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6EA2" w:rsidRDefault="004026C7">
      <w:pPr>
        <w:rPr>
          <w:b/>
          <w:sz w:val="44"/>
          <w:szCs w:val="44"/>
          <w:u w:val="single"/>
          <w:lang w:val="en-US"/>
        </w:rPr>
      </w:pPr>
      <w:r w:rsidRPr="004026C7">
        <w:rPr>
          <w:b/>
          <w:sz w:val="44"/>
          <w:szCs w:val="44"/>
          <w:u w:val="single"/>
          <w:lang w:val="en-US"/>
        </w:rPr>
        <w:t>Walkthrough of bringing in and running a subject</w:t>
      </w:r>
    </w:p>
    <w:p w:rsidR="004026C7" w:rsidRDefault="004026C7" w:rsidP="004026C7">
      <w:pPr>
        <w:pStyle w:val="ListParagraph"/>
        <w:numPr>
          <w:ilvl w:val="0"/>
          <w:numId w:val="1"/>
        </w:numPr>
        <w:rPr>
          <w:sz w:val="28"/>
          <w:szCs w:val="28"/>
          <w:lang w:val="en-US"/>
        </w:rPr>
      </w:pPr>
      <w:r>
        <w:rPr>
          <w:sz w:val="28"/>
          <w:szCs w:val="28"/>
          <w:lang w:val="en-US"/>
        </w:rPr>
        <w:t>Welcome and meet subject downstairs in reception and get them to sign in/scan through with their student card.</w:t>
      </w:r>
    </w:p>
    <w:p w:rsidR="004026C7" w:rsidRDefault="004026C7" w:rsidP="004026C7">
      <w:pPr>
        <w:pStyle w:val="ListParagraph"/>
        <w:numPr>
          <w:ilvl w:val="0"/>
          <w:numId w:val="1"/>
        </w:numPr>
        <w:rPr>
          <w:sz w:val="28"/>
          <w:szCs w:val="28"/>
          <w:lang w:val="en-US"/>
        </w:rPr>
      </w:pPr>
      <w:r>
        <w:rPr>
          <w:sz w:val="28"/>
          <w:szCs w:val="28"/>
          <w:lang w:val="en-US"/>
        </w:rPr>
        <w:t>Thank them for agreeing to take part in the experiments whilst bringing them up to the experiment room.</w:t>
      </w:r>
    </w:p>
    <w:p w:rsidR="003518B9" w:rsidRDefault="004026C7" w:rsidP="004026C7">
      <w:pPr>
        <w:pStyle w:val="ListParagraph"/>
        <w:numPr>
          <w:ilvl w:val="0"/>
          <w:numId w:val="1"/>
        </w:numPr>
        <w:rPr>
          <w:sz w:val="28"/>
          <w:szCs w:val="28"/>
          <w:lang w:val="en-US"/>
        </w:rPr>
      </w:pPr>
      <w:r>
        <w:rPr>
          <w:sz w:val="28"/>
          <w:szCs w:val="28"/>
          <w:lang w:val="en-US"/>
        </w:rPr>
        <w:t xml:space="preserve">Briefly explain that there are two experiments which involve wearing the head-mounted display (VR headset). </w:t>
      </w:r>
    </w:p>
    <w:p w:rsidR="004026C7" w:rsidRDefault="003518B9" w:rsidP="004026C7">
      <w:pPr>
        <w:pStyle w:val="ListParagraph"/>
        <w:numPr>
          <w:ilvl w:val="0"/>
          <w:numId w:val="1"/>
        </w:numPr>
        <w:rPr>
          <w:sz w:val="28"/>
          <w:szCs w:val="28"/>
          <w:lang w:val="en-US"/>
        </w:rPr>
      </w:pPr>
      <w:r>
        <w:rPr>
          <w:sz w:val="28"/>
          <w:szCs w:val="28"/>
          <w:lang w:val="en-US"/>
        </w:rPr>
        <w:t>Ask them if they want a glass of water</w:t>
      </w:r>
      <w:r w:rsidR="002B1574">
        <w:rPr>
          <w:sz w:val="28"/>
          <w:szCs w:val="28"/>
          <w:lang w:val="en-US"/>
        </w:rPr>
        <w:t xml:space="preserve"> and explain where the toilet is.</w:t>
      </w:r>
    </w:p>
    <w:p w:rsidR="002B1574" w:rsidRDefault="003518B9" w:rsidP="004026C7">
      <w:pPr>
        <w:pStyle w:val="ListParagraph"/>
        <w:numPr>
          <w:ilvl w:val="0"/>
          <w:numId w:val="1"/>
        </w:numPr>
        <w:rPr>
          <w:sz w:val="28"/>
          <w:szCs w:val="28"/>
          <w:lang w:val="en-US"/>
        </w:rPr>
      </w:pPr>
      <w:r>
        <w:rPr>
          <w:sz w:val="28"/>
          <w:szCs w:val="28"/>
          <w:lang w:val="en-US"/>
        </w:rPr>
        <w:t>Give them the general information sheet.</w:t>
      </w:r>
    </w:p>
    <w:p w:rsidR="004026C7" w:rsidRDefault="002B1574" w:rsidP="004026C7">
      <w:pPr>
        <w:pStyle w:val="ListParagraph"/>
        <w:numPr>
          <w:ilvl w:val="0"/>
          <w:numId w:val="1"/>
        </w:numPr>
        <w:rPr>
          <w:sz w:val="28"/>
          <w:szCs w:val="28"/>
          <w:lang w:val="en-US"/>
        </w:rPr>
      </w:pPr>
      <w:r>
        <w:rPr>
          <w:sz w:val="28"/>
          <w:szCs w:val="28"/>
          <w:lang w:val="en-US"/>
        </w:rPr>
        <w:t>Give them the consent form to read through and sign.</w:t>
      </w:r>
      <w:r w:rsidR="003518B9">
        <w:rPr>
          <w:sz w:val="28"/>
          <w:szCs w:val="28"/>
          <w:lang w:val="en-US"/>
        </w:rPr>
        <w:br/>
      </w:r>
    </w:p>
    <w:p w:rsidR="002B1574" w:rsidRDefault="003518B9" w:rsidP="002B1574">
      <w:pPr>
        <w:pStyle w:val="ListParagraph"/>
        <w:numPr>
          <w:ilvl w:val="0"/>
          <w:numId w:val="1"/>
        </w:numPr>
        <w:rPr>
          <w:sz w:val="28"/>
          <w:szCs w:val="28"/>
          <w:lang w:val="en-US"/>
        </w:rPr>
      </w:pPr>
      <w:r w:rsidRPr="002B1574">
        <w:rPr>
          <w:sz w:val="28"/>
          <w:szCs w:val="28"/>
          <w:lang w:val="en-US"/>
        </w:rPr>
        <w:t>Then give them a sheet explaining the first experiment (motion coherence/direction discrimination)</w:t>
      </w:r>
      <w:r w:rsidR="002B1574">
        <w:rPr>
          <w:sz w:val="28"/>
          <w:szCs w:val="28"/>
          <w:lang w:val="en-US"/>
        </w:rPr>
        <w:t>. Ask them if they have any questions.</w:t>
      </w:r>
    </w:p>
    <w:p w:rsidR="002B1574" w:rsidRDefault="002B1574" w:rsidP="002B1574">
      <w:pPr>
        <w:pStyle w:val="ListParagraph"/>
        <w:numPr>
          <w:ilvl w:val="0"/>
          <w:numId w:val="1"/>
        </w:numPr>
        <w:rPr>
          <w:sz w:val="28"/>
          <w:szCs w:val="28"/>
          <w:lang w:val="en-US"/>
        </w:rPr>
      </w:pPr>
      <w:r>
        <w:rPr>
          <w:sz w:val="28"/>
          <w:szCs w:val="28"/>
          <w:lang w:val="en-US"/>
        </w:rPr>
        <w:t>If they are ready to continue, start the experiment programs (should be desktop apps) and then help them put the headset on.</w:t>
      </w:r>
    </w:p>
    <w:p w:rsidR="001A4959" w:rsidRDefault="001A4959" w:rsidP="002B1574">
      <w:pPr>
        <w:pStyle w:val="ListParagraph"/>
        <w:numPr>
          <w:ilvl w:val="0"/>
          <w:numId w:val="1"/>
        </w:numPr>
        <w:rPr>
          <w:sz w:val="28"/>
          <w:szCs w:val="28"/>
          <w:lang w:val="en-US"/>
        </w:rPr>
      </w:pPr>
      <w:r>
        <w:rPr>
          <w:sz w:val="28"/>
          <w:szCs w:val="28"/>
          <w:lang w:val="en-US"/>
        </w:rPr>
        <w:t>Help them adjust the headset until the text appears as sharp as possible. If the subject wears glasses, they are free to try with or without, depending on what is most comfortable.</w:t>
      </w:r>
    </w:p>
    <w:p w:rsidR="001A4959" w:rsidRDefault="001A4959" w:rsidP="002B1574">
      <w:pPr>
        <w:pStyle w:val="ListParagraph"/>
        <w:numPr>
          <w:ilvl w:val="0"/>
          <w:numId w:val="1"/>
        </w:numPr>
        <w:rPr>
          <w:sz w:val="28"/>
          <w:szCs w:val="28"/>
          <w:lang w:val="en-US"/>
        </w:rPr>
      </w:pPr>
      <w:r>
        <w:rPr>
          <w:sz w:val="28"/>
          <w:szCs w:val="28"/>
          <w:lang w:val="en-US"/>
        </w:rPr>
        <w:t>Ask them if they are ready to start the practice trials – if so, begin the practice trials.</w:t>
      </w:r>
    </w:p>
    <w:p w:rsidR="001A4959" w:rsidRDefault="001A4959" w:rsidP="002B1574">
      <w:pPr>
        <w:pStyle w:val="ListParagraph"/>
        <w:numPr>
          <w:ilvl w:val="0"/>
          <w:numId w:val="1"/>
        </w:numPr>
        <w:rPr>
          <w:sz w:val="28"/>
          <w:szCs w:val="28"/>
          <w:lang w:val="en-US"/>
        </w:rPr>
      </w:pPr>
      <w:r>
        <w:rPr>
          <w:sz w:val="28"/>
          <w:szCs w:val="28"/>
          <w:lang w:val="en-US"/>
        </w:rPr>
        <w:t>If they understand the task, and get the easy practice trials correct, we can start the full experiment. If they struggle to get the easy trials correct, we can ask them to do the practice trials again. If they still struggle, we should consider excluding them from performing the full experiment.</w:t>
      </w:r>
    </w:p>
    <w:p w:rsidR="001A4959" w:rsidRDefault="001A4959" w:rsidP="002B1574">
      <w:pPr>
        <w:pStyle w:val="ListParagraph"/>
        <w:numPr>
          <w:ilvl w:val="0"/>
          <w:numId w:val="1"/>
        </w:numPr>
        <w:rPr>
          <w:sz w:val="28"/>
          <w:szCs w:val="28"/>
          <w:lang w:val="en-US"/>
        </w:rPr>
      </w:pPr>
      <w:r>
        <w:rPr>
          <w:sz w:val="28"/>
          <w:szCs w:val="28"/>
          <w:lang w:val="en-US"/>
        </w:rPr>
        <w:t xml:space="preserve">If they have questions during the experiment, we can answer them, but in general it is best to leave them to perform the experiment in silence. If they ask how far through the experiment they are, </w:t>
      </w:r>
      <w:r>
        <w:rPr>
          <w:i/>
          <w:sz w:val="28"/>
          <w:szCs w:val="28"/>
          <w:lang w:val="en-US"/>
        </w:rPr>
        <w:t>maybe it is ok</w:t>
      </w:r>
      <w:r>
        <w:rPr>
          <w:sz w:val="28"/>
          <w:szCs w:val="28"/>
          <w:lang w:val="en-US"/>
        </w:rPr>
        <w:t xml:space="preserve"> </w:t>
      </w:r>
      <w:r>
        <w:rPr>
          <w:i/>
          <w:sz w:val="28"/>
          <w:szCs w:val="28"/>
          <w:lang w:val="en-US"/>
        </w:rPr>
        <w:t>– double check.</w:t>
      </w:r>
      <w:r>
        <w:rPr>
          <w:sz w:val="28"/>
          <w:szCs w:val="28"/>
          <w:lang w:val="en-US"/>
        </w:rPr>
        <w:br/>
      </w:r>
    </w:p>
    <w:p w:rsidR="001A4959" w:rsidRDefault="001A4959" w:rsidP="001A4959">
      <w:pPr>
        <w:rPr>
          <w:sz w:val="28"/>
          <w:szCs w:val="28"/>
          <w:lang w:val="en-US"/>
        </w:rPr>
      </w:pPr>
    </w:p>
    <w:p w:rsidR="001A4959" w:rsidRDefault="001A4959" w:rsidP="001A4959">
      <w:pPr>
        <w:rPr>
          <w:sz w:val="28"/>
          <w:szCs w:val="28"/>
          <w:lang w:val="en-US"/>
        </w:rPr>
      </w:pPr>
    </w:p>
    <w:p w:rsidR="001A4959" w:rsidRDefault="001A4959" w:rsidP="001A4959">
      <w:pPr>
        <w:rPr>
          <w:sz w:val="28"/>
          <w:szCs w:val="28"/>
          <w:lang w:val="en-US"/>
        </w:rPr>
      </w:pPr>
    </w:p>
    <w:p w:rsidR="001A4959" w:rsidRDefault="001A4959" w:rsidP="001A4959">
      <w:pPr>
        <w:rPr>
          <w:sz w:val="28"/>
          <w:szCs w:val="28"/>
          <w:lang w:val="en-US"/>
        </w:rPr>
      </w:pPr>
    </w:p>
    <w:p w:rsidR="001A4959" w:rsidRPr="001A4959" w:rsidRDefault="001A4959" w:rsidP="001A4959">
      <w:pPr>
        <w:rPr>
          <w:sz w:val="28"/>
          <w:szCs w:val="28"/>
          <w:lang w:val="en-US"/>
        </w:rPr>
      </w:pPr>
    </w:p>
    <w:p w:rsidR="001A4959" w:rsidRDefault="001A4959" w:rsidP="001A4959">
      <w:pPr>
        <w:pStyle w:val="ListParagraph"/>
        <w:numPr>
          <w:ilvl w:val="0"/>
          <w:numId w:val="1"/>
        </w:numPr>
        <w:rPr>
          <w:sz w:val="28"/>
          <w:szCs w:val="28"/>
          <w:lang w:val="en-US"/>
        </w:rPr>
      </w:pPr>
      <w:r>
        <w:rPr>
          <w:sz w:val="28"/>
          <w:szCs w:val="28"/>
          <w:lang w:val="en-US"/>
        </w:rPr>
        <w:lastRenderedPageBreak/>
        <w:t>Once they have finished the first experiment, they can remove the headset and take a break – they may want to leave the room/use the bathroom/get a drink etc. It is best to limit the break to 10 minutes ideally.</w:t>
      </w:r>
      <w:r>
        <w:rPr>
          <w:sz w:val="28"/>
          <w:szCs w:val="28"/>
          <w:lang w:val="en-US"/>
        </w:rPr>
        <w:br/>
      </w:r>
    </w:p>
    <w:p w:rsidR="001A4959" w:rsidRDefault="001A4959" w:rsidP="001A4959">
      <w:pPr>
        <w:pStyle w:val="ListParagraph"/>
        <w:numPr>
          <w:ilvl w:val="0"/>
          <w:numId w:val="1"/>
        </w:numPr>
        <w:rPr>
          <w:sz w:val="28"/>
          <w:szCs w:val="28"/>
          <w:lang w:val="en-US"/>
        </w:rPr>
      </w:pPr>
      <w:r>
        <w:rPr>
          <w:sz w:val="28"/>
          <w:szCs w:val="28"/>
          <w:lang w:val="en-US"/>
        </w:rPr>
        <w:t xml:space="preserve">Next give them the information sheet for the second experiment. Briefly explain that it is quite similar. </w:t>
      </w:r>
    </w:p>
    <w:p w:rsidR="001A4959" w:rsidRDefault="001A4959" w:rsidP="001A4959">
      <w:pPr>
        <w:pStyle w:val="ListParagraph"/>
        <w:numPr>
          <w:ilvl w:val="0"/>
          <w:numId w:val="1"/>
        </w:numPr>
        <w:rPr>
          <w:sz w:val="28"/>
          <w:szCs w:val="28"/>
          <w:lang w:val="en-US"/>
        </w:rPr>
      </w:pPr>
      <w:r>
        <w:rPr>
          <w:sz w:val="28"/>
          <w:szCs w:val="28"/>
          <w:lang w:val="en-US"/>
        </w:rPr>
        <w:t xml:space="preserve">Once they have read the instructions, if they are ready, help put the headset back on and adjust until the text is sharp again. </w:t>
      </w:r>
    </w:p>
    <w:p w:rsidR="001A4959" w:rsidRDefault="001A4959" w:rsidP="001A4959">
      <w:pPr>
        <w:pStyle w:val="ListParagraph"/>
        <w:numPr>
          <w:ilvl w:val="0"/>
          <w:numId w:val="1"/>
        </w:numPr>
        <w:rPr>
          <w:sz w:val="28"/>
          <w:szCs w:val="28"/>
          <w:lang w:val="en-US"/>
        </w:rPr>
      </w:pPr>
      <w:r>
        <w:rPr>
          <w:sz w:val="28"/>
          <w:szCs w:val="28"/>
          <w:lang w:val="en-US"/>
        </w:rPr>
        <w:t>Next run the practice trials for the second experiment, making sure they can perform the easy trials. If so, they can do the full experiment.</w:t>
      </w:r>
      <w:r>
        <w:rPr>
          <w:sz w:val="28"/>
          <w:szCs w:val="28"/>
          <w:lang w:val="en-US"/>
        </w:rPr>
        <w:br/>
      </w:r>
    </w:p>
    <w:p w:rsidR="00CF1FD2" w:rsidRDefault="001A4959" w:rsidP="001A4959">
      <w:pPr>
        <w:pStyle w:val="ListParagraph"/>
        <w:numPr>
          <w:ilvl w:val="0"/>
          <w:numId w:val="1"/>
        </w:numPr>
        <w:rPr>
          <w:sz w:val="28"/>
          <w:szCs w:val="28"/>
          <w:lang w:val="en-US"/>
        </w:rPr>
      </w:pPr>
      <w:r>
        <w:rPr>
          <w:sz w:val="28"/>
          <w:szCs w:val="28"/>
          <w:lang w:val="en-US"/>
        </w:rPr>
        <w:t>Once they have finished, help them remove the headset. Thank them for taking part</w:t>
      </w:r>
      <w:r w:rsidR="00CF1FD2">
        <w:rPr>
          <w:sz w:val="28"/>
          <w:szCs w:val="28"/>
          <w:lang w:val="en-US"/>
        </w:rPr>
        <w:t>. Ask them to sign the form about credits/payment for the experiment.</w:t>
      </w:r>
    </w:p>
    <w:p w:rsidR="003518B9" w:rsidRPr="001A4959" w:rsidRDefault="00CF1FD2" w:rsidP="001A4959">
      <w:pPr>
        <w:pStyle w:val="ListParagraph"/>
        <w:numPr>
          <w:ilvl w:val="0"/>
          <w:numId w:val="1"/>
        </w:numPr>
        <w:rPr>
          <w:sz w:val="28"/>
          <w:szCs w:val="28"/>
          <w:lang w:val="en-US"/>
        </w:rPr>
      </w:pPr>
      <w:r>
        <w:rPr>
          <w:sz w:val="28"/>
          <w:szCs w:val="28"/>
          <w:lang w:val="en-US"/>
        </w:rPr>
        <w:t>Walk down with them to the exit of the building.</w:t>
      </w:r>
      <w:bookmarkStart w:id="0" w:name="_GoBack"/>
      <w:bookmarkEnd w:id="0"/>
      <w:r w:rsidR="003518B9" w:rsidRPr="001A4959">
        <w:rPr>
          <w:sz w:val="28"/>
          <w:szCs w:val="28"/>
          <w:lang w:val="en-US"/>
        </w:rPr>
        <w:br/>
      </w:r>
    </w:p>
    <w:sectPr w:rsidR="003518B9" w:rsidRPr="001A49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1937E9E"/>
    <w:multiLevelType w:val="hybridMultilevel"/>
    <w:tmpl w:val="B086950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71360696"/>
    <w:multiLevelType w:val="hybridMultilevel"/>
    <w:tmpl w:val="B982210A"/>
    <w:lvl w:ilvl="0" w:tplc="46A6A830">
      <w:numFmt w:val="bullet"/>
      <w:lvlText w:val="-"/>
      <w:lvlJc w:val="left"/>
      <w:pPr>
        <w:ind w:left="360" w:hanging="360"/>
      </w:pPr>
      <w:rPr>
        <w:rFonts w:ascii="Calibri" w:eastAsiaTheme="minorHAnsi" w:hAnsi="Calibri" w:cs="Calibr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26C7"/>
    <w:rsid w:val="001A4959"/>
    <w:rsid w:val="002B1574"/>
    <w:rsid w:val="003518B9"/>
    <w:rsid w:val="004026C7"/>
    <w:rsid w:val="00C06EA2"/>
    <w:rsid w:val="00CF1F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BF936"/>
  <w15:chartTrackingRefBased/>
  <w15:docId w15:val="{D7FE5A0B-D1AE-4649-A027-45533FB79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26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358</Words>
  <Characters>2042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profile</dc:creator>
  <cp:keywords/>
  <dc:description/>
  <cp:lastModifiedBy>profile</cp:lastModifiedBy>
  <cp:revision>1</cp:revision>
  <dcterms:created xsi:type="dcterms:W3CDTF">2019-05-24T13:02:00Z</dcterms:created>
  <dcterms:modified xsi:type="dcterms:W3CDTF">2019-05-24T13:44:00Z</dcterms:modified>
</cp:coreProperties>
</file>