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A3640" w14:textId="5868A24A" w:rsidR="00245691" w:rsidRPr="00897AF4" w:rsidRDefault="004F2ADC">
      <w:pPr>
        <w:spacing w:after="126" w:line="259" w:lineRule="auto"/>
        <w:ind w:left="0" w:firstLine="0"/>
        <w:rPr>
          <w:color w:val="auto"/>
        </w:rPr>
      </w:pPr>
      <w:r>
        <w:rPr>
          <w:b/>
          <w:sz w:val="36"/>
        </w:rPr>
        <w:t xml:space="preserve">Intel® </w:t>
      </w:r>
      <w:r w:rsidRPr="00897AF4">
        <w:rPr>
          <w:b/>
          <w:color w:val="auto"/>
          <w:sz w:val="36"/>
        </w:rPr>
        <w:t>Extreme Tuning Utility v6.</w:t>
      </w:r>
      <w:r w:rsidR="00D90D83">
        <w:rPr>
          <w:b/>
          <w:color w:val="auto"/>
          <w:sz w:val="36"/>
        </w:rPr>
        <w:t>5.</w:t>
      </w:r>
      <w:r w:rsidR="00585D60">
        <w:rPr>
          <w:b/>
          <w:color w:val="auto"/>
          <w:sz w:val="36"/>
        </w:rPr>
        <w:t>2.</w:t>
      </w:r>
      <w:r w:rsidR="00B545BD">
        <w:rPr>
          <w:b/>
          <w:color w:val="auto"/>
          <w:sz w:val="36"/>
        </w:rPr>
        <w:t>40</w:t>
      </w:r>
    </w:p>
    <w:p w14:paraId="35B030A8" w14:textId="0F90E6A3" w:rsidR="00245691" w:rsidRPr="00897AF4" w:rsidRDefault="00A62CB8">
      <w:pPr>
        <w:tabs>
          <w:tab w:val="center" w:pos="2610"/>
        </w:tabs>
        <w:spacing w:after="13" w:line="249" w:lineRule="auto"/>
        <w:ind w:left="0" w:firstLine="0"/>
        <w:rPr>
          <w:color w:val="auto"/>
        </w:rPr>
      </w:pPr>
      <w:r w:rsidRPr="00897AF4">
        <w:rPr>
          <w:color w:val="auto"/>
          <w:sz w:val="24"/>
        </w:rPr>
        <w:t xml:space="preserve">Version Number:   </w:t>
      </w:r>
      <w:r w:rsidRPr="00897AF4">
        <w:rPr>
          <w:color w:val="auto"/>
          <w:sz w:val="24"/>
        </w:rPr>
        <w:tab/>
      </w:r>
      <w:r w:rsidR="00897AF4" w:rsidRPr="00897AF4">
        <w:rPr>
          <w:color w:val="auto"/>
          <w:sz w:val="24"/>
        </w:rPr>
        <w:t>6.5.</w:t>
      </w:r>
      <w:r w:rsidR="00585D60">
        <w:rPr>
          <w:color w:val="auto"/>
          <w:sz w:val="24"/>
        </w:rPr>
        <w:t>2.</w:t>
      </w:r>
      <w:r w:rsidR="00B545BD">
        <w:rPr>
          <w:color w:val="auto"/>
          <w:sz w:val="24"/>
        </w:rPr>
        <w:t>40</w:t>
      </w:r>
    </w:p>
    <w:p w14:paraId="43477D2A" w14:textId="2C6E305F" w:rsidR="00245691" w:rsidRPr="00897AF4" w:rsidRDefault="009F3537">
      <w:pPr>
        <w:tabs>
          <w:tab w:val="center" w:pos="3181"/>
        </w:tabs>
        <w:spacing w:after="13" w:line="249" w:lineRule="auto"/>
        <w:ind w:left="0" w:firstLine="0"/>
        <w:rPr>
          <w:color w:val="auto"/>
        </w:rPr>
      </w:pPr>
      <w:r>
        <w:rPr>
          <w:color w:val="auto"/>
          <w:sz w:val="24"/>
        </w:rPr>
        <w:t xml:space="preserve">Release type:               </w:t>
      </w:r>
      <w:r w:rsidR="00E97D95" w:rsidRPr="00E97D95">
        <w:rPr>
          <w:sz w:val="24"/>
          <w:szCs w:val="24"/>
          <w:lang w:bidi="hi-IN"/>
        </w:rPr>
        <w:t xml:space="preserve">Maintenance </w:t>
      </w:r>
      <w:r w:rsidR="00585D60">
        <w:rPr>
          <w:sz w:val="24"/>
          <w:szCs w:val="24"/>
          <w:lang w:bidi="hi-IN"/>
        </w:rPr>
        <w:t>Release</w:t>
      </w:r>
      <w:r w:rsidR="007E2BC5">
        <w:rPr>
          <w:sz w:val="24"/>
          <w:szCs w:val="24"/>
          <w:lang w:bidi="hi-IN"/>
        </w:rPr>
        <w:t xml:space="preserve"> | Hot Fix</w:t>
      </w:r>
    </w:p>
    <w:p w14:paraId="28998FD2" w14:textId="58731380" w:rsidR="00245691" w:rsidRPr="00897AF4" w:rsidRDefault="00A62CB8">
      <w:pPr>
        <w:tabs>
          <w:tab w:val="center" w:pos="2707"/>
        </w:tabs>
        <w:spacing w:after="13" w:line="249" w:lineRule="auto"/>
        <w:ind w:left="0" w:firstLine="0"/>
        <w:rPr>
          <w:color w:val="auto"/>
        </w:rPr>
      </w:pPr>
      <w:r w:rsidRPr="00897AF4">
        <w:rPr>
          <w:color w:val="auto"/>
          <w:sz w:val="24"/>
        </w:rPr>
        <w:t xml:space="preserve">Release Date:  </w:t>
      </w:r>
      <w:r w:rsidRPr="00897AF4">
        <w:rPr>
          <w:color w:val="auto"/>
          <w:sz w:val="24"/>
        </w:rPr>
        <w:tab/>
      </w:r>
      <w:r w:rsidR="00B545BD">
        <w:rPr>
          <w:color w:val="auto"/>
          <w:sz w:val="24"/>
        </w:rPr>
        <w:t>05/15</w:t>
      </w:r>
      <w:r w:rsidR="00585D60">
        <w:rPr>
          <w:color w:val="auto"/>
          <w:sz w:val="24"/>
        </w:rPr>
        <w:t>/2020</w:t>
      </w:r>
      <w:r w:rsidR="004F2ADC" w:rsidRPr="00897AF4">
        <w:rPr>
          <w:color w:val="auto"/>
          <w:sz w:val="24"/>
        </w:rPr>
        <w:t xml:space="preserve"> </w:t>
      </w:r>
    </w:p>
    <w:p w14:paraId="262F43C8" w14:textId="77777777" w:rsidR="00245691" w:rsidRPr="00897AF4" w:rsidRDefault="004F2ADC">
      <w:pPr>
        <w:spacing w:after="0" w:line="259" w:lineRule="auto"/>
        <w:ind w:left="0" w:firstLine="0"/>
        <w:rPr>
          <w:color w:val="auto"/>
        </w:rPr>
      </w:pPr>
      <w:r w:rsidRPr="00897AF4">
        <w:rPr>
          <w:b/>
          <w:color w:val="auto"/>
          <w:sz w:val="24"/>
        </w:rPr>
        <w:t xml:space="preserve"> </w:t>
      </w:r>
      <w:bookmarkStart w:id="0" w:name="_GoBack"/>
      <w:bookmarkEnd w:id="0"/>
    </w:p>
    <w:p w14:paraId="7E4816FC" w14:textId="77777777" w:rsidR="00245691" w:rsidRPr="00897AF4" w:rsidRDefault="004F2ADC">
      <w:pPr>
        <w:spacing w:after="13" w:line="249" w:lineRule="auto"/>
        <w:rPr>
          <w:color w:val="auto"/>
        </w:rPr>
      </w:pPr>
      <w:r w:rsidRPr="00897AF4">
        <w:rPr>
          <w:color w:val="auto"/>
          <w:sz w:val="24"/>
        </w:rPr>
        <w:t xml:space="preserve">Release Details as follows, </w:t>
      </w:r>
    </w:p>
    <w:p w14:paraId="2EA6BEC1" w14:textId="77777777" w:rsidR="00245691" w:rsidRPr="00897AF4" w:rsidRDefault="004F2ADC">
      <w:pPr>
        <w:spacing w:after="0" w:line="259" w:lineRule="auto"/>
        <w:ind w:left="0" w:firstLine="0"/>
        <w:rPr>
          <w:color w:val="auto"/>
        </w:rPr>
      </w:pPr>
      <w:r w:rsidRPr="00897AF4">
        <w:rPr>
          <w:color w:val="auto"/>
          <w:sz w:val="24"/>
        </w:rPr>
        <w:t xml:space="preserve"> </w:t>
      </w:r>
    </w:p>
    <w:p w14:paraId="4DF0B9AB" w14:textId="77777777" w:rsidR="00585D60" w:rsidRPr="00585D60" w:rsidRDefault="00585D60" w:rsidP="00585D60">
      <w:pPr>
        <w:pStyle w:val="Heading1"/>
        <w:ind w:left="-5"/>
        <w:rPr>
          <w:b w:val="0"/>
          <w:color w:val="auto"/>
          <w:szCs w:val="24"/>
        </w:rPr>
      </w:pPr>
      <w:r w:rsidRPr="002C7BA0">
        <w:rPr>
          <w:color w:val="auto"/>
          <w:szCs w:val="24"/>
        </w:rPr>
        <w:t>Changes:</w:t>
      </w:r>
    </w:p>
    <w:p w14:paraId="3AA98093" w14:textId="66771158" w:rsidR="007E2BC5" w:rsidRPr="007E2BC5" w:rsidRDefault="00B545BD" w:rsidP="007E2BC5">
      <w:pPr>
        <w:pStyle w:val="ListParagraph"/>
        <w:numPr>
          <w:ilvl w:val="0"/>
          <w:numId w:val="11"/>
        </w:numPr>
        <w:spacing w:after="10"/>
        <w:rPr>
          <w:sz w:val="24"/>
          <w:szCs w:val="24"/>
        </w:rPr>
      </w:pPr>
      <w:r>
        <w:rPr>
          <w:sz w:val="24"/>
          <w:szCs w:val="24"/>
        </w:rPr>
        <w:t>Updated ISO table and processor lookup fix</w:t>
      </w:r>
    </w:p>
    <w:p w14:paraId="5475D373" w14:textId="77777777" w:rsidR="007E2BC5" w:rsidRDefault="007E2BC5" w:rsidP="00585D60">
      <w:pPr>
        <w:spacing w:after="10"/>
        <w:ind w:left="-5"/>
        <w:rPr>
          <w:rFonts w:ascii="Segoe UI" w:hAnsi="Segoe UI" w:cs="Segoe UI"/>
          <w:szCs w:val="20"/>
        </w:rPr>
      </w:pPr>
    </w:p>
    <w:p w14:paraId="6D7030B9" w14:textId="13B65209" w:rsidR="00585D60" w:rsidRPr="00FC070E" w:rsidRDefault="00585D60" w:rsidP="00585D60">
      <w:pPr>
        <w:spacing w:after="10"/>
        <w:ind w:left="-5"/>
        <w:rPr>
          <w:sz w:val="24"/>
          <w:szCs w:val="24"/>
        </w:rPr>
      </w:pPr>
      <w:r w:rsidRPr="00FC070E">
        <w:rPr>
          <w:sz w:val="24"/>
          <w:szCs w:val="24"/>
        </w:rPr>
        <w:t xml:space="preserve">Drivers included in release  </w:t>
      </w:r>
    </w:p>
    <w:p w14:paraId="040A0D64" w14:textId="77777777" w:rsidR="00585D60" w:rsidRDefault="00585D60" w:rsidP="00585D60">
      <w:pPr>
        <w:rPr>
          <w:lang w:bidi="hi-IN"/>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1"/>
        <w:gridCol w:w="4672"/>
      </w:tblGrid>
      <w:tr w:rsidR="00585D60" w14:paraId="050E50B6" w14:textId="77777777" w:rsidTr="0052067C">
        <w:tc>
          <w:tcPr>
            <w:tcW w:w="4675" w:type="dxa"/>
            <w:tcBorders>
              <w:top w:val="single" w:sz="4" w:space="0" w:color="auto"/>
              <w:left w:val="single" w:sz="4" w:space="0" w:color="auto"/>
              <w:bottom w:val="single" w:sz="4" w:space="0" w:color="auto"/>
              <w:right w:val="single" w:sz="4" w:space="0" w:color="auto"/>
            </w:tcBorders>
            <w:hideMark/>
          </w:tcPr>
          <w:p w14:paraId="10B06343" w14:textId="77777777" w:rsidR="00585D60" w:rsidRDefault="00585D60" w:rsidP="0052067C">
            <w:pPr>
              <w:spacing w:before="100" w:beforeAutospacing="1" w:after="100" w:afterAutospacing="1" w:line="254" w:lineRule="auto"/>
              <w:outlineLvl w:val="2"/>
              <w:rPr>
                <w:b/>
                <w:bCs/>
                <w:sz w:val="27"/>
                <w:szCs w:val="27"/>
                <w:lang w:bidi="hi-IN"/>
              </w:rPr>
            </w:pPr>
            <w:r>
              <w:rPr>
                <w:b/>
                <w:bCs/>
                <w:sz w:val="27"/>
                <w:szCs w:val="27"/>
                <w:lang w:bidi="hi-IN"/>
              </w:rPr>
              <w:t>Name</w:t>
            </w:r>
          </w:p>
        </w:tc>
        <w:tc>
          <w:tcPr>
            <w:tcW w:w="4675" w:type="dxa"/>
            <w:tcBorders>
              <w:top w:val="single" w:sz="4" w:space="0" w:color="auto"/>
              <w:left w:val="single" w:sz="4" w:space="0" w:color="auto"/>
              <w:bottom w:val="single" w:sz="4" w:space="0" w:color="auto"/>
              <w:right w:val="single" w:sz="4" w:space="0" w:color="auto"/>
            </w:tcBorders>
            <w:hideMark/>
          </w:tcPr>
          <w:p w14:paraId="59DCC214" w14:textId="77777777" w:rsidR="00585D60" w:rsidRDefault="00585D60" w:rsidP="0052067C">
            <w:pPr>
              <w:spacing w:before="100" w:beforeAutospacing="1" w:after="100" w:afterAutospacing="1" w:line="254" w:lineRule="auto"/>
              <w:outlineLvl w:val="2"/>
              <w:rPr>
                <w:b/>
                <w:bCs/>
                <w:sz w:val="27"/>
                <w:szCs w:val="27"/>
                <w:lang w:bidi="hi-IN"/>
              </w:rPr>
            </w:pPr>
            <w:r>
              <w:rPr>
                <w:b/>
                <w:bCs/>
                <w:sz w:val="27"/>
                <w:szCs w:val="27"/>
                <w:lang w:bidi="hi-IN"/>
              </w:rPr>
              <w:t>Version</w:t>
            </w:r>
          </w:p>
        </w:tc>
      </w:tr>
      <w:tr w:rsidR="00585D60" w14:paraId="7A18ECA3" w14:textId="77777777" w:rsidTr="0052067C">
        <w:tc>
          <w:tcPr>
            <w:tcW w:w="4675" w:type="dxa"/>
            <w:tcBorders>
              <w:top w:val="single" w:sz="4" w:space="0" w:color="auto"/>
              <w:left w:val="single" w:sz="4" w:space="0" w:color="auto"/>
              <w:bottom w:val="single" w:sz="4" w:space="0" w:color="auto"/>
              <w:right w:val="single" w:sz="4" w:space="0" w:color="auto"/>
            </w:tcBorders>
            <w:hideMark/>
          </w:tcPr>
          <w:p w14:paraId="113B089F" w14:textId="77777777" w:rsidR="00585D60" w:rsidRPr="00585D60" w:rsidRDefault="00585D60" w:rsidP="0052067C">
            <w:pPr>
              <w:spacing w:line="254" w:lineRule="auto"/>
              <w:rPr>
                <w:sz w:val="24"/>
                <w:szCs w:val="24"/>
                <w:lang w:bidi="hi-IN"/>
              </w:rPr>
            </w:pPr>
            <w:r w:rsidRPr="00585D60">
              <w:rPr>
                <w:sz w:val="24"/>
                <w:szCs w:val="24"/>
                <w:lang w:bidi="hi-IN"/>
              </w:rPr>
              <w:t>IOCBIOS Device Driver</w:t>
            </w:r>
          </w:p>
        </w:tc>
        <w:tc>
          <w:tcPr>
            <w:tcW w:w="4675" w:type="dxa"/>
            <w:tcBorders>
              <w:top w:val="single" w:sz="4" w:space="0" w:color="auto"/>
              <w:left w:val="single" w:sz="4" w:space="0" w:color="auto"/>
              <w:bottom w:val="single" w:sz="4" w:space="0" w:color="auto"/>
              <w:right w:val="single" w:sz="4" w:space="0" w:color="auto"/>
            </w:tcBorders>
            <w:hideMark/>
          </w:tcPr>
          <w:p w14:paraId="20C67F93" w14:textId="77777777" w:rsidR="00585D60" w:rsidRPr="00585D60" w:rsidRDefault="00585D60" w:rsidP="0052067C">
            <w:pPr>
              <w:spacing w:line="252" w:lineRule="auto"/>
              <w:rPr>
                <w:sz w:val="24"/>
                <w:szCs w:val="24"/>
                <w:lang w:bidi="hi-IN"/>
              </w:rPr>
            </w:pPr>
            <w:r w:rsidRPr="00585D60">
              <w:rPr>
                <w:sz w:val="24"/>
                <w:szCs w:val="24"/>
              </w:rPr>
              <w:t>6.5.1.12</w:t>
            </w:r>
          </w:p>
        </w:tc>
      </w:tr>
      <w:tr w:rsidR="00585D60" w14:paraId="1C30F0D0" w14:textId="77777777" w:rsidTr="0052067C">
        <w:tc>
          <w:tcPr>
            <w:tcW w:w="4675" w:type="dxa"/>
            <w:tcBorders>
              <w:top w:val="single" w:sz="4" w:space="0" w:color="auto"/>
              <w:left w:val="single" w:sz="4" w:space="0" w:color="auto"/>
              <w:bottom w:val="single" w:sz="4" w:space="0" w:color="auto"/>
              <w:right w:val="single" w:sz="4" w:space="0" w:color="auto"/>
            </w:tcBorders>
          </w:tcPr>
          <w:p w14:paraId="293B18EF" w14:textId="77777777" w:rsidR="00585D60" w:rsidRPr="00585D60" w:rsidRDefault="00585D60" w:rsidP="0052067C">
            <w:pPr>
              <w:spacing w:line="252" w:lineRule="auto"/>
              <w:rPr>
                <w:sz w:val="24"/>
                <w:szCs w:val="24"/>
                <w:lang w:bidi="hi-IN"/>
              </w:rPr>
            </w:pPr>
            <w:r w:rsidRPr="00585D60">
              <w:rPr>
                <w:sz w:val="24"/>
                <w:szCs w:val="24"/>
                <w:lang w:bidi="hi-IN"/>
              </w:rPr>
              <w:t>Intel® XTU Extension Device</w:t>
            </w:r>
          </w:p>
        </w:tc>
        <w:tc>
          <w:tcPr>
            <w:tcW w:w="4675" w:type="dxa"/>
            <w:tcBorders>
              <w:top w:val="single" w:sz="4" w:space="0" w:color="auto"/>
              <w:left w:val="single" w:sz="4" w:space="0" w:color="auto"/>
              <w:bottom w:val="single" w:sz="4" w:space="0" w:color="auto"/>
              <w:right w:val="single" w:sz="4" w:space="0" w:color="auto"/>
            </w:tcBorders>
          </w:tcPr>
          <w:p w14:paraId="5B385C11" w14:textId="77777777" w:rsidR="00585D60" w:rsidRPr="00585D60" w:rsidRDefault="00585D60" w:rsidP="0052067C">
            <w:pPr>
              <w:spacing w:line="252" w:lineRule="auto"/>
              <w:rPr>
                <w:sz w:val="24"/>
                <w:szCs w:val="24"/>
              </w:rPr>
            </w:pPr>
            <w:r w:rsidRPr="00585D60">
              <w:rPr>
                <w:sz w:val="24"/>
                <w:szCs w:val="24"/>
              </w:rPr>
              <w:t>6.5.0.6</w:t>
            </w:r>
          </w:p>
        </w:tc>
      </w:tr>
      <w:tr w:rsidR="00585D60" w14:paraId="1C053905" w14:textId="77777777" w:rsidTr="0052067C">
        <w:tc>
          <w:tcPr>
            <w:tcW w:w="4675" w:type="dxa"/>
            <w:tcBorders>
              <w:top w:val="single" w:sz="4" w:space="0" w:color="auto"/>
              <w:left w:val="single" w:sz="4" w:space="0" w:color="auto"/>
              <w:bottom w:val="single" w:sz="4" w:space="0" w:color="auto"/>
              <w:right w:val="single" w:sz="4" w:space="0" w:color="auto"/>
            </w:tcBorders>
          </w:tcPr>
          <w:p w14:paraId="1C931FF9" w14:textId="77777777" w:rsidR="00585D60" w:rsidRPr="00585D60" w:rsidRDefault="00585D60" w:rsidP="0052067C">
            <w:pPr>
              <w:spacing w:line="252" w:lineRule="auto"/>
              <w:rPr>
                <w:sz w:val="24"/>
                <w:szCs w:val="24"/>
                <w:lang w:bidi="hi-IN"/>
              </w:rPr>
            </w:pPr>
            <w:r w:rsidRPr="00585D60">
              <w:rPr>
                <w:sz w:val="24"/>
                <w:szCs w:val="24"/>
                <w:lang w:bidi="hi-IN"/>
              </w:rPr>
              <w:t>Intel® XTU Component Device</w:t>
            </w:r>
          </w:p>
        </w:tc>
        <w:tc>
          <w:tcPr>
            <w:tcW w:w="4675" w:type="dxa"/>
            <w:tcBorders>
              <w:top w:val="single" w:sz="4" w:space="0" w:color="auto"/>
              <w:left w:val="single" w:sz="4" w:space="0" w:color="auto"/>
              <w:bottom w:val="single" w:sz="4" w:space="0" w:color="auto"/>
              <w:right w:val="single" w:sz="4" w:space="0" w:color="auto"/>
            </w:tcBorders>
          </w:tcPr>
          <w:p w14:paraId="533E6713" w14:textId="11E34A77" w:rsidR="00585D60" w:rsidRPr="00585D60" w:rsidRDefault="00585D60" w:rsidP="0052067C">
            <w:pPr>
              <w:spacing w:line="252" w:lineRule="auto"/>
              <w:rPr>
                <w:sz w:val="24"/>
                <w:szCs w:val="24"/>
              </w:rPr>
            </w:pPr>
            <w:r w:rsidRPr="00585D60">
              <w:rPr>
                <w:sz w:val="24"/>
                <w:szCs w:val="24"/>
              </w:rPr>
              <w:t>6.5.2.</w:t>
            </w:r>
            <w:r w:rsidR="00B545BD">
              <w:rPr>
                <w:sz w:val="24"/>
                <w:szCs w:val="24"/>
              </w:rPr>
              <w:t>40</w:t>
            </w:r>
          </w:p>
        </w:tc>
      </w:tr>
      <w:tr w:rsidR="00585D60" w14:paraId="7D9F4A1D" w14:textId="77777777" w:rsidTr="0052067C">
        <w:tc>
          <w:tcPr>
            <w:tcW w:w="4675" w:type="dxa"/>
            <w:tcBorders>
              <w:top w:val="single" w:sz="4" w:space="0" w:color="auto"/>
              <w:left w:val="single" w:sz="4" w:space="0" w:color="auto"/>
              <w:bottom w:val="single" w:sz="4" w:space="0" w:color="auto"/>
              <w:right w:val="single" w:sz="4" w:space="0" w:color="auto"/>
            </w:tcBorders>
            <w:hideMark/>
          </w:tcPr>
          <w:p w14:paraId="0F6924A0" w14:textId="77777777" w:rsidR="00585D60" w:rsidRPr="00585D60" w:rsidRDefault="00585D60" w:rsidP="0052067C">
            <w:pPr>
              <w:spacing w:line="252" w:lineRule="auto"/>
              <w:rPr>
                <w:sz w:val="24"/>
                <w:szCs w:val="24"/>
                <w:lang w:bidi="hi-IN"/>
              </w:rPr>
            </w:pPr>
            <w:r w:rsidRPr="00585D60">
              <w:rPr>
                <w:sz w:val="24"/>
                <w:szCs w:val="24"/>
                <w:lang w:bidi="hi-IN"/>
              </w:rPr>
              <w:t>ACPI Device Driver</w:t>
            </w:r>
          </w:p>
        </w:tc>
        <w:tc>
          <w:tcPr>
            <w:tcW w:w="4675" w:type="dxa"/>
            <w:tcBorders>
              <w:top w:val="single" w:sz="4" w:space="0" w:color="auto"/>
              <w:left w:val="single" w:sz="4" w:space="0" w:color="auto"/>
              <w:bottom w:val="single" w:sz="4" w:space="0" w:color="auto"/>
              <w:right w:val="single" w:sz="4" w:space="0" w:color="auto"/>
            </w:tcBorders>
            <w:hideMark/>
          </w:tcPr>
          <w:p w14:paraId="4FAEBD41" w14:textId="77777777" w:rsidR="00585D60" w:rsidRPr="00585D60" w:rsidRDefault="00585D60" w:rsidP="0052067C">
            <w:pPr>
              <w:spacing w:line="252" w:lineRule="auto"/>
              <w:rPr>
                <w:sz w:val="24"/>
                <w:szCs w:val="24"/>
                <w:lang w:bidi="hi-IN"/>
              </w:rPr>
            </w:pPr>
            <w:r w:rsidRPr="00585D60">
              <w:rPr>
                <w:sz w:val="24"/>
                <w:szCs w:val="24"/>
              </w:rPr>
              <w:t>4.0.1.7</w:t>
            </w:r>
          </w:p>
        </w:tc>
      </w:tr>
      <w:tr w:rsidR="00585D60" w14:paraId="6DB767E4" w14:textId="77777777" w:rsidTr="0052067C">
        <w:tc>
          <w:tcPr>
            <w:tcW w:w="4675" w:type="dxa"/>
            <w:tcBorders>
              <w:top w:val="single" w:sz="4" w:space="0" w:color="auto"/>
              <w:left w:val="single" w:sz="4" w:space="0" w:color="auto"/>
              <w:bottom w:val="single" w:sz="4" w:space="0" w:color="auto"/>
              <w:right w:val="single" w:sz="4" w:space="0" w:color="auto"/>
            </w:tcBorders>
            <w:hideMark/>
          </w:tcPr>
          <w:p w14:paraId="62EB4321" w14:textId="77777777" w:rsidR="00585D60" w:rsidRPr="00585D60" w:rsidRDefault="00585D60" w:rsidP="0052067C">
            <w:pPr>
              <w:spacing w:line="254" w:lineRule="auto"/>
              <w:rPr>
                <w:sz w:val="24"/>
                <w:szCs w:val="24"/>
                <w:lang w:bidi="hi-IN"/>
              </w:rPr>
            </w:pPr>
            <w:r w:rsidRPr="00585D60">
              <w:rPr>
                <w:sz w:val="24"/>
                <w:szCs w:val="24"/>
                <w:lang w:bidi="hi-IN"/>
              </w:rPr>
              <w:t>Watchdog Device Driver</w:t>
            </w:r>
          </w:p>
        </w:tc>
        <w:tc>
          <w:tcPr>
            <w:tcW w:w="4675" w:type="dxa"/>
            <w:tcBorders>
              <w:top w:val="single" w:sz="4" w:space="0" w:color="auto"/>
              <w:left w:val="single" w:sz="4" w:space="0" w:color="auto"/>
              <w:bottom w:val="single" w:sz="4" w:space="0" w:color="auto"/>
              <w:right w:val="single" w:sz="4" w:space="0" w:color="auto"/>
            </w:tcBorders>
            <w:hideMark/>
          </w:tcPr>
          <w:p w14:paraId="767B27EB" w14:textId="77777777" w:rsidR="00585D60" w:rsidRPr="00585D60" w:rsidRDefault="00585D60" w:rsidP="0052067C">
            <w:pPr>
              <w:spacing w:line="252" w:lineRule="auto"/>
              <w:rPr>
                <w:rFonts w:eastAsiaTheme="minorHAnsi"/>
                <w:sz w:val="24"/>
                <w:szCs w:val="24"/>
              </w:rPr>
            </w:pPr>
            <w:r w:rsidRPr="00585D60">
              <w:rPr>
                <w:sz w:val="24"/>
                <w:szCs w:val="24"/>
              </w:rPr>
              <w:t>11.7.0.1000</w:t>
            </w:r>
          </w:p>
        </w:tc>
      </w:tr>
      <w:tr w:rsidR="00585D60" w14:paraId="29A7F285" w14:textId="77777777" w:rsidTr="0052067C">
        <w:tc>
          <w:tcPr>
            <w:tcW w:w="4675" w:type="dxa"/>
            <w:tcBorders>
              <w:top w:val="single" w:sz="4" w:space="0" w:color="auto"/>
              <w:left w:val="single" w:sz="4" w:space="0" w:color="auto"/>
              <w:bottom w:val="single" w:sz="4" w:space="0" w:color="auto"/>
              <w:right w:val="single" w:sz="4" w:space="0" w:color="auto"/>
            </w:tcBorders>
            <w:hideMark/>
          </w:tcPr>
          <w:p w14:paraId="30198A0B" w14:textId="77777777" w:rsidR="00585D60" w:rsidRPr="00585D60" w:rsidRDefault="00585D60" w:rsidP="0052067C">
            <w:pPr>
              <w:spacing w:line="254" w:lineRule="auto"/>
              <w:rPr>
                <w:sz w:val="24"/>
                <w:szCs w:val="24"/>
                <w:lang w:bidi="hi-IN"/>
              </w:rPr>
            </w:pPr>
            <w:r w:rsidRPr="00585D60">
              <w:rPr>
                <w:sz w:val="24"/>
                <w:szCs w:val="24"/>
                <w:lang w:bidi="hi-IN"/>
              </w:rPr>
              <w:t>ICC Proxy Service Version</w:t>
            </w:r>
          </w:p>
        </w:tc>
        <w:tc>
          <w:tcPr>
            <w:tcW w:w="4675" w:type="dxa"/>
            <w:tcBorders>
              <w:top w:val="single" w:sz="4" w:space="0" w:color="auto"/>
              <w:left w:val="single" w:sz="4" w:space="0" w:color="auto"/>
              <w:bottom w:val="single" w:sz="4" w:space="0" w:color="auto"/>
              <w:right w:val="single" w:sz="4" w:space="0" w:color="auto"/>
            </w:tcBorders>
            <w:hideMark/>
          </w:tcPr>
          <w:p w14:paraId="5ED19758" w14:textId="77777777" w:rsidR="00585D60" w:rsidRPr="00585D60" w:rsidRDefault="00585D60" w:rsidP="0052067C">
            <w:pPr>
              <w:spacing w:line="252" w:lineRule="auto"/>
              <w:rPr>
                <w:sz w:val="24"/>
                <w:szCs w:val="24"/>
                <w:lang w:bidi="hi-IN"/>
              </w:rPr>
            </w:pPr>
            <w:r w:rsidRPr="00585D60">
              <w:rPr>
                <w:sz w:val="24"/>
                <w:szCs w:val="24"/>
              </w:rPr>
              <w:t>11.0.0.1191</w:t>
            </w:r>
          </w:p>
        </w:tc>
      </w:tr>
    </w:tbl>
    <w:p w14:paraId="2B0FB335" w14:textId="77777777" w:rsidR="00245691" w:rsidRDefault="004F2ADC">
      <w:pPr>
        <w:spacing w:after="220" w:line="259" w:lineRule="auto"/>
        <w:ind w:left="0" w:firstLine="0"/>
      </w:pPr>
      <w:r>
        <w:rPr>
          <w:sz w:val="24"/>
        </w:rPr>
        <w:t xml:space="preserve"> </w:t>
      </w:r>
    </w:p>
    <w:p w14:paraId="145AB865" w14:textId="77777777" w:rsidR="00245691" w:rsidRDefault="004F2ADC">
      <w:pPr>
        <w:spacing w:after="212" w:line="259" w:lineRule="auto"/>
        <w:ind w:left="-5"/>
      </w:pPr>
      <w:r>
        <w:rPr>
          <w:b/>
          <w:sz w:val="24"/>
        </w:rPr>
        <w:t xml:space="preserve">Know Issues:  </w:t>
      </w:r>
    </w:p>
    <w:p w14:paraId="7760C0BF" w14:textId="77777777" w:rsidR="00A62CB8" w:rsidRDefault="00A62CB8">
      <w:pPr>
        <w:spacing w:after="0" w:line="259" w:lineRule="auto"/>
        <w:ind w:left="720" w:firstLine="0"/>
      </w:pPr>
    </w:p>
    <w:p w14:paraId="55CF5938" w14:textId="77777777" w:rsidR="00245691" w:rsidRDefault="004F2ADC">
      <w:pPr>
        <w:spacing w:after="234" w:line="249" w:lineRule="auto"/>
      </w:pPr>
      <w:r>
        <w:rPr>
          <w:sz w:val="24"/>
        </w:rPr>
        <w:t xml:space="preserve">A portion of this software is object code provided with the Microsoft Enterprise Library. This object code is provided with the license noted below. </w:t>
      </w:r>
    </w:p>
    <w:p w14:paraId="0E9EA0AC" w14:textId="77777777" w:rsidR="00245691" w:rsidRDefault="004F2ADC">
      <w:pPr>
        <w:spacing w:after="212" w:line="259" w:lineRule="auto"/>
        <w:ind w:left="-5"/>
      </w:pPr>
      <w:r>
        <w:rPr>
          <w:b/>
          <w:sz w:val="24"/>
        </w:rPr>
        <w:t xml:space="preserve">Supported Platforms:  </w:t>
      </w:r>
    </w:p>
    <w:p w14:paraId="7686AC77" w14:textId="77777777" w:rsidR="00897AF4" w:rsidRDefault="00897AF4">
      <w:pPr>
        <w:numPr>
          <w:ilvl w:val="0"/>
          <w:numId w:val="2"/>
        </w:numPr>
        <w:spacing w:after="13" w:line="249" w:lineRule="auto"/>
        <w:ind w:hanging="360"/>
        <w:rPr>
          <w:sz w:val="24"/>
        </w:rPr>
        <w:sectPr w:rsidR="00897AF4">
          <w:pgSz w:w="12240" w:h="15840"/>
          <w:pgMar w:top="1442" w:right="1447" w:bottom="1532" w:left="1440" w:header="720" w:footer="720" w:gutter="0"/>
          <w:cols w:space="720"/>
        </w:sectPr>
      </w:pPr>
    </w:p>
    <w:p w14:paraId="27934419" w14:textId="77777777" w:rsidR="00245691" w:rsidRDefault="004F2ADC">
      <w:pPr>
        <w:numPr>
          <w:ilvl w:val="0"/>
          <w:numId w:val="2"/>
        </w:numPr>
        <w:spacing w:after="13" w:line="249" w:lineRule="auto"/>
        <w:ind w:hanging="360"/>
      </w:pPr>
      <w:proofErr w:type="spellStart"/>
      <w:r>
        <w:rPr>
          <w:sz w:val="24"/>
        </w:rPr>
        <w:t>IvyBridge</w:t>
      </w:r>
      <w:proofErr w:type="spellEnd"/>
      <w:r>
        <w:rPr>
          <w:sz w:val="24"/>
        </w:rPr>
        <w:t xml:space="preserve">, </w:t>
      </w:r>
    </w:p>
    <w:p w14:paraId="57A83817" w14:textId="77777777" w:rsidR="00245691" w:rsidRDefault="004F2ADC">
      <w:pPr>
        <w:numPr>
          <w:ilvl w:val="0"/>
          <w:numId w:val="2"/>
        </w:numPr>
        <w:spacing w:after="13" w:line="249" w:lineRule="auto"/>
        <w:ind w:hanging="360"/>
      </w:pPr>
      <w:proofErr w:type="spellStart"/>
      <w:r>
        <w:rPr>
          <w:sz w:val="24"/>
        </w:rPr>
        <w:t>IvyBridgeE</w:t>
      </w:r>
      <w:proofErr w:type="spellEnd"/>
      <w:r>
        <w:rPr>
          <w:sz w:val="24"/>
        </w:rPr>
        <w:t xml:space="preserve">, </w:t>
      </w:r>
    </w:p>
    <w:p w14:paraId="6B7CAF5B" w14:textId="77777777" w:rsidR="00245691" w:rsidRDefault="004F2ADC">
      <w:pPr>
        <w:numPr>
          <w:ilvl w:val="0"/>
          <w:numId w:val="2"/>
        </w:numPr>
        <w:spacing w:after="13" w:line="249" w:lineRule="auto"/>
        <w:ind w:hanging="360"/>
      </w:pPr>
      <w:r>
        <w:rPr>
          <w:sz w:val="24"/>
        </w:rPr>
        <w:t xml:space="preserve">Haswell, </w:t>
      </w:r>
    </w:p>
    <w:p w14:paraId="29603091" w14:textId="77777777" w:rsidR="00245691" w:rsidRDefault="004F2ADC">
      <w:pPr>
        <w:numPr>
          <w:ilvl w:val="0"/>
          <w:numId w:val="2"/>
        </w:numPr>
        <w:spacing w:after="13" w:line="249" w:lineRule="auto"/>
        <w:ind w:hanging="360"/>
      </w:pPr>
      <w:proofErr w:type="spellStart"/>
      <w:r>
        <w:rPr>
          <w:sz w:val="24"/>
        </w:rPr>
        <w:t>HaswellE</w:t>
      </w:r>
      <w:proofErr w:type="spellEnd"/>
      <w:r>
        <w:rPr>
          <w:sz w:val="24"/>
        </w:rPr>
        <w:t xml:space="preserve">, </w:t>
      </w:r>
    </w:p>
    <w:p w14:paraId="6A3403EA" w14:textId="77777777" w:rsidR="00245691" w:rsidRDefault="004F2ADC">
      <w:pPr>
        <w:numPr>
          <w:ilvl w:val="0"/>
          <w:numId w:val="2"/>
        </w:numPr>
        <w:spacing w:after="13" w:line="249" w:lineRule="auto"/>
        <w:ind w:hanging="360"/>
      </w:pPr>
      <w:r>
        <w:rPr>
          <w:sz w:val="24"/>
        </w:rPr>
        <w:t xml:space="preserve">Broadwell, </w:t>
      </w:r>
    </w:p>
    <w:p w14:paraId="68870EA8" w14:textId="77777777" w:rsidR="00245691" w:rsidRDefault="004F2ADC">
      <w:pPr>
        <w:numPr>
          <w:ilvl w:val="0"/>
          <w:numId w:val="2"/>
        </w:numPr>
        <w:spacing w:after="13" w:line="249" w:lineRule="auto"/>
        <w:ind w:hanging="360"/>
      </w:pPr>
      <w:proofErr w:type="spellStart"/>
      <w:r>
        <w:rPr>
          <w:sz w:val="24"/>
        </w:rPr>
        <w:t>BroadwellE</w:t>
      </w:r>
      <w:proofErr w:type="spellEnd"/>
      <w:r>
        <w:rPr>
          <w:sz w:val="24"/>
        </w:rPr>
        <w:t xml:space="preserve">, </w:t>
      </w:r>
    </w:p>
    <w:p w14:paraId="204A3D64" w14:textId="77777777" w:rsidR="00245691" w:rsidRDefault="004F2ADC">
      <w:pPr>
        <w:numPr>
          <w:ilvl w:val="0"/>
          <w:numId w:val="2"/>
        </w:numPr>
        <w:spacing w:after="13" w:line="249" w:lineRule="auto"/>
        <w:ind w:hanging="360"/>
      </w:pPr>
      <w:r>
        <w:rPr>
          <w:sz w:val="24"/>
        </w:rPr>
        <w:t xml:space="preserve">Skylake, </w:t>
      </w:r>
    </w:p>
    <w:p w14:paraId="5B21F08E" w14:textId="77777777" w:rsidR="00245691" w:rsidRDefault="004F2ADC">
      <w:pPr>
        <w:numPr>
          <w:ilvl w:val="0"/>
          <w:numId w:val="2"/>
        </w:numPr>
        <w:spacing w:after="13" w:line="249" w:lineRule="auto"/>
        <w:ind w:hanging="360"/>
      </w:pPr>
      <w:proofErr w:type="spellStart"/>
      <w:r>
        <w:rPr>
          <w:sz w:val="24"/>
        </w:rPr>
        <w:t>Kabylake</w:t>
      </w:r>
      <w:proofErr w:type="spellEnd"/>
      <w:r>
        <w:rPr>
          <w:sz w:val="24"/>
        </w:rPr>
        <w:t xml:space="preserve">, </w:t>
      </w:r>
    </w:p>
    <w:p w14:paraId="40165F83" w14:textId="77777777" w:rsidR="00245691" w:rsidRDefault="004F2ADC">
      <w:pPr>
        <w:numPr>
          <w:ilvl w:val="0"/>
          <w:numId w:val="2"/>
        </w:numPr>
        <w:spacing w:after="13" w:line="249" w:lineRule="auto"/>
        <w:ind w:hanging="360"/>
      </w:pPr>
      <w:proofErr w:type="spellStart"/>
      <w:r>
        <w:rPr>
          <w:sz w:val="24"/>
        </w:rPr>
        <w:t>KabylakeX</w:t>
      </w:r>
      <w:proofErr w:type="spellEnd"/>
      <w:r>
        <w:rPr>
          <w:sz w:val="24"/>
        </w:rPr>
        <w:t xml:space="preserve">, </w:t>
      </w:r>
    </w:p>
    <w:p w14:paraId="355AFBF5" w14:textId="77777777" w:rsidR="00245691" w:rsidRDefault="004F2ADC">
      <w:pPr>
        <w:numPr>
          <w:ilvl w:val="0"/>
          <w:numId w:val="2"/>
        </w:numPr>
        <w:spacing w:after="13" w:line="249" w:lineRule="auto"/>
        <w:ind w:hanging="360"/>
      </w:pPr>
      <w:proofErr w:type="spellStart"/>
      <w:r>
        <w:rPr>
          <w:sz w:val="24"/>
        </w:rPr>
        <w:t>SkylakeX</w:t>
      </w:r>
      <w:proofErr w:type="spellEnd"/>
      <w:r>
        <w:rPr>
          <w:sz w:val="24"/>
        </w:rPr>
        <w:t xml:space="preserve">, </w:t>
      </w:r>
    </w:p>
    <w:p w14:paraId="7E80B7E6" w14:textId="77777777" w:rsidR="00245691" w:rsidRPr="00897AF4" w:rsidRDefault="004F2ADC">
      <w:pPr>
        <w:numPr>
          <w:ilvl w:val="0"/>
          <w:numId w:val="2"/>
        </w:numPr>
        <w:spacing w:after="13" w:line="249" w:lineRule="auto"/>
        <w:ind w:hanging="360"/>
      </w:pPr>
      <w:proofErr w:type="spellStart"/>
      <w:r>
        <w:rPr>
          <w:sz w:val="24"/>
        </w:rPr>
        <w:t>Coffeelake</w:t>
      </w:r>
      <w:proofErr w:type="spellEnd"/>
      <w:r>
        <w:rPr>
          <w:sz w:val="24"/>
        </w:rPr>
        <w:t xml:space="preserve"> </w:t>
      </w:r>
    </w:p>
    <w:p w14:paraId="2B1BE0DA" w14:textId="77777777" w:rsidR="00897AF4" w:rsidRPr="00D90D83" w:rsidRDefault="00897AF4">
      <w:pPr>
        <w:numPr>
          <w:ilvl w:val="0"/>
          <w:numId w:val="2"/>
        </w:numPr>
        <w:spacing w:after="13" w:line="249" w:lineRule="auto"/>
        <w:ind w:hanging="360"/>
      </w:pPr>
      <w:proofErr w:type="spellStart"/>
      <w:r>
        <w:rPr>
          <w:sz w:val="24"/>
        </w:rPr>
        <w:t>CascadeLakeX</w:t>
      </w:r>
      <w:proofErr w:type="spellEnd"/>
    </w:p>
    <w:p w14:paraId="678DCD0E" w14:textId="77777777" w:rsidR="00D90D83" w:rsidRPr="00897AF4" w:rsidRDefault="00D90D83">
      <w:pPr>
        <w:numPr>
          <w:ilvl w:val="0"/>
          <w:numId w:val="2"/>
        </w:numPr>
        <w:spacing w:after="13" w:line="249" w:lineRule="auto"/>
        <w:ind w:hanging="360"/>
      </w:pPr>
      <w:r>
        <w:rPr>
          <w:sz w:val="24"/>
        </w:rPr>
        <w:t>Comet Lake</w:t>
      </w:r>
    </w:p>
    <w:p w14:paraId="46008553" w14:textId="77777777" w:rsidR="00897AF4" w:rsidRDefault="00897AF4" w:rsidP="00897AF4">
      <w:pPr>
        <w:spacing w:after="13" w:line="249" w:lineRule="auto"/>
        <w:ind w:left="705" w:firstLine="0"/>
      </w:pPr>
    </w:p>
    <w:p w14:paraId="1D07A8EE" w14:textId="77777777" w:rsidR="00897AF4" w:rsidRDefault="00897AF4" w:rsidP="00897AF4">
      <w:pPr>
        <w:spacing w:after="13" w:line="249" w:lineRule="auto"/>
        <w:ind w:left="705" w:firstLine="0"/>
      </w:pPr>
    </w:p>
    <w:p w14:paraId="49E87BE4" w14:textId="77777777" w:rsidR="00897AF4" w:rsidRDefault="00897AF4" w:rsidP="00897AF4">
      <w:pPr>
        <w:spacing w:after="13" w:line="249" w:lineRule="auto"/>
        <w:ind w:left="705" w:firstLine="0"/>
        <w:sectPr w:rsidR="00897AF4" w:rsidSect="00897AF4">
          <w:type w:val="continuous"/>
          <w:pgSz w:w="12240" w:h="15840"/>
          <w:pgMar w:top="1442" w:right="1447" w:bottom="1532" w:left="1440" w:header="720" w:footer="720" w:gutter="0"/>
          <w:cols w:num="2" w:space="720"/>
        </w:sectPr>
      </w:pPr>
    </w:p>
    <w:p w14:paraId="76E5B3F7" w14:textId="77777777" w:rsidR="00897AF4" w:rsidRDefault="00897AF4" w:rsidP="00897AF4">
      <w:pPr>
        <w:spacing w:after="13" w:line="249" w:lineRule="auto"/>
        <w:ind w:left="705" w:firstLine="0"/>
      </w:pPr>
    </w:p>
    <w:p w14:paraId="6535F846" w14:textId="77777777" w:rsidR="00245691" w:rsidRDefault="004F2ADC">
      <w:pPr>
        <w:spacing w:after="231" w:line="249" w:lineRule="auto"/>
        <w:ind w:left="-5"/>
      </w:pPr>
      <w:r>
        <w:rPr>
          <w:i/>
          <w:sz w:val="24"/>
        </w:rPr>
        <w:t xml:space="preserve">Note: XTU is supported on Desktop, High End Mobile and </w:t>
      </w:r>
      <w:proofErr w:type="gramStart"/>
      <w:r>
        <w:rPr>
          <w:i/>
          <w:sz w:val="24"/>
        </w:rPr>
        <w:t>High End</w:t>
      </w:r>
      <w:proofErr w:type="gramEnd"/>
      <w:r>
        <w:rPr>
          <w:i/>
          <w:sz w:val="24"/>
        </w:rPr>
        <w:t xml:space="preserve"> Desktop (HEDT) Platforms. XTU is not supported on Server and Atom based platforms. </w:t>
      </w:r>
    </w:p>
    <w:p w14:paraId="628284D9" w14:textId="77777777" w:rsidR="00245691" w:rsidRDefault="004F2ADC">
      <w:pPr>
        <w:pStyle w:val="Heading1"/>
        <w:ind w:left="-5"/>
      </w:pPr>
      <w:r>
        <w:t xml:space="preserve">Supported Operating Systems –  </w:t>
      </w:r>
    </w:p>
    <w:p w14:paraId="442F567E" w14:textId="77777777" w:rsidR="00245691" w:rsidRDefault="004F2ADC">
      <w:pPr>
        <w:numPr>
          <w:ilvl w:val="0"/>
          <w:numId w:val="3"/>
        </w:numPr>
        <w:spacing w:after="13" w:line="249" w:lineRule="auto"/>
        <w:ind w:hanging="360"/>
      </w:pPr>
      <w:r>
        <w:rPr>
          <w:sz w:val="24"/>
        </w:rPr>
        <w:t xml:space="preserve">Windows 10 RS3 </w:t>
      </w:r>
    </w:p>
    <w:p w14:paraId="6715FB8F" w14:textId="7605FC3D" w:rsidR="00245691" w:rsidRPr="00610F19" w:rsidRDefault="004F2ADC">
      <w:pPr>
        <w:numPr>
          <w:ilvl w:val="0"/>
          <w:numId w:val="3"/>
        </w:numPr>
        <w:spacing w:after="13" w:line="249" w:lineRule="auto"/>
        <w:ind w:hanging="360"/>
      </w:pPr>
      <w:r>
        <w:rPr>
          <w:sz w:val="24"/>
        </w:rPr>
        <w:lastRenderedPageBreak/>
        <w:t xml:space="preserve">Windows 10 RS4 </w:t>
      </w:r>
    </w:p>
    <w:p w14:paraId="5363DF7F" w14:textId="77777777" w:rsidR="00610F19" w:rsidRDefault="00610F19" w:rsidP="00610F19">
      <w:pPr>
        <w:numPr>
          <w:ilvl w:val="0"/>
          <w:numId w:val="3"/>
        </w:numPr>
        <w:spacing w:after="13" w:line="249" w:lineRule="auto"/>
        <w:ind w:hanging="360"/>
      </w:pPr>
      <w:r>
        <w:rPr>
          <w:sz w:val="24"/>
        </w:rPr>
        <w:t xml:space="preserve">Windows 10 RS5 </w:t>
      </w:r>
    </w:p>
    <w:p w14:paraId="5EAAB3E2" w14:textId="144DC202" w:rsidR="00610F19" w:rsidRDefault="00610F19">
      <w:pPr>
        <w:numPr>
          <w:ilvl w:val="0"/>
          <w:numId w:val="3"/>
        </w:numPr>
        <w:spacing w:after="13" w:line="249" w:lineRule="auto"/>
        <w:ind w:hanging="360"/>
      </w:pPr>
      <w:r>
        <w:rPr>
          <w:sz w:val="24"/>
          <w:szCs w:val="24"/>
        </w:rPr>
        <w:t>Windows 10 19H1</w:t>
      </w:r>
    </w:p>
    <w:p w14:paraId="51608A58" w14:textId="7727DF83" w:rsidR="00245691" w:rsidRDefault="004F2ADC">
      <w:pPr>
        <w:numPr>
          <w:ilvl w:val="0"/>
          <w:numId w:val="3"/>
        </w:numPr>
        <w:spacing w:after="13" w:line="249" w:lineRule="auto"/>
        <w:ind w:hanging="360"/>
      </w:pPr>
      <w:r>
        <w:rPr>
          <w:sz w:val="24"/>
        </w:rPr>
        <w:t xml:space="preserve">Windows 10 </w:t>
      </w:r>
      <w:r w:rsidR="00610F19">
        <w:rPr>
          <w:sz w:val="24"/>
        </w:rPr>
        <w:t>20H2</w:t>
      </w:r>
      <w:r>
        <w:rPr>
          <w:sz w:val="24"/>
        </w:rPr>
        <w:t xml:space="preserve"> </w:t>
      </w:r>
    </w:p>
    <w:p w14:paraId="2C081B11" w14:textId="77777777" w:rsidR="00610F19" w:rsidRDefault="00610F19">
      <w:pPr>
        <w:spacing w:after="231" w:line="249" w:lineRule="auto"/>
        <w:ind w:left="-5"/>
        <w:rPr>
          <w:sz w:val="24"/>
        </w:rPr>
      </w:pPr>
    </w:p>
    <w:p w14:paraId="72C4E8F0" w14:textId="4FB69F3F" w:rsidR="00245691" w:rsidRDefault="004F2ADC">
      <w:pPr>
        <w:spacing w:after="231" w:line="249" w:lineRule="auto"/>
        <w:ind w:left="-5"/>
      </w:pPr>
      <w:r>
        <w:rPr>
          <w:i/>
          <w:sz w:val="24"/>
        </w:rPr>
        <w:t xml:space="preserve">Note: XTU is supported on </w:t>
      </w:r>
      <w:proofErr w:type="gramStart"/>
      <w:r>
        <w:rPr>
          <w:i/>
          <w:sz w:val="24"/>
        </w:rPr>
        <w:t>64 bit</w:t>
      </w:r>
      <w:proofErr w:type="gramEnd"/>
      <w:r>
        <w:rPr>
          <w:i/>
          <w:sz w:val="24"/>
        </w:rPr>
        <w:t xml:space="preserve"> Operating systems only. </w:t>
      </w:r>
    </w:p>
    <w:p w14:paraId="0729229F" w14:textId="77777777" w:rsidR="00245691" w:rsidRDefault="004F2ADC">
      <w:pPr>
        <w:spacing w:after="0" w:line="259" w:lineRule="auto"/>
        <w:ind w:left="0" w:firstLine="0"/>
      </w:pPr>
      <w:r>
        <w:rPr>
          <w:sz w:val="24"/>
        </w:rPr>
        <w:t xml:space="preserve"> </w:t>
      </w:r>
    </w:p>
    <w:p w14:paraId="5021E2BC" w14:textId="77777777" w:rsidR="00245691" w:rsidRDefault="004F2ADC">
      <w:pPr>
        <w:spacing w:after="0" w:line="259" w:lineRule="auto"/>
        <w:ind w:left="0" w:firstLine="0"/>
      </w:pPr>
      <w:r>
        <w:rPr>
          <w:b/>
        </w:rPr>
        <w:t>Microsoft Public License (</w:t>
      </w:r>
      <w:proofErr w:type="spellStart"/>
      <w:r>
        <w:rPr>
          <w:b/>
        </w:rPr>
        <w:t>Ms</w:t>
      </w:r>
      <w:proofErr w:type="spellEnd"/>
      <w:r>
        <w:rPr>
          <w:b/>
        </w:rPr>
        <w:t>-PL)</w:t>
      </w:r>
      <w:r>
        <w:t xml:space="preserve">  </w:t>
      </w:r>
    </w:p>
    <w:p w14:paraId="3F04303F" w14:textId="77777777" w:rsidR="00245691" w:rsidRDefault="004F2ADC">
      <w:pPr>
        <w:spacing w:after="0" w:line="259" w:lineRule="auto"/>
        <w:ind w:left="0" w:firstLine="0"/>
      </w:pPr>
      <w:r>
        <w:t xml:space="preserve"> </w:t>
      </w:r>
    </w:p>
    <w:p w14:paraId="1EBBB495" w14:textId="77777777" w:rsidR="00245691" w:rsidRDefault="004F2ADC">
      <w:pPr>
        <w:ind w:left="-5"/>
      </w:pPr>
      <w:r>
        <w:t xml:space="preserve">Published: October 12, 2006  </w:t>
      </w:r>
    </w:p>
    <w:p w14:paraId="220B8DD9" w14:textId="77777777" w:rsidR="00245691" w:rsidRDefault="004F2ADC">
      <w:pPr>
        <w:spacing w:after="0" w:line="259" w:lineRule="auto"/>
        <w:ind w:left="0" w:firstLine="0"/>
      </w:pPr>
      <w:r>
        <w:t xml:space="preserve"> </w:t>
      </w:r>
    </w:p>
    <w:p w14:paraId="304D8FE1" w14:textId="77777777" w:rsidR="00245691" w:rsidRDefault="004F2ADC">
      <w:pPr>
        <w:ind w:left="-5"/>
      </w:pPr>
      <w:r>
        <w:t xml:space="preserve">This license governs use of the accompanying software. If you use the software, you accept this license. If you do not accept the license, do not use the software.  </w:t>
      </w:r>
    </w:p>
    <w:p w14:paraId="2A95809C" w14:textId="77777777" w:rsidR="00245691" w:rsidRDefault="004F2ADC">
      <w:pPr>
        <w:spacing w:after="0" w:line="259" w:lineRule="auto"/>
        <w:ind w:left="0" w:firstLine="0"/>
      </w:pPr>
      <w:r>
        <w:t xml:space="preserve"> </w:t>
      </w:r>
    </w:p>
    <w:p w14:paraId="44739A4B" w14:textId="77777777" w:rsidR="00245691" w:rsidRDefault="004F2ADC">
      <w:pPr>
        <w:ind w:left="-5"/>
      </w:pPr>
      <w:r>
        <w:t xml:space="preserve">1. Definitions  </w:t>
      </w:r>
    </w:p>
    <w:p w14:paraId="21F2FCE0" w14:textId="77777777" w:rsidR="00245691" w:rsidRDefault="004F2ADC">
      <w:pPr>
        <w:ind w:left="-5"/>
      </w:pPr>
      <w:r>
        <w:t xml:space="preserve">The terms “reproduce,” “reproduction,” “derivative works,” and “distribution” have the same meaning here as under U.S. copyright law.  </w:t>
      </w:r>
    </w:p>
    <w:p w14:paraId="01DBD7C0" w14:textId="77777777" w:rsidR="00245691" w:rsidRDefault="004F2ADC">
      <w:pPr>
        <w:spacing w:after="20" w:line="259" w:lineRule="auto"/>
        <w:ind w:left="0" w:firstLine="0"/>
      </w:pPr>
      <w:r>
        <w:t xml:space="preserve"> </w:t>
      </w:r>
    </w:p>
    <w:p w14:paraId="69F080F8" w14:textId="77777777" w:rsidR="00245691" w:rsidRDefault="004F2ADC">
      <w:pPr>
        <w:ind w:left="-5"/>
      </w:pPr>
      <w:r>
        <w:t xml:space="preserve">A “contribution” is the original software, or any additions or changes to the software.  </w:t>
      </w:r>
    </w:p>
    <w:p w14:paraId="4A9087FB" w14:textId="77777777" w:rsidR="00245691" w:rsidRDefault="004F2ADC">
      <w:pPr>
        <w:spacing w:after="20" w:line="259" w:lineRule="auto"/>
        <w:ind w:left="0" w:firstLine="0"/>
      </w:pPr>
      <w:r>
        <w:t xml:space="preserve"> </w:t>
      </w:r>
    </w:p>
    <w:p w14:paraId="25BD8984" w14:textId="77777777" w:rsidR="00245691" w:rsidRDefault="004F2ADC">
      <w:pPr>
        <w:ind w:left="-5"/>
      </w:pPr>
      <w:r>
        <w:t xml:space="preserve">A “contributor” is any person that distributes its contribution under this license.  </w:t>
      </w:r>
    </w:p>
    <w:p w14:paraId="735164EB" w14:textId="77777777" w:rsidR="00245691" w:rsidRDefault="004F2ADC">
      <w:pPr>
        <w:spacing w:after="20" w:line="259" w:lineRule="auto"/>
        <w:ind w:left="0" w:firstLine="0"/>
      </w:pPr>
      <w:r>
        <w:t xml:space="preserve"> </w:t>
      </w:r>
    </w:p>
    <w:p w14:paraId="14996EA7" w14:textId="77777777" w:rsidR="00245691" w:rsidRDefault="004F2ADC">
      <w:pPr>
        <w:ind w:left="-5"/>
      </w:pPr>
      <w:r>
        <w:t xml:space="preserve">“Licensed patents” are a contributor’s patent claims that read directly on its contribution.  </w:t>
      </w:r>
    </w:p>
    <w:p w14:paraId="5D36CA11" w14:textId="77777777" w:rsidR="00245691" w:rsidRDefault="004F2ADC">
      <w:pPr>
        <w:spacing w:after="0" w:line="259" w:lineRule="auto"/>
        <w:ind w:left="0" w:firstLine="0"/>
      </w:pPr>
      <w:r>
        <w:t xml:space="preserve"> </w:t>
      </w:r>
    </w:p>
    <w:p w14:paraId="19F2E05F" w14:textId="77777777" w:rsidR="00245691" w:rsidRDefault="004F2ADC">
      <w:pPr>
        <w:spacing w:after="0" w:line="259" w:lineRule="auto"/>
        <w:ind w:left="0" w:firstLine="0"/>
      </w:pPr>
      <w:r>
        <w:t xml:space="preserve"> </w:t>
      </w:r>
    </w:p>
    <w:p w14:paraId="15964919" w14:textId="77777777" w:rsidR="00245691" w:rsidRDefault="004F2ADC">
      <w:pPr>
        <w:ind w:left="-5"/>
      </w:pPr>
      <w:r>
        <w:t xml:space="preserve">2. Grant of Rights  </w:t>
      </w:r>
    </w:p>
    <w:p w14:paraId="417EFA7B" w14:textId="77777777" w:rsidR="00245691" w:rsidRDefault="004F2ADC">
      <w:pPr>
        <w:numPr>
          <w:ilvl w:val="0"/>
          <w:numId w:val="4"/>
        </w:numPr>
        <w:ind w:hanging="326"/>
      </w:pPr>
      <w:r>
        <w:t xml:space="preserve">Copyright Grant- Subject to the terms of this license, including the license conditions and limitations in section </w:t>
      </w:r>
    </w:p>
    <w:p w14:paraId="3F5C1594" w14:textId="77777777" w:rsidR="00245691" w:rsidRDefault="004F2ADC">
      <w:pPr>
        <w:ind w:left="-5"/>
      </w:pPr>
      <w:r>
        <w:t xml:space="preserve">3, each contributor grants you a non-exclusive, worldwide, royalty-free copyright license to reproduce its contribution, prepare derivative works of its contribution, and distribute its contribution or any derivative works that you create.  </w:t>
      </w:r>
    </w:p>
    <w:p w14:paraId="4AB4A0E3" w14:textId="77777777" w:rsidR="00245691" w:rsidRDefault="004F2ADC">
      <w:pPr>
        <w:spacing w:after="0" w:line="259" w:lineRule="auto"/>
        <w:ind w:left="0" w:firstLine="0"/>
      </w:pPr>
      <w:r>
        <w:t xml:space="preserve"> </w:t>
      </w:r>
    </w:p>
    <w:p w14:paraId="0E8D014E" w14:textId="77777777" w:rsidR="00245691" w:rsidRDefault="004F2ADC">
      <w:pPr>
        <w:numPr>
          <w:ilvl w:val="0"/>
          <w:numId w:val="4"/>
        </w:numPr>
        <w:ind w:hanging="326"/>
      </w:pPr>
      <w:r>
        <w:t xml:space="preserve">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  </w:t>
      </w:r>
    </w:p>
    <w:p w14:paraId="5277C2D5" w14:textId="77777777" w:rsidR="00245691" w:rsidRDefault="004F2ADC">
      <w:pPr>
        <w:spacing w:after="0" w:line="259" w:lineRule="auto"/>
        <w:ind w:left="0" w:firstLine="0"/>
      </w:pPr>
      <w:r>
        <w:t xml:space="preserve"> </w:t>
      </w:r>
    </w:p>
    <w:p w14:paraId="577A59BE" w14:textId="77777777" w:rsidR="00245691" w:rsidRDefault="004F2ADC">
      <w:pPr>
        <w:spacing w:after="0" w:line="259" w:lineRule="auto"/>
        <w:ind w:left="0" w:firstLine="0"/>
      </w:pPr>
      <w:r>
        <w:t xml:space="preserve"> </w:t>
      </w:r>
    </w:p>
    <w:p w14:paraId="0BD1AB3D" w14:textId="77777777" w:rsidR="00245691" w:rsidRDefault="004F2ADC">
      <w:pPr>
        <w:ind w:left="-5"/>
      </w:pPr>
      <w:r>
        <w:t xml:space="preserve">3. Conditions and Limitations  </w:t>
      </w:r>
    </w:p>
    <w:p w14:paraId="05A2F524" w14:textId="77777777" w:rsidR="00245691" w:rsidRDefault="004F2ADC">
      <w:pPr>
        <w:numPr>
          <w:ilvl w:val="0"/>
          <w:numId w:val="5"/>
        </w:numPr>
      </w:pPr>
      <w:r>
        <w:t xml:space="preserve">No Trademark License- This license does not grant you rights to use any contributors’ name, logo, or trademarks.  </w:t>
      </w:r>
    </w:p>
    <w:p w14:paraId="57A31F79" w14:textId="77777777" w:rsidR="00245691" w:rsidRDefault="004F2ADC">
      <w:pPr>
        <w:spacing w:after="0" w:line="259" w:lineRule="auto"/>
        <w:ind w:left="0" w:firstLine="0"/>
      </w:pPr>
      <w:r>
        <w:t xml:space="preserve"> </w:t>
      </w:r>
    </w:p>
    <w:p w14:paraId="27FB440B" w14:textId="77777777" w:rsidR="00245691" w:rsidRDefault="004F2ADC">
      <w:pPr>
        <w:numPr>
          <w:ilvl w:val="0"/>
          <w:numId w:val="5"/>
        </w:numPr>
      </w:pPr>
      <w:r>
        <w:t xml:space="preserve">If you bring a patent claim against any contributor over patents that you claim are infringed by the software, your patent license from such contributor to the software ends automatically.  </w:t>
      </w:r>
    </w:p>
    <w:p w14:paraId="6D6E20BA" w14:textId="77777777" w:rsidR="00245691" w:rsidRDefault="004F2ADC">
      <w:pPr>
        <w:spacing w:after="0" w:line="259" w:lineRule="auto"/>
        <w:ind w:left="0" w:firstLine="0"/>
      </w:pPr>
      <w:r>
        <w:t xml:space="preserve"> </w:t>
      </w:r>
    </w:p>
    <w:p w14:paraId="34EA6B65" w14:textId="77777777" w:rsidR="00245691" w:rsidRDefault="004F2ADC">
      <w:pPr>
        <w:numPr>
          <w:ilvl w:val="0"/>
          <w:numId w:val="5"/>
        </w:numPr>
      </w:pPr>
      <w:r>
        <w:t xml:space="preserve">If you distribute any portion of the software, you must retain all copyright, patent, trademark, and attribution notices that are present in the software.  </w:t>
      </w:r>
    </w:p>
    <w:p w14:paraId="2026C3DB" w14:textId="77777777" w:rsidR="00245691" w:rsidRDefault="004F2ADC">
      <w:pPr>
        <w:spacing w:after="0" w:line="259" w:lineRule="auto"/>
        <w:ind w:left="0" w:firstLine="0"/>
      </w:pPr>
      <w:r>
        <w:t xml:space="preserve"> </w:t>
      </w:r>
    </w:p>
    <w:p w14:paraId="0A346AF3" w14:textId="77777777" w:rsidR="00245691" w:rsidRDefault="004F2ADC">
      <w:pPr>
        <w:numPr>
          <w:ilvl w:val="0"/>
          <w:numId w:val="5"/>
        </w:numPr>
      </w:pPr>
      <w:r>
        <w:lastRenderedPageBreak/>
        <w:t xml:space="preserve">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  </w:t>
      </w:r>
    </w:p>
    <w:p w14:paraId="17F79D35" w14:textId="77777777" w:rsidR="00245691" w:rsidRDefault="004F2ADC">
      <w:pPr>
        <w:spacing w:after="15" w:line="259" w:lineRule="auto"/>
        <w:ind w:left="0" w:firstLine="0"/>
      </w:pPr>
      <w:r>
        <w:t xml:space="preserve"> </w:t>
      </w:r>
    </w:p>
    <w:p w14:paraId="1156C52F" w14:textId="77777777" w:rsidR="00245691" w:rsidRDefault="004F2ADC">
      <w:pPr>
        <w:numPr>
          <w:ilvl w:val="0"/>
          <w:numId w:val="5"/>
        </w:numPr>
        <w:spacing w:after="29"/>
      </w:pPr>
      <w:r>
        <w:t xml:space="preserve">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  </w:t>
      </w:r>
    </w:p>
    <w:p w14:paraId="48D76820" w14:textId="77777777" w:rsidR="00245691" w:rsidRDefault="004F2ADC">
      <w:pPr>
        <w:spacing w:after="0" w:line="259" w:lineRule="auto"/>
        <w:ind w:left="0" w:firstLine="0"/>
      </w:pPr>
      <w:r>
        <w:rPr>
          <w:sz w:val="24"/>
        </w:rPr>
        <w:t xml:space="preserve"> </w:t>
      </w:r>
    </w:p>
    <w:sectPr w:rsidR="00245691" w:rsidSect="00897AF4">
      <w:type w:val="continuous"/>
      <w:pgSz w:w="12240" w:h="15840"/>
      <w:pgMar w:top="1442" w:right="1447" w:bottom="15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F213D"/>
    <w:multiLevelType w:val="hybridMultilevel"/>
    <w:tmpl w:val="D090CDA4"/>
    <w:lvl w:ilvl="0" w:tplc="BCC67D8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483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7AC3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5648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BCFC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3E5B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9A67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58A7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EB9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B26667"/>
    <w:multiLevelType w:val="hybridMultilevel"/>
    <w:tmpl w:val="A496A5A4"/>
    <w:lvl w:ilvl="0" w:tplc="F5D23CD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001F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4BC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8000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D43D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BE2D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986F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9A8A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B44D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C4786A"/>
    <w:multiLevelType w:val="hybridMultilevel"/>
    <w:tmpl w:val="9C749B7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3DA4560"/>
    <w:multiLevelType w:val="hybridMultilevel"/>
    <w:tmpl w:val="543291CE"/>
    <w:lvl w:ilvl="0" w:tplc="31305932">
      <w:start w:val="1"/>
      <w:numFmt w:val="upp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862EF2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FED72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E70835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E8201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88E858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602110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A14725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AA6B33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5D6C01"/>
    <w:multiLevelType w:val="hybridMultilevel"/>
    <w:tmpl w:val="898E9FB2"/>
    <w:lvl w:ilvl="0" w:tplc="9490BCE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1F7C0563"/>
    <w:multiLevelType w:val="hybridMultilevel"/>
    <w:tmpl w:val="99443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5A3324"/>
    <w:multiLevelType w:val="hybridMultilevel"/>
    <w:tmpl w:val="603E8CDE"/>
    <w:lvl w:ilvl="0" w:tplc="CB90C6AC">
      <w:start w:val="1"/>
      <w:numFmt w:val="upperLetter"/>
      <w:lvlText w:val="(%1)"/>
      <w:lvlJc w:val="left"/>
      <w:pPr>
        <w:ind w:left="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34683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401B9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324D7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F0EE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336240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8430F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8A6D8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B74FC0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186253E"/>
    <w:multiLevelType w:val="hybridMultilevel"/>
    <w:tmpl w:val="14EA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B017E"/>
    <w:multiLevelType w:val="hybridMultilevel"/>
    <w:tmpl w:val="BB64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54D7A"/>
    <w:multiLevelType w:val="hybridMultilevel"/>
    <w:tmpl w:val="985C7022"/>
    <w:lvl w:ilvl="0" w:tplc="D102D24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AFB497B"/>
    <w:multiLevelType w:val="hybridMultilevel"/>
    <w:tmpl w:val="577A713A"/>
    <w:lvl w:ilvl="0" w:tplc="1A547B7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9C4B3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206B4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6A59C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CE24F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E49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54D30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0C14A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297D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
  </w:num>
  <w:num w:numId="3">
    <w:abstractNumId w:val="0"/>
  </w:num>
  <w:num w:numId="4">
    <w:abstractNumId w:val="6"/>
  </w:num>
  <w:num w:numId="5">
    <w:abstractNumId w:val="3"/>
  </w:num>
  <w:num w:numId="6">
    <w:abstractNumId w:val="9"/>
  </w:num>
  <w:num w:numId="7">
    <w:abstractNumId w:val="7"/>
  </w:num>
  <w:num w:numId="8">
    <w:abstractNumId w:val="5"/>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691"/>
    <w:rsid w:val="00245691"/>
    <w:rsid w:val="004F2ADC"/>
    <w:rsid w:val="00585D60"/>
    <w:rsid w:val="00610F19"/>
    <w:rsid w:val="007B2F3D"/>
    <w:rsid w:val="007E2BC5"/>
    <w:rsid w:val="007F4DFC"/>
    <w:rsid w:val="00897AF4"/>
    <w:rsid w:val="009F3537"/>
    <w:rsid w:val="00A62CB8"/>
    <w:rsid w:val="00A92CD4"/>
    <w:rsid w:val="00B545BD"/>
    <w:rsid w:val="00B56225"/>
    <w:rsid w:val="00C133F4"/>
    <w:rsid w:val="00D90D83"/>
    <w:rsid w:val="00E97D95"/>
    <w:rsid w:val="00FC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C7B7"/>
  <w15:docId w15:val="{982DA990-114F-4334-9F2A-519BCDBB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12"/>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62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79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584</Words>
  <Characters>3210</Characters>
  <Application>Microsoft Office Word</Application>
  <DocSecurity>0</DocSecurity>
  <Lines>110</Lines>
  <Paragraphs>64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 SrikantX</dc:creator>
  <cp:keywords>CTPClassification=CTP_NT</cp:keywords>
  <cp:lastModifiedBy>Oyama, MichaelX P</cp:lastModifiedBy>
  <cp:revision>10</cp:revision>
  <dcterms:created xsi:type="dcterms:W3CDTF">2019-10-24T23:09:00Z</dcterms:created>
  <dcterms:modified xsi:type="dcterms:W3CDTF">2020-05-15T20:07:00Z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f5b6db43-8deb-4d33-93dd-b63e133a024d</vt:lpwstr>
  </property>
  <property fmtid="{D5CDD505-2E9C-101B-9397-08002B2CF9AE}" pid="3" name="CTP_TimeStamp">
    <vt:lpwstr>2020-05-15 20:07:18Z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