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5D5A" w:rsidRDefault="00D15D5A" w:rsidP="00116DDF">
      <w:pPr>
        <w:pStyle w:val="Heading1"/>
      </w:pPr>
      <w:r>
        <w:t>To do</w:t>
      </w:r>
    </w:p>
    <w:p w:rsidR="00A00204" w:rsidRDefault="003F484D" w:rsidP="00D15D5A">
      <w:pPr>
        <w:pStyle w:val="ListParagraph"/>
        <w:numPr>
          <w:ilvl w:val="0"/>
          <w:numId w:val="9"/>
        </w:numPr>
      </w:pPr>
      <w:bookmarkStart w:id="0" w:name="_GoBack"/>
      <w:bookmarkEnd w:id="0"/>
      <w:r>
        <w:t>Separate root endophytes from EM</w:t>
      </w:r>
      <w:r w:rsidR="00F25D43">
        <w:t xml:space="preserve">. Check 2018 paper and </w:t>
      </w:r>
      <w:proofErr w:type="spellStart"/>
      <w:r w:rsidR="00F25D43">
        <w:t>FUNguild</w:t>
      </w:r>
      <w:proofErr w:type="spellEnd"/>
      <w:r w:rsidR="00F25D43">
        <w:t xml:space="preserve"> output.</w:t>
      </w:r>
    </w:p>
    <w:p w:rsidR="002F2C64" w:rsidRDefault="002F2C64" w:rsidP="002F2C64">
      <w:pPr>
        <w:pStyle w:val="ListParagraph"/>
        <w:numPr>
          <w:ilvl w:val="0"/>
          <w:numId w:val="9"/>
        </w:numPr>
      </w:pPr>
      <w:proofErr w:type="spellStart"/>
      <w:r w:rsidRPr="002D5C6F">
        <w:t>Grissino</w:t>
      </w:r>
      <w:proofErr w:type="spellEnd"/>
      <w:r w:rsidRPr="002D5C6F">
        <w:t>-Mayer et al. 1995</w:t>
      </w:r>
      <w:r>
        <w:t xml:space="preserve"> reference</w:t>
      </w:r>
    </w:p>
    <w:p w:rsidR="00050FD8" w:rsidRDefault="00050FD8" w:rsidP="00116DDF">
      <w:pPr>
        <w:pStyle w:val="Heading1"/>
      </w:pPr>
      <w:r>
        <w:t>To keep consistent</w:t>
      </w:r>
    </w:p>
    <w:p w:rsidR="00050FD8" w:rsidRDefault="00F95318" w:rsidP="00050FD8">
      <w:pPr>
        <w:pStyle w:val="ListParagraph"/>
        <w:numPr>
          <w:ilvl w:val="0"/>
          <w:numId w:val="10"/>
        </w:numPr>
      </w:pPr>
      <w:r>
        <w:t>Use a space on either side of =, &lt;, or &gt;</w:t>
      </w:r>
      <w:r w:rsidR="00304350">
        <w:t>.</w:t>
      </w:r>
    </w:p>
    <w:p w:rsidR="00304350" w:rsidRDefault="008062DD" w:rsidP="00050FD8">
      <w:pPr>
        <w:pStyle w:val="ListParagraph"/>
        <w:numPr>
          <w:ilvl w:val="0"/>
          <w:numId w:val="10"/>
        </w:numPr>
      </w:pPr>
      <w:r>
        <w:t>Two decimal points</w:t>
      </w:r>
    </w:p>
    <w:p w:rsidR="00BF4939" w:rsidRDefault="00BF4939" w:rsidP="00050FD8">
      <w:pPr>
        <w:pStyle w:val="ListParagraph"/>
        <w:numPr>
          <w:ilvl w:val="0"/>
          <w:numId w:val="10"/>
        </w:numPr>
      </w:pPr>
      <w:r>
        <w:t>FA before FU</w:t>
      </w:r>
    </w:p>
    <w:p w:rsidR="00BF4939" w:rsidRPr="00050FD8" w:rsidRDefault="00BF4939" w:rsidP="00050FD8">
      <w:pPr>
        <w:pStyle w:val="ListParagraph"/>
        <w:numPr>
          <w:ilvl w:val="0"/>
          <w:numId w:val="10"/>
        </w:numPr>
      </w:pPr>
      <w:r>
        <w:t>SCM before PM</w:t>
      </w:r>
    </w:p>
    <w:p w:rsidR="00A31486" w:rsidRDefault="00A31486" w:rsidP="00116DDF">
      <w:pPr>
        <w:pStyle w:val="Heading1"/>
      </w:pPr>
      <w:r>
        <w:t>Environment</w:t>
      </w:r>
    </w:p>
    <w:p w:rsidR="00A31486" w:rsidRDefault="00A31486" w:rsidP="00FD43F6">
      <w:pPr>
        <w:pStyle w:val="ListParagraph"/>
        <w:numPr>
          <w:ilvl w:val="0"/>
          <w:numId w:val="4"/>
        </w:numPr>
      </w:pPr>
      <w:r>
        <w:t>Are there significant differences between climate and soil between ranges?</w:t>
      </w:r>
    </w:p>
    <w:p w:rsidR="00C836F6" w:rsidRDefault="00A31486" w:rsidP="00C2026C">
      <w:pPr>
        <w:pStyle w:val="ListParagraph"/>
        <w:numPr>
          <w:ilvl w:val="0"/>
          <w:numId w:val="4"/>
        </w:numPr>
        <w:outlineLvl w:val="1"/>
      </w:pPr>
      <w:r>
        <w:t>Between burned and unburned sites</w:t>
      </w:r>
      <w:r w:rsidR="00C836F6">
        <w:t>?</w:t>
      </w:r>
    </w:p>
    <w:p w:rsidR="003C2528" w:rsidRDefault="00C836F6" w:rsidP="00FD43F6">
      <w:r>
        <w:t>Soil</w:t>
      </w:r>
      <w:r w:rsidR="004E037C">
        <w:t xml:space="preserve">: </w:t>
      </w:r>
      <w:r w:rsidR="004A0CD6">
        <w:t>Seems to differ by both range and burn status, but range has a stronger difference (based on cluster dendrogram</w:t>
      </w:r>
      <w:r w:rsidR="007A2ADD">
        <w:t xml:space="preserve"> and multiple linear regression. </w:t>
      </w:r>
    </w:p>
    <w:p w:rsidR="003C2528" w:rsidRDefault="003C2528" w:rsidP="003C2528">
      <w:pPr>
        <w:pStyle w:val="ListParagraph"/>
        <w:numPr>
          <w:ilvl w:val="0"/>
          <w:numId w:val="6"/>
        </w:numPr>
      </w:pPr>
      <w:r>
        <w:t>Based on model fitting (see output below) a model including range only with site as a random factor is the best model.</w:t>
      </w:r>
    </w:p>
    <w:p w:rsidR="00FD43F6" w:rsidRDefault="00C836F6" w:rsidP="00FD43F6">
      <w:r>
        <w:rPr>
          <w:noProof/>
        </w:rPr>
        <w:drawing>
          <wp:inline distT="0" distB="0" distL="0" distR="0">
            <wp:extent cx="4262518" cy="2577548"/>
            <wp:effectExtent l="0" t="0" r="508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CA_Soil_BurnRange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968" cy="258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D6" w:rsidRDefault="004A0CD6" w:rsidP="00FD43F6">
      <w:r>
        <w:rPr>
          <w:noProof/>
        </w:rPr>
        <w:lastRenderedPageBreak/>
        <w:drawing>
          <wp:inline distT="0" distB="0" distL="0" distR="0">
            <wp:extent cx="4081670" cy="229593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il_ClusterDendrograms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041" cy="229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D8" w:rsidRDefault="006F67D8" w:rsidP="00FD43F6">
      <w:r>
        <w:rPr>
          <w:noProof/>
        </w:rPr>
        <w:drawing>
          <wp:inline distT="0" distB="0" distL="0" distR="0" wp14:anchorId="43CA9677" wp14:editId="4DFB255A">
            <wp:extent cx="3988904" cy="24576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il_boxplot_PCA_range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875" cy="246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30" w:rsidRDefault="00680530" w:rsidP="00FD43F6">
      <w:r>
        <w:rPr>
          <w:noProof/>
        </w:rPr>
        <w:lastRenderedPageBreak/>
        <w:drawing>
          <wp:inline distT="0" distB="0" distL="0" distR="0">
            <wp:extent cx="3664201" cy="373310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25 at 9.19.33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242" cy="373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30" w:rsidRDefault="00680530" w:rsidP="00FD43F6">
      <w:r>
        <w:rPr>
          <w:noProof/>
        </w:rPr>
        <w:drawing>
          <wp:inline distT="0" distB="0" distL="0" distR="0">
            <wp:extent cx="2097248" cy="627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25 at 9.19.4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043" cy="6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6F6" w:rsidRDefault="00C836F6" w:rsidP="00FD43F6">
      <w:r>
        <w:t>Climate: mainly precipitation is driving differences between ranges in climate.</w:t>
      </w:r>
    </w:p>
    <w:p w:rsidR="004361B6" w:rsidRDefault="007D4F23" w:rsidP="004361B6">
      <w:pPr>
        <w:pStyle w:val="ListParagraph"/>
        <w:numPr>
          <w:ilvl w:val="0"/>
          <w:numId w:val="6"/>
        </w:numPr>
      </w:pPr>
      <w:r>
        <w:t>Precipitation and temperature are co-correlated</w:t>
      </w:r>
    </w:p>
    <w:p w:rsidR="007D4F23" w:rsidRDefault="004361B6" w:rsidP="004361B6">
      <w:pPr>
        <w:pStyle w:val="ListParagraph"/>
      </w:pPr>
      <w:r>
        <w:rPr>
          <w:noProof/>
        </w:rPr>
        <w:drawing>
          <wp:inline distT="0" distB="0" distL="0" distR="0">
            <wp:extent cx="2478157" cy="19598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23 at 1.13.1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917" cy="196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6F6" w:rsidRDefault="00C836F6" w:rsidP="00FD43F6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>
            <wp:extent cx="4023158" cy="2432807"/>
            <wp:effectExtent l="0" t="0" r="317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CA_climate_range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609" cy="243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90" w:rsidRDefault="006F67D8" w:rsidP="00FD43F6">
      <w:r>
        <w:rPr>
          <w:noProof/>
        </w:rPr>
        <w:drawing>
          <wp:inline distT="0" distB="0" distL="0" distR="0">
            <wp:extent cx="2412357" cy="2690191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23 at 5.22.2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896" cy="270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3D" w:rsidRDefault="0000103D" w:rsidP="00FD43F6"/>
    <w:p w:rsidR="00F228F3" w:rsidRDefault="00F228F3" w:rsidP="00F228F3">
      <w:pPr>
        <w:pStyle w:val="ListParagraph"/>
        <w:numPr>
          <w:ilvl w:val="0"/>
          <w:numId w:val="5"/>
        </w:numPr>
      </w:pPr>
      <w:r>
        <w:t>Do soil differences correspond to differences in forest type?</w:t>
      </w:r>
      <w:r w:rsidR="0015391A">
        <w:t xml:space="preserve"> </w:t>
      </w:r>
    </w:p>
    <w:p w:rsidR="0015391A" w:rsidRDefault="0015391A" w:rsidP="0015391A">
      <w:pPr>
        <w:pStyle w:val="ListParagraph"/>
        <w:numPr>
          <w:ilvl w:val="1"/>
          <w:numId w:val="5"/>
        </w:numPr>
      </w:pPr>
      <w:r>
        <w:t xml:space="preserve">Unable to assess as the </w:t>
      </w:r>
      <w:r w:rsidR="00535D08">
        <w:t>there are some plant communities with only 1 site (i.e. no repetition).</w:t>
      </w:r>
    </w:p>
    <w:p w:rsidR="00A94D8E" w:rsidRPr="00A94D8E" w:rsidRDefault="0055442E" w:rsidP="008C55CE">
      <w:pPr>
        <w:pStyle w:val="ListParagraph"/>
        <w:numPr>
          <w:ilvl w:val="1"/>
          <w:numId w:val="5"/>
        </w:numPr>
      </w:pPr>
      <w:r>
        <w:t>Assess using PCA instead</w:t>
      </w:r>
    </w:p>
    <w:p w:rsidR="00A94D8E" w:rsidRDefault="00A94D8E" w:rsidP="00A94D8E">
      <w:pPr>
        <w:pStyle w:val="Heading1"/>
      </w:pPr>
      <w:r>
        <w:t>Diversity</w:t>
      </w:r>
    </w:p>
    <w:p w:rsidR="00C47CB6" w:rsidRDefault="00C47CB6" w:rsidP="00A94D8E">
      <w:pPr>
        <w:pStyle w:val="ListParagraph"/>
        <w:numPr>
          <w:ilvl w:val="0"/>
          <w:numId w:val="3"/>
        </w:numPr>
      </w:pPr>
      <w:r>
        <w:t>Species richness with singletons</w:t>
      </w:r>
    </w:p>
    <w:p w:rsidR="00A94D8E" w:rsidRDefault="008C55CE" w:rsidP="00C47CB6">
      <w:pPr>
        <w:pStyle w:val="ListParagraph"/>
        <w:numPr>
          <w:ilvl w:val="1"/>
          <w:numId w:val="3"/>
        </w:numPr>
      </w:pPr>
      <w:r>
        <w:t>Ran model to assess whether random effects should be included in model</w:t>
      </w:r>
    </w:p>
    <w:p w:rsidR="008C55CE" w:rsidRDefault="008C55CE" w:rsidP="00C47CB6">
      <w:pPr>
        <w:pStyle w:val="ListParagraph"/>
        <w:numPr>
          <w:ilvl w:val="2"/>
          <w:numId w:val="3"/>
        </w:numPr>
      </w:pPr>
      <w:r>
        <w:t>Yes, included site as a random factor</w:t>
      </w:r>
    </w:p>
    <w:p w:rsidR="00443B99" w:rsidRDefault="00443B99" w:rsidP="00C47CB6">
      <w:pPr>
        <w:pStyle w:val="ListParagraph"/>
        <w:numPr>
          <w:ilvl w:val="2"/>
          <w:numId w:val="3"/>
        </w:numPr>
      </w:pPr>
      <w:r>
        <w:t>Including tree as a random variable did not improve the model</w:t>
      </w:r>
    </w:p>
    <w:p w:rsidR="008C55CE" w:rsidRDefault="008C55CE" w:rsidP="00C47CB6">
      <w:pPr>
        <w:pStyle w:val="ListParagraph"/>
        <w:numPr>
          <w:ilvl w:val="1"/>
          <w:numId w:val="3"/>
        </w:numPr>
      </w:pPr>
      <w:r>
        <w:t>Model showed that neither range nor burn status improved the model, neither was significant</w:t>
      </w:r>
    </w:p>
    <w:p w:rsidR="00AC66F9" w:rsidRDefault="00AC66F9" w:rsidP="00C47CB6">
      <w:pPr>
        <w:pStyle w:val="ListParagraph"/>
        <w:numPr>
          <w:ilvl w:val="1"/>
          <w:numId w:val="3"/>
        </w:numPr>
      </w:pPr>
      <w:r>
        <w:t>On that note just burn status was marginally significant, so I included it in the model only.</w:t>
      </w:r>
    </w:p>
    <w:p w:rsidR="008C55CE" w:rsidRDefault="00787B44" w:rsidP="008C55CE">
      <w:r>
        <w:rPr>
          <w:noProof/>
        </w:rPr>
        <w:drawing>
          <wp:inline distT="0" distB="0" distL="0" distR="0">
            <wp:extent cx="2299063" cy="3102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4-19 at 11.37.23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500" cy="31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5CE" w:rsidRDefault="00787B44" w:rsidP="008C55CE">
      <w:r>
        <w:rPr>
          <w:noProof/>
        </w:rPr>
        <w:lastRenderedPageBreak/>
        <w:drawing>
          <wp:inline distT="0" distB="0" distL="0" distR="0">
            <wp:extent cx="2464526" cy="2255463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4-19 at 11.38.02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432" cy="226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B6" w:rsidRDefault="00A16B77" w:rsidP="008C55CE">
      <w:r>
        <w:rPr>
          <w:noProof/>
        </w:rPr>
        <w:drawing>
          <wp:inline distT="0" distB="0" distL="0" distR="0">
            <wp:extent cx="1506747" cy="356597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4-25 at 9.33.25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6762" cy="36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B6" w:rsidRDefault="00C47CB6" w:rsidP="00C47CB6">
      <w:pPr>
        <w:pStyle w:val="ListParagraph"/>
        <w:numPr>
          <w:ilvl w:val="0"/>
          <w:numId w:val="3"/>
        </w:numPr>
      </w:pPr>
      <w:r>
        <w:t>Species richness without singletons</w:t>
      </w:r>
    </w:p>
    <w:p w:rsidR="00C47CB6" w:rsidRDefault="00C47CB6" w:rsidP="00C47CB6">
      <w:pPr>
        <w:pStyle w:val="ListParagraph"/>
        <w:numPr>
          <w:ilvl w:val="1"/>
          <w:numId w:val="3"/>
        </w:numPr>
      </w:pPr>
      <w:r>
        <w:t>Ran model to assess whether random effects should be included in model</w:t>
      </w:r>
    </w:p>
    <w:p w:rsidR="00C47CB6" w:rsidRDefault="00C47CB6" w:rsidP="00C47CB6">
      <w:pPr>
        <w:pStyle w:val="ListParagraph"/>
        <w:numPr>
          <w:ilvl w:val="2"/>
          <w:numId w:val="3"/>
        </w:numPr>
      </w:pPr>
      <w:r>
        <w:t>Yes, included site as a random factor</w:t>
      </w:r>
    </w:p>
    <w:p w:rsidR="00C47CB6" w:rsidRDefault="00C47CB6" w:rsidP="00C47CB6">
      <w:pPr>
        <w:pStyle w:val="ListParagraph"/>
        <w:numPr>
          <w:ilvl w:val="1"/>
          <w:numId w:val="3"/>
        </w:numPr>
      </w:pPr>
      <w:r>
        <w:t>Model showed that burn status only improved model</w:t>
      </w:r>
    </w:p>
    <w:p w:rsidR="00C47CB6" w:rsidRDefault="00C47CB6" w:rsidP="008C55CE">
      <w:r>
        <w:rPr>
          <w:noProof/>
        </w:rPr>
        <w:drawing>
          <wp:inline distT="0" distB="0" distL="0" distR="0">
            <wp:extent cx="3099079" cy="442679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4-19 at 12.10.1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396" cy="45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B6" w:rsidRDefault="0074423D" w:rsidP="008C55CE">
      <w:r>
        <w:rPr>
          <w:noProof/>
        </w:rPr>
        <w:drawing>
          <wp:inline distT="0" distB="0" distL="0" distR="0">
            <wp:extent cx="2163470" cy="18491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4-19 at 12.12.02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30" cy="18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23D" w:rsidRDefault="00093697" w:rsidP="0074423D">
      <w:r>
        <w:rPr>
          <w:noProof/>
        </w:rPr>
        <w:drawing>
          <wp:inline distT="0" distB="0" distL="0" distR="0">
            <wp:extent cx="2264229" cy="52016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4-25 at 9.50.01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320" cy="5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23D" w:rsidRDefault="0074423D" w:rsidP="0074423D">
      <w:pPr>
        <w:pStyle w:val="ListParagraph"/>
        <w:numPr>
          <w:ilvl w:val="0"/>
          <w:numId w:val="3"/>
        </w:numPr>
      </w:pPr>
      <w:r>
        <w:t>Diversity with singletons</w:t>
      </w:r>
      <w:r w:rsidR="00EA52EC">
        <w:t xml:space="preserve"> and without singletons</w:t>
      </w:r>
    </w:p>
    <w:p w:rsidR="0074423D" w:rsidRDefault="0074423D" w:rsidP="0074423D">
      <w:pPr>
        <w:pStyle w:val="ListParagraph"/>
        <w:numPr>
          <w:ilvl w:val="1"/>
          <w:numId w:val="3"/>
        </w:numPr>
      </w:pPr>
      <w:r>
        <w:t>Ran model to assess whether random effects should be included in model</w:t>
      </w:r>
    </w:p>
    <w:p w:rsidR="0074423D" w:rsidRDefault="00EA52EC" w:rsidP="008C55CE">
      <w:pPr>
        <w:pStyle w:val="ListParagraph"/>
        <w:numPr>
          <w:ilvl w:val="2"/>
          <w:numId w:val="3"/>
        </w:numPr>
      </w:pPr>
      <w:r>
        <w:t>No, Use a generalized least squares model instead as a linear mixed effects model does not improve the model at all.</w:t>
      </w:r>
    </w:p>
    <w:p w:rsidR="00EA52EC" w:rsidRDefault="00CC0958" w:rsidP="00CC0958">
      <w:pPr>
        <w:pStyle w:val="ListParagraph"/>
        <w:numPr>
          <w:ilvl w:val="1"/>
          <w:numId w:val="3"/>
        </w:numPr>
      </w:pPr>
      <w:r>
        <w:t>Not significant for both FA and Shannon’s</w:t>
      </w:r>
      <w:r w:rsidR="00AB7E44">
        <w:t>.</w:t>
      </w:r>
    </w:p>
    <w:p w:rsidR="00737955" w:rsidRDefault="00737955" w:rsidP="00737955">
      <w:r>
        <w:t>Shannon’s diversity</w:t>
      </w:r>
    </w:p>
    <w:p w:rsidR="00737955" w:rsidRDefault="00DF7793" w:rsidP="00737955">
      <w:r>
        <w:rPr>
          <w:noProof/>
        </w:rPr>
        <w:drawing>
          <wp:inline distT="0" distB="0" distL="0" distR="0" wp14:anchorId="6768715C" wp14:editId="2CD1B7D5">
            <wp:extent cx="3735493" cy="515626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01 at 9.37.34 AM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557"/>
                    <a:stretch/>
                  </pic:blipFill>
                  <pic:spPr bwMode="auto">
                    <a:xfrm>
                      <a:off x="0" y="0"/>
                      <a:ext cx="3814994" cy="52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793" w:rsidRDefault="00DF7793" w:rsidP="00737955">
      <w:r>
        <w:rPr>
          <w:noProof/>
        </w:rPr>
        <w:lastRenderedPageBreak/>
        <w:drawing>
          <wp:inline distT="0" distB="0" distL="0" distR="0">
            <wp:extent cx="3704492" cy="2863461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5-01 at 9.38.10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035" cy="286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793" w:rsidRDefault="00DF7793" w:rsidP="00737955">
      <w:r>
        <w:t>Fisher’s alpha</w:t>
      </w:r>
    </w:p>
    <w:p w:rsidR="00185F64" w:rsidRDefault="00CF7181" w:rsidP="00185F64">
      <w:r>
        <w:rPr>
          <w:noProof/>
        </w:rPr>
        <w:drawing>
          <wp:inline distT="0" distB="0" distL="0" distR="0">
            <wp:extent cx="3622431" cy="86187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5-01 at 9.41.50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878" cy="86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64" w:rsidRDefault="00185F64" w:rsidP="00185F64"/>
    <w:p w:rsidR="00CF7181" w:rsidRDefault="00CF7181" w:rsidP="00185F64">
      <w:r>
        <w:rPr>
          <w:noProof/>
        </w:rPr>
        <w:drawing>
          <wp:inline distT="0" distB="0" distL="0" distR="0">
            <wp:extent cx="3071446" cy="3118908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5-01 at 9.42.07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823" cy="312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55" w:rsidRDefault="00A94D8E" w:rsidP="00DF7793">
      <w:pPr>
        <w:pStyle w:val="Heading1"/>
      </w:pPr>
      <w:r>
        <w:t>Community</w:t>
      </w:r>
    </w:p>
    <w:tbl>
      <w:tblPr>
        <w:tblW w:w="9350" w:type="dxa"/>
        <w:tblLook w:val="04A0" w:firstRow="1" w:lastRow="0" w:firstColumn="1" w:lastColumn="0" w:noHBand="0" w:noVBand="1"/>
      </w:tblPr>
      <w:tblGrid>
        <w:gridCol w:w="1220"/>
        <w:gridCol w:w="1151"/>
        <w:gridCol w:w="1193"/>
        <w:gridCol w:w="1412"/>
        <w:gridCol w:w="1412"/>
        <w:gridCol w:w="1206"/>
        <w:gridCol w:w="754"/>
        <w:gridCol w:w="1002"/>
      </w:tblGrid>
      <w:tr w:rsidR="00826074" w:rsidRPr="00826074" w:rsidTr="00826074">
        <w:trPr>
          <w:trHeight w:val="900"/>
        </w:trPr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anosim.res</w:t>
            </w:r>
          </w:p>
        </w:tc>
        <w:tc>
          <w:tcPr>
            <w:tcW w:w="10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826074">
              <w:rPr>
                <w:rFonts w:ascii="Calibri" w:hAnsi="Calibri" w:cs="Calibri"/>
                <w:color w:val="000000"/>
              </w:rPr>
              <w:t>stress.nmds</w:t>
            </w:r>
            <w:proofErr w:type="spellEnd"/>
          </w:p>
        </w:tc>
        <w:tc>
          <w:tcPr>
            <w:tcW w:w="11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826074">
              <w:rPr>
                <w:rFonts w:ascii="Calibri" w:hAnsi="Calibri" w:cs="Calibri"/>
                <w:color w:val="000000"/>
              </w:rPr>
              <w:t>F.betadisper</w:t>
            </w:r>
            <w:proofErr w:type="spellEnd"/>
          </w:p>
        </w:tc>
        <w:tc>
          <w:tcPr>
            <w:tcW w:w="1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df.betadisper.1</w:t>
            </w:r>
          </w:p>
        </w:tc>
        <w:tc>
          <w:tcPr>
            <w:tcW w:w="1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df.betadisper.2</w:t>
            </w:r>
          </w:p>
        </w:tc>
        <w:tc>
          <w:tcPr>
            <w:tcW w:w="11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826074">
              <w:rPr>
                <w:rFonts w:ascii="Calibri" w:hAnsi="Calibri" w:cs="Calibri"/>
                <w:color w:val="000000"/>
              </w:rPr>
              <w:t>p.betadisper</w:t>
            </w:r>
            <w:proofErr w:type="spellEnd"/>
          </w:p>
        </w:tc>
        <w:tc>
          <w:tcPr>
            <w:tcW w:w="7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r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p</w:t>
            </w:r>
          </w:p>
        </w:tc>
      </w:tr>
      <w:tr w:rsidR="00826074" w:rsidRPr="00826074" w:rsidTr="00826074">
        <w:trPr>
          <w:trHeight w:val="32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826074">
              <w:rPr>
                <w:rFonts w:ascii="Calibri" w:hAnsi="Calibri" w:cs="Calibri"/>
                <w:color w:val="000000"/>
              </w:rPr>
              <w:lastRenderedPageBreak/>
              <w:t>jaccard.all</w:t>
            </w:r>
            <w:proofErr w:type="spellEnd"/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0.2148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0.1281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0.7225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0.0766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0.036</w:t>
            </w:r>
          </w:p>
        </w:tc>
      </w:tr>
      <w:tr w:rsidR="00826074" w:rsidRPr="00826074" w:rsidTr="00826074">
        <w:trPr>
          <w:trHeight w:val="32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826074">
              <w:rPr>
                <w:rFonts w:ascii="Calibri" w:hAnsi="Calibri" w:cs="Calibri"/>
                <w:color w:val="000000"/>
              </w:rPr>
              <w:t>morisita.all</w:t>
            </w:r>
            <w:proofErr w:type="spellEnd"/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0.205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4.2081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0.0474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NA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NA</w:t>
            </w:r>
          </w:p>
        </w:tc>
      </w:tr>
      <w:tr w:rsidR="00826074" w:rsidRPr="00826074" w:rsidTr="00826074">
        <w:trPr>
          <w:trHeight w:val="32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826074">
              <w:rPr>
                <w:rFonts w:ascii="Calibri" w:hAnsi="Calibri" w:cs="Calibri"/>
                <w:color w:val="000000"/>
              </w:rPr>
              <w:t>jaccard.p</w:t>
            </w:r>
            <w:proofErr w:type="spellEnd"/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0.149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1.2687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0.2766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0.5291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0.001</w:t>
            </w:r>
          </w:p>
        </w:tc>
      </w:tr>
      <w:tr w:rsidR="00826074" w:rsidRPr="00826074" w:rsidTr="00826074">
        <w:trPr>
          <w:trHeight w:val="32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826074">
              <w:rPr>
                <w:rFonts w:ascii="Calibri" w:hAnsi="Calibri" w:cs="Calibri"/>
                <w:color w:val="000000"/>
              </w:rPr>
              <w:t>morisita.p</w:t>
            </w:r>
            <w:proofErr w:type="spellEnd"/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0.1632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0.0014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0.971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0.5372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0.001</w:t>
            </w:r>
          </w:p>
        </w:tc>
      </w:tr>
      <w:tr w:rsidR="00826074" w:rsidRPr="00826074" w:rsidTr="00826074">
        <w:trPr>
          <w:trHeight w:val="32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826074">
              <w:rPr>
                <w:rFonts w:ascii="Calibri" w:hAnsi="Calibri" w:cs="Calibri"/>
                <w:color w:val="000000"/>
              </w:rPr>
              <w:t>jaccard.scm</w:t>
            </w:r>
            <w:proofErr w:type="spellEnd"/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0.2253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1.5477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0.2294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0.1233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0.059</w:t>
            </w:r>
          </w:p>
        </w:tc>
      </w:tr>
      <w:tr w:rsidR="00826074" w:rsidRPr="00826074" w:rsidTr="00826074">
        <w:trPr>
          <w:trHeight w:val="32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rPr>
                <w:rFonts w:ascii="Calibri" w:hAnsi="Calibri" w:cs="Calibri"/>
                <w:color w:val="000000"/>
                <w:highlight w:val="yellow"/>
              </w:rPr>
            </w:pPr>
            <w:proofErr w:type="spellStart"/>
            <w:r w:rsidRPr="00826074">
              <w:rPr>
                <w:rFonts w:ascii="Calibri" w:hAnsi="Calibri" w:cs="Calibri"/>
                <w:color w:val="000000"/>
                <w:highlight w:val="yellow"/>
              </w:rPr>
              <w:t>morisita.scm</w:t>
            </w:r>
            <w:proofErr w:type="spellEnd"/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0.2285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2.7737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18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0.1131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0.1252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0.03</w:t>
            </w:r>
          </w:p>
        </w:tc>
      </w:tr>
      <w:tr w:rsidR="00826074" w:rsidRPr="00826074" w:rsidTr="00826074">
        <w:trPr>
          <w:trHeight w:val="32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826074">
              <w:rPr>
                <w:rFonts w:ascii="Calibri" w:hAnsi="Calibri" w:cs="Calibri"/>
                <w:color w:val="000000"/>
              </w:rPr>
              <w:t>morisita.fa</w:t>
            </w:r>
            <w:proofErr w:type="spellEnd"/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304318" w:rsidP="00826074">
            <w:pPr>
              <w:rPr>
                <w:rFonts w:ascii="Calibri" w:hAnsi="Calibri" w:cs="Calibri"/>
                <w:color w:val="000000"/>
              </w:rPr>
            </w:pPr>
            <w:r w:rsidRPr="00304318">
              <w:rPr>
                <w:rFonts w:ascii="Calibri" w:hAnsi="Calibri" w:cs="Calibri"/>
                <w:color w:val="000000"/>
              </w:rPr>
              <w:t>0.1915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2.6116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0.1235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0.3368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</w:rPr>
            </w:pPr>
            <w:r w:rsidRPr="00826074">
              <w:rPr>
                <w:rFonts w:ascii="Calibri" w:hAnsi="Calibri" w:cs="Calibri"/>
                <w:color w:val="000000"/>
              </w:rPr>
              <w:t>0.001</w:t>
            </w:r>
          </w:p>
        </w:tc>
      </w:tr>
      <w:tr w:rsidR="00826074" w:rsidRPr="00826074" w:rsidTr="00826074">
        <w:trPr>
          <w:trHeight w:val="32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rPr>
                <w:rFonts w:ascii="Calibri" w:hAnsi="Calibri" w:cs="Calibri"/>
                <w:color w:val="000000"/>
                <w:highlight w:val="yellow"/>
              </w:rPr>
            </w:pPr>
            <w:proofErr w:type="spellStart"/>
            <w:r w:rsidRPr="00826074">
              <w:rPr>
                <w:rFonts w:ascii="Calibri" w:hAnsi="Calibri" w:cs="Calibri"/>
                <w:color w:val="000000"/>
                <w:highlight w:val="yellow"/>
              </w:rPr>
              <w:t>morisita.fu</w:t>
            </w:r>
            <w:proofErr w:type="spellEnd"/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304318" w:rsidP="00826074">
            <w:pPr>
              <w:rPr>
                <w:rFonts w:ascii="Calibri" w:hAnsi="Calibri" w:cs="Calibri"/>
                <w:color w:val="000000"/>
                <w:highlight w:val="yellow"/>
              </w:rPr>
            </w:pPr>
            <w:r w:rsidRPr="00E20DC0">
              <w:rPr>
                <w:rFonts w:ascii="Calibri" w:hAnsi="Calibri" w:cs="Calibri"/>
                <w:color w:val="000000"/>
                <w:highlight w:val="yellow"/>
              </w:rPr>
              <w:t>0.1523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2.7737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1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18</w:t>
            </w:r>
          </w:p>
        </w:tc>
        <w:tc>
          <w:tcPr>
            <w:tcW w:w="1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0.1131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0.1252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6074" w:rsidRPr="00826074" w:rsidRDefault="00826074" w:rsidP="00826074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 w:rsidRPr="00826074">
              <w:rPr>
                <w:rFonts w:ascii="Calibri" w:hAnsi="Calibri" w:cs="Calibri"/>
                <w:color w:val="000000"/>
                <w:highlight w:val="yellow"/>
              </w:rPr>
              <w:t>0.03</w:t>
            </w:r>
          </w:p>
        </w:tc>
      </w:tr>
    </w:tbl>
    <w:p w:rsidR="00A44543" w:rsidRPr="00A44543" w:rsidRDefault="00A44543" w:rsidP="00A44543"/>
    <w:p w:rsidR="00A94D8E" w:rsidRDefault="006010EA" w:rsidP="00A94D8E">
      <w:pPr>
        <w:pStyle w:val="ListParagraph"/>
        <w:numPr>
          <w:ilvl w:val="0"/>
          <w:numId w:val="3"/>
        </w:numPr>
      </w:pPr>
      <w:proofErr w:type="spellStart"/>
      <w:r>
        <w:t>Morisita</w:t>
      </w:r>
      <w:proofErr w:type="spellEnd"/>
      <w:r>
        <w:t xml:space="preserve"> horn all, </w:t>
      </w:r>
      <w:r w:rsidR="00826074">
        <w:t xml:space="preserve">NMDS stress = </w:t>
      </w:r>
      <w:r w:rsidR="00826074" w:rsidRPr="00826074">
        <w:t>0.205348</w:t>
      </w:r>
      <w:r w:rsidR="00826074">
        <w:t xml:space="preserve">; </w:t>
      </w:r>
      <w:r>
        <w:t>PERMANOVA</w:t>
      </w:r>
    </w:p>
    <w:p w:rsidR="004F34B6" w:rsidRDefault="00826074" w:rsidP="004F34B6">
      <w:r>
        <w:rPr>
          <w:noProof/>
        </w:rPr>
        <w:drawing>
          <wp:inline distT="0" distB="0" distL="0" distR="0">
            <wp:extent cx="4354286" cy="1957568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5-01 at 2.29.14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523" cy="195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B2" w:rsidRDefault="00EB29B2" w:rsidP="004F34B6"/>
    <w:p w:rsidR="00EB29B2" w:rsidRDefault="00EB29B2" w:rsidP="004F34B6">
      <w:r>
        <w:t>PERMANOVA analyses assessing fire history and range</w:t>
      </w:r>
    </w:p>
    <w:tbl>
      <w:tblPr>
        <w:tblW w:w="9350" w:type="dxa"/>
        <w:tblLook w:val="04A0" w:firstRow="1" w:lastRow="0" w:firstColumn="1" w:lastColumn="0" w:noHBand="0" w:noVBand="1"/>
      </w:tblPr>
      <w:tblGrid>
        <w:gridCol w:w="735"/>
        <w:gridCol w:w="1066"/>
        <w:gridCol w:w="687"/>
        <w:gridCol w:w="636"/>
        <w:gridCol w:w="1127"/>
        <w:gridCol w:w="749"/>
        <w:gridCol w:w="698"/>
        <w:gridCol w:w="1487"/>
        <w:gridCol w:w="1108"/>
        <w:gridCol w:w="1057"/>
      </w:tblGrid>
      <w:tr w:rsidR="008B072C" w:rsidRPr="008B072C" w:rsidTr="008B072C">
        <w:trPr>
          <w:trHeight w:val="320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test</w:t>
            </w:r>
          </w:p>
        </w:tc>
        <w:tc>
          <w:tcPr>
            <w:tcW w:w="1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8B072C">
              <w:rPr>
                <w:rFonts w:ascii="Calibri" w:hAnsi="Calibri" w:cs="Calibri"/>
                <w:color w:val="000000"/>
              </w:rPr>
              <w:t>F.model.burn</w:t>
            </w:r>
            <w:proofErr w:type="spellEnd"/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r2.burn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8B072C">
              <w:rPr>
                <w:rFonts w:ascii="Calibri" w:hAnsi="Calibri" w:cs="Calibri"/>
                <w:color w:val="000000"/>
              </w:rPr>
              <w:t>p.burn</w:t>
            </w:r>
            <w:proofErr w:type="spellEnd"/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8B072C">
              <w:rPr>
                <w:rFonts w:ascii="Calibri" w:hAnsi="Calibri" w:cs="Calibri"/>
                <w:color w:val="000000"/>
              </w:rPr>
              <w:t>F.model.range</w:t>
            </w:r>
            <w:proofErr w:type="spellEnd"/>
          </w:p>
        </w:tc>
        <w:tc>
          <w:tcPr>
            <w:tcW w:w="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r2.range</w:t>
            </w:r>
          </w:p>
        </w:tc>
        <w:tc>
          <w:tcPr>
            <w:tcW w:w="7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8B072C">
              <w:rPr>
                <w:rFonts w:ascii="Calibri" w:hAnsi="Calibri" w:cs="Calibri"/>
                <w:color w:val="000000"/>
              </w:rPr>
              <w:t>p.range</w:t>
            </w:r>
            <w:proofErr w:type="spellEnd"/>
          </w:p>
        </w:tc>
        <w:tc>
          <w:tcPr>
            <w:tcW w:w="15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8B072C">
              <w:rPr>
                <w:rFonts w:ascii="Calibri" w:hAnsi="Calibri" w:cs="Calibri"/>
                <w:color w:val="000000"/>
              </w:rPr>
              <w:t>F.model.burn</w:t>
            </w:r>
            <w:proofErr w:type="spellEnd"/>
            <w:r w:rsidRPr="008B072C">
              <w:rPr>
                <w:rFonts w:ascii="Calibri" w:hAnsi="Calibri" w:cs="Calibri"/>
                <w:color w:val="000000"/>
              </w:rPr>
              <w:t>/range</w:t>
            </w: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r2.burn/range</w:t>
            </w:r>
          </w:p>
        </w:tc>
        <w:tc>
          <w:tcPr>
            <w:tcW w:w="1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8B072C">
              <w:rPr>
                <w:rFonts w:ascii="Calibri" w:hAnsi="Calibri" w:cs="Calibri"/>
                <w:color w:val="000000"/>
              </w:rPr>
              <w:t>p.burn</w:t>
            </w:r>
            <w:proofErr w:type="spellEnd"/>
            <w:r w:rsidRPr="008B072C">
              <w:rPr>
                <w:rFonts w:ascii="Calibri" w:hAnsi="Calibri" w:cs="Calibri"/>
                <w:color w:val="000000"/>
              </w:rPr>
              <w:t>/range</w:t>
            </w:r>
          </w:p>
        </w:tc>
      </w:tr>
      <w:tr w:rsidR="008B072C" w:rsidRPr="008B072C" w:rsidTr="008B072C">
        <w:trPr>
          <w:trHeight w:val="320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8B072C">
              <w:rPr>
                <w:rFonts w:ascii="Calibri" w:hAnsi="Calibri" w:cs="Calibri"/>
                <w:color w:val="000000"/>
              </w:rPr>
              <w:t>jaccard</w:t>
            </w:r>
            <w:proofErr w:type="spellEnd"/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1.5993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0.0391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0.015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2.5042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0.0613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2.7582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0.0675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0.001</w:t>
            </w:r>
          </w:p>
        </w:tc>
      </w:tr>
      <w:tr w:rsidR="008B072C" w:rsidRPr="008B072C" w:rsidTr="008B072C">
        <w:trPr>
          <w:trHeight w:val="320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8B072C">
              <w:rPr>
                <w:rFonts w:ascii="Calibri" w:hAnsi="Calibri" w:cs="Calibri"/>
                <w:color w:val="000000"/>
              </w:rPr>
              <w:t>morisita</w:t>
            </w:r>
            <w:proofErr w:type="spellEnd"/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2.3509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0.0537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0.003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3.2541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0.0743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3.20982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0.0733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072C" w:rsidRPr="008B072C" w:rsidRDefault="008B072C" w:rsidP="008B072C">
            <w:pPr>
              <w:jc w:val="right"/>
              <w:rPr>
                <w:rFonts w:ascii="Calibri" w:hAnsi="Calibri" w:cs="Calibri"/>
                <w:color w:val="000000"/>
              </w:rPr>
            </w:pPr>
            <w:r w:rsidRPr="008B072C">
              <w:rPr>
                <w:rFonts w:ascii="Calibri" w:hAnsi="Calibri" w:cs="Calibri"/>
                <w:color w:val="000000"/>
              </w:rPr>
              <w:t>0.001</w:t>
            </w:r>
          </w:p>
        </w:tc>
      </w:tr>
    </w:tbl>
    <w:p w:rsidR="008B072C" w:rsidRPr="00A94D8E" w:rsidRDefault="008B072C" w:rsidP="004F34B6"/>
    <w:p w:rsidR="005D1EB8" w:rsidRDefault="00116DDF" w:rsidP="00116DDF">
      <w:pPr>
        <w:pStyle w:val="Heading1"/>
      </w:pPr>
      <w:r>
        <w:t>Taxonomy</w:t>
      </w:r>
    </w:p>
    <w:p w:rsidR="00116DDF" w:rsidRDefault="0088338B" w:rsidP="00116DDF">
      <w:pPr>
        <w:pStyle w:val="ListParagraph"/>
        <w:numPr>
          <w:ilvl w:val="0"/>
          <w:numId w:val="1"/>
        </w:numPr>
      </w:pPr>
      <w:r>
        <w:t>Made file of representative OTU sequences at 97% sequence similarity for UNITE taxonomic analysis</w:t>
      </w:r>
    </w:p>
    <w:p w:rsidR="00DD7881" w:rsidRDefault="009F7DA4" w:rsidP="00DD7881">
      <w:pPr>
        <w:pStyle w:val="ListParagraph"/>
        <w:numPr>
          <w:ilvl w:val="1"/>
          <w:numId w:val="1"/>
        </w:numPr>
      </w:pPr>
      <w:r>
        <w:t>dereplicated_otu97.csv in ‘</w:t>
      </w:r>
      <w:proofErr w:type="spellStart"/>
      <w:r>
        <w:t>data_output</w:t>
      </w:r>
      <w:proofErr w:type="spellEnd"/>
      <w:r>
        <w:t>/’</w:t>
      </w:r>
    </w:p>
    <w:p w:rsidR="009F7DA4" w:rsidRDefault="005F2B7E" w:rsidP="005F2B7E">
      <w:pPr>
        <w:pStyle w:val="ListParagraph"/>
        <w:numPr>
          <w:ilvl w:val="1"/>
          <w:numId w:val="1"/>
        </w:numPr>
      </w:pPr>
      <w:r>
        <w:t xml:space="preserve">made a </w:t>
      </w:r>
      <w:proofErr w:type="spellStart"/>
      <w:r>
        <w:t>fasta</w:t>
      </w:r>
      <w:proofErr w:type="spellEnd"/>
      <w:r>
        <w:t xml:space="preserve"> file with the </w:t>
      </w:r>
      <w:proofErr w:type="spellStart"/>
      <w:r>
        <w:t>otu</w:t>
      </w:r>
      <w:proofErr w:type="spellEnd"/>
      <w:r>
        <w:t xml:space="preserve"> name and sequence called dereplicated_otu97.fasta</w:t>
      </w:r>
    </w:p>
    <w:p w:rsidR="005F2B7E" w:rsidRDefault="00AA7636" w:rsidP="00AA7636">
      <w:pPr>
        <w:pStyle w:val="ListParagraph"/>
        <w:numPr>
          <w:ilvl w:val="0"/>
          <w:numId w:val="1"/>
        </w:numPr>
      </w:pPr>
      <w:r>
        <w:lastRenderedPageBreak/>
        <w:t>Downloaded the UNITE USEARCH database version 8</w:t>
      </w:r>
    </w:p>
    <w:p w:rsidR="00AA7636" w:rsidRDefault="00900015" w:rsidP="00AA7636">
      <w:pPr>
        <w:pStyle w:val="ListParagraph"/>
        <w:numPr>
          <w:ilvl w:val="1"/>
          <w:numId w:val="1"/>
        </w:numPr>
      </w:pPr>
      <w:hyperlink r:id="rId24" w:anchor="/doi/10.15156/BIO/786345" w:history="1">
        <w:r w:rsidR="00AA7636">
          <w:rPr>
            <w:rStyle w:val="Hyperlink"/>
          </w:rPr>
          <w:t>https://plutof.ut.ee/#/doi/10.15156/BIO/786345</w:t>
        </w:r>
      </w:hyperlink>
    </w:p>
    <w:p w:rsidR="00AA7636" w:rsidRDefault="00AA7636" w:rsidP="00AA7636">
      <w:pPr>
        <w:pStyle w:val="ListParagraph"/>
        <w:numPr>
          <w:ilvl w:val="1"/>
          <w:numId w:val="1"/>
        </w:numPr>
      </w:pPr>
      <w:r w:rsidRPr="00AA7636">
        <w:rPr>
          <w:rFonts w:ascii="Helvetica Neue" w:hAnsi="Helvetica Neue"/>
          <w:b/>
          <w:bCs/>
          <w:color w:val="222222"/>
          <w:sz w:val="19"/>
          <w:szCs w:val="19"/>
          <w:shd w:val="clear" w:color="auto" w:fill="FFFFFF"/>
        </w:rPr>
        <w:t>When using this resource, please cite it as follows:</w:t>
      </w:r>
      <w:r w:rsidRPr="00AA7636">
        <w:rPr>
          <w:rFonts w:ascii="Helvetica Neue" w:hAnsi="Helvetica Neue"/>
          <w:color w:val="222222"/>
          <w:sz w:val="19"/>
          <w:szCs w:val="19"/>
        </w:rPr>
        <w:br/>
      </w:r>
      <w:r w:rsidRPr="00AA7636">
        <w:rPr>
          <w:rFonts w:ascii="Helvetica Neue" w:hAnsi="Helvetica Neue"/>
          <w:color w:val="222222"/>
          <w:sz w:val="19"/>
          <w:szCs w:val="19"/>
          <w:shd w:val="clear" w:color="auto" w:fill="FFFFFF"/>
        </w:rPr>
        <w:t>UNITE Community (2019): UNITE USEARCH/UTAX release for Fungi. Version 18.11.2018. UNITE Community. </w:t>
      </w:r>
      <w:hyperlink r:id="rId25" w:history="1">
        <w:r w:rsidRPr="00AA7636">
          <w:rPr>
            <w:rStyle w:val="Hyperlink"/>
            <w:rFonts w:ascii="Helvetica Neue" w:hAnsi="Helvetica Neue"/>
            <w:b/>
            <w:bCs/>
            <w:color w:val="000000"/>
            <w:sz w:val="19"/>
            <w:szCs w:val="19"/>
            <w:shd w:val="clear" w:color="auto" w:fill="FFFFFF"/>
          </w:rPr>
          <w:t>https://doi.org/10.15156/BIO/786345</w:t>
        </w:r>
      </w:hyperlink>
    </w:p>
    <w:p w:rsidR="00081489" w:rsidRDefault="00AA7636" w:rsidP="00081489">
      <w:pPr>
        <w:pStyle w:val="ListParagraph"/>
        <w:numPr>
          <w:ilvl w:val="0"/>
          <w:numId w:val="1"/>
        </w:numPr>
      </w:pPr>
      <w:proofErr w:type="spellStart"/>
      <w:r>
        <w:t>usearch</w:t>
      </w:r>
      <w:proofErr w:type="spellEnd"/>
      <w:r>
        <w:t xml:space="preserve"> -</w:t>
      </w:r>
      <w:proofErr w:type="spellStart"/>
      <w:r>
        <w:t>sintax</w:t>
      </w:r>
      <w:proofErr w:type="spellEnd"/>
      <w:r>
        <w:t xml:space="preserve"> </w:t>
      </w:r>
      <w:proofErr w:type="spellStart"/>
      <w:r>
        <w:t>data_output</w:t>
      </w:r>
      <w:proofErr w:type="spellEnd"/>
      <w:r>
        <w:t>/</w:t>
      </w:r>
      <w:r w:rsidRPr="00AA7636">
        <w:t>dereplicated_otu97.fasta</w:t>
      </w:r>
      <w:r>
        <w:t xml:space="preserve"> -</w:t>
      </w:r>
      <w:proofErr w:type="spellStart"/>
      <w:r>
        <w:t>db</w:t>
      </w:r>
      <w:proofErr w:type="spellEnd"/>
      <w:r>
        <w:t xml:space="preserve"> </w:t>
      </w:r>
      <w:r w:rsidR="00081489" w:rsidRPr="00081489">
        <w:t>~/../../Volumes/Cenococcum/UNITE/utax_reference_dataset_02.02.2019.fasta</w:t>
      </w:r>
      <w:r w:rsidR="00081489">
        <w:t xml:space="preserve"> -</w:t>
      </w:r>
      <w:proofErr w:type="spellStart"/>
      <w:r w:rsidR="00081489">
        <w:t>tabbedout</w:t>
      </w:r>
      <w:proofErr w:type="spellEnd"/>
      <w:r w:rsidR="00081489">
        <w:t xml:space="preserve"> unite/</w:t>
      </w:r>
      <w:proofErr w:type="spellStart"/>
      <w:r w:rsidR="00081489">
        <w:t>reads.sintax</w:t>
      </w:r>
      <w:proofErr w:type="spellEnd"/>
      <w:r w:rsidR="00081489">
        <w:t xml:space="preserve"> -strand both -</w:t>
      </w:r>
      <w:proofErr w:type="spellStart"/>
      <w:r w:rsidR="00081489">
        <w:t>sintax_cutoff</w:t>
      </w:r>
      <w:proofErr w:type="spellEnd"/>
      <w:r w:rsidR="00081489">
        <w:t xml:space="preserve"> 0.8</w:t>
      </w:r>
    </w:p>
    <w:p w:rsidR="00081489" w:rsidRPr="00081489" w:rsidRDefault="00081489" w:rsidP="000814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PT Mono" w:eastAsiaTheme="minorHAnsi" w:hAnsi="PT Mono" w:cs="PT Mono"/>
          <w:color w:val="000000" w:themeColor="text1"/>
          <w:sz w:val="20"/>
          <w:szCs w:val="20"/>
        </w:rPr>
      </w:pPr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>00:00 1.5Mb     0.1% Reading /Users/eabowman/../../Volumes/Cenococcum/UNITE/utax_reference_dataset_0200:01 52Mb     19.5% Reading /Users/eabowman/../../Volumes/Cenococcum/UNITE/utax_reference_dataset_0200:01 119Mb   100.0% Reading /Users/eabowman/../../Volumes/Cenococcum/UNITE/utax_reference_dataset_02.02.2019.fasta</w:t>
      </w:r>
    </w:p>
    <w:p w:rsidR="00081489" w:rsidRDefault="00081489" w:rsidP="000814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PT Mono" w:eastAsiaTheme="minorHAnsi" w:hAnsi="PT Mono" w:cs="PT Mono"/>
          <w:color w:val="000000" w:themeColor="text1"/>
          <w:sz w:val="20"/>
          <w:szCs w:val="20"/>
        </w:rPr>
      </w:pPr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>00:01 86Mb      0.1% Masking (</w:t>
      </w:r>
      <w:proofErr w:type="spellStart"/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>fastnucleo</w:t>
      </w:r>
      <w:proofErr w:type="spellEnd"/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 xml:space="preserve">) </w:t>
      </w:r>
    </w:p>
    <w:p w:rsidR="00081489" w:rsidRPr="00081489" w:rsidRDefault="00081489" w:rsidP="000814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PT Mono" w:eastAsiaTheme="minorHAnsi" w:hAnsi="PT Mono" w:cs="PT Mono"/>
          <w:color w:val="000000" w:themeColor="text1"/>
          <w:sz w:val="20"/>
          <w:szCs w:val="20"/>
        </w:rPr>
      </w:pPr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>00:03 86Mb    100.0% Masking (</w:t>
      </w:r>
      <w:proofErr w:type="spellStart"/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>fastnucleo</w:t>
      </w:r>
      <w:proofErr w:type="spellEnd"/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>)</w:t>
      </w:r>
    </w:p>
    <w:p w:rsidR="00081489" w:rsidRPr="00081489" w:rsidRDefault="00081489" w:rsidP="000814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PT Mono" w:eastAsiaTheme="minorHAnsi" w:hAnsi="PT Mono" w:cs="PT Mono"/>
          <w:color w:val="000000" w:themeColor="text1"/>
          <w:sz w:val="20"/>
          <w:szCs w:val="20"/>
        </w:rPr>
      </w:pPr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 xml:space="preserve">00:05 87Mb    100.0% Word stats </w:t>
      </w:r>
    </w:p>
    <w:p w:rsidR="00081489" w:rsidRPr="00081489" w:rsidRDefault="00081489" w:rsidP="000814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PT Mono" w:eastAsiaTheme="minorHAnsi" w:hAnsi="PT Mono" w:cs="PT Mono"/>
          <w:color w:val="000000" w:themeColor="text1"/>
          <w:sz w:val="20"/>
          <w:szCs w:val="20"/>
        </w:rPr>
      </w:pPr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 xml:space="preserve">00:05 87Mb    100.0% </w:t>
      </w:r>
      <w:proofErr w:type="spellStart"/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>Alloc</w:t>
      </w:r>
      <w:proofErr w:type="spellEnd"/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 xml:space="preserve"> rows</w:t>
      </w:r>
    </w:p>
    <w:p w:rsidR="00081489" w:rsidRPr="00081489" w:rsidRDefault="00081489" w:rsidP="000814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PT Mono" w:eastAsiaTheme="minorHAnsi" w:hAnsi="PT Mono" w:cs="PT Mono"/>
          <w:color w:val="000000" w:themeColor="text1"/>
          <w:sz w:val="20"/>
          <w:szCs w:val="20"/>
        </w:rPr>
      </w:pPr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>00:08 264Mb   100.0% Build index</w:t>
      </w:r>
    </w:p>
    <w:p w:rsidR="00081489" w:rsidRPr="00081489" w:rsidRDefault="00081489" w:rsidP="000814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PT Mono" w:eastAsiaTheme="minorHAnsi" w:hAnsi="PT Mono" w:cs="PT Mono"/>
          <w:color w:val="000000" w:themeColor="text1"/>
          <w:sz w:val="20"/>
          <w:szCs w:val="20"/>
        </w:rPr>
      </w:pPr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>00:10 275Mb   100.0% Initialize taxonomy data</w:t>
      </w:r>
    </w:p>
    <w:p w:rsidR="00081489" w:rsidRPr="00081489" w:rsidRDefault="00081489" w:rsidP="000814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PT Mono" w:eastAsiaTheme="minorHAnsi" w:hAnsi="PT Mono" w:cs="PT Mono"/>
          <w:color w:val="000000" w:themeColor="text1"/>
          <w:sz w:val="20"/>
          <w:szCs w:val="20"/>
        </w:rPr>
      </w:pPr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 xml:space="preserve">00:10 277Mb   100.0% Building name table     </w:t>
      </w:r>
    </w:p>
    <w:p w:rsidR="00081489" w:rsidRPr="00081489" w:rsidRDefault="00081489" w:rsidP="000814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PT Mono" w:eastAsiaTheme="minorHAnsi" w:hAnsi="PT Mono" w:cs="PT Mono"/>
          <w:color w:val="000000" w:themeColor="text1"/>
          <w:sz w:val="20"/>
          <w:szCs w:val="20"/>
        </w:rPr>
      </w:pPr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 xml:space="preserve">00:10 277Mb  39004 names, tax levels min 1, </w:t>
      </w:r>
      <w:proofErr w:type="spellStart"/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>avg</w:t>
      </w:r>
      <w:proofErr w:type="spellEnd"/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 xml:space="preserve"> 5.8, max 7</w:t>
      </w:r>
    </w:p>
    <w:p w:rsidR="00081489" w:rsidRPr="00081489" w:rsidRDefault="00081489" w:rsidP="000814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PT Mono" w:eastAsiaTheme="minorHAnsi" w:hAnsi="PT Mono" w:cs="PT Mono"/>
          <w:color w:val="000000" w:themeColor="text1"/>
          <w:sz w:val="20"/>
          <w:szCs w:val="20"/>
        </w:rPr>
      </w:pPr>
    </w:p>
    <w:p w:rsidR="00081489" w:rsidRPr="00081489" w:rsidRDefault="00081489" w:rsidP="000814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PT Mono" w:eastAsiaTheme="minorHAnsi" w:hAnsi="PT Mono" w:cs="PT Mono"/>
          <w:color w:val="000000" w:themeColor="text1"/>
          <w:sz w:val="20"/>
          <w:szCs w:val="20"/>
        </w:rPr>
      </w:pPr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>WARNING: 3 taxonomy nodes have &gt;1 parent</w:t>
      </w:r>
    </w:p>
    <w:p w:rsidR="00081489" w:rsidRPr="00081489" w:rsidRDefault="00081489" w:rsidP="000814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PT Mono" w:eastAsiaTheme="minorHAnsi" w:hAnsi="PT Mono" w:cs="PT Mono"/>
          <w:color w:val="000000" w:themeColor="text1"/>
          <w:sz w:val="20"/>
          <w:szCs w:val="20"/>
        </w:rPr>
      </w:pPr>
    </w:p>
    <w:p w:rsidR="00081489" w:rsidRPr="00081489" w:rsidRDefault="00081489" w:rsidP="00081489">
      <w:pPr>
        <w:rPr>
          <w:rFonts w:ascii="PT Mono" w:eastAsiaTheme="minorHAnsi" w:hAnsi="PT Mono" w:cs="PT Mono"/>
          <w:color w:val="000000" w:themeColor="text1"/>
          <w:sz w:val="20"/>
          <w:szCs w:val="20"/>
        </w:rPr>
      </w:pPr>
      <w:r w:rsidRPr="00081489">
        <w:rPr>
          <w:rFonts w:ascii="PT Mono" w:eastAsiaTheme="minorHAnsi" w:hAnsi="PT Mono" w:cs="PT Mono"/>
          <w:color w:val="000000" w:themeColor="text1"/>
          <w:sz w:val="20"/>
          <w:szCs w:val="20"/>
        </w:rPr>
        <w:t>00:13 279Mb   100.0% Processing</w:t>
      </w:r>
    </w:p>
    <w:p w:rsidR="00081489" w:rsidRDefault="00081489" w:rsidP="00081489">
      <w:pPr>
        <w:rPr>
          <w:color w:val="000000" w:themeColor="text1"/>
        </w:rPr>
      </w:pPr>
    </w:p>
    <w:p w:rsidR="00081489" w:rsidRDefault="003B45BA" w:rsidP="003B45BA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Created </w:t>
      </w:r>
      <w:proofErr w:type="spellStart"/>
      <w:r>
        <w:rPr>
          <w:color w:val="000000" w:themeColor="text1"/>
        </w:rPr>
        <w:t>Funguild.R</w:t>
      </w:r>
      <w:proofErr w:type="spellEnd"/>
      <w:r>
        <w:rPr>
          <w:color w:val="000000" w:themeColor="text1"/>
        </w:rPr>
        <w:t xml:space="preserve"> script to add taxonomic data to site by species matrix</w:t>
      </w:r>
    </w:p>
    <w:p w:rsidR="003B45BA" w:rsidRDefault="003B45BA" w:rsidP="003B45BA">
      <w:pPr>
        <w:pStyle w:val="ListParagraph"/>
        <w:numPr>
          <w:ilvl w:val="1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Saved as </w:t>
      </w:r>
      <w:r w:rsidRPr="003B45BA">
        <w:rPr>
          <w:color w:val="000000" w:themeColor="text1"/>
        </w:rPr>
        <w:t>OTU97_withTax.csv</w:t>
      </w:r>
    </w:p>
    <w:p w:rsidR="003B45BA" w:rsidRDefault="003B45BA" w:rsidP="003B45BA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Ran above file on </w:t>
      </w:r>
      <w:proofErr w:type="spellStart"/>
      <w:r>
        <w:rPr>
          <w:color w:val="000000" w:themeColor="text1"/>
        </w:rPr>
        <w:t>Funguild</w:t>
      </w:r>
      <w:proofErr w:type="spellEnd"/>
      <w:r>
        <w:rPr>
          <w:color w:val="000000" w:themeColor="text1"/>
        </w:rPr>
        <w:t xml:space="preserve"> online site</w:t>
      </w:r>
    </w:p>
    <w:p w:rsidR="00566CC6" w:rsidRDefault="00566CC6" w:rsidP="00566CC6">
      <w:pPr>
        <w:pStyle w:val="ListParagraph"/>
        <w:numPr>
          <w:ilvl w:val="1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Output file </w:t>
      </w:r>
      <w:proofErr w:type="spellStart"/>
      <w:r>
        <w:rPr>
          <w:color w:val="000000" w:themeColor="text1"/>
        </w:rPr>
        <w:t>FUNguild</w:t>
      </w:r>
      <w:proofErr w:type="spellEnd"/>
      <w:r>
        <w:rPr>
          <w:color w:val="000000" w:themeColor="text1"/>
        </w:rPr>
        <w:t>/</w:t>
      </w:r>
      <w:r w:rsidRPr="00566CC6">
        <w:rPr>
          <w:color w:val="000000" w:themeColor="text1"/>
        </w:rPr>
        <w:t>OTU97_withTax.guilds.txt</w:t>
      </w:r>
    </w:p>
    <w:tbl>
      <w:tblPr>
        <w:tblW w:w="5669" w:type="dxa"/>
        <w:tblLook w:val="04A0" w:firstRow="1" w:lastRow="0" w:firstColumn="1" w:lastColumn="0" w:noHBand="0" w:noVBand="1"/>
      </w:tblPr>
      <w:tblGrid>
        <w:gridCol w:w="1935"/>
        <w:gridCol w:w="1372"/>
        <w:gridCol w:w="1300"/>
        <w:gridCol w:w="1372"/>
      </w:tblGrid>
      <w:tr w:rsidR="00D116EE" w:rsidTr="00D116EE">
        <w:trPr>
          <w:trHeight w:val="320"/>
        </w:trPr>
        <w:tc>
          <w:tcPr>
            <w:tcW w:w="1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tests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chi.stat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df</w:t>
            </w:r>
            <w:proofErr w:type="spellEnd"/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p.value</w:t>
            </w:r>
            <w:proofErr w:type="spellEnd"/>
          </w:p>
        </w:tc>
      </w:tr>
      <w:tr w:rsidR="00D116EE" w:rsidTr="00D116EE">
        <w:trPr>
          <w:trHeight w:val="320"/>
        </w:trPr>
        <w:tc>
          <w:tcPr>
            <w:tcW w:w="1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burn.range.class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44.4790943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FC627C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0.00001</w:t>
            </w:r>
          </w:p>
        </w:tc>
      </w:tr>
      <w:tr w:rsidR="00D116EE" w:rsidTr="00D116EE">
        <w:trPr>
          <w:trHeight w:val="320"/>
        </w:trPr>
        <w:tc>
          <w:tcPr>
            <w:tcW w:w="1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burn.class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3.59195026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0.46403551</w:t>
            </w:r>
          </w:p>
        </w:tc>
      </w:tr>
      <w:tr w:rsidR="00D116EE" w:rsidTr="00D116EE">
        <w:trPr>
          <w:trHeight w:val="320"/>
        </w:trPr>
        <w:tc>
          <w:tcPr>
            <w:tcW w:w="1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range.class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5.66975832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0.22520566</w:t>
            </w:r>
          </w:p>
        </w:tc>
      </w:tr>
      <w:tr w:rsidR="00D116EE" w:rsidTr="00D116EE">
        <w:trPr>
          <w:trHeight w:val="320"/>
        </w:trPr>
        <w:tc>
          <w:tcPr>
            <w:tcW w:w="1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burn.range.genus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34.9397397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0.00633553</w:t>
            </w:r>
          </w:p>
        </w:tc>
      </w:tr>
      <w:tr w:rsidR="00D116EE" w:rsidTr="00D116EE">
        <w:trPr>
          <w:trHeight w:val="320"/>
        </w:trPr>
        <w:tc>
          <w:tcPr>
            <w:tcW w:w="1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burn.genus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30.0031003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0.02632273</w:t>
            </w:r>
          </w:p>
        </w:tc>
      </w:tr>
      <w:tr w:rsidR="00D116EE" w:rsidTr="00D116EE">
        <w:trPr>
          <w:trHeight w:val="320"/>
        </w:trPr>
        <w:tc>
          <w:tcPr>
            <w:tcW w:w="1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range.genus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34.9397397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16EE" w:rsidRDefault="00D116E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0.00633553</w:t>
            </w:r>
          </w:p>
        </w:tc>
      </w:tr>
    </w:tbl>
    <w:p w:rsidR="00C9532C" w:rsidRDefault="00C9532C" w:rsidP="00C9532C">
      <w:pPr>
        <w:rPr>
          <w:color w:val="000000" w:themeColor="text1"/>
        </w:rPr>
      </w:pPr>
    </w:p>
    <w:p w:rsidR="00EA3A40" w:rsidRDefault="00EA3A40" w:rsidP="00C9532C">
      <w:pPr>
        <w:pStyle w:val="Heading1"/>
      </w:pPr>
      <w:r>
        <w:t>Indicator species</w:t>
      </w:r>
    </w:p>
    <w:p w:rsidR="00EA3A40" w:rsidRDefault="0041311D" w:rsidP="00EA3A40">
      <w:pPr>
        <w:pStyle w:val="ListParagraph"/>
        <w:numPr>
          <w:ilvl w:val="0"/>
          <w:numId w:val="11"/>
        </w:numPr>
      </w:pPr>
      <w:r>
        <w:t>OTU based</w:t>
      </w:r>
    </w:p>
    <w:p w:rsidR="0041311D" w:rsidRDefault="0041311D" w:rsidP="0041311D">
      <w:pPr>
        <w:pStyle w:val="ListParagraph"/>
        <w:numPr>
          <w:ilvl w:val="1"/>
          <w:numId w:val="11"/>
        </w:numPr>
      </w:pPr>
      <w:r>
        <w:t>Fire history</w:t>
      </w:r>
    </w:p>
    <w:p w:rsidR="0041311D" w:rsidRDefault="0041311D" w:rsidP="0041311D">
      <w:r>
        <w:rPr>
          <w:noProof/>
        </w:rPr>
        <w:lastRenderedPageBreak/>
        <w:drawing>
          <wp:inline distT="0" distB="0" distL="0" distR="0">
            <wp:extent cx="3048000" cy="213491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6-10 at 11.45.25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12" cy="21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1D" w:rsidRDefault="0041311D" w:rsidP="0041311D">
      <w:pPr>
        <w:pStyle w:val="ListParagraph"/>
        <w:numPr>
          <w:ilvl w:val="1"/>
          <w:numId w:val="11"/>
        </w:numPr>
      </w:pPr>
      <w:r>
        <w:t>Range</w:t>
      </w:r>
    </w:p>
    <w:p w:rsidR="0041311D" w:rsidRDefault="0041311D" w:rsidP="0041311D">
      <w:r>
        <w:rPr>
          <w:noProof/>
        </w:rPr>
        <w:drawing>
          <wp:inline distT="0" distB="0" distL="0" distR="0">
            <wp:extent cx="3046948" cy="2462784"/>
            <wp:effectExtent l="0" t="0" r="127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6-10 at 11.46.01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41" cy="246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1D" w:rsidRDefault="0041311D" w:rsidP="0041311D">
      <w:pPr>
        <w:pStyle w:val="ListParagraph"/>
        <w:numPr>
          <w:ilvl w:val="1"/>
          <w:numId w:val="11"/>
        </w:numPr>
      </w:pPr>
      <w:r>
        <w:t>Santa Catalina Mts.</w:t>
      </w:r>
    </w:p>
    <w:p w:rsidR="0041311D" w:rsidRDefault="0041311D" w:rsidP="0041311D">
      <w:r>
        <w:rPr>
          <w:noProof/>
        </w:rPr>
        <w:drawing>
          <wp:inline distT="0" distB="0" distL="0" distR="0">
            <wp:extent cx="3169920" cy="2065867"/>
            <wp:effectExtent l="0" t="0" r="508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6-10 at 11.46.48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29" cy="206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1D" w:rsidRDefault="0041311D" w:rsidP="0041311D">
      <w:pPr>
        <w:pStyle w:val="ListParagraph"/>
        <w:numPr>
          <w:ilvl w:val="1"/>
          <w:numId w:val="11"/>
        </w:numPr>
      </w:pPr>
      <w:proofErr w:type="spellStart"/>
      <w:r>
        <w:t>Pinaleno</w:t>
      </w:r>
      <w:proofErr w:type="spellEnd"/>
      <w:r>
        <w:t xml:space="preserve"> Mts.</w:t>
      </w:r>
    </w:p>
    <w:p w:rsidR="0041311D" w:rsidRDefault="0041311D" w:rsidP="0041311D">
      <w:r>
        <w:rPr>
          <w:noProof/>
        </w:rPr>
        <w:lastRenderedPageBreak/>
        <w:drawing>
          <wp:inline distT="0" distB="0" distL="0" distR="0">
            <wp:extent cx="3108960" cy="221777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6-10 at 11.47.42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223" cy="222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2C" w:rsidRDefault="00C9532C" w:rsidP="00C9532C">
      <w:pPr>
        <w:pStyle w:val="Heading1"/>
      </w:pPr>
      <w:r>
        <w:t>Figures</w:t>
      </w:r>
    </w:p>
    <w:p w:rsidR="00C9532C" w:rsidRDefault="00380C3A" w:rsidP="00380C3A">
      <w:pPr>
        <w:pStyle w:val="Heading2"/>
      </w:pPr>
      <w:r>
        <w:t>Tables</w:t>
      </w:r>
    </w:p>
    <w:p w:rsidR="00380C3A" w:rsidRDefault="00A471A5" w:rsidP="00380C3A">
      <w:pPr>
        <w:pStyle w:val="ListParagraph"/>
        <w:numPr>
          <w:ilvl w:val="0"/>
          <w:numId w:val="8"/>
        </w:numPr>
      </w:pPr>
      <w:r>
        <w:t xml:space="preserve">Table 1: site data </w:t>
      </w:r>
    </w:p>
    <w:p w:rsidR="00A471A5" w:rsidRDefault="00A471A5" w:rsidP="00A471A5">
      <w:pPr>
        <w:pStyle w:val="ListParagraph"/>
        <w:numPr>
          <w:ilvl w:val="1"/>
          <w:numId w:val="8"/>
        </w:numPr>
      </w:pPr>
      <w:r>
        <w:t>Need to add information on weather and plant community</w:t>
      </w:r>
    </w:p>
    <w:p w:rsidR="00972D13" w:rsidRDefault="008A06C8" w:rsidP="008A06C8">
      <w:pPr>
        <w:pStyle w:val="ListParagraph"/>
        <w:numPr>
          <w:ilvl w:val="0"/>
          <w:numId w:val="8"/>
        </w:numPr>
      </w:pPr>
      <w:r>
        <w:t xml:space="preserve">Table </w:t>
      </w:r>
      <w:r w:rsidR="00972D13">
        <w:t>2: Soil data</w:t>
      </w:r>
    </w:p>
    <w:p w:rsidR="008A06C8" w:rsidRPr="00380C3A" w:rsidRDefault="00972D13" w:rsidP="008A06C8">
      <w:pPr>
        <w:pStyle w:val="ListParagraph"/>
        <w:numPr>
          <w:ilvl w:val="0"/>
          <w:numId w:val="8"/>
        </w:numPr>
      </w:pPr>
      <w:r>
        <w:t>Table 3</w:t>
      </w:r>
      <w:r w:rsidR="008A06C8">
        <w:t>: diversity</w:t>
      </w:r>
    </w:p>
    <w:p w:rsidR="00380C3A" w:rsidRPr="00380C3A" w:rsidRDefault="00380C3A" w:rsidP="00380C3A">
      <w:pPr>
        <w:pStyle w:val="Heading2"/>
      </w:pPr>
      <w:r>
        <w:t>Figures</w:t>
      </w:r>
    </w:p>
    <w:p w:rsidR="00C9532C" w:rsidRDefault="00D41C6A" w:rsidP="00380C3A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Fig. 1: map of range and sites</w:t>
      </w:r>
    </w:p>
    <w:p w:rsidR="00722226" w:rsidRDefault="00722226" w:rsidP="00380C3A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Fig. 2: </w:t>
      </w:r>
      <w:r w:rsidR="00D77C71">
        <w:rPr>
          <w:color w:val="000000" w:themeColor="text1"/>
        </w:rPr>
        <w:t>Species richness and d</w:t>
      </w:r>
      <w:r>
        <w:rPr>
          <w:color w:val="000000" w:themeColor="text1"/>
        </w:rPr>
        <w:t>iversity</w:t>
      </w:r>
    </w:p>
    <w:p w:rsidR="000B50D9" w:rsidRDefault="000B50D9" w:rsidP="00380C3A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Fig. 3: community composition</w:t>
      </w:r>
      <w:r w:rsidR="0091288F">
        <w:rPr>
          <w:color w:val="000000" w:themeColor="text1"/>
        </w:rPr>
        <w:t>: by range</w:t>
      </w:r>
    </w:p>
    <w:p w:rsidR="0091288F" w:rsidRDefault="0091288F" w:rsidP="00380C3A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Fig. 4: community composition overall</w:t>
      </w:r>
    </w:p>
    <w:p w:rsidR="000B50D9" w:rsidRDefault="000B50D9" w:rsidP="00380C3A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Fig. </w:t>
      </w:r>
      <w:r w:rsidR="0091288F">
        <w:rPr>
          <w:color w:val="000000" w:themeColor="text1"/>
        </w:rPr>
        <w:t>5</w:t>
      </w:r>
      <w:r>
        <w:rPr>
          <w:color w:val="000000" w:themeColor="text1"/>
        </w:rPr>
        <w:t>: Taxonomy????</w:t>
      </w:r>
      <w:r w:rsidR="00A75015">
        <w:rPr>
          <w:color w:val="000000" w:themeColor="text1"/>
        </w:rPr>
        <w:t xml:space="preserve"> How to best show this?</w:t>
      </w:r>
    </w:p>
    <w:p w:rsidR="00D41C6A" w:rsidRPr="00D41C6A" w:rsidRDefault="00D41C6A" w:rsidP="00D41C6A">
      <w:pPr>
        <w:rPr>
          <w:color w:val="000000" w:themeColor="text1"/>
        </w:rPr>
      </w:pPr>
      <w:r>
        <w:rPr>
          <w:color w:val="000000" w:themeColor="text1"/>
        </w:rPr>
        <w:t>Supplementary figures</w:t>
      </w:r>
    </w:p>
    <w:p w:rsidR="00D41C6A" w:rsidRDefault="00D41C6A" w:rsidP="00380C3A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Fig. S1: climate data</w:t>
      </w:r>
    </w:p>
    <w:p w:rsidR="00C73D7B" w:rsidRDefault="00C73D7B" w:rsidP="00380C3A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Fig. S2: soil data</w:t>
      </w:r>
    </w:p>
    <w:p w:rsidR="00B21217" w:rsidRPr="00380C3A" w:rsidRDefault="00B21217" w:rsidP="00380C3A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Fig. S3: Shannon diversity</w:t>
      </w:r>
    </w:p>
    <w:sectPr w:rsidR="00B21217" w:rsidRPr="00380C3A" w:rsidSect="00E738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T Mono">
    <w:panose1 w:val="02060509020205020204"/>
    <w:charset w:val="4D"/>
    <w:family w:val="modern"/>
    <w:pitch w:val="fixed"/>
    <w:sig w:usb0="A00002EF" w:usb1="500078EB" w:usb2="00000000" w:usb3="00000000" w:csb0="000000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33526"/>
    <w:multiLevelType w:val="hybridMultilevel"/>
    <w:tmpl w:val="47D664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A171F20"/>
    <w:multiLevelType w:val="hybridMultilevel"/>
    <w:tmpl w:val="9E1AB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4902AF"/>
    <w:multiLevelType w:val="hybridMultilevel"/>
    <w:tmpl w:val="1F64A3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66E083D"/>
    <w:multiLevelType w:val="hybridMultilevel"/>
    <w:tmpl w:val="5E5C6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4114F5"/>
    <w:multiLevelType w:val="hybridMultilevel"/>
    <w:tmpl w:val="60A40E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0A31507"/>
    <w:multiLevelType w:val="hybridMultilevel"/>
    <w:tmpl w:val="E8B2B2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83D4CF4"/>
    <w:multiLevelType w:val="hybridMultilevel"/>
    <w:tmpl w:val="CC4282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0C20748"/>
    <w:multiLevelType w:val="hybridMultilevel"/>
    <w:tmpl w:val="CE0676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1CE1DFA"/>
    <w:multiLevelType w:val="hybridMultilevel"/>
    <w:tmpl w:val="1DB2BF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3BD347B"/>
    <w:multiLevelType w:val="hybridMultilevel"/>
    <w:tmpl w:val="124E9F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0E00E7B"/>
    <w:multiLevelType w:val="hybridMultilevel"/>
    <w:tmpl w:val="7B2CB5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7"/>
  </w:num>
  <w:num w:numId="4">
    <w:abstractNumId w:val="2"/>
  </w:num>
  <w:num w:numId="5">
    <w:abstractNumId w:val="6"/>
  </w:num>
  <w:num w:numId="6">
    <w:abstractNumId w:val="3"/>
  </w:num>
  <w:num w:numId="7">
    <w:abstractNumId w:val="1"/>
  </w:num>
  <w:num w:numId="8">
    <w:abstractNumId w:val="8"/>
  </w:num>
  <w:num w:numId="9">
    <w:abstractNumId w:val="5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D2B"/>
    <w:rsid w:val="0000103D"/>
    <w:rsid w:val="000341E6"/>
    <w:rsid w:val="00050FD8"/>
    <w:rsid w:val="00081489"/>
    <w:rsid w:val="00090FEC"/>
    <w:rsid w:val="00093697"/>
    <w:rsid w:val="000B50D9"/>
    <w:rsid w:val="00116DDF"/>
    <w:rsid w:val="0015391A"/>
    <w:rsid w:val="00185F64"/>
    <w:rsid w:val="00192AD6"/>
    <w:rsid w:val="00211FD4"/>
    <w:rsid w:val="002133BD"/>
    <w:rsid w:val="002626EB"/>
    <w:rsid w:val="002768D7"/>
    <w:rsid w:val="002A456F"/>
    <w:rsid w:val="002B4243"/>
    <w:rsid w:val="002F2C64"/>
    <w:rsid w:val="00304318"/>
    <w:rsid w:val="00304350"/>
    <w:rsid w:val="00353122"/>
    <w:rsid w:val="00380C3A"/>
    <w:rsid w:val="003B45BA"/>
    <w:rsid w:val="003C2528"/>
    <w:rsid w:val="003F484D"/>
    <w:rsid w:val="0041311D"/>
    <w:rsid w:val="0042050B"/>
    <w:rsid w:val="004361B6"/>
    <w:rsid w:val="00443B99"/>
    <w:rsid w:val="004542EA"/>
    <w:rsid w:val="004A0CD6"/>
    <w:rsid w:val="004E037C"/>
    <w:rsid w:val="004F28D6"/>
    <w:rsid w:val="004F34B6"/>
    <w:rsid w:val="00535D08"/>
    <w:rsid w:val="0055442E"/>
    <w:rsid w:val="00566CC6"/>
    <w:rsid w:val="005945B0"/>
    <w:rsid w:val="005B121D"/>
    <w:rsid w:val="005D1EB8"/>
    <w:rsid w:val="005F2B7E"/>
    <w:rsid w:val="006010EA"/>
    <w:rsid w:val="006078B0"/>
    <w:rsid w:val="00663FC9"/>
    <w:rsid w:val="00670041"/>
    <w:rsid w:val="00680530"/>
    <w:rsid w:val="006A4484"/>
    <w:rsid w:val="006F67D8"/>
    <w:rsid w:val="00722226"/>
    <w:rsid w:val="00737955"/>
    <w:rsid w:val="0074423D"/>
    <w:rsid w:val="00787B44"/>
    <w:rsid w:val="007A2ADD"/>
    <w:rsid w:val="007D4F23"/>
    <w:rsid w:val="008062DD"/>
    <w:rsid w:val="00826074"/>
    <w:rsid w:val="008570BC"/>
    <w:rsid w:val="0088338B"/>
    <w:rsid w:val="008A06C8"/>
    <w:rsid w:val="008B072C"/>
    <w:rsid w:val="008B2290"/>
    <w:rsid w:val="008C0407"/>
    <w:rsid w:val="008C55CE"/>
    <w:rsid w:val="008E33CA"/>
    <w:rsid w:val="00900015"/>
    <w:rsid w:val="0091288F"/>
    <w:rsid w:val="00947E32"/>
    <w:rsid w:val="00956167"/>
    <w:rsid w:val="00972D13"/>
    <w:rsid w:val="00976035"/>
    <w:rsid w:val="009E5E70"/>
    <w:rsid w:val="009F7DA4"/>
    <w:rsid w:val="00A00204"/>
    <w:rsid w:val="00A16B77"/>
    <w:rsid w:val="00A31486"/>
    <w:rsid w:val="00A44543"/>
    <w:rsid w:val="00A471A5"/>
    <w:rsid w:val="00A75015"/>
    <w:rsid w:val="00A94D8E"/>
    <w:rsid w:val="00AA4D2B"/>
    <w:rsid w:val="00AA7636"/>
    <w:rsid w:val="00AB7E44"/>
    <w:rsid w:val="00AC66F9"/>
    <w:rsid w:val="00B21217"/>
    <w:rsid w:val="00B26583"/>
    <w:rsid w:val="00B3049B"/>
    <w:rsid w:val="00B32212"/>
    <w:rsid w:val="00BF4939"/>
    <w:rsid w:val="00C2026C"/>
    <w:rsid w:val="00C47CB6"/>
    <w:rsid w:val="00C73D7B"/>
    <w:rsid w:val="00C836F6"/>
    <w:rsid w:val="00C9532C"/>
    <w:rsid w:val="00CA16AF"/>
    <w:rsid w:val="00CC0958"/>
    <w:rsid w:val="00CC3353"/>
    <w:rsid w:val="00CF7181"/>
    <w:rsid w:val="00D116EE"/>
    <w:rsid w:val="00D15D5A"/>
    <w:rsid w:val="00D25CD1"/>
    <w:rsid w:val="00D2626F"/>
    <w:rsid w:val="00D41C6A"/>
    <w:rsid w:val="00D54CE5"/>
    <w:rsid w:val="00D60E99"/>
    <w:rsid w:val="00D77C71"/>
    <w:rsid w:val="00DD7881"/>
    <w:rsid w:val="00DF7793"/>
    <w:rsid w:val="00E027AC"/>
    <w:rsid w:val="00E20DC0"/>
    <w:rsid w:val="00E20E3A"/>
    <w:rsid w:val="00E7381E"/>
    <w:rsid w:val="00EA3A40"/>
    <w:rsid w:val="00EA4687"/>
    <w:rsid w:val="00EA52EC"/>
    <w:rsid w:val="00EB29B2"/>
    <w:rsid w:val="00F228F3"/>
    <w:rsid w:val="00F25D43"/>
    <w:rsid w:val="00F8177B"/>
    <w:rsid w:val="00F9014F"/>
    <w:rsid w:val="00F95318"/>
    <w:rsid w:val="00FC627C"/>
    <w:rsid w:val="00FD4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132EA"/>
  <w15:chartTrackingRefBased/>
  <w15:docId w15:val="{F0EB3EBE-133B-384C-9487-64761DF98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116E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6D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0C3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6D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16DD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A763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A7636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80C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7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doi.org/10.15156/BIO/786345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jpeg"/><Relationship Id="rId24" Type="http://schemas.openxmlformats.org/officeDocument/2006/relationships/hyperlink" Target="https://plutof.ut.ee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10</Pages>
  <Words>781</Words>
  <Characters>4457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86</cp:revision>
  <dcterms:created xsi:type="dcterms:W3CDTF">2019-04-09T16:47:00Z</dcterms:created>
  <dcterms:modified xsi:type="dcterms:W3CDTF">2019-07-08T18:17:00Z</dcterms:modified>
</cp:coreProperties>
</file>