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2B" w:rsidRDefault="00AE592B">
      <w:pPr>
        <w:rPr>
          <w:rFonts w:ascii="Times New Roman" w:hAnsi="Times New Roman" w:cs="Times New Roman"/>
          <w:b/>
          <w:sz w:val="20"/>
          <w:szCs w:val="20"/>
        </w:rPr>
      </w:pPr>
      <w:r>
        <w:rPr>
          <w:rFonts w:ascii="Times New Roman" w:hAnsi="Times New Roman" w:cs="Times New Roman"/>
          <w:b/>
          <w:sz w:val="20"/>
          <w:szCs w:val="20"/>
        </w:rPr>
        <w:t>Intro.</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Resistance versus resilience</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Environment versus historical context</w:t>
      </w:r>
    </w:p>
    <w:p w:rsidR="00704EA6" w:rsidRDefault="00704EA6" w:rsidP="00704EA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There are fire resistance </w:t>
      </w:r>
      <w:r w:rsidRPr="00C46E61">
        <w:rPr>
          <w:rFonts w:ascii="Times New Roman" w:hAnsi="Times New Roman" w:cs="Times New Roman"/>
          <w:sz w:val="20"/>
          <w:szCs w:val="20"/>
          <w:highlight w:val="cyan"/>
        </w:rPr>
        <w:t>EM species</w:t>
      </w:r>
    </w:p>
    <w:p w:rsidR="00704EA6" w:rsidRPr="00AE592B" w:rsidRDefault="00704EA6" w:rsidP="00AE592B">
      <w:pPr>
        <w:pStyle w:val="ListParagraph"/>
        <w:numPr>
          <w:ilvl w:val="0"/>
          <w:numId w:val="11"/>
        </w:numPr>
        <w:rPr>
          <w:rFonts w:ascii="Times New Roman" w:hAnsi="Times New Roman" w:cs="Times New Roman"/>
          <w:sz w:val="20"/>
          <w:szCs w:val="20"/>
        </w:rPr>
      </w:pPr>
    </w:p>
    <w:p w:rsidR="00AE592B" w:rsidRDefault="00AE592B">
      <w:pPr>
        <w:rPr>
          <w:rFonts w:ascii="Times New Roman" w:hAnsi="Times New Roman" w:cs="Times New Roman"/>
          <w:b/>
          <w:sz w:val="20"/>
          <w:szCs w:val="20"/>
        </w:rPr>
      </w:pPr>
    </w:p>
    <w:p w:rsidR="00520576" w:rsidRDefault="00520576">
      <w:pPr>
        <w:rPr>
          <w:rFonts w:ascii="Times New Roman" w:hAnsi="Times New Roman" w:cs="Times New Roman"/>
          <w:b/>
          <w:sz w:val="20"/>
          <w:szCs w:val="20"/>
        </w:rPr>
      </w:pPr>
      <w:r>
        <w:rPr>
          <w:rFonts w:ascii="Times New Roman" w:hAnsi="Times New Roman" w:cs="Times New Roman"/>
          <w:b/>
          <w:sz w:val="20"/>
          <w:szCs w:val="20"/>
        </w:rPr>
        <w:t>Main findings</w:t>
      </w:r>
    </w:p>
    <w:p w:rsidR="00520576" w:rsidRPr="00520576" w:rsidRDefault="00520576" w:rsidP="00520576">
      <w:pPr>
        <w:pStyle w:val="ListParagraph"/>
        <w:numPr>
          <w:ilvl w:val="0"/>
          <w:numId w:val="15"/>
        </w:numPr>
        <w:rPr>
          <w:rFonts w:ascii="Times New Roman" w:hAnsi="Times New Roman" w:cs="Times New Roman"/>
          <w:b/>
          <w:sz w:val="20"/>
          <w:szCs w:val="20"/>
        </w:rPr>
      </w:pPr>
      <w:r>
        <w:rPr>
          <w:rFonts w:ascii="Times New Roman" w:hAnsi="Times New Roman" w:cs="Times New Roman"/>
          <w:sz w:val="20"/>
          <w:szCs w:val="20"/>
        </w:rPr>
        <w:t>SR and diversity did not differ although FA sites had higher SR and diversity than FU.</w:t>
      </w:r>
    </w:p>
    <w:p w:rsidR="00520576" w:rsidRDefault="00520576" w:rsidP="00520576">
      <w:pPr>
        <w:pStyle w:val="ListParagraph"/>
        <w:numPr>
          <w:ilvl w:val="0"/>
          <w:numId w:val="15"/>
        </w:numPr>
        <w:rPr>
          <w:rFonts w:ascii="Times New Roman" w:hAnsi="Times New Roman" w:cs="Times New Roman"/>
          <w:sz w:val="20"/>
          <w:szCs w:val="20"/>
        </w:rPr>
      </w:pPr>
      <w:r w:rsidRPr="00520576">
        <w:rPr>
          <w:rFonts w:ascii="Times New Roman" w:hAnsi="Times New Roman" w:cs="Times New Roman"/>
          <w:sz w:val="20"/>
          <w:szCs w:val="20"/>
        </w:rPr>
        <w:t>Community</w:t>
      </w:r>
      <w:r>
        <w:rPr>
          <w:rFonts w:ascii="Times New Roman" w:hAnsi="Times New Roman" w:cs="Times New Roman"/>
          <w:sz w:val="20"/>
          <w:szCs w:val="20"/>
        </w:rPr>
        <w:t xml:space="preserve"> comp differed based on fire history</w:t>
      </w:r>
    </w:p>
    <w:p w:rsid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Communities were more similar in FU sites than FA, demonstrating that the shift in community composition depends on other factors than disturbance</w:t>
      </w:r>
    </w:p>
    <w:p w:rsid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Taxonomy differed based on fire history</w:t>
      </w:r>
    </w:p>
    <w:p w:rsidR="00520576" w:rsidRPr="00520576" w:rsidRDefault="00520576" w:rsidP="00520576">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No fire adapted species characterized FA, </w:t>
      </w:r>
      <w:proofErr w:type="spellStart"/>
      <w:r>
        <w:rPr>
          <w:rFonts w:ascii="Times New Roman" w:hAnsi="Times New Roman" w:cs="Times New Roman"/>
          <w:sz w:val="20"/>
          <w:szCs w:val="20"/>
        </w:rPr>
        <w:t>Rhizopogon</w:t>
      </w:r>
      <w:proofErr w:type="spellEnd"/>
      <w:r>
        <w:rPr>
          <w:rFonts w:ascii="Times New Roman" w:hAnsi="Times New Roman" w:cs="Times New Roman"/>
          <w:sz w:val="20"/>
          <w:szCs w:val="20"/>
        </w:rPr>
        <w:t xml:space="preserve"> not abundant and found in both FA and FU sites</w:t>
      </w:r>
    </w:p>
    <w:p w:rsidR="00520576" w:rsidRDefault="00520576">
      <w:pPr>
        <w:rPr>
          <w:rFonts w:ascii="Times New Roman" w:hAnsi="Times New Roman" w:cs="Times New Roman"/>
          <w:b/>
          <w:sz w:val="20"/>
          <w:szCs w:val="20"/>
        </w:rPr>
      </w:pPr>
    </w:p>
    <w:p w:rsidR="00520576" w:rsidRDefault="00520576">
      <w:pPr>
        <w:rPr>
          <w:rFonts w:ascii="Times New Roman" w:hAnsi="Times New Roman" w:cs="Times New Roman"/>
          <w:b/>
          <w:sz w:val="20"/>
          <w:szCs w:val="20"/>
        </w:rPr>
      </w:pPr>
    </w:p>
    <w:p w:rsidR="00AE592B" w:rsidRDefault="00AE592B">
      <w:pPr>
        <w:rPr>
          <w:rFonts w:ascii="Times New Roman" w:hAnsi="Times New Roman" w:cs="Times New Roman"/>
          <w:sz w:val="20"/>
          <w:szCs w:val="20"/>
        </w:rPr>
      </w:pPr>
      <w:r>
        <w:rPr>
          <w:rFonts w:ascii="Times New Roman" w:hAnsi="Times New Roman" w:cs="Times New Roman"/>
          <w:b/>
          <w:sz w:val="20"/>
          <w:szCs w:val="20"/>
        </w:rPr>
        <w:t>Discussion</w:t>
      </w:r>
    </w:p>
    <w:p w:rsid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Species richness found to decrease following fire</w:t>
      </w:r>
    </w:p>
    <w:p w:rsidR="00F159DA" w:rsidRDefault="00AB26DE"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FA community comp. didn’t converge with FU community composition</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Recolonization </w:t>
      </w:r>
      <w:r w:rsidRPr="00AB26DE">
        <w:rPr>
          <w:rFonts w:ascii="Times New Roman" w:hAnsi="Times New Roman" w:cs="Times New Roman"/>
          <w:sz w:val="20"/>
          <w:szCs w:val="20"/>
        </w:rPr>
        <w:sym w:font="Wingdings" w:char="F0E0"/>
      </w:r>
      <w:r>
        <w:rPr>
          <w:rFonts w:ascii="Times New Roman" w:hAnsi="Times New Roman" w:cs="Times New Roman"/>
          <w:sz w:val="20"/>
          <w:szCs w:val="20"/>
        </w:rPr>
        <w:t xml:space="preserve"> stochastic process</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No consistent difference in plant community, no difference in soil chemistry and characteristics</w:t>
      </w:r>
    </w:p>
    <w:p w:rsidR="00AE592B" w:rsidRPr="00C46E61" w:rsidRDefault="00AE592B" w:rsidP="00AE592B">
      <w:pPr>
        <w:pStyle w:val="ListParagraph"/>
        <w:numPr>
          <w:ilvl w:val="0"/>
          <w:numId w:val="10"/>
        </w:numPr>
        <w:rPr>
          <w:rFonts w:ascii="Times New Roman" w:hAnsi="Times New Roman" w:cs="Times New Roman"/>
          <w:sz w:val="20"/>
          <w:szCs w:val="20"/>
          <w:highlight w:val="cyan"/>
        </w:rPr>
      </w:pPr>
      <w:r w:rsidRPr="00C46E61">
        <w:rPr>
          <w:rFonts w:ascii="Times New Roman" w:hAnsi="Times New Roman" w:cs="Times New Roman"/>
          <w:sz w:val="20"/>
          <w:szCs w:val="20"/>
          <w:highlight w:val="cyan"/>
        </w:rPr>
        <w:t>There are fire resistance EM species</w:t>
      </w:r>
    </w:p>
    <w:p w:rsidR="00704EA6" w:rsidRDefault="00704EA6" w:rsidP="00704EA6">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We did not find </w:t>
      </w:r>
      <w:r w:rsidRPr="00C46E61">
        <w:rPr>
          <w:rFonts w:ascii="Times New Roman" w:hAnsi="Times New Roman" w:cs="Times New Roman"/>
          <w:sz w:val="20"/>
          <w:szCs w:val="20"/>
        </w:rPr>
        <w:t>any due to displacement due to</w:t>
      </w:r>
      <w:r>
        <w:rPr>
          <w:rFonts w:ascii="Times New Roman" w:hAnsi="Times New Roman" w:cs="Times New Roman"/>
          <w:sz w:val="20"/>
          <w:szCs w:val="20"/>
        </w:rPr>
        <w:t xml:space="preserve"> competition or environmental change during recovery, not present within community at all</w:t>
      </w:r>
      <w:r w:rsidR="00BB0537">
        <w:rPr>
          <w:rFonts w:ascii="Times New Roman" w:hAnsi="Times New Roman" w:cs="Times New Roman"/>
          <w:sz w:val="20"/>
          <w:szCs w:val="20"/>
        </w:rPr>
        <w:t xml:space="preserve">, or fire not of sufficient disturbance level. </w:t>
      </w:r>
    </w:p>
    <w:p w:rsidR="00AE592B" w:rsidRP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Effect of environment (i.e. difference between the two ranges)</w:t>
      </w:r>
    </w:p>
    <w:p w:rsidR="00AE592B" w:rsidRDefault="00AE592B">
      <w:pPr>
        <w:rPr>
          <w:rFonts w:ascii="Times New Roman" w:hAnsi="Times New Roman" w:cs="Times New Roman"/>
          <w:sz w:val="20"/>
          <w:szCs w:val="20"/>
        </w:rPr>
      </w:pPr>
    </w:p>
    <w:p w:rsidR="00AE592B" w:rsidRDefault="00AE592B">
      <w:pPr>
        <w:rPr>
          <w:rFonts w:ascii="Times New Roman" w:hAnsi="Times New Roman" w:cs="Times New Roman"/>
          <w:sz w:val="20"/>
          <w:szCs w:val="20"/>
        </w:rPr>
      </w:pPr>
    </w:p>
    <w:p w:rsidR="005D1EB8" w:rsidRDefault="00A95E5E">
      <w:pPr>
        <w:rPr>
          <w:rFonts w:ascii="Times New Roman" w:hAnsi="Times New Roman" w:cs="Times New Roman"/>
          <w:sz w:val="20"/>
          <w:szCs w:val="20"/>
        </w:rPr>
      </w:pPr>
      <w:r>
        <w:rPr>
          <w:rFonts w:ascii="Times New Roman" w:hAnsi="Times New Roman" w:cs="Times New Roman"/>
          <w:sz w:val="20"/>
          <w:szCs w:val="20"/>
        </w:rPr>
        <w:t xml:space="preserve">Dahlberg, A., J. Schimmel, A.F.S. Taylor, and H. </w:t>
      </w:r>
      <w:proofErr w:type="spellStart"/>
      <w:r>
        <w:rPr>
          <w:rFonts w:ascii="Times New Roman" w:hAnsi="Times New Roman" w:cs="Times New Roman"/>
          <w:sz w:val="20"/>
          <w:szCs w:val="20"/>
        </w:rPr>
        <w:t>Johannesson</w:t>
      </w:r>
      <w:proofErr w:type="spellEnd"/>
      <w:r>
        <w:rPr>
          <w:rFonts w:ascii="Times New Roman" w:hAnsi="Times New Roman" w:cs="Times New Roman"/>
          <w:sz w:val="20"/>
          <w:szCs w:val="20"/>
        </w:rPr>
        <w:t xml:space="preserve">. 2001. </w:t>
      </w:r>
      <w:r w:rsidRPr="00A95E5E">
        <w:rPr>
          <w:rFonts w:ascii="Times New Roman" w:hAnsi="Times New Roman" w:cs="Times New Roman"/>
          <w:sz w:val="20"/>
          <w:szCs w:val="20"/>
        </w:rPr>
        <w:t>Post-fire legacy</w:t>
      </w:r>
      <w:r>
        <w:rPr>
          <w:rFonts w:ascii="Times New Roman" w:hAnsi="Times New Roman" w:cs="Times New Roman"/>
          <w:sz w:val="20"/>
          <w:szCs w:val="20"/>
        </w:rPr>
        <w:t xml:space="preserve"> of ectomycorrhizal fungal communities in the Swedish boreal forest in relation to fire severity and logging intensity. </w:t>
      </w:r>
      <w:r>
        <w:rPr>
          <w:rFonts w:ascii="Times New Roman" w:hAnsi="Times New Roman" w:cs="Times New Roman"/>
          <w:i/>
          <w:sz w:val="20"/>
          <w:szCs w:val="20"/>
        </w:rPr>
        <w:t>Biological Conservation</w:t>
      </w:r>
      <w:r>
        <w:rPr>
          <w:rFonts w:ascii="Times New Roman" w:hAnsi="Times New Roman" w:cs="Times New Roman"/>
          <w:sz w:val="20"/>
          <w:szCs w:val="20"/>
        </w:rPr>
        <w:t xml:space="preserve"> 100: 151-161.</w:t>
      </w:r>
    </w:p>
    <w:p w:rsidR="006C6FD6" w:rsidRDefault="0059263A"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Looked at survival of EM fungi as mycorrhizas in a clear-cut, a seed tree stand, and an uncut stand of Scots pine in central Sweden, with and without burning at two levels of fire severity. </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Abundance and diversity of EM declined with increasing depth of burn</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burning fires in combo with fire-caused tree mortality can kill much of the existing EM community</w:t>
      </w:r>
    </w:p>
    <w:p w:rsidR="004511C0" w:rsidRDefault="004511C0"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Sites sampled within a year of treatments</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Even when no logging had been done, our hard-burn treatments killed all mycorrhizas while the slight-burn treatments left parts of the existing mycorrhizal flora alive in the soil (</w:t>
      </w:r>
      <w:bookmarkStart w:id="0" w:name="bFIGGR2"/>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"FIGGR2"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Fig.</w:t>
      </w:r>
      <w:r>
        <w:rPr>
          <w:rFonts w:ascii="Times New Roman" w:eastAsia="Times New Roman" w:hAnsi="Times New Roman" w:cs="Times New Roman"/>
          <w:color w:val="0C7DBB"/>
          <w:sz w:val="20"/>
          <w:szCs w:val="20"/>
          <w:u w:val="single"/>
        </w:rPr>
        <w:t xml:space="preserve"> </w:t>
      </w:r>
      <w:r w:rsidRPr="004511C0">
        <w:rPr>
          <w:rFonts w:ascii="Times New Roman" w:eastAsia="Times New Roman" w:hAnsi="Times New Roman" w:cs="Times New Roman"/>
          <w:color w:val="0C7DBB"/>
          <w:sz w:val="20"/>
          <w:szCs w:val="20"/>
          <w:u w:val="single"/>
        </w:rPr>
        <w:t>2</w:t>
      </w:r>
      <w:r w:rsidRPr="004511C0">
        <w:rPr>
          <w:rFonts w:ascii="Times New Roman" w:eastAsia="Times New Roman" w:hAnsi="Times New Roman" w:cs="Times New Roman"/>
          <w:sz w:val="20"/>
          <w:szCs w:val="20"/>
        </w:rPr>
        <w:fldChar w:fldCharType="end"/>
      </w:r>
      <w:bookmarkEnd w:id="0"/>
      <w:r w:rsidRPr="004511C0">
        <w:rPr>
          <w:rFonts w:ascii="Times New Roman" w:eastAsia="Times New Roman" w:hAnsi="Times New Roman" w:cs="Times New Roman"/>
          <w:color w:val="2E2E2E"/>
          <w:sz w:val="20"/>
          <w:szCs w:val="20"/>
        </w:rPr>
        <w:t>).</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Samples taken in the unlogged forest before the burning had more than 85% of their mycorrhizas located in the organic part of the soil, and apparently most of these were killed even in the slight-burn treatment (</w:t>
      </w:r>
      <w:hyperlink r:id="rId5" w:anchor="FIGGR2" w:history="1">
        <w:r w:rsidRPr="004511C0">
          <w:rPr>
            <w:rFonts w:ascii="Times New Roman" w:eastAsia="Times New Roman" w:hAnsi="Times New Roman" w:cs="Times New Roman"/>
            <w:color w:val="0C7DBB"/>
            <w:sz w:val="20"/>
            <w:szCs w:val="20"/>
            <w:u w:val="single"/>
          </w:rPr>
          <w:t>Fig. 2b</w:t>
        </w:r>
      </w:hyperlink>
      <w:r w:rsidRPr="004511C0">
        <w:rPr>
          <w:rFonts w:ascii="Times New Roman" w:eastAsia="Times New Roman" w:hAnsi="Times New Roman" w:cs="Times New Roman"/>
          <w:color w:val="2E2E2E"/>
          <w:sz w:val="20"/>
          <w:szCs w:val="20"/>
        </w:rPr>
        <w:t>). It thus seems probable that EM fungi are more heat-sensitive than plants, for which the lethal temperature (</w:t>
      </w:r>
      <w:r w:rsidRPr="004511C0">
        <w:rPr>
          <w:rFonts w:ascii="Cambria Math" w:eastAsia="Times New Roman" w:hAnsi="Cambria Math" w:cs="Cambria Math"/>
          <w:color w:val="2E2E2E"/>
          <w:sz w:val="20"/>
          <w:szCs w:val="20"/>
        </w:rPr>
        <w:t>∼</w:t>
      </w:r>
      <w:r w:rsidRPr="004511C0">
        <w:rPr>
          <w:rFonts w:ascii="Times New Roman" w:eastAsia="Times New Roman" w:hAnsi="Times New Roman" w:cs="Times New Roman"/>
          <w:color w:val="2E2E2E"/>
          <w:sz w:val="20"/>
          <w:szCs w:val="20"/>
        </w:rPr>
        <w:t>55° C, </w:t>
      </w:r>
      <w:bookmarkStart w:id="1" w:name="bBIB17"/>
      <w:proofErr w:type="spellStart"/>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"BIB17"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Granström</w:t>
      </w:r>
      <w:proofErr w:type="spellEnd"/>
      <w:r w:rsidRPr="004511C0">
        <w:rPr>
          <w:rFonts w:ascii="Times New Roman" w:eastAsia="Times New Roman" w:hAnsi="Times New Roman" w:cs="Times New Roman"/>
          <w:color w:val="0C7DBB"/>
          <w:sz w:val="20"/>
          <w:szCs w:val="20"/>
          <w:u w:val="single"/>
        </w:rPr>
        <w:t xml:space="preserve"> and Schimmel, 1993</w:t>
      </w:r>
      <w:r w:rsidRPr="004511C0">
        <w:rPr>
          <w:rFonts w:ascii="Times New Roman" w:eastAsia="Times New Roman" w:hAnsi="Times New Roman" w:cs="Times New Roman"/>
          <w:sz w:val="20"/>
          <w:szCs w:val="20"/>
        </w:rPr>
        <w:fldChar w:fldCharType="end"/>
      </w:r>
      <w:bookmarkEnd w:id="1"/>
      <w:r w:rsidRPr="004511C0">
        <w:rPr>
          <w:rFonts w:ascii="Times New Roman" w:eastAsia="Times New Roman" w:hAnsi="Times New Roman" w:cs="Times New Roman"/>
          <w:color w:val="2E2E2E"/>
          <w:sz w:val="20"/>
          <w:szCs w:val="20"/>
        </w:rPr>
        <w:t xml:space="preserve">), usually does not penetrate deeper into the </w:t>
      </w:r>
      <w:proofErr w:type="spellStart"/>
      <w:r w:rsidRPr="004511C0">
        <w:rPr>
          <w:rFonts w:ascii="Times New Roman" w:eastAsia="Times New Roman" w:hAnsi="Times New Roman" w:cs="Times New Roman"/>
          <w:color w:val="2E2E2E"/>
          <w:sz w:val="20"/>
          <w:szCs w:val="20"/>
        </w:rPr>
        <w:t>mor</w:t>
      </w:r>
      <w:proofErr w:type="spellEnd"/>
      <w:r w:rsidRPr="004511C0">
        <w:rPr>
          <w:rFonts w:ascii="Times New Roman" w:eastAsia="Times New Roman" w:hAnsi="Times New Roman" w:cs="Times New Roman"/>
          <w:color w:val="2E2E2E"/>
          <w:sz w:val="20"/>
          <w:szCs w:val="20"/>
        </w:rPr>
        <w:t xml:space="preserve"> layer than 2–3 cm under the burned surface (</w:t>
      </w:r>
      <w:bookmarkStart w:id="2" w:name="bBIB49"/>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"BIB49"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 xml:space="preserve">Schimmel and </w:t>
      </w:r>
      <w:proofErr w:type="spellStart"/>
      <w:r w:rsidRPr="004511C0">
        <w:rPr>
          <w:rFonts w:ascii="Times New Roman" w:eastAsia="Times New Roman" w:hAnsi="Times New Roman" w:cs="Times New Roman"/>
          <w:color w:val="0C7DBB"/>
          <w:sz w:val="20"/>
          <w:szCs w:val="20"/>
          <w:u w:val="single"/>
        </w:rPr>
        <w:t>Granström</w:t>
      </w:r>
      <w:proofErr w:type="spellEnd"/>
      <w:r w:rsidRPr="004511C0">
        <w:rPr>
          <w:rFonts w:ascii="Times New Roman" w:eastAsia="Times New Roman" w:hAnsi="Times New Roman" w:cs="Times New Roman"/>
          <w:color w:val="0C7DBB"/>
          <w:sz w:val="20"/>
          <w:szCs w:val="20"/>
          <w:u w:val="single"/>
        </w:rPr>
        <w:t>, 1996</w:t>
      </w:r>
      <w:r w:rsidRPr="004511C0">
        <w:rPr>
          <w:rFonts w:ascii="Times New Roman" w:eastAsia="Times New Roman" w:hAnsi="Times New Roman" w:cs="Times New Roman"/>
          <w:sz w:val="20"/>
          <w:szCs w:val="20"/>
        </w:rPr>
        <w:fldChar w:fldCharType="end"/>
      </w:r>
      <w:bookmarkEnd w:id="2"/>
      <w:r w:rsidRPr="004511C0">
        <w:rPr>
          <w:rFonts w:ascii="Times New Roman" w:eastAsia="Times New Roman" w:hAnsi="Times New Roman" w:cs="Times New Roman"/>
          <w:color w:val="2E2E2E"/>
          <w:sz w:val="20"/>
          <w:szCs w:val="20"/>
        </w:rPr>
        <w:t>).</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The majority of the EM fungal taxa encountered, had mycorrhizas also in the upper mineral soil which in most cases seemed to withstand the slight-burn treatments, while in the hard-burn treatments almost no mycorrhizas survived even in the 5–15 cm of sampled mineral soil.</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Of 35 encountered species in the sporocarp survey, 43% were found exclusively in the burned part, 37% exclusively in the unburned part and only 20% of the species encountered were found both in burned and unburned forest. This result also indicates that fire can alter the composition of the EM community. On the other hand, </w:t>
      </w:r>
      <w:bookmarkStart w:id="3" w:name="bBIB28"/>
      <w:r w:rsidRPr="00614351">
        <w:rPr>
          <w:rFonts w:ascii="Times New Roman" w:eastAsia="Times New Roman" w:hAnsi="Times New Roman" w:cs="Times New Roman"/>
          <w:sz w:val="20"/>
          <w:szCs w:val="20"/>
        </w:rPr>
        <w:fldChar w:fldCharType="begin"/>
      </w:r>
      <w:r w:rsidRPr="00614351">
        <w:rPr>
          <w:rFonts w:ascii="Times New Roman" w:eastAsia="Times New Roman" w:hAnsi="Times New Roman" w:cs="Times New Roman"/>
          <w:sz w:val="20"/>
          <w:szCs w:val="20"/>
        </w:rPr>
        <w:instrText xml:space="preserve"> HYPERLINK "https://www-sciencedirect-com.ezproxy4.library.arizona.edu/science/article/pii/S0006320700002305?via%3Dihub" \l "BIB28" </w:instrText>
      </w:r>
      <w:r w:rsidRPr="00614351">
        <w:rPr>
          <w:rFonts w:ascii="Times New Roman" w:eastAsia="Times New Roman" w:hAnsi="Times New Roman" w:cs="Times New Roman"/>
          <w:sz w:val="20"/>
          <w:szCs w:val="20"/>
        </w:rPr>
        <w:fldChar w:fldCharType="separate"/>
      </w:r>
      <w:r w:rsidRPr="00614351">
        <w:rPr>
          <w:rFonts w:ascii="Times New Roman" w:eastAsia="Times New Roman" w:hAnsi="Times New Roman" w:cs="Times New Roman"/>
          <w:color w:val="0C7DBB"/>
          <w:sz w:val="20"/>
          <w:szCs w:val="20"/>
          <w:u w:val="single"/>
        </w:rPr>
        <w:t>Jonsson et al. (1999b)</w:t>
      </w:r>
      <w:r w:rsidRPr="00614351">
        <w:rPr>
          <w:rFonts w:ascii="Times New Roman" w:eastAsia="Times New Roman" w:hAnsi="Times New Roman" w:cs="Times New Roman"/>
          <w:sz w:val="20"/>
          <w:szCs w:val="20"/>
        </w:rPr>
        <w:fldChar w:fldCharType="end"/>
      </w:r>
      <w:bookmarkEnd w:id="3"/>
      <w:r w:rsidRPr="00614351">
        <w:rPr>
          <w:rFonts w:ascii="Times New Roman" w:eastAsia="Times New Roman" w:hAnsi="Times New Roman" w:cs="Times New Roman"/>
          <w:color w:val="2E2E2E"/>
          <w:sz w:val="20"/>
          <w:szCs w:val="20"/>
        </w:rPr>
        <w:t xml:space="preserve"> found only minor differences in the structure and composition of the EM community between recent (1, 13 and 63 years) and older burns in northern Sweden. The severity of those burns are however not known, and to what degree tree-seedlings </w:t>
      </w:r>
      <w:proofErr w:type="spellStart"/>
      <w:r w:rsidRPr="00614351">
        <w:rPr>
          <w:rFonts w:ascii="Times New Roman" w:eastAsia="Times New Roman" w:hAnsi="Times New Roman" w:cs="Times New Roman"/>
          <w:color w:val="2E2E2E"/>
          <w:sz w:val="20"/>
          <w:szCs w:val="20"/>
        </w:rPr>
        <w:t>colonising</w:t>
      </w:r>
      <w:proofErr w:type="spellEnd"/>
      <w:r w:rsidRPr="00614351">
        <w:rPr>
          <w:rFonts w:ascii="Times New Roman" w:eastAsia="Times New Roman" w:hAnsi="Times New Roman" w:cs="Times New Roman"/>
          <w:color w:val="2E2E2E"/>
          <w:sz w:val="20"/>
          <w:szCs w:val="20"/>
        </w:rPr>
        <w:t xml:space="preserve"> severely burned ground will differ in the composition of their mycobionts in comparison with the EM fungal community prior to the fire, remains to be investigated.</w:t>
      </w:r>
    </w:p>
    <w:p w:rsidR="004511C0" w:rsidRDefault="000E6821" w:rsidP="005A528A">
      <w:pPr>
        <w:pStyle w:val="ListParagraph"/>
        <w:numPr>
          <w:ilvl w:val="0"/>
          <w:numId w:val="1"/>
        </w:numPr>
        <w:rPr>
          <w:rFonts w:ascii="Times New Roman" w:eastAsia="Times New Roman" w:hAnsi="Times New Roman" w:cs="Times New Roman"/>
          <w:sz w:val="20"/>
          <w:szCs w:val="20"/>
        </w:rPr>
      </w:pPr>
      <w:r w:rsidRPr="000E6821">
        <w:rPr>
          <w:rFonts w:ascii="Times New Roman" w:eastAsia="Times New Roman" w:hAnsi="Times New Roman" w:cs="Times New Roman"/>
          <w:color w:val="2E2E2E"/>
          <w:sz w:val="20"/>
          <w:szCs w:val="20"/>
        </w:rPr>
        <w:t xml:space="preserve">Studies of EM fungal population dynamics suggest that establishment of new fungal individuals from spores are rare events in established forests and mycelial spread is likely to be a more important mechanisms for local </w:t>
      </w:r>
      <w:proofErr w:type="spellStart"/>
      <w:r w:rsidRPr="000E6821">
        <w:rPr>
          <w:rFonts w:ascii="Times New Roman" w:eastAsia="Times New Roman" w:hAnsi="Times New Roman" w:cs="Times New Roman"/>
          <w:color w:val="2E2E2E"/>
          <w:sz w:val="20"/>
          <w:szCs w:val="20"/>
        </w:rPr>
        <w:lastRenderedPageBreak/>
        <w:t>colonisation</w:t>
      </w:r>
      <w:proofErr w:type="spellEnd"/>
      <w:r w:rsidRPr="000E6821">
        <w:rPr>
          <w:rFonts w:ascii="Times New Roman" w:eastAsia="Times New Roman" w:hAnsi="Times New Roman" w:cs="Times New Roman"/>
          <w:color w:val="2E2E2E"/>
          <w:sz w:val="20"/>
          <w:szCs w:val="20"/>
        </w:rPr>
        <w:t xml:space="preserve"> (</w:t>
      </w:r>
      <w:bookmarkStart w:id="4" w:name="bBIB6"/>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"BIB6"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Dahlberg, 1997</w:t>
      </w:r>
      <w:r w:rsidRPr="000E6821">
        <w:rPr>
          <w:rFonts w:ascii="Times New Roman" w:eastAsia="Times New Roman" w:hAnsi="Times New Roman" w:cs="Times New Roman"/>
          <w:sz w:val="20"/>
          <w:szCs w:val="20"/>
        </w:rPr>
        <w:fldChar w:fldCharType="end"/>
      </w:r>
      <w:bookmarkEnd w:id="4"/>
      <w:r w:rsidRPr="000E6821">
        <w:rPr>
          <w:rFonts w:ascii="Times New Roman" w:eastAsia="Times New Roman" w:hAnsi="Times New Roman" w:cs="Times New Roman"/>
          <w:color w:val="2E2E2E"/>
          <w:sz w:val="20"/>
          <w:szCs w:val="20"/>
        </w:rPr>
        <w:t>, </w:t>
      </w:r>
      <w:bookmarkStart w:id="5" w:name="bBIB29"/>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"BIB29"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Jonsson et al., 1999a</w:t>
      </w:r>
      <w:r w:rsidRPr="000E6821">
        <w:rPr>
          <w:rFonts w:ascii="Times New Roman" w:eastAsia="Times New Roman" w:hAnsi="Times New Roman" w:cs="Times New Roman"/>
          <w:sz w:val="20"/>
          <w:szCs w:val="20"/>
        </w:rPr>
        <w:fldChar w:fldCharType="end"/>
      </w:r>
      <w:bookmarkEnd w:id="5"/>
      <w:r w:rsidRPr="000E6821">
        <w:rPr>
          <w:rFonts w:ascii="Times New Roman" w:eastAsia="Times New Roman" w:hAnsi="Times New Roman" w:cs="Times New Roman"/>
          <w:color w:val="2E2E2E"/>
          <w:sz w:val="20"/>
          <w:szCs w:val="20"/>
        </w:rPr>
        <w:t>). Local recruitment limitation might itself explain a high diversity since species have to occur on the same spot before they can compete with each other (</w:t>
      </w:r>
      <w:bookmarkStart w:id="6" w:name="bBIB54"/>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"BIB54"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Tillman, 1999</w:t>
      </w:r>
      <w:r w:rsidRPr="000E6821">
        <w:rPr>
          <w:rFonts w:ascii="Times New Roman" w:eastAsia="Times New Roman" w:hAnsi="Times New Roman" w:cs="Times New Roman"/>
          <w:sz w:val="20"/>
          <w:szCs w:val="20"/>
        </w:rPr>
        <w:fldChar w:fldCharType="end"/>
      </w:r>
      <w:bookmarkEnd w:id="6"/>
      <w:r w:rsidRPr="000E6821">
        <w:rPr>
          <w:rFonts w:ascii="Times New Roman" w:eastAsia="Times New Roman" w:hAnsi="Times New Roman" w:cs="Times New Roman"/>
          <w:color w:val="2E2E2E"/>
          <w:sz w:val="20"/>
          <w:szCs w:val="20"/>
        </w:rPr>
        <w:t xml:space="preserve">). Chance events of disturbance may thus, combined with the general poor ability to </w:t>
      </w:r>
      <w:proofErr w:type="spellStart"/>
      <w:r w:rsidRPr="000E6821">
        <w:rPr>
          <w:rFonts w:ascii="Times New Roman" w:eastAsia="Times New Roman" w:hAnsi="Times New Roman" w:cs="Times New Roman"/>
          <w:color w:val="2E2E2E"/>
          <w:sz w:val="20"/>
          <w:szCs w:val="20"/>
        </w:rPr>
        <w:t>colonise</w:t>
      </w:r>
      <w:proofErr w:type="spellEnd"/>
      <w:r w:rsidRPr="000E6821">
        <w:rPr>
          <w:rFonts w:ascii="Times New Roman" w:eastAsia="Times New Roman" w:hAnsi="Times New Roman" w:cs="Times New Roman"/>
          <w:color w:val="2E2E2E"/>
          <w:sz w:val="20"/>
          <w:szCs w:val="20"/>
        </w:rPr>
        <w:t xml:space="preserve"> from spores and low abundance of EM fungal taxa in this ecosystem, result in high degree of coexistence of species.</w:t>
      </w:r>
    </w:p>
    <w:p w:rsidR="005A528A" w:rsidRDefault="005A528A" w:rsidP="005A528A">
      <w:pPr>
        <w:rPr>
          <w:rFonts w:ascii="Times New Roman" w:eastAsia="Times New Roman" w:hAnsi="Times New Roman" w:cs="Times New Roman"/>
          <w:sz w:val="20"/>
          <w:szCs w:val="20"/>
        </w:rPr>
      </w:pPr>
    </w:p>
    <w:p w:rsidR="005A528A" w:rsidRDefault="005A528A" w:rsidP="005A528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Baar</w:t>
      </w:r>
      <w:proofErr w:type="spellEnd"/>
      <w:r>
        <w:rPr>
          <w:rFonts w:ascii="Times New Roman" w:eastAsia="Times New Roman" w:hAnsi="Times New Roman" w:cs="Times New Roman"/>
          <w:sz w:val="20"/>
          <w:szCs w:val="20"/>
        </w:rPr>
        <w:t xml:space="preserve">, J., T.R. Horton, A.M. </w:t>
      </w:r>
      <w:proofErr w:type="spellStart"/>
      <w:r>
        <w:rPr>
          <w:rFonts w:ascii="Times New Roman" w:eastAsia="Times New Roman" w:hAnsi="Times New Roman" w:cs="Times New Roman"/>
          <w:sz w:val="20"/>
          <w:szCs w:val="20"/>
        </w:rPr>
        <w:t>Kretzer</w:t>
      </w:r>
      <w:proofErr w:type="spellEnd"/>
      <w:r>
        <w:rPr>
          <w:rFonts w:ascii="Times New Roman" w:eastAsia="Times New Roman" w:hAnsi="Times New Roman" w:cs="Times New Roman"/>
          <w:sz w:val="20"/>
          <w:szCs w:val="20"/>
        </w:rPr>
        <w:t xml:space="preserve">, and T.D. </w:t>
      </w:r>
      <w:proofErr w:type="spellStart"/>
      <w:r>
        <w:rPr>
          <w:rFonts w:ascii="Times New Roman" w:eastAsia="Times New Roman" w:hAnsi="Times New Roman" w:cs="Times New Roman"/>
          <w:sz w:val="20"/>
          <w:szCs w:val="20"/>
        </w:rPr>
        <w:t>Bruns</w:t>
      </w:r>
      <w:proofErr w:type="spellEnd"/>
      <w:r>
        <w:rPr>
          <w:rFonts w:ascii="Times New Roman" w:eastAsia="Times New Roman" w:hAnsi="Times New Roman" w:cs="Times New Roman"/>
          <w:sz w:val="20"/>
          <w:szCs w:val="20"/>
        </w:rPr>
        <w:t xml:space="preserve">. 2002. Mycorrhizal colonization of </w:t>
      </w: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from resistant propagules after a stand-replacing wildfire. </w:t>
      </w:r>
      <w:r>
        <w:rPr>
          <w:rFonts w:ascii="Times New Roman" w:eastAsia="Times New Roman" w:hAnsi="Times New Roman" w:cs="Times New Roman"/>
          <w:i/>
          <w:sz w:val="20"/>
          <w:szCs w:val="20"/>
        </w:rPr>
        <w:t xml:space="preserve">New </w:t>
      </w:r>
      <w:proofErr w:type="spellStart"/>
      <w:r>
        <w:rPr>
          <w:rFonts w:ascii="Times New Roman" w:eastAsia="Times New Roman" w:hAnsi="Times New Roman" w:cs="Times New Roman"/>
          <w:i/>
          <w:sz w:val="20"/>
          <w:szCs w:val="20"/>
        </w:rPr>
        <w:t>Phytologist</w:t>
      </w:r>
      <w:proofErr w:type="spellEnd"/>
      <w:r>
        <w:rPr>
          <w:rFonts w:ascii="Times New Roman" w:eastAsia="Times New Roman" w:hAnsi="Times New Roman" w:cs="Times New Roman"/>
          <w:sz w:val="20"/>
          <w:szCs w:val="20"/>
        </w:rPr>
        <w:t xml:space="preserve"> 143: 409-418.</w:t>
      </w:r>
    </w:p>
    <w:p w:rsidR="005A528A" w:rsidRDefault="003C2B99"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w:t>
      </w:r>
      <w:r w:rsidR="00EE57E0">
        <w:rPr>
          <w:rFonts w:ascii="Times New Roman" w:eastAsia="Times New Roman" w:hAnsi="Times New Roman" w:cs="Times New Roman"/>
          <w:sz w:val="20"/>
          <w:szCs w:val="20"/>
        </w:rPr>
        <w:t xml:space="preserve">studied after a stand-replacing wildfire in October 1995.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Naturally established pine seedlings were harvested 1 year after the fire.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Dominated by </w:t>
      </w:r>
      <w:proofErr w:type="spellStart"/>
      <w:r>
        <w:rPr>
          <w:rFonts w:ascii="Times New Roman" w:eastAsia="Times New Roman" w:hAnsi="Times New Roman" w:cs="Times New Roman"/>
          <w:i/>
          <w:sz w:val="20"/>
          <w:szCs w:val="20"/>
        </w:rPr>
        <w:t>Rhizopogon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Wilcoxina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mikolae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Tomentella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sublilacina</w:t>
      </w:r>
      <w:proofErr w:type="spellEnd"/>
      <w:r>
        <w:rPr>
          <w:rFonts w:ascii="Times New Roman" w:eastAsia="Times New Roman" w:hAnsi="Times New Roman" w:cs="Times New Roman"/>
          <w:sz w:val="20"/>
          <w:szCs w:val="20"/>
        </w:rPr>
        <w:t xml:space="preserv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bioassays collected immediately after the fire to determine which mycorrhizal species colonized the burned area from resistant propagules. </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Dominated by </w:t>
      </w:r>
      <w:proofErr w:type="spellStart"/>
      <w:r>
        <w:rPr>
          <w:rFonts w:ascii="Times New Roman" w:eastAsia="Times New Roman" w:hAnsi="Times New Roman" w:cs="Times New Roman"/>
          <w:sz w:val="20"/>
          <w:szCs w:val="20"/>
        </w:rPr>
        <w:t>suilloid</w:t>
      </w:r>
      <w:proofErr w:type="spellEnd"/>
      <w:r>
        <w:rPr>
          <w:rFonts w:ascii="Times New Roman" w:eastAsia="Times New Roman" w:hAnsi="Times New Roman" w:cs="Times New Roman"/>
          <w:sz w:val="20"/>
          <w:szCs w:val="20"/>
        </w:rPr>
        <w:t xml:space="preserve"> and ascomycetous fungi</w:t>
      </w:r>
      <w:r w:rsidR="00BC7593">
        <w:rPr>
          <w:rFonts w:ascii="Times New Roman" w:eastAsia="Times New Roman" w:hAnsi="Times New Roman" w:cs="Times New Roman"/>
          <w:sz w:val="20"/>
          <w:szCs w:val="20"/>
        </w:rPr>
        <w:t xml:space="preserve"> (</w:t>
      </w:r>
      <w:proofErr w:type="spellStart"/>
      <w:r w:rsidR="00BC7593">
        <w:rPr>
          <w:rFonts w:ascii="Times New Roman" w:eastAsia="Times New Roman" w:hAnsi="Times New Roman" w:cs="Times New Roman"/>
          <w:sz w:val="20"/>
          <w:szCs w:val="20"/>
        </w:rPr>
        <w:t>suilloid</w:t>
      </w:r>
      <w:proofErr w:type="spellEnd"/>
      <w:r w:rsidR="00BC7593">
        <w:rPr>
          <w:rFonts w:ascii="Times New Roman" w:eastAsia="Times New Roman" w:hAnsi="Times New Roman" w:cs="Times New Roman"/>
          <w:sz w:val="20"/>
          <w:szCs w:val="20"/>
        </w:rPr>
        <w:t xml:space="preserve"> means </w:t>
      </w:r>
      <w:proofErr w:type="spellStart"/>
      <w:r w:rsidR="00BC7593">
        <w:rPr>
          <w:rFonts w:ascii="Times New Roman" w:eastAsia="Times New Roman" w:hAnsi="Times New Roman" w:cs="Times New Roman"/>
          <w:i/>
          <w:sz w:val="20"/>
          <w:szCs w:val="20"/>
        </w:rPr>
        <w:t>Suillus</w:t>
      </w:r>
      <w:proofErr w:type="spellEnd"/>
      <w:r w:rsidR="00BC7593">
        <w:rPr>
          <w:rFonts w:ascii="Times New Roman" w:eastAsia="Times New Roman" w:hAnsi="Times New Roman" w:cs="Times New Roman"/>
          <w:i/>
          <w:sz w:val="20"/>
          <w:szCs w:val="20"/>
        </w:rPr>
        <w:t xml:space="preserve"> </w:t>
      </w:r>
      <w:r w:rsidR="00BC7593">
        <w:rPr>
          <w:rFonts w:ascii="Times New Roman" w:eastAsia="Times New Roman" w:hAnsi="Times New Roman" w:cs="Times New Roman"/>
          <w:sz w:val="20"/>
          <w:szCs w:val="20"/>
        </w:rPr>
        <w:t xml:space="preserve">and </w:t>
      </w:r>
      <w:proofErr w:type="spellStart"/>
      <w:r w:rsidR="00BC7593">
        <w:rPr>
          <w:rFonts w:ascii="Times New Roman" w:eastAsia="Times New Roman" w:hAnsi="Times New Roman" w:cs="Times New Roman"/>
          <w:i/>
          <w:sz w:val="20"/>
          <w:szCs w:val="20"/>
        </w:rPr>
        <w:t>Rhizopogon</w:t>
      </w:r>
      <w:proofErr w:type="spellEnd"/>
      <w:r w:rsidR="0001496B">
        <w:rPr>
          <w:rFonts w:ascii="Times New Roman" w:eastAsia="Times New Roman" w:hAnsi="Times New Roman" w:cs="Times New Roman"/>
          <w:sz w:val="20"/>
          <w:szCs w:val="20"/>
        </w:rPr>
        <w:t>)</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same fungi dominated the mycorrhizal flora of seedlings in pre-fire bioassays derived from the same forest site</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Suggests that resistant propagules were the primary inoculum source for naturally established seedlings. </w:t>
      </w:r>
    </w:p>
    <w:p w:rsidR="00BC7593" w:rsidRDefault="001D1281"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Pre-fire stand was dominated by </w:t>
      </w:r>
      <w:proofErr w:type="spellStart"/>
      <w:r>
        <w:rPr>
          <w:rFonts w:ascii="Times New Roman" w:eastAsia="Times New Roman" w:hAnsi="Times New Roman" w:cs="Times New Roman"/>
          <w:sz w:val="20"/>
          <w:szCs w:val="20"/>
        </w:rPr>
        <w:t>Russulaceae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Thelephoraceae</w:t>
      </w:r>
      <w:proofErr w:type="spellEnd"/>
      <w:r>
        <w:rPr>
          <w:rFonts w:ascii="Times New Roman" w:eastAsia="Times New Roman" w:hAnsi="Times New Roman" w:cs="Times New Roman"/>
          <w:sz w:val="20"/>
          <w:szCs w:val="20"/>
        </w:rPr>
        <w:t xml:space="preserve"> and to a lesser extent by </w:t>
      </w:r>
      <w:r>
        <w:rPr>
          <w:rFonts w:ascii="Times New Roman" w:eastAsia="Times New Roman" w:hAnsi="Times New Roman" w:cs="Times New Roman"/>
          <w:i/>
          <w:sz w:val="20"/>
          <w:szCs w:val="20"/>
        </w:rPr>
        <w:t>Amanita</w:t>
      </w:r>
      <w:r>
        <w:rPr>
          <w:rFonts w:ascii="Times New Roman" w:eastAsia="Times New Roman" w:hAnsi="Times New Roman" w:cs="Times New Roman"/>
          <w:sz w:val="20"/>
          <w:szCs w:val="20"/>
        </w:rPr>
        <w:t xml:space="preserve"> sp. </w:t>
      </w:r>
    </w:p>
    <w:p w:rsidR="00B666D9" w:rsidRDefault="00B666D9"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6-months post fire, EM community described by Horton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1998</w:t>
      </w:r>
    </w:p>
    <w:p w:rsidR="00B666D9" w:rsidRPr="000027CE" w:rsidRDefault="006B3D0D"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Primarily colonized by </w:t>
      </w:r>
      <w:proofErr w:type="spellStart"/>
      <w:r>
        <w:rPr>
          <w:rFonts w:ascii="Times New Roman" w:eastAsia="Times New Roman" w:hAnsi="Times New Roman" w:cs="Times New Roman"/>
          <w:i/>
          <w:sz w:val="20"/>
          <w:szCs w:val="20"/>
        </w:rPr>
        <w:t>Rhizopogon</w:t>
      </w:r>
      <w:proofErr w:type="spellEnd"/>
      <w:r w:rsidR="00487470">
        <w:rPr>
          <w:rFonts w:ascii="Times New Roman" w:eastAsia="Times New Roman" w:hAnsi="Times New Roman" w:cs="Times New Roman"/>
          <w:i/>
          <w:sz w:val="20"/>
          <w:szCs w:val="20"/>
        </w:rPr>
        <w:t xml:space="preserve"> </w:t>
      </w:r>
      <w:r w:rsidR="00487470">
        <w:rPr>
          <w:rFonts w:ascii="Times New Roman" w:eastAsia="Times New Roman" w:hAnsi="Times New Roman" w:cs="Times New Roman"/>
          <w:sz w:val="20"/>
          <w:szCs w:val="20"/>
        </w:rPr>
        <w:t xml:space="preserve">spp. and </w:t>
      </w:r>
      <w:proofErr w:type="spellStart"/>
      <w:r w:rsidR="00487470">
        <w:rPr>
          <w:rFonts w:ascii="Times New Roman" w:eastAsia="Times New Roman" w:hAnsi="Times New Roman" w:cs="Times New Roman"/>
          <w:i/>
          <w:sz w:val="20"/>
          <w:szCs w:val="20"/>
        </w:rPr>
        <w:t>Suillus</w:t>
      </w:r>
      <w:proofErr w:type="spellEnd"/>
      <w:r w:rsidR="00487470">
        <w:rPr>
          <w:rFonts w:ascii="Times New Roman" w:eastAsia="Times New Roman" w:hAnsi="Times New Roman" w:cs="Times New Roman"/>
          <w:i/>
          <w:sz w:val="20"/>
          <w:szCs w:val="20"/>
        </w:rPr>
        <w:t xml:space="preserve"> </w:t>
      </w:r>
      <w:proofErr w:type="spellStart"/>
      <w:r w:rsidR="00487470">
        <w:rPr>
          <w:rFonts w:ascii="Times New Roman" w:eastAsia="Times New Roman" w:hAnsi="Times New Roman" w:cs="Times New Roman"/>
          <w:i/>
          <w:sz w:val="20"/>
          <w:szCs w:val="20"/>
        </w:rPr>
        <w:t>pungens</w:t>
      </w:r>
      <w:proofErr w:type="spellEnd"/>
      <w:r w:rsidR="000027CE">
        <w:rPr>
          <w:rFonts w:ascii="Times New Roman" w:eastAsia="Times New Roman" w:hAnsi="Times New Roman" w:cs="Times New Roman"/>
          <w:i/>
          <w:sz w:val="20"/>
          <w:szCs w:val="20"/>
        </w:rPr>
        <w:t xml:space="preserve">. </w:t>
      </w:r>
    </w:p>
    <w:p w:rsidR="000027CE" w:rsidRDefault="000027CE"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Seedlings established within the formerly forested areas were colonized by </w:t>
      </w:r>
      <w:proofErr w:type="spellStart"/>
      <w:r>
        <w:rPr>
          <w:rFonts w:ascii="Times New Roman" w:eastAsia="Times New Roman" w:hAnsi="Times New Roman" w:cs="Times New Roman"/>
          <w:i/>
          <w:sz w:val="20"/>
          <w:szCs w:val="20"/>
        </w:rPr>
        <w:t>Rhizopogon</w:t>
      </w:r>
      <w:proofErr w:type="spellEnd"/>
      <w:r>
        <w:rPr>
          <w:rFonts w:ascii="Times New Roman" w:eastAsia="Times New Roman" w:hAnsi="Times New Roman" w:cs="Times New Roman"/>
          <w:sz w:val="20"/>
          <w:szCs w:val="20"/>
        </w:rPr>
        <w:t xml:space="preserve"> and several ascomycetous taxa, but also some pre-fire dominant species such as </w:t>
      </w:r>
      <w:proofErr w:type="spellStart"/>
      <w:r>
        <w:rPr>
          <w:rFonts w:ascii="Times New Roman" w:eastAsia="Times New Roman" w:hAnsi="Times New Roman" w:cs="Times New Roman"/>
          <w:i/>
          <w:sz w:val="20"/>
          <w:szCs w:val="20"/>
        </w:rPr>
        <w:t>Suillus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brevipes</w:t>
      </w:r>
      <w:proofErr w:type="spellEnd"/>
      <w:r>
        <w:rPr>
          <w:rFonts w:ascii="Times New Roman" w:eastAsia="Times New Roman" w:hAnsi="Times New Roman" w:cs="Times New Roman"/>
          <w:sz w:val="20"/>
          <w:szCs w:val="20"/>
        </w:rPr>
        <w:t xml:space="preserve"> and two </w:t>
      </w:r>
      <w:r>
        <w:rPr>
          <w:rFonts w:ascii="Times New Roman" w:eastAsia="Times New Roman" w:hAnsi="Times New Roman" w:cs="Times New Roman"/>
          <w:i/>
          <w:sz w:val="20"/>
          <w:szCs w:val="20"/>
        </w:rPr>
        <w:t xml:space="preserve">Amanita </w:t>
      </w:r>
      <w:r>
        <w:rPr>
          <w:rFonts w:ascii="Times New Roman" w:eastAsia="Times New Roman" w:hAnsi="Times New Roman" w:cs="Times New Roman"/>
          <w:sz w:val="20"/>
          <w:szCs w:val="20"/>
        </w:rPr>
        <w:t xml:space="preserve">species. </w:t>
      </w:r>
    </w:p>
    <w:p w:rsid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 xml:space="preserve">Several studies based on sporocarp surveys and morphological descriptions of the mycorrhizal roots report that severe forms of disturbance, such as wildfire, have an impact on the mycorrhizal community by reducing mycorrhizal populations and changing species composition (Parke et al., 1984; </w:t>
      </w:r>
      <w:proofErr w:type="spellStart"/>
      <w:r w:rsidRPr="00763D07">
        <w:rPr>
          <w:rFonts w:ascii="Times New Roman" w:eastAsia="Times New Roman" w:hAnsi="Times New Roman" w:cs="Times New Roman"/>
          <w:sz w:val="20"/>
          <w:szCs w:val="20"/>
        </w:rPr>
        <w:t>Visser</w:t>
      </w:r>
      <w:proofErr w:type="spellEnd"/>
      <w:r w:rsidRPr="00763D07">
        <w:rPr>
          <w:rFonts w:ascii="Times New Roman" w:eastAsia="Times New Roman" w:hAnsi="Times New Roman" w:cs="Times New Roman"/>
          <w:sz w:val="20"/>
          <w:szCs w:val="20"/>
        </w:rPr>
        <w:t xml:space="preserve">, 1995). For example, </w:t>
      </w:r>
      <w:proofErr w:type="spellStart"/>
      <w:r w:rsidRPr="00763D07">
        <w:rPr>
          <w:rFonts w:ascii="Times New Roman" w:eastAsia="Times New Roman" w:hAnsi="Times New Roman" w:cs="Times New Roman"/>
          <w:sz w:val="20"/>
          <w:szCs w:val="20"/>
        </w:rPr>
        <w:t>Visser</w:t>
      </w:r>
      <w:proofErr w:type="spellEnd"/>
      <w:r w:rsidRPr="00763D07">
        <w:rPr>
          <w:rFonts w:ascii="Times New Roman" w:eastAsia="Times New Roman" w:hAnsi="Times New Roman" w:cs="Times New Roman"/>
          <w:sz w:val="20"/>
          <w:szCs w:val="20"/>
        </w:rPr>
        <w:t xml:space="preserve"> (1995) noted dominance of </w:t>
      </w:r>
      <w:proofErr w:type="spellStart"/>
      <w:r w:rsidRPr="00763D07">
        <w:rPr>
          <w:rFonts w:ascii="Times New Roman" w:eastAsia="Times New Roman" w:hAnsi="Times New Roman" w:cs="Times New Roman"/>
          <w:sz w:val="20"/>
          <w:szCs w:val="20"/>
        </w:rPr>
        <w:t>Coltricia</w:t>
      </w:r>
      <w:proofErr w:type="spellEnd"/>
      <w:r w:rsidRPr="00763D07">
        <w:rPr>
          <w:rFonts w:ascii="Times New Roman" w:eastAsia="Times New Roman" w:hAnsi="Times New Roman" w:cs="Times New Roman"/>
          <w:sz w:val="20"/>
          <w:szCs w:val="20"/>
        </w:rPr>
        <w:t xml:space="preserve"> </w:t>
      </w:r>
      <w:proofErr w:type="spellStart"/>
      <w:r w:rsidRPr="00763D07">
        <w:rPr>
          <w:rFonts w:ascii="Times New Roman" w:eastAsia="Times New Roman" w:hAnsi="Times New Roman" w:cs="Times New Roman"/>
          <w:sz w:val="20"/>
          <w:szCs w:val="20"/>
        </w:rPr>
        <w:t>perennis</w:t>
      </w:r>
      <w:proofErr w:type="spellEnd"/>
      <w:r w:rsidRPr="00763D07">
        <w:rPr>
          <w:rFonts w:ascii="Times New Roman" w:eastAsia="Times New Roman" w:hAnsi="Times New Roman" w:cs="Times New Roman"/>
          <w:sz w:val="20"/>
          <w:szCs w:val="20"/>
        </w:rPr>
        <w:t xml:space="preserve"> (L: Fr.) </w:t>
      </w:r>
      <w:proofErr w:type="spellStart"/>
      <w:r w:rsidRPr="00763D07">
        <w:rPr>
          <w:rFonts w:ascii="Times New Roman" w:eastAsia="Times New Roman" w:hAnsi="Times New Roman" w:cs="Times New Roman"/>
          <w:sz w:val="20"/>
          <w:szCs w:val="20"/>
        </w:rPr>
        <w:t>Murr</w:t>
      </w:r>
      <w:proofErr w:type="spellEnd"/>
      <w:r w:rsidRPr="00763D07">
        <w:rPr>
          <w:rFonts w:ascii="Times New Roman" w:eastAsia="Times New Roman" w:hAnsi="Times New Roman" w:cs="Times New Roman"/>
          <w:sz w:val="20"/>
          <w:szCs w:val="20"/>
        </w:rPr>
        <w:t xml:space="preserve">., </w:t>
      </w:r>
      <w:proofErr w:type="spellStart"/>
      <w:r w:rsidRPr="00763D07">
        <w:rPr>
          <w:rFonts w:ascii="Times New Roman" w:eastAsia="Times New Roman" w:hAnsi="Times New Roman" w:cs="Times New Roman"/>
          <w:sz w:val="20"/>
          <w:szCs w:val="20"/>
        </w:rPr>
        <w:t>Thelephora</w:t>
      </w:r>
      <w:proofErr w:type="spellEnd"/>
      <w:r w:rsidRPr="00763D07">
        <w:rPr>
          <w:rFonts w:ascii="Times New Roman" w:eastAsia="Times New Roman" w:hAnsi="Times New Roman" w:cs="Times New Roman"/>
          <w:sz w:val="20"/>
          <w:szCs w:val="20"/>
        </w:rPr>
        <w:t xml:space="preserve"> spp. and E-strain fungi in a 6-yr-old Jack pine (Pinus </w:t>
      </w:r>
      <w:proofErr w:type="spellStart"/>
      <w:r w:rsidRPr="00763D07">
        <w:rPr>
          <w:rFonts w:ascii="Times New Roman" w:eastAsia="Times New Roman" w:hAnsi="Times New Roman" w:cs="Times New Roman"/>
          <w:sz w:val="20"/>
          <w:szCs w:val="20"/>
        </w:rPr>
        <w:t>banksiana</w:t>
      </w:r>
      <w:proofErr w:type="spellEnd"/>
      <w:r w:rsidRPr="00763D07">
        <w:rPr>
          <w:rFonts w:ascii="Times New Roman" w:eastAsia="Times New Roman" w:hAnsi="Times New Roman" w:cs="Times New Roman"/>
          <w:sz w:val="20"/>
          <w:szCs w:val="20"/>
        </w:rPr>
        <w:t xml:space="preserve"> Lamb.) stand established after a wildfire in Canada, while </w:t>
      </w:r>
      <w:proofErr w:type="spellStart"/>
      <w:r w:rsidRPr="00763D07">
        <w:rPr>
          <w:rFonts w:ascii="Times New Roman" w:eastAsia="Times New Roman" w:hAnsi="Times New Roman" w:cs="Times New Roman"/>
          <w:sz w:val="20"/>
          <w:szCs w:val="20"/>
        </w:rPr>
        <w:t>Inocybe</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Lactarius</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Russula</w:t>
      </w:r>
      <w:proofErr w:type="spellEnd"/>
      <w:r w:rsidRPr="00763D07">
        <w:rPr>
          <w:rFonts w:ascii="Times New Roman" w:eastAsia="Times New Roman" w:hAnsi="Times New Roman" w:cs="Times New Roman"/>
          <w:sz w:val="20"/>
          <w:szCs w:val="20"/>
        </w:rPr>
        <w:t xml:space="preserve"> spp., </w:t>
      </w:r>
      <w:proofErr w:type="spellStart"/>
      <w:r w:rsidRPr="00763D07">
        <w:rPr>
          <w:rFonts w:ascii="Times New Roman" w:eastAsia="Times New Roman" w:hAnsi="Times New Roman" w:cs="Times New Roman"/>
          <w:sz w:val="20"/>
          <w:szCs w:val="20"/>
        </w:rPr>
        <w:t>Suillus</w:t>
      </w:r>
      <w:proofErr w:type="spellEnd"/>
      <w:r w:rsidRPr="00763D07">
        <w:rPr>
          <w:rFonts w:ascii="Times New Roman" w:eastAsia="Times New Roman" w:hAnsi="Times New Roman" w:cs="Times New Roman"/>
          <w:sz w:val="20"/>
          <w:szCs w:val="20"/>
        </w:rPr>
        <w:t xml:space="preserve"> spp. and </w:t>
      </w:r>
      <w:proofErr w:type="spellStart"/>
      <w:r w:rsidRPr="00763D07">
        <w:rPr>
          <w:rFonts w:ascii="Times New Roman" w:eastAsia="Times New Roman" w:hAnsi="Times New Roman" w:cs="Times New Roman"/>
          <w:sz w:val="20"/>
          <w:szCs w:val="20"/>
        </w:rPr>
        <w:t>Tricholoma</w:t>
      </w:r>
      <w:proofErr w:type="spellEnd"/>
      <w:r w:rsidRPr="00763D07">
        <w:rPr>
          <w:rFonts w:ascii="Times New Roman" w:eastAsia="Times New Roman" w:hAnsi="Times New Roman" w:cs="Times New Roman"/>
          <w:sz w:val="20"/>
          <w:szCs w:val="20"/>
        </w:rPr>
        <w:t xml:space="preserve"> spp. were abundant in older ("40 </w:t>
      </w:r>
      <w:proofErr w:type="spellStart"/>
      <w:r w:rsidRPr="00763D07">
        <w:rPr>
          <w:rFonts w:ascii="Times New Roman" w:eastAsia="Times New Roman" w:hAnsi="Times New Roman" w:cs="Times New Roman"/>
          <w:sz w:val="20"/>
          <w:szCs w:val="20"/>
        </w:rPr>
        <w:t>yr</w:t>
      </w:r>
      <w:proofErr w:type="spellEnd"/>
      <w:r w:rsidRPr="00763D07">
        <w:rPr>
          <w:rFonts w:ascii="Times New Roman" w:eastAsia="Times New Roman" w:hAnsi="Times New Roman" w:cs="Times New Roman"/>
          <w:sz w:val="20"/>
          <w:szCs w:val="20"/>
        </w:rPr>
        <w:t>) stands</w:t>
      </w:r>
      <w:r>
        <w:rPr>
          <w:rFonts w:ascii="Times New Roman" w:eastAsia="Times New Roman" w:hAnsi="Times New Roman" w:cs="Times New Roman"/>
          <w:sz w:val="20"/>
          <w:szCs w:val="20"/>
        </w:rPr>
        <w:t xml:space="preserve">. </w:t>
      </w:r>
    </w:p>
    <w:p w:rsidR="00763D07" w:rsidRP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 xml:space="preserve">Horton et al. (1998) suggested that initial colonization of P. </w:t>
      </w:r>
      <w:proofErr w:type="spellStart"/>
      <w:r w:rsidRPr="00763D07">
        <w:rPr>
          <w:rFonts w:ascii="Times New Roman" w:eastAsia="Times New Roman" w:hAnsi="Times New Roman" w:cs="Times New Roman"/>
          <w:sz w:val="20"/>
          <w:szCs w:val="20"/>
        </w:rPr>
        <w:t>muricata</w:t>
      </w:r>
      <w:proofErr w:type="spellEnd"/>
      <w:r w:rsidRPr="00763D07">
        <w:rPr>
          <w:rFonts w:ascii="Times New Roman" w:eastAsia="Times New Roman" w:hAnsi="Times New Roman" w:cs="Times New Roman"/>
          <w:sz w:val="20"/>
          <w:szCs w:val="20"/>
        </w:rPr>
        <w:t xml:space="preserve"> by mycorrhizal fungi mainly occurred from resident mycelia and propagules.  Excised mycorrhizal root tips can remain viable in the soil for up to 8 months (Ferrier &amp; Alexander, 1985). Viable sclerotia and spores of mycorrhizal fungi were found in coniferous forests up to 2 </w:t>
      </w:r>
      <w:proofErr w:type="spellStart"/>
      <w:r w:rsidRPr="00763D07">
        <w:rPr>
          <w:rFonts w:ascii="Times New Roman" w:eastAsia="Times New Roman" w:hAnsi="Times New Roman" w:cs="Times New Roman"/>
          <w:sz w:val="20"/>
          <w:szCs w:val="20"/>
        </w:rPr>
        <w:t>yr</w:t>
      </w:r>
      <w:proofErr w:type="spellEnd"/>
      <w:r w:rsidRPr="00763D07">
        <w:rPr>
          <w:rFonts w:ascii="Times New Roman" w:eastAsia="Times New Roman" w:hAnsi="Times New Roman" w:cs="Times New Roman"/>
          <w:sz w:val="20"/>
          <w:szCs w:val="20"/>
        </w:rPr>
        <w:t xml:space="preserve"> after a wildfire (Miller et al., 1994; Torres &amp; </w:t>
      </w:r>
      <w:proofErr w:type="spellStart"/>
      <w:r w:rsidRPr="00763D07">
        <w:rPr>
          <w:rFonts w:ascii="Times New Roman" w:eastAsia="Times New Roman" w:hAnsi="Times New Roman" w:cs="Times New Roman"/>
          <w:sz w:val="20"/>
          <w:szCs w:val="20"/>
        </w:rPr>
        <w:t>Honrubia</w:t>
      </w:r>
      <w:proofErr w:type="spellEnd"/>
      <w:r w:rsidRPr="00763D07">
        <w:rPr>
          <w:rFonts w:ascii="Times New Roman" w:eastAsia="Times New Roman" w:hAnsi="Times New Roman" w:cs="Times New Roman"/>
          <w:sz w:val="20"/>
          <w:szCs w:val="20"/>
        </w:rPr>
        <w:t>, 1997)</w:t>
      </w:r>
    </w:p>
    <w:p w:rsidR="00763D07" w:rsidRDefault="00763D07" w:rsidP="00763D07">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Wildfire in 1995 Oct, Stand replacing fire. </w:t>
      </w:r>
    </w:p>
    <w:p w:rsidR="00763D07" w:rsidRDefault="00763D07" w:rsidP="00763D07">
      <w:pPr>
        <w:pStyle w:val="ListParagraph"/>
        <w:numPr>
          <w:ilvl w:val="2"/>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Area sampled was intermediate intensity with trees still standing. </w:t>
      </w:r>
    </w:p>
    <w:p w:rsidR="00F62395" w:rsidRPr="00F62395" w:rsidRDefault="00F62395" w:rsidP="00F62395">
      <w:pPr>
        <w:pStyle w:val="ListParagraph"/>
        <w:numPr>
          <w:ilvl w:val="0"/>
          <w:numId w:val="2"/>
        </w:numPr>
        <w:rPr>
          <w:rFonts w:ascii="Times New Roman" w:eastAsia="Times New Roman" w:hAnsi="Times New Roman" w:cs="Times New Roman"/>
          <w:sz w:val="20"/>
          <w:szCs w:val="20"/>
        </w:rPr>
      </w:pPr>
      <w:r w:rsidRPr="00F62395">
        <w:rPr>
          <w:rFonts w:ascii="Times New Roman" w:eastAsia="Times New Roman" w:hAnsi="Times New Roman" w:cs="Times New Roman"/>
          <w:sz w:val="20"/>
          <w:szCs w:val="20"/>
        </w:rPr>
        <w:t xml:space="preserve">Five of the seven most abundant colonizers of the field seedlings appear to have survived the fire primarily as resistant propagules. Taxa in this category include R. </w:t>
      </w:r>
      <w:proofErr w:type="spellStart"/>
      <w:r w:rsidRPr="00F62395">
        <w:rPr>
          <w:rFonts w:ascii="Times New Roman" w:eastAsia="Times New Roman" w:hAnsi="Times New Roman" w:cs="Times New Roman"/>
          <w:sz w:val="20"/>
          <w:szCs w:val="20"/>
        </w:rPr>
        <w:t>olivaceotinctus</w:t>
      </w:r>
      <w:proofErr w:type="spellEnd"/>
      <w:r w:rsidRPr="00F62395">
        <w:rPr>
          <w:rFonts w:ascii="Times New Roman" w:eastAsia="Times New Roman" w:hAnsi="Times New Roman" w:cs="Times New Roman"/>
          <w:sz w:val="20"/>
          <w:szCs w:val="20"/>
        </w:rPr>
        <w:t xml:space="preserve">, R. </w:t>
      </w:r>
      <w:proofErr w:type="spellStart"/>
      <w:r w:rsidRPr="00F62395">
        <w:rPr>
          <w:rFonts w:ascii="Times New Roman" w:eastAsia="Times New Roman" w:hAnsi="Times New Roman" w:cs="Times New Roman"/>
          <w:sz w:val="20"/>
          <w:szCs w:val="20"/>
        </w:rPr>
        <w:t>subcaerulescens</w:t>
      </w:r>
      <w:proofErr w:type="spellEnd"/>
      <w:r w:rsidRPr="00F62395">
        <w:rPr>
          <w:rFonts w:ascii="Times New Roman" w:eastAsia="Times New Roman" w:hAnsi="Times New Roman" w:cs="Times New Roman"/>
          <w:sz w:val="20"/>
          <w:szCs w:val="20"/>
        </w:rPr>
        <w:t xml:space="preserve">, </w:t>
      </w:r>
      <w:proofErr w:type="spellStart"/>
      <w:r w:rsidRPr="00F62395">
        <w:rPr>
          <w:rFonts w:ascii="Times New Roman" w:eastAsia="Times New Roman" w:hAnsi="Times New Roman" w:cs="Times New Roman"/>
          <w:sz w:val="20"/>
          <w:szCs w:val="20"/>
        </w:rPr>
        <w:t>Wilcoxina</w:t>
      </w:r>
      <w:proofErr w:type="spellEnd"/>
      <w:r w:rsidRPr="00F62395">
        <w:rPr>
          <w:rFonts w:ascii="Times New Roman" w:eastAsia="Times New Roman" w:hAnsi="Times New Roman" w:cs="Times New Roman"/>
          <w:sz w:val="20"/>
          <w:szCs w:val="20"/>
        </w:rPr>
        <w:t xml:space="preserve"> sp. and T. </w:t>
      </w:r>
      <w:proofErr w:type="spellStart"/>
      <w:r w:rsidRPr="00F62395">
        <w:rPr>
          <w:rFonts w:ascii="Times New Roman" w:eastAsia="Times New Roman" w:hAnsi="Times New Roman" w:cs="Times New Roman"/>
          <w:sz w:val="20"/>
          <w:szCs w:val="20"/>
        </w:rPr>
        <w:t>sublilacina</w:t>
      </w:r>
      <w:proofErr w:type="spellEnd"/>
      <w:r w:rsidRPr="00F62395">
        <w:rPr>
          <w:rFonts w:ascii="Times New Roman" w:eastAsia="Times New Roman" w:hAnsi="Times New Roman" w:cs="Times New Roman"/>
          <w:sz w:val="20"/>
          <w:szCs w:val="20"/>
        </w:rPr>
        <w:t xml:space="preserve">, which were found on the bioassay seedlings grown in soil collected immediately after the fire (Fig. 1). These fungi were also found on bioassay seedlings grown in soil collected from the plots in the mature P. </w:t>
      </w:r>
      <w:proofErr w:type="spellStart"/>
      <w:r w:rsidRPr="00F62395">
        <w:rPr>
          <w:rFonts w:ascii="Times New Roman" w:eastAsia="Times New Roman" w:hAnsi="Times New Roman" w:cs="Times New Roman"/>
          <w:sz w:val="20"/>
          <w:szCs w:val="20"/>
        </w:rPr>
        <w:t>muricata</w:t>
      </w:r>
      <w:proofErr w:type="spellEnd"/>
      <w:r w:rsidRPr="00F62395">
        <w:rPr>
          <w:rFonts w:ascii="Times New Roman" w:eastAsia="Times New Roman" w:hAnsi="Times New Roman" w:cs="Times New Roman"/>
          <w:sz w:val="20"/>
          <w:szCs w:val="20"/>
        </w:rPr>
        <w:t xml:space="preserve"> forest at the study site prior to the fire, but only T. </w:t>
      </w:r>
      <w:proofErr w:type="spellStart"/>
      <w:r w:rsidRPr="00F62395">
        <w:rPr>
          <w:rFonts w:ascii="Times New Roman" w:eastAsia="Times New Roman" w:hAnsi="Times New Roman" w:cs="Times New Roman"/>
          <w:sz w:val="20"/>
          <w:szCs w:val="20"/>
        </w:rPr>
        <w:t>sublilacina</w:t>
      </w:r>
      <w:proofErr w:type="spellEnd"/>
      <w:r w:rsidRPr="00F62395">
        <w:rPr>
          <w:rFonts w:ascii="Times New Roman" w:eastAsia="Times New Roman" w:hAnsi="Times New Roman" w:cs="Times New Roman"/>
          <w:sz w:val="20"/>
          <w:szCs w:val="20"/>
        </w:rPr>
        <w:t xml:space="preserve"> was also observed on the roots of the mature trees within the same cores from which the pre-fire bioassay soil was derived (Taylor &amp; </w:t>
      </w:r>
      <w:proofErr w:type="spellStart"/>
      <w:r w:rsidRPr="00F62395">
        <w:rPr>
          <w:rFonts w:ascii="Times New Roman" w:eastAsia="Times New Roman" w:hAnsi="Times New Roman" w:cs="Times New Roman"/>
          <w:sz w:val="20"/>
          <w:szCs w:val="20"/>
        </w:rPr>
        <w:t>Bruns</w:t>
      </w:r>
      <w:proofErr w:type="spellEnd"/>
      <w:r w:rsidRPr="00F62395">
        <w:rPr>
          <w:rFonts w:ascii="Times New Roman" w:eastAsia="Times New Roman" w:hAnsi="Times New Roman" w:cs="Times New Roman"/>
          <w:sz w:val="20"/>
          <w:szCs w:val="20"/>
        </w:rPr>
        <w:t xml:space="preserve">, 1999). This suggests that viable propagules of these taxa were present in the mineral soil in the mature forest. </w:t>
      </w:r>
    </w:p>
    <w:p w:rsidR="00234317" w:rsidRPr="00234317" w:rsidRDefault="00234317" w:rsidP="00234317">
      <w:pPr>
        <w:pStyle w:val="ListParagraph"/>
        <w:numPr>
          <w:ilvl w:val="0"/>
          <w:numId w:val="2"/>
        </w:numPr>
        <w:rPr>
          <w:rFonts w:ascii="Times New Roman" w:eastAsia="Times New Roman" w:hAnsi="Times New Roman" w:cs="Times New Roman"/>
          <w:sz w:val="20"/>
          <w:szCs w:val="20"/>
        </w:rPr>
      </w:pPr>
      <w:r w:rsidRPr="00234317">
        <w:rPr>
          <w:rFonts w:ascii="Times New Roman" w:eastAsia="Times New Roman" w:hAnsi="Times New Roman" w:cs="Times New Roman"/>
          <w:sz w:val="20"/>
          <w:szCs w:val="20"/>
        </w:rPr>
        <w:t>Fire survival of spores and other resistant propagules in the mineral soil was expected, because the high temperatures of forest fires usually extend less than 5 cm into the mineral soil (Whelan, 1995)</w:t>
      </w:r>
    </w:p>
    <w:p w:rsidR="00763D07" w:rsidRDefault="00316DDC" w:rsidP="00316DDC">
      <w:pPr>
        <w:pStyle w:val="ListParagraph"/>
        <w:numPr>
          <w:ilvl w:val="0"/>
          <w:numId w:val="2"/>
        </w:numPr>
        <w:rPr>
          <w:rFonts w:ascii="Times New Roman" w:eastAsia="Times New Roman" w:hAnsi="Times New Roman" w:cs="Times New Roman"/>
          <w:sz w:val="20"/>
          <w:szCs w:val="20"/>
        </w:rPr>
      </w:pPr>
      <w:r w:rsidRPr="00316DDC">
        <w:rPr>
          <w:rFonts w:ascii="Times New Roman" w:eastAsia="Times New Roman" w:hAnsi="Times New Roman" w:cs="Times New Roman"/>
          <w:sz w:val="20"/>
          <w:szCs w:val="20"/>
        </w:rPr>
        <w:t xml:space="preserve">The absence of </w:t>
      </w:r>
      <w:proofErr w:type="spellStart"/>
      <w:r w:rsidRPr="00316DDC">
        <w:rPr>
          <w:rFonts w:ascii="Times New Roman" w:eastAsia="Times New Roman" w:hAnsi="Times New Roman" w:cs="Times New Roman"/>
          <w:sz w:val="20"/>
          <w:szCs w:val="20"/>
        </w:rPr>
        <w:t>Lactarius</w:t>
      </w:r>
      <w:proofErr w:type="spellEnd"/>
      <w:r w:rsidRPr="00316DDC">
        <w:rPr>
          <w:rFonts w:ascii="Times New Roman" w:eastAsia="Times New Roman" w:hAnsi="Times New Roman" w:cs="Times New Roman"/>
          <w:sz w:val="20"/>
          <w:szCs w:val="20"/>
        </w:rPr>
        <w:t xml:space="preserve"> </w:t>
      </w:r>
      <w:proofErr w:type="spellStart"/>
      <w:r w:rsidRPr="00316DDC">
        <w:rPr>
          <w:rFonts w:ascii="Times New Roman" w:eastAsia="Times New Roman" w:hAnsi="Times New Roman" w:cs="Times New Roman"/>
          <w:sz w:val="20"/>
          <w:szCs w:val="20"/>
        </w:rPr>
        <w:t>rufus</w:t>
      </w:r>
      <w:proofErr w:type="spellEnd"/>
      <w:r w:rsidRPr="00316DDC">
        <w:rPr>
          <w:rFonts w:ascii="Times New Roman" w:eastAsia="Times New Roman" w:hAnsi="Times New Roman" w:cs="Times New Roman"/>
          <w:sz w:val="20"/>
          <w:szCs w:val="20"/>
        </w:rPr>
        <w:t xml:space="preserve"> (</w:t>
      </w:r>
      <w:proofErr w:type="spellStart"/>
      <w:r w:rsidRPr="00316DDC">
        <w:rPr>
          <w:rFonts w:ascii="Times New Roman" w:eastAsia="Times New Roman" w:hAnsi="Times New Roman" w:cs="Times New Roman"/>
          <w:sz w:val="20"/>
          <w:szCs w:val="20"/>
        </w:rPr>
        <w:t>Scop</w:t>
      </w:r>
      <w:proofErr w:type="spellEnd"/>
      <w:r w:rsidRPr="00316DDC">
        <w:rPr>
          <w:rFonts w:ascii="Times New Roman" w:eastAsia="Times New Roman" w:hAnsi="Times New Roman" w:cs="Times New Roman"/>
          <w:sz w:val="20"/>
          <w:szCs w:val="20"/>
        </w:rPr>
        <w:t xml:space="preserve">.: Fr.) Fr., R. </w:t>
      </w:r>
      <w:proofErr w:type="spellStart"/>
      <w:r w:rsidRPr="00316DDC">
        <w:rPr>
          <w:rFonts w:ascii="Times New Roman" w:eastAsia="Times New Roman" w:hAnsi="Times New Roman" w:cs="Times New Roman"/>
          <w:sz w:val="20"/>
          <w:szCs w:val="20"/>
        </w:rPr>
        <w:t>brevipes</w:t>
      </w:r>
      <w:proofErr w:type="spellEnd"/>
      <w:r w:rsidRPr="00316DDC">
        <w:rPr>
          <w:rFonts w:ascii="Times New Roman" w:eastAsia="Times New Roman" w:hAnsi="Times New Roman" w:cs="Times New Roman"/>
          <w:sz w:val="20"/>
          <w:szCs w:val="20"/>
        </w:rPr>
        <w:t xml:space="preserve"> and Amanita species on the 1-yr-old postfire field seedlings was unexpected for two reasons. Firstly, these taxa, together with T. </w:t>
      </w:r>
      <w:proofErr w:type="spellStart"/>
      <w:r w:rsidRPr="00316DDC">
        <w:rPr>
          <w:rFonts w:ascii="Times New Roman" w:eastAsia="Times New Roman" w:hAnsi="Times New Roman" w:cs="Times New Roman"/>
          <w:sz w:val="20"/>
          <w:szCs w:val="20"/>
        </w:rPr>
        <w:t>sublilacina</w:t>
      </w:r>
      <w:proofErr w:type="spellEnd"/>
      <w:r w:rsidRPr="00316DDC">
        <w:rPr>
          <w:rFonts w:ascii="Times New Roman" w:eastAsia="Times New Roman" w:hAnsi="Times New Roman" w:cs="Times New Roman"/>
          <w:sz w:val="20"/>
          <w:szCs w:val="20"/>
        </w:rPr>
        <w:t xml:space="preserve">, were the dominant species associated with the mature P. </w:t>
      </w:r>
      <w:proofErr w:type="spellStart"/>
      <w:r w:rsidRPr="00316DDC">
        <w:rPr>
          <w:rFonts w:ascii="Times New Roman" w:eastAsia="Times New Roman" w:hAnsi="Times New Roman" w:cs="Times New Roman"/>
          <w:sz w:val="20"/>
          <w:szCs w:val="20"/>
        </w:rPr>
        <w:t>muricata</w:t>
      </w:r>
      <w:proofErr w:type="spellEnd"/>
      <w:r w:rsidRPr="00316DDC">
        <w:rPr>
          <w:rFonts w:ascii="Times New Roman" w:eastAsia="Times New Roman" w:hAnsi="Times New Roman" w:cs="Times New Roman"/>
          <w:sz w:val="20"/>
          <w:szCs w:val="20"/>
        </w:rPr>
        <w:t xml:space="preserve"> prior to the fire (Taylor &amp; </w:t>
      </w:r>
      <w:proofErr w:type="spellStart"/>
      <w:r w:rsidRPr="00316DDC">
        <w:rPr>
          <w:rFonts w:ascii="Times New Roman" w:eastAsia="Times New Roman" w:hAnsi="Times New Roman" w:cs="Times New Roman"/>
          <w:sz w:val="20"/>
          <w:szCs w:val="20"/>
        </w:rPr>
        <w:t>Bruns</w:t>
      </w:r>
      <w:proofErr w:type="spellEnd"/>
      <w:r w:rsidRPr="00316DDC">
        <w:rPr>
          <w:rFonts w:ascii="Times New Roman" w:eastAsia="Times New Roman" w:hAnsi="Times New Roman" w:cs="Times New Roman"/>
          <w:sz w:val="20"/>
          <w:szCs w:val="20"/>
        </w:rPr>
        <w:t xml:space="preserve">, 1999). Secondly, in an earlier study, Horton et al. (1998) found </w:t>
      </w:r>
      <w:proofErr w:type="spellStart"/>
      <w:r w:rsidRPr="00316DDC">
        <w:rPr>
          <w:rFonts w:ascii="Times New Roman" w:eastAsia="Times New Roman" w:hAnsi="Times New Roman" w:cs="Times New Roman"/>
          <w:sz w:val="20"/>
          <w:szCs w:val="20"/>
        </w:rPr>
        <w:t>Russula</w:t>
      </w:r>
      <w:proofErr w:type="spellEnd"/>
      <w:r w:rsidRPr="00316DDC">
        <w:rPr>
          <w:rFonts w:ascii="Times New Roman" w:eastAsia="Times New Roman" w:hAnsi="Times New Roman" w:cs="Times New Roman"/>
          <w:sz w:val="20"/>
          <w:szCs w:val="20"/>
        </w:rPr>
        <w:t xml:space="preserve"> and Amanita species on 5-month-old seedlings at a burned site 1 km away from the study site. Therefore we know that colonization by </w:t>
      </w:r>
      <w:proofErr w:type="spellStart"/>
      <w:r w:rsidRPr="00316DDC">
        <w:rPr>
          <w:rFonts w:ascii="Times New Roman" w:eastAsia="Times New Roman" w:hAnsi="Times New Roman" w:cs="Times New Roman"/>
          <w:sz w:val="20"/>
          <w:szCs w:val="20"/>
        </w:rPr>
        <w:t>Amanitaceae</w:t>
      </w:r>
      <w:proofErr w:type="spellEnd"/>
      <w:r w:rsidRPr="00316DDC">
        <w:rPr>
          <w:rFonts w:ascii="Times New Roman" w:eastAsia="Times New Roman" w:hAnsi="Times New Roman" w:cs="Times New Roman"/>
          <w:sz w:val="20"/>
          <w:szCs w:val="20"/>
        </w:rPr>
        <w:t xml:space="preserve"> and </w:t>
      </w:r>
      <w:proofErr w:type="spellStart"/>
      <w:r w:rsidRPr="00316DDC">
        <w:rPr>
          <w:rFonts w:ascii="Times New Roman" w:eastAsia="Times New Roman" w:hAnsi="Times New Roman" w:cs="Times New Roman"/>
          <w:sz w:val="20"/>
          <w:szCs w:val="20"/>
        </w:rPr>
        <w:t>Russulaceae</w:t>
      </w:r>
      <w:proofErr w:type="spellEnd"/>
      <w:r w:rsidRPr="00316DDC">
        <w:rPr>
          <w:rFonts w:ascii="Times New Roman" w:eastAsia="Times New Roman" w:hAnsi="Times New Roman" w:cs="Times New Roman"/>
          <w:sz w:val="20"/>
          <w:szCs w:val="20"/>
        </w:rPr>
        <w:t xml:space="preserve"> occurred immediately after the fire.</w:t>
      </w:r>
    </w:p>
    <w:p w:rsidR="00316DDC" w:rsidRDefault="00316DDC" w:rsidP="00316DDC">
      <w:pPr>
        <w:rPr>
          <w:rFonts w:ascii="Times New Roman" w:eastAsia="Times New Roman" w:hAnsi="Times New Roman" w:cs="Times New Roman"/>
          <w:sz w:val="20"/>
          <w:szCs w:val="20"/>
        </w:rPr>
      </w:pPr>
    </w:p>
    <w:p w:rsidR="00316DDC" w:rsidRDefault="00316DDC" w:rsidP="00316DDC">
      <w:pPr>
        <w:rPr>
          <w:rFonts w:ascii="Times New Roman" w:eastAsia="Times New Roman" w:hAnsi="Times New Roman" w:cs="Times New Roman"/>
          <w:sz w:val="20"/>
          <w:szCs w:val="20"/>
        </w:rPr>
      </w:pPr>
      <w:r>
        <w:rPr>
          <w:rFonts w:ascii="Times New Roman" w:eastAsia="Times New Roman" w:hAnsi="Times New Roman" w:cs="Times New Roman"/>
          <w:sz w:val="20"/>
          <w:szCs w:val="20"/>
        </w:rPr>
        <w:t>Egger, K.N. and J.W. Paden. 1986. Biotrophic associations between lodgepole pine seedlings and postfire ascomycetes (</w:t>
      </w:r>
      <w:proofErr w:type="spellStart"/>
      <w:r>
        <w:rPr>
          <w:rFonts w:ascii="Times New Roman" w:eastAsia="Times New Roman" w:hAnsi="Times New Roman" w:cs="Times New Roman"/>
          <w:sz w:val="20"/>
          <w:szCs w:val="20"/>
        </w:rPr>
        <w:t>Pezizales</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monoxenic</w:t>
      </w:r>
      <w:proofErr w:type="spellEnd"/>
      <w:r>
        <w:rPr>
          <w:rFonts w:ascii="Times New Roman" w:eastAsia="Times New Roman" w:hAnsi="Times New Roman" w:cs="Times New Roman"/>
          <w:sz w:val="20"/>
          <w:szCs w:val="20"/>
        </w:rPr>
        <w:t xml:space="preserve"> culture. </w:t>
      </w:r>
      <w:r>
        <w:rPr>
          <w:rFonts w:ascii="Times New Roman" w:eastAsia="Times New Roman" w:hAnsi="Times New Roman" w:cs="Times New Roman"/>
          <w:i/>
          <w:sz w:val="20"/>
          <w:szCs w:val="20"/>
        </w:rPr>
        <w:t>Can J. Bot.</w:t>
      </w:r>
      <w:r>
        <w:rPr>
          <w:rFonts w:ascii="Times New Roman" w:eastAsia="Times New Roman" w:hAnsi="Times New Roman" w:cs="Times New Roman"/>
          <w:sz w:val="20"/>
          <w:szCs w:val="20"/>
        </w:rPr>
        <w:t xml:space="preserve"> 64: 2719-2725.</w:t>
      </w:r>
    </w:p>
    <w:p w:rsidR="00316DDC" w:rsidRDefault="00D22C4A" w:rsidP="00611F4A">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species of postfire ascomycetes belonging to the order </w:t>
      </w:r>
      <w:proofErr w:type="spellStart"/>
      <w:r>
        <w:rPr>
          <w:rFonts w:ascii="Times New Roman" w:eastAsia="Times New Roman" w:hAnsi="Times New Roman" w:cs="Times New Roman"/>
          <w:sz w:val="20"/>
          <w:szCs w:val="20"/>
        </w:rPr>
        <w:t>pezizales</w:t>
      </w:r>
      <w:proofErr w:type="spellEnd"/>
      <w:r>
        <w:rPr>
          <w:rFonts w:ascii="Times New Roman" w:eastAsia="Times New Roman" w:hAnsi="Times New Roman" w:cs="Times New Roman"/>
          <w:sz w:val="20"/>
          <w:szCs w:val="20"/>
        </w:rPr>
        <w:t xml:space="preserve"> were screened for biotrophic interactions with roots of </w:t>
      </w:r>
      <w:r>
        <w:rPr>
          <w:rFonts w:ascii="Times New Roman" w:eastAsia="Times New Roman" w:hAnsi="Times New Roman" w:cs="Times New Roman"/>
          <w:i/>
          <w:sz w:val="20"/>
          <w:szCs w:val="20"/>
        </w:rPr>
        <w:t xml:space="preserve">Pinus </w:t>
      </w:r>
      <w:proofErr w:type="spellStart"/>
      <w:r>
        <w:rPr>
          <w:rFonts w:ascii="Times New Roman" w:eastAsia="Times New Roman" w:hAnsi="Times New Roman" w:cs="Times New Roman"/>
          <w:i/>
          <w:sz w:val="20"/>
          <w:szCs w:val="20"/>
        </w:rPr>
        <w:t>contorta</w:t>
      </w:r>
      <w:proofErr w:type="spellEnd"/>
      <w:r>
        <w:rPr>
          <w:rFonts w:ascii="Times New Roman" w:eastAsia="Times New Roman" w:hAnsi="Times New Roman" w:cs="Times New Roman"/>
          <w:sz w:val="20"/>
          <w:szCs w:val="20"/>
        </w:rPr>
        <w:t>.</w:t>
      </w:r>
    </w:p>
    <w:p w:rsidR="00D22C4A" w:rsidRPr="00D22C4A" w:rsidRDefault="00D22C4A" w:rsidP="00D22C4A">
      <w:pPr>
        <w:pStyle w:val="ListParagraph"/>
        <w:numPr>
          <w:ilvl w:val="0"/>
          <w:numId w:val="3"/>
        </w:numPr>
        <w:rPr>
          <w:rFonts w:ascii="Times New Roman" w:eastAsia="Times New Roman" w:hAnsi="Times New Roman" w:cs="Times New Roman"/>
          <w:sz w:val="20"/>
          <w:szCs w:val="20"/>
        </w:rPr>
      </w:pPr>
      <w:proofErr w:type="spellStart"/>
      <w:r w:rsidRPr="00D22C4A">
        <w:rPr>
          <w:rFonts w:ascii="Times New Roman" w:eastAsia="Times New Roman" w:hAnsi="Times New Roman" w:cs="Times New Roman"/>
          <w:sz w:val="20"/>
          <w:szCs w:val="20"/>
        </w:rPr>
        <w:lastRenderedPageBreak/>
        <w:t>Pyropyxis</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rubra</w:t>
      </w:r>
      <w:proofErr w:type="spellEnd"/>
      <w:r w:rsidRPr="00D22C4A">
        <w:rPr>
          <w:rFonts w:ascii="Times New Roman" w:eastAsia="Times New Roman" w:hAnsi="Times New Roman" w:cs="Times New Roman"/>
          <w:sz w:val="20"/>
          <w:szCs w:val="20"/>
        </w:rPr>
        <w:t xml:space="preserve"> (Peck) Egger and </w:t>
      </w:r>
      <w:proofErr w:type="spellStart"/>
      <w:r w:rsidRPr="00D22C4A">
        <w:rPr>
          <w:rFonts w:ascii="Times New Roman" w:eastAsia="Times New Roman" w:hAnsi="Times New Roman" w:cs="Times New Roman"/>
          <w:sz w:val="20"/>
          <w:szCs w:val="20"/>
        </w:rPr>
        <w:t>Rhizina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undulata</w:t>
      </w:r>
      <w:proofErr w:type="spellEnd"/>
      <w:r w:rsidRPr="00D22C4A">
        <w:rPr>
          <w:rFonts w:ascii="Times New Roman" w:eastAsia="Times New Roman" w:hAnsi="Times New Roman" w:cs="Times New Roman"/>
          <w:sz w:val="20"/>
          <w:szCs w:val="20"/>
        </w:rPr>
        <w:t xml:space="preserve"> Fr. were aggressive pathogens that infected the vascular cylinder and killed the seedlings. </w:t>
      </w:r>
      <w:proofErr w:type="spellStart"/>
      <w:r w:rsidRPr="00D22C4A">
        <w:rPr>
          <w:rFonts w:ascii="Times New Roman" w:eastAsia="Times New Roman" w:hAnsi="Times New Roman" w:cs="Times New Roman"/>
          <w:sz w:val="20"/>
          <w:szCs w:val="20"/>
        </w:rPr>
        <w:t>Tricharina</w:t>
      </w:r>
      <w:proofErr w:type="spellEnd"/>
      <w:r w:rsidRPr="00D22C4A">
        <w:rPr>
          <w:rFonts w:ascii="Times New Roman" w:eastAsia="Times New Roman" w:hAnsi="Times New Roman" w:cs="Times New Roman"/>
          <w:sz w:val="20"/>
          <w:szCs w:val="20"/>
        </w:rPr>
        <w:t xml:space="preserve"> praecox (Karst.) Dennis var. intermedia Egger, Yang &amp; Korf also had some ability to infect the vascular cylinder, but usually did not kill the seedlings. </w:t>
      </w:r>
      <w:proofErr w:type="spellStart"/>
      <w:r w:rsidRPr="00D22C4A">
        <w:rPr>
          <w:rFonts w:ascii="Times New Roman" w:eastAsia="Times New Roman" w:hAnsi="Times New Roman" w:cs="Times New Roman"/>
          <w:sz w:val="20"/>
          <w:szCs w:val="20"/>
        </w:rPr>
        <w:t>Geopyxis</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carbonaria</w:t>
      </w:r>
      <w:proofErr w:type="spellEnd"/>
      <w:r w:rsidRPr="00D22C4A">
        <w:rPr>
          <w:rFonts w:ascii="Times New Roman" w:eastAsia="Times New Roman" w:hAnsi="Times New Roman" w:cs="Times New Roman"/>
          <w:sz w:val="20"/>
          <w:szCs w:val="20"/>
        </w:rPr>
        <w:t xml:space="preserve"> (A. &amp; S.) </w:t>
      </w:r>
      <w:proofErr w:type="spellStart"/>
      <w:r w:rsidRPr="00D22C4A">
        <w:rPr>
          <w:rFonts w:ascii="Times New Roman" w:eastAsia="Times New Roman" w:hAnsi="Times New Roman" w:cs="Times New Roman"/>
          <w:sz w:val="20"/>
          <w:szCs w:val="20"/>
        </w:rPr>
        <w:t>Sacc</w:t>
      </w:r>
      <w:proofErr w:type="spellEnd"/>
      <w:r w:rsidRPr="00D22C4A">
        <w:rPr>
          <w:rFonts w:ascii="Times New Roman" w:eastAsia="Times New Roman" w:hAnsi="Times New Roman" w:cs="Times New Roman"/>
          <w:sz w:val="20"/>
          <w:szCs w:val="20"/>
        </w:rPr>
        <w:t xml:space="preserve">. and </w:t>
      </w:r>
      <w:proofErr w:type="spellStart"/>
      <w:r w:rsidRPr="00D22C4A">
        <w:rPr>
          <w:rFonts w:ascii="Times New Roman" w:eastAsia="Times New Roman" w:hAnsi="Times New Roman" w:cs="Times New Roman"/>
          <w:sz w:val="20"/>
          <w:szCs w:val="20"/>
        </w:rPr>
        <w:t>Trichophaea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hemisphaerioides</w:t>
      </w:r>
      <w:proofErr w:type="spellEnd"/>
      <w:r w:rsidRPr="00D22C4A">
        <w:rPr>
          <w:rFonts w:ascii="Times New Roman" w:eastAsia="Times New Roman" w:hAnsi="Times New Roman" w:cs="Times New Roman"/>
          <w:sz w:val="20"/>
          <w:szCs w:val="20"/>
        </w:rPr>
        <w:t xml:space="preserve"> (Mont.) </w:t>
      </w:r>
      <w:proofErr w:type="spellStart"/>
      <w:r w:rsidRPr="00D22C4A">
        <w:rPr>
          <w:rFonts w:ascii="Times New Roman" w:eastAsia="Times New Roman" w:hAnsi="Times New Roman" w:cs="Times New Roman"/>
          <w:sz w:val="20"/>
          <w:szCs w:val="20"/>
        </w:rPr>
        <w:t>Graddon</w:t>
      </w:r>
      <w:proofErr w:type="spellEnd"/>
      <w:r w:rsidRPr="00D22C4A">
        <w:rPr>
          <w:rFonts w:ascii="Times New Roman" w:eastAsia="Times New Roman" w:hAnsi="Times New Roman" w:cs="Times New Roman"/>
          <w:sz w:val="20"/>
          <w:szCs w:val="20"/>
        </w:rPr>
        <w:t xml:space="preserve"> invaded the cortex, forming complex intracellular structures, but did not penetrate the vascular cylinder. They may form mutualistic associations under certain conditions. The only confirmed mutualistic species was </w:t>
      </w:r>
      <w:proofErr w:type="spellStart"/>
      <w:r w:rsidRPr="00D22C4A">
        <w:rPr>
          <w:rFonts w:ascii="Times New Roman" w:eastAsia="Times New Roman" w:hAnsi="Times New Roman" w:cs="Times New Roman"/>
          <w:sz w:val="20"/>
          <w:szCs w:val="20"/>
        </w:rPr>
        <w:t>Sphaerosporella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brunnea</w:t>
      </w:r>
      <w:proofErr w:type="spellEnd"/>
      <w:r w:rsidRPr="00D22C4A">
        <w:rPr>
          <w:rFonts w:ascii="Times New Roman" w:eastAsia="Times New Roman" w:hAnsi="Times New Roman" w:cs="Times New Roman"/>
          <w:sz w:val="20"/>
          <w:szCs w:val="20"/>
        </w:rPr>
        <w:t xml:space="preserve"> (A. &amp; S.) </w:t>
      </w:r>
      <w:proofErr w:type="spellStart"/>
      <w:r w:rsidRPr="00D22C4A">
        <w:rPr>
          <w:rFonts w:ascii="Times New Roman" w:eastAsia="Times New Roman" w:hAnsi="Times New Roman" w:cs="Times New Roman"/>
          <w:sz w:val="20"/>
          <w:szCs w:val="20"/>
        </w:rPr>
        <w:t>Svrcek</w:t>
      </w:r>
      <w:proofErr w:type="spellEnd"/>
      <w:r w:rsidRPr="00D22C4A">
        <w:rPr>
          <w:rFonts w:ascii="Times New Roman" w:eastAsia="Times New Roman" w:hAnsi="Times New Roman" w:cs="Times New Roman"/>
          <w:sz w:val="20"/>
          <w:szCs w:val="20"/>
        </w:rPr>
        <w:t xml:space="preserve"> &amp; </w:t>
      </w:r>
      <w:proofErr w:type="spellStart"/>
      <w:r w:rsidRPr="00D22C4A">
        <w:rPr>
          <w:rFonts w:ascii="Times New Roman" w:eastAsia="Times New Roman" w:hAnsi="Times New Roman" w:cs="Times New Roman"/>
          <w:sz w:val="20"/>
          <w:szCs w:val="20"/>
        </w:rPr>
        <w:t>Kubicka</w:t>
      </w:r>
      <w:proofErr w:type="spellEnd"/>
      <w:r w:rsidRPr="00D22C4A">
        <w:rPr>
          <w:rFonts w:ascii="Times New Roman" w:eastAsia="Times New Roman" w:hAnsi="Times New Roman" w:cs="Times New Roman"/>
          <w:sz w:val="20"/>
          <w:szCs w:val="20"/>
        </w:rPr>
        <w:t xml:space="preserve">, which formed </w:t>
      </w:r>
      <w:proofErr w:type="spellStart"/>
      <w:r w:rsidRPr="00D22C4A">
        <w:rPr>
          <w:rFonts w:ascii="Times New Roman" w:eastAsia="Times New Roman" w:hAnsi="Times New Roman" w:cs="Times New Roman"/>
          <w:sz w:val="20"/>
          <w:szCs w:val="20"/>
        </w:rPr>
        <w:t>ectendomycorrhizae</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Anthracobia</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maurilabra</w:t>
      </w:r>
      <w:proofErr w:type="spellEnd"/>
      <w:r w:rsidRPr="00D22C4A">
        <w:rPr>
          <w:rFonts w:ascii="Times New Roman" w:eastAsia="Times New Roman" w:hAnsi="Times New Roman" w:cs="Times New Roman"/>
          <w:sz w:val="20"/>
          <w:szCs w:val="20"/>
        </w:rPr>
        <w:t xml:space="preserve"> (Cooke) </w:t>
      </w:r>
      <w:proofErr w:type="spellStart"/>
      <w:r w:rsidRPr="00D22C4A">
        <w:rPr>
          <w:rFonts w:ascii="Times New Roman" w:eastAsia="Times New Roman" w:hAnsi="Times New Roman" w:cs="Times New Roman"/>
          <w:sz w:val="20"/>
          <w:szCs w:val="20"/>
        </w:rPr>
        <w:t>Boud</w:t>
      </w:r>
      <w:proofErr w:type="spellEnd"/>
      <w:r w:rsidRPr="00D22C4A">
        <w:rPr>
          <w:rFonts w:ascii="Times New Roman" w:eastAsia="Times New Roman" w:hAnsi="Times New Roman" w:cs="Times New Roman"/>
          <w:sz w:val="20"/>
          <w:szCs w:val="20"/>
        </w:rPr>
        <w:t xml:space="preserve">. and A. </w:t>
      </w:r>
      <w:proofErr w:type="spellStart"/>
      <w:r w:rsidRPr="00D22C4A">
        <w:rPr>
          <w:rFonts w:ascii="Times New Roman" w:eastAsia="Times New Roman" w:hAnsi="Times New Roman" w:cs="Times New Roman"/>
          <w:sz w:val="20"/>
          <w:szCs w:val="20"/>
        </w:rPr>
        <w:t>tristis</w:t>
      </w:r>
      <w:proofErr w:type="spellEnd"/>
      <w:r w:rsidRPr="00D22C4A">
        <w:rPr>
          <w:rFonts w:ascii="Times New Roman" w:eastAsia="Times New Roman" w:hAnsi="Times New Roman" w:cs="Times New Roman"/>
          <w:sz w:val="20"/>
          <w:szCs w:val="20"/>
        </w:rPr>
        <w:t xml:space="preserve"> (Born., </w:t>
      </w:r>
      <w:proofErr w:type="spellStart"/>
      <w:r w:rsidRPr="00D22C4A">
        <w:rPr>
          <w:rFonts w:ascii="Times New Roman" w:eastAsia="Times New Roman" w:hAnsi="Times New Roman" w:cs="Times New Roman"/>
          <w:sz w:val="20"/>
          <w:szCs w:val="20"/>
        </w:rPr>
        <w:t>Rouss</w:t>
      </w:r>
      <w:proofErr w:type="spellEnd"/>
      <w:r w:rsidRPr="00D22C4A">
        <w:rPr>
          <w:rFonts w:ascii="Times New Roman" w:eastAsia="Times New Roman" w:hAnsi="Times New Roman" w:cs="Times New Roman"/>
          <w:sz w:val="20"/>
          <w:szCs w:val="20"/>
        </w:rPr>
        <w:t xml:space="preserve">. &amp; </w:t>
      </w:r>
      <w:proofErr w:type="spellStart"/>
      <w:r w:rsidRPr="00D22C4A">
        <w:rPr>
          <w:rFonts w:ascii="Times New Roman" w:eastAsia="Times New Roman" w:hAnsi="Times New Roman" w:cs="Times New Roman"/>
          <w:sz w:val="20"/>
          <w:szCs w:val="20"/>
        </w:rPr>
        <w:t>Sacc</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Boud</w:t>
      </w:r>
      <w:proofErr w:type="spellEnd"/>
      <w:r w:rsidRPr="00D22C4A">
        <w:rPr>
          <w:rFonts w:ascii="Times New Roman" w:eastAsia="Times New Roman" w:hAnsi="Times New Roman" w:cs="Times New Roman"/>
          <w:sz w:val="20"/>
          <w:szCs w:val="20"/>
        </w:rPr>
        <w:t>. appear to be primarily root-surface inhabitants with limited capacity to infect cortical tissues through breaks in the epidermis. Gyromitra infula (</w:t>
      </w:r>
      <w:proofErr w:type="spellStart"/>
      <w:r w:rsidRPr="00D22C4A">
        <w:rPr>
          <w:rFonts w:ascii="Times New Roman" w:eastAsia="Times New Roman" w:hAnsi="Times New Roman" w:cs="Times New Roman"/>
          <w:sz w:val="20"/>
          <w:szCs w:val="20"/>
        </w:rPr>
        <w:t>Schaef</w:t>
      </w:r>
      <w:proofErr w:type="spellEnd"/>
      <w:r w:rsidRPr="00D22C4A">
        <w:rPr>
          <w:rFonts w:ascii="Times New Roman" w:eastAsia="Times New Roman" w:hAnsi="Times New Roman" w:cs="Times New Roman"/>
          <w:sz w:val="20"/>
          <w:szCs w:val="20"/>
        </w:rPr>
        <w:t xml:space="preserve">.) </w:t>
      </w:r>
      <w:proofErr w:type="spellStart"/>
      <w:r w:rsidRPr="00D22C4A">
        <w:rPr>
          <w:rFonts w:ascii="Times New Roman" w:eastAsia="Times New Roman" w:hAnsi="Times New Roman" w:cs="Times New Roman"/>
          <w:sz w:val="20"/>
          <w:szCs w:val="20"/>
        </w:rPr>
        <w:t>QuCI</w:t>
      </w:r>
      <w:proofErr w:type="spellEnd"/>
      <w:r w:rsidRPr="00D22C4A">
        <w:rPr>
          <w:rFonts w:ascii="Times New Roman" w:eastAsia="Times New Roman" w:hAnsi="Times New Roman" w:cs="Times New Roman"/>
          <w:sz w:val="20"/>
          <w:szCs w:val="20"/>
        </w:rPr>
        <w:t xml:space="preserve">. penetrated the epidermis but was unable to overcome host </w:t>
      </w:r>
      <w:proofErr w:type="spellStart"/>
      <w:r w:rsidRPr="00D22C4A">
        <w:rPr>
          <w:rFonts w:ascii="Times New Roman" w:eastAsia="Times New Roman" w:hAnsi="Times New Roman" w:cs="Times New Roman"/>
          <w:sz w:val="20"/>
          <w:szCs w:val="20"/>
        </w:rPr>
        <w:t>defences</w:t>
      </w:r>
      <w:proofErr w:type="spellEnd"/>
      <w:r w:rsidRPr="00D22C4A">
        <w:rPr>
          <w:rFonts w:ascii="Times New Roman" w:eastAsia="Times New Roman" w:hAnsi="Times New Roman" w:cs="Times New Roman"/>
          <w:sz w:val="20"/>
          <w:szCs w:val="20"/>
        </w:rPr>
        <w:t xml:space="preserve"> against pathogenic infection</w:t>
      </w:r>
    </w:p>
    <w:p w:rsidR="00D22C4A" w:rsidRDefault="00D22C4A" w:rsidP="00832DE3">
      <w:pPr>
        <w:rPr>
          <w:rFonts w:ascii="Times New Roman" w:eastAsia="Times New Roman" w:hAnsi="Times New Roman" w:cs="Times New Roman"/>
          <w:sz w:val="20"/>
          <w:szCs w:val="20"/>
        </w:rPr>
      </w:pPr>
    </w:p>
    <w:p w:rsidR="00832DE3" w:rsidRDefault="00832DE3" w:rsidP="00832DE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Treseder</w:t>
      </w:r>
      <w:proofErr w:type="spellEnd"/>
      <w:r>
        <w:rPr>
          <w:rFonts w:ascii="Times New Roman" w:eastAsia="Times New Roman" w:hAnsi="Times New Roman" w:cs="Times New Roman"/>
          <w:sz w:val="20"/>
          <w:szCs w:val="20"/>
        </w:rPr>
        <w:t xml:space="preserve">, K.K., M.C. Mack, and A. Cross. 2004. Relationships among fires, fungi, and soil dynamics in Alaskan boreal forests. </w:t>
      </w:r>
      <w:r>
        <w:rPr>
          <w:rFonts w:ascii="Times New Roman" w:eastAsia="Times New Roman" w:hAnsi="Times New Roman" w:cs="Times New Roman"/>
          <w:i/>
          <w:sz w:val="20"/>
          <w:szCs w:val="20"/>
        </w:rPr>
        <w:t>Ecological applications</w:t>
      </w:r>
      <w:r>
        <w:rPr>
          <w:rFonts w:ascii="Times New Roman" w:eastAsia="Times New Roman" w:hAnsi="Times New Roman" w:cs="Times New Roman"/>
          <w:sz w:val="20"/>
          <w:szCs w:val="20"/>
        </w:rPr>
        <w:t xml:space="preserve"> 14: </w:t>
      </w:r>
      <w:r w:rsidR="001F2504">
        <w:rPr>
          <w:rFonts w:ascii="Times New Roman" w:eastAsia="Times New Roman" w:hAnsi="Times New Roman" w:cs="Times New Roman"/>
          <w:sz w:val="20"/>
          <w:szCs w:val="20"/>
        </w:rPr>
        <w:t>1826-1838.</w:t>
      </w:r>
    </w:p>
    <w:p w:rsidR="00832DE3" w:rsidRDefault="00832DE3"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Read’s hypothesis: litter layer/O horizon development correlates to AM (scarce litter) and EM (abundant litter) belowground communities.</w:t>
      </w:r>
    </w:p>
    <w:p w:rsidR="00832DE3"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Looked at upland forests in Alaska 3, 15, 45, and 80 years postfire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Soil organic matter accumulated 2.8 fold over time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Fire did not noticeably reduce the abundance of AM fungi.</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 colonization required </w:t>
      </w:r>
      <w:proofErr w:type="spellStart"/>
      <w:r>
        <w:rPr>
          <w:rFonts w:ascii="Times New Roman" w:eastAsia="Times New Roman" w:hAnsi="Times New Roman" w:cs="Times New Roman"/>
          <w:sz w:val="20"/>
          <w:szCs w:val="20"/>
        </w:rPr>
        <w:t>ip</w:t>
      </w:r>
      <w:proofErr w:type="spellEnd"/>
      <w:r>
        <w:rPr>
          <w:rFonts w:ascii="Times New Roman" w:eastAsia="Times New Roman" w:hAnsi="Times New Roman" w:cs="Times New Roman"/>
          <w:sz w:val="20"/>
          <w:szCs w:val="20"/>
        </w:rPr>
        <w:t xml:space="preserve"> to 15 years to return to pre-fire levels. </w:t>
      </w:r>
    </w:p>
    <w:p w:rsidR="00EC2B46" w:rsidRDefault="00EC2B46" w:rsidP="00EC2B46">
      <w:pPr>
        <w:pStyle w:val="ListParagraph"/>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Dominant mycorrhizal groups shifted from Am to EM as succession progressed. </w:t>
      </w:r>
    </w:p>
    <w:p w:rsidR="00EC2B46" w:rsidRDefault="00EC2B46" w:rsidP="00EC2B46">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Microbes that mineralize organic compounds (EM and bacteria) recovered more slowly than those that cannot. </w:t>
      </w:r>
    </w:p>
    <w:p w:rsidR="00EC2B46" w:rsidRPr="00EC2B46" w:rsidRDefault="00EC2B46" w:rsidP="00EC2B46">
      <w:pPr>
        <w:pStyle w:val="ListParagraph"/>
        <w:numPr>
          <w:ilvl w:val="0"/>
          <w:numId w:val="4"/>
        </w:numPr>
        <w:rPr>
          <w:rFonts w:ascii="Times New Roman" w:eastAsia="Times New Roman" w:hAnsi="Times New Roman" w:cs="Times New Roman"/>
          <w:sz w:val="20"/>
          <w:szCs w:val="20"/>
        </w:rPr>
      </w:pPr>
      <w:r w:rsidRPr="00EC2B46">
        <w:rPr>
          <w:rFonts w:ascii="Times New Roman" w:eastAsia="Times New Roman" w:hAnsi="Times New Roman" w:cs="Times New Roman"/>
          <w:color w:val="1C1D1E"/>
          <w:sz w:val="20"/>
          <w:szCs w:val="20"/>
          <w:shd w:val="clear" w:color="auto" w:fill="FFFFFF"/>
        </w:rPr>
        <w:t>Our results indicate that microbial succession may influence soil carbon and nitrogen dynamics in the first several years following fire, by augmenting carbon storage in glomalin while inhibiting mineralization of organic compounds.</w:t>
      </w:r>
    </w:p>
    <w:p w:rsidR="00415367" w:rsidRPr="00415367" w:rsidRDefault="00D073D9" w:rsidP="00415367">
      <w:pPr>
        <w:pStyle w:val="ListParagraph"/>
        <w:numPr>
          <w:ilvl w:val="0"/>
          <w:numId w:val="4"/>
        </w:numPr>
        <w:rPr>
          <w:rFonts w:ascii="Times New Roman" w:eastAsia="Times New Roman" w:hAnsi="Times New Roman" w:cs="Times New Roman"/>
          <w:sz w:val="20"/>
          <w:szCs w:val="20"/>
        </w:rPr>
      </w:pPr>
      <w:hyperlink r:id="rId6"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has hypothesized that the amount of soil organic matter present in an ecosystem may control the dominance of major mycorrhizal groups. Specifically, he has suggested that arbuscular mycorrhizal (AM) fungi should dominate where nutrients are primarily in mineral form, because since this group only acquires inorganic compounds. In contrast, ectomycorrhizal (ECM) fungi should be most abundant in forests with a well‐developed litter layer, because they produce enzymes that mineralize organic material such as proteins, cellulose, and phosphorus compounds (</w:t>
      </w:r>
      <w:proofErr w:type="spellStart"/>
      <w:r w:rsidR="00520576">
        <w:rPr>
          <w:rFonts w:ascii="Times New Roman" w:eastAsia="Times New Roman" w:hAnsi="Times New Roman" w:cs="Times New Roman"/>
          <w:b/>
          <w:bCs/>
          <w:color w:val="005274"/>
          <w:sz w:val="20"/>
          <w:szCs w:val="20"/>
          <w:u w:val="single"/>
          <w:shd w:val="clear" w:color="auto" w:fill="FFFFFF"/>
        </w:rPr>
        <w:fldChar w:fldCharType="begin"/>
      </w:r>
      <w:r w:rsidR="00520576">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"i1051-0761-14-6-1826-abuzinadah1" </w:instrText>
      </w:r>
      <w:r w:rsidR="00520576">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Abuzinadah</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and Read 1989</w:t>
      </w:r>
      <w:r w:rsidR="00520576">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w:t>
      </w:r>
      <w:hyperlink r:id="rId7"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xml:space="preserve">). In extreme cases, ericoid mycorrhizal fungi should be favored on </w:t>
      </w:r>
      <w:proofErr w:type="spellStart"/>
      <w:r w:rsidR="00415367" w:rsidRPr="00415367">
        <w:rPr>
          <w:rFonts w:ascii="Times New Roman" w:eastAsia="Times New Roman" w:hAnsi="Times New Roman" w:cs="Times New Roman"/>
          <w:color w:val="1C1D1E"/>
          <w:sz w:val="20"/>
          <w:szCs w:val="20"/>
          <w:shd w:val="clear" w:color="auto" w:fill="FFFFFF"/>
        </w:rPr>
        <w:t>mor</w:t>
      </w:r>
      <w:proofErr w:type="spellEnd"/>
      <w:r w:rsidR="00415367" w:rsidRPr="00415367">
        <w:rPr>
          <w:rFonts w:ascii="Times New Roman" w:eastAsia="Times New Roman" w:hAnsi="Times New Roman" w:cs="Times New Roman"/>
          <w:color w:val="1C1D1E"/>
          <w:sz w:val="20"/>
          <w:szCs w:val="20"/>
          <w:shd w:val="clear" w:color="auto" w:fill="FFFFFF"/>
        </w:rPr>
        <w:t xml:space="preserve"> soils. This group can degrade even extremely recalcitrant compounds such as lignin (</w:t>
      </w:r>
      <w:proofErr w:type="spellStart"/>
      <w:r w:rsidR="00520576">
        <w:rPr>
          <w:rFonts w:ascii="Times New Roman" w:eastAsia="Times New Roman" w:hAnsi="Times New Roman" w:cs="Times New Roman"/>
          <w:b/>
          <w:bCs/>
          <w:color w:val="005274"/>
          <w:sz w:val="20"/>
          <w:szCs w:val="20"/>
          <w:u w:val="single"/>
          <w:shd w:val="clear" w:color="auto" w:fill="FFFFFF"/>
        </w:rPr>
        <w:fldChar w:fldCharType="begin"/>
      </w:r>
      <w:r w:rsidR="00520576">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"i1051-0761-14-6-1826-haselwandter1" </w:instrText>
      </w:r>
      <w:r w:rsidR="00520576">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Haselwandter</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et al. 1990</w:t>
      </w:r>
      <w:r w:rsidR="00520576">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chitin (</w:t>
      </w:r>
      <w:proofErr w:type="spellStart"/>
      <w:r w:rsidR="00520576">
        <w:rPr>
          <w:rFonts w:ascii="Times New Roman" w:eastAsia="Times New Roman" w:hAnsi="Times New Roman" w:cs="Times New Roman"/>
          <w:b/>
          <w:bCs/>
          <w:color w:val="005274"/>
          <w:sz w:val="20"/>
          <w:szCs w:val="20"/>
          <w:u w:val="single"/>
          <w:shd w:val="clear" w:color="auto" w:fill="FFFFFF"/>
        </w:rPr>
        <w:fldChar w:fldCharType="begin"/>
      </w:r>
      <w:r w:rsidR="00520576">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"i1051-0761-14-6-1826-leake2" </w:instrText>
      </w:r>
      <w:r w:rsidR="00520576">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Leake</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and Read 1990</w:t>
      </w:r>
      <w:r w:rsidR="00520576">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and tannins (</w:t>
      </w:r>
      <w:proofErr w:type="spellStart"/>
      <w:r w:rsidR="00520576">
        <w:rPr>
          <w:rFonts w:ascii="Times New Roman" w:eastAsia="Times New Roman" w:hAnsi="Times New Roman" w:cs="Times New Roman"/>
          <w:b/>
          <w:bCs/>
          <w:color w:val="005274"/>
          <w:sz w:val="20"/>
          <w:szCs w:val="20"/>
          <w:u w:val="single"/>
          <w:shd w:val="clear" w:color="auto" w:fill="FFFFFF"/>
        </w:rPr>
        <w:fldChar w:fldCharType="begin"/>
      </w:r>
      <w:r w:rsidR="00520576">
        <w:rPr>
          <w:rFonts w:ascii="Times New Roman" w:eastAsia="Times New Roman" w:hAnsi="Times New Roman" w:cs="Times New Roman"/>
          <w:b/>
          <w:bCs/>
          <w:color w:val="005274"/>
          <w:sz w:val="20"/>
          <w:szCs w:val="20"/>
          <w:u w:val="single"/>
          <w:shd w:val="clear" w:color="auto" w:fill="FFFFFF"/>
        </w:rPr>
        <w:instrText xml:space="preserve"> HYPERLINK "https://esajournals-onlinelibrary-wiley-com.ezproxy4.library.arizona.edu/doi/full/10.1890/03-5133" \l "i1051-0761-14-6-1826-leake1" </w:instrText>
      </w:r>
      <w:r w:rsidR="00520576">
        <w:rPr>
          <w:rFonts w:ascii="Times New Roman" w:eastAsia="Times New Roman" w:hAnsi="Times New Roman" w:cs="Times New Roman"/>
          <w:b/>
          <w:bCs/>
          <w:color w:val="005274"/>
          <w:sz w:val="20"/>
          <w:szCs w:val="20"/>
          <w:u w:val="single"/>
          <w:shd w:val="clear" w:color="auto" w:fill="FFFFFF"/>
        </w:rPr>
        <w:fldChar w:fldCharType="separate"/>
      </w:r>
      <w:r w:rsidR="00415367" w:rsidRPr="00415367">
        <w:rPr>
          <w:rFonts w:ascii="Times New Roman" w:eastAsia="Times New Roman" w:hAnsi="Times New Roman" w:cs="Times New Roman"/>
          <w:b/>
          <w:bCs/>
          <w:color w:val="005274"/>
          <w:sz w:val="20"/>
          <w:szCs w:val="20"/>
          <w:u w:val="single"/>
          <w:shd w:val="clear" w:color="auto" w:fill="FFFFFF"/>
        </w:rPr>
        <w:t>Leake</w:t>
      </w:r>
      <w:proofErr w:type="spellEnd"/>
      <w:r w:rsidR="00415367" w:rsidRPr="00415367">
        <w:rPr>
          <w:rFonts w:ascii="Times New Roman" w:eastAsia="Times New Roman" w:hAnsi="Times New Roman" w:cs="Times New Roman"/>
          <w:b/>
          <w:bCs/>
          <w:color w:val="005274"/>
          <w:sz w:val="20"/>
          <w:szCs w:val="20"/>
          <w:u w:val="single"/>
          <w:shd w:val="clear" w:color="auto" w:fill="FFFFFF"/>
        </w:rPr>
        <w:t xml:space="preserve"> 1987</w:t>
      </w:r>
      <w:r w:rsidR="00520576">
        <w:rPr>
          <w:rFonts w:ascii="Times New Roman" w:eastAsia="Times New Roman" w:hAnsi="Times New Roman" w:cs="Times New Roman"/>
          <w:b/>
          <w:bCs/>
          <w:color w:val="005274"/>
          <w:sz w:val="20"/>
          <w:szCs w:val="20"/>
          <w:u w:val="single"/>
          <w:shd w:val="clear" w:color="auto" w:fill="FFFFFF"/>
        </w:rPr>
        <w:fldChar w:fldCharType="end"/>
      </w:r>
      <w:r w:rsidR="00415367" w:rsidRPr="00415367">
        <w:rPr>
          <w:rFonts w:ascii="Times New Roman" w:eastAsia="Times New Roman" w:hAnsi="Times New Roman" w:cs="Times New Roman"/>
          <w:color w:val="1C1D1E"/>
          <w:sz w:val="20"/>
          <w:szCs w:val="20"/>
          <w:shd w:val="clear" w:color="auto" w:fill="FFFFFF"/>
        </w:rPr>
        <w:t>). This hypothesis can be applied to long‐term changes in soil chemistry observed during secondary succession in boreal forests. Specifically, burned areas should be dominated by AM fungi in early stages and ECM fungi in later stages. Ericoid fungi may take over at the final stages if soils are moist enough to form bog‐like conditions that inhibit decomposition.</w:t>
      </w:r>
    </w:p>
    <w:p w:rsidR="00EC2B46" w:rsidRDefault="00EC2B46" w:rsidP="004B3747">
      <w:pPr>
        <w:rPr>
          <w:rFonts w:ascii="Times New Roman" w:eastAsia="Times New Roman" w:hAnsi="Times New Roman" w:cs="Times New Roman"/>
          <w:sz w:val="20"/>
          <w:szCs w:val="20"/>
        </w:rPr>
      </w:pPr>
    </w:p>
    <w:p w:rsidR="004B3747" w:rsidRPr="004B3747" w:rsidRDefault="004B3747" w:rsidP="004B3747">
      <w:pPr>
        <w:rPr>
          <w:rFonts w:ascii="Times New Roman" w:eastAsia="Times New Roman" w:hAnsi="Times New Roman" w:cs="Times New Roman"/>
          <w:sz w:val="20"/>
          <w:szCs w:val="20"/>
        </w:rPr>
      </w:pPr>
      <w:proofErr w:type="spellStart"/>
      <w:r w:rsidRPr="00955299">
        <w:rPr>
          <w:rFonts w:ascii="Times New Roman" w:eastAsia="Times New Roman" w:hAnsi="Times New Roman" w:cs="Times New Roman"/>
          <w:sz w:val="20"/>
          <w:szCs w:val="20"/>
          <w:highlight w:val="yellow"/>
        </w:rPr>
        <w:t>Cairney</w:t>
      </w:r>
      <w:proofErr w:type="spellEnd"/>
      <w:r w:rsidRPr="00955299">
        <w:rPr>
          <w:rFonts w:ascii="Times New Roman" w:eastAsia="Times New Roman" w:hAnsi="Times New Roman" w:cs="Times New Roman"/>
          <w:sz w:val="20"/>
          <w:szCs w:val="20"/>
          <w:highlight w:val="yellow"/>
        </w:rPr>
        <w:t xml:space="preserve">, J.W.G. and B.A. </w:t>
      </w:r>
      <w:proofErr w:type="spellStart"/>
      <w:r w:rsidRPr="00955299">
        <w:rPr>
          <w:rFonts w:ascii="Times New Roman" w:eastAsia="Times New Roman" w:hAnsi="Times New Roman" w:cs="Times New Roman"/>
          <w:sz w:val="20"/>
          <w:szCs w:val="20"/>
          <w:highlight w:val="yellow"/>
        </w:rPr>
        <w:t>Bastias</w:t>
      </w:r>
      <w:proofErr w:type="spellEnd"/>
      <w:r w:rsidRPr="00955299">
        <w:rPr>
          <w:rFonts w:ascii="Times New Roman" w:eastAsia="Times New Roman" w:hAnsi="Times New Roman" w:cs="Times New Roman"/>
          <w:sz w:val="20"/>
          <w:szCs w:val="20"/>
          <w:highlight w:val="yellow"/>
        </w:rPr>
        <w:t xml:space="preserve">. 2007. Influence of fire on forest soil fungal communities. </w:t>
      </w:r>
      <w:r w:rsidRPr="00955299">
        <w:rPr>
          <w:rFonts w:ascii="Times New Roman" w:eastAsia="Times New Roman" w:hAnsi="Times New Roman" w:cs="Times New Roman"/>
          <w:i/>
          <w:sz w:val="20"/>
          <w:szCs w:val="20"/>
          <w:highlight w:val="yellow"/>
        </w:rPr>
        <w:t>Canadian Journal of Forest Research</w:t>
      </w:r>
      <w:r w:rsidRPr="00955299">
        <w:rPr>
          <w:rFonts w:ascii="Times New Roman" w:eastAsia="Times New Roman" w:hAnsi="Times New Roman" w:cs="Times New Roman"/>
          <w:sz w:val="20"/>
          <w:szCs w:val="20"/>
          <w:highlight w:val="yellow"/>
        </w:rPr>
        <w:t xml:space="preserve"> 37: 207-215.</w:t>
      </w:r>
    </w:p>
    <w:p w:rsidR="009B2C79" w:rsidRDefault="009B2C79" w:rsidP="009B2C79">
      <w:pPr>
        <w:rPr>
          <w:rFonts w:ascii="Times New Roman" w:hAnsi="Times New Roman" w:cs="Times New Roman"/>
          <w:sz w:val="20"/>
          <w:szCs w:val="20"/>
        </w:rPr>
      </w:pPr>
    </w:p>
    <w:p w:rsidR="009B2C79" w:rsidRDefault="00955299" w:rsidP="009B2C79">
      <w:pPr>
        <w:rPr>
          <w:rFonts w:ascii="Times New Roman" w:hAnsi="Times New Roman" w:cs="Times New Roman"/>
          <w:sz w:val="20"/>
          <w:szCs w:val="20"/>
        </w:rPr>
      </w:pPr>
      <w:proofErr w:type="spellStart"/>
      <w:r>
        <w:rPr>
          <w:rFonts w:ascii="Times New Roman" w:hAnsi="Times New Roman" w:cs="Times New Roman"/>
          <w:sz w:val="20"/>
          <w:szCs w:val="20"/>
        </w:rPr>
        <w:t>Visser</w:t>
      </w:r>
      <w:proofErr w:type="spellEnd"/>
      <w:r>
        <w:rPr>
          <w:rFonts w:ascii="Times New Roman" w:hAnsi="Times New Roman" w:cs="Times New Roman"/>
          <w:sz w:val="20"/>
          <w:szCs w:val="20"/>
        </w:rPr>
        <w:t xml:space="preserve">, S. 1995. Ectomycorrhizal fungal succession in jack pine stands following wildfire. </w:t>
      </w:r>
      <w:r>
        <w:rPr>
          <w:rFonts w:ascii="Times New Roman" w:hAnsi="Times New Roman" w:cs="Times New Roman"/>
          <w:i/>
          <w:sz w:val="20"/>
          <w:szCs w:val="20"/>
        </w:rPr>
        <w:t xml:space="preserve">New </w:t>
      </w:r>
      <w:proofErr w:type="spellStart"/>
      <w:r>
        <w:rPr>
          <w:rFonts w:ascii="Times New Roman" w:hAnsi="Times New Roman" w:cs="Times New Roman"/>
          <w:i/>
          <w:sz w:val="20"/>
          <w:szCs w:val="20"/>
        </w:rPr>
        <w:t>Phytologist</w:t>
      </w:r>
      <w:proofErr w:type="spellEnd"/>
      <w:r>
        <w:rPr>
          <w:rFonts w:ascii="Times New Roman" w:hAnsi="Times New Roman" w:cs="Times New Roman"/>
          <w:sz w:val="20"/>
          <w:szCs w:val="20"/>
        </w:rPr>
        <w:t xml:space="preserve"> 129: 389-401.</w:t>
      </w:r>
    </w:p>
    <w:p w:rsidR="00955299" w:rsidRDefault="00D22B69"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Jack pine stand followed post fire, 6, 41, 65, 122 </w:t>
      </w:r>
      <w:r w:rsidR="009143EB">
        <w:rPr>
          <w:rFonts w:ascii="Times New Roman" w:hAnsi="Times New Roman" w:cs="Times New Roman"/>
          <w:sz w:val="20"/>
          <w:szCs w:val="20"/>
        </w:rPr>
        <w:t>year old stands</w:t>
      </w:r>
    </w:p>
    <w:p w:rsidR="009143EB" w:rsidRDefault="009143EB"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Early stand age</w:t>
      </w:r>
    </w:p>
    <w:p w:rsidR="009143EB" w:rsidRPr="009143EB" w:rsidRDefault="009143EB" w:rsidP="009143EB">
      <w:pPr>
        <w:pStyle w:val="ListParagraph"/>
        <w:numPr>
          <w:ilvl w:val="1"/>
          <w:numId w:val="5"/>
        </w:numPr>
        <w:rPr>
          <w:rFonts w:ascii="Times New Roman" w:hAnsi="Times New Roman" w:cs="Times New Roman"/>
          <w:i/>
          <w:sz w:val="20"/>
          <w:szCs w:val="20"/>
        </w:rPr>
      </w:pPr>
      <w:proofErr w:type="spellStart"/>
      <w:r w:rsidRPr="009143EB">
        <w:rPr>
          <w:rFonts w:ascii="Times New Roman" w:hAnsi="Times New Roman" w:cs="Times New Roman"/>
          <w:i/>
          <w:sz w:val="20"/>
          <w:szCs w:val="20"/>
        </w:rPr>
        <w:t>Coltricia</w:t>
      </w:r>
      <w:proofErr w:type="spellEnd"/>
      <w:r w:rsidRPr="009143EB">
        <w:rPr>
          <w:rFonts w:ascii="Times New Roman" w:hAnsi="Times New Roman" w:cs="Times New Roman"/>
          <w:i/>
          <w:sz w:val="20"/>
          <w:szCs w:val="20"/>
        </w:rPr>
        <w:t xml:space="preserve"> </w:t>
      </w:r>
      <w:proofErr w:type="spellStart"/>
      <w:r w:rsidRPr="009143EB">
        <w:rPr>
          <w:rFonts w:ascii="Times New Roman" w:hAnsi="Times New Roman" w:cs="Times New Roman"/>
          <w:i/>
          <w:sz w:val="20"/>
          <w:szCs w:val="20"/>
        </w:rPr>
        <w:t>perennis</w:t>
      </w:r>
      <w:proofErr w:type="spellEnd"/>
    </w:p>
    <w:p w:rsidR="009143EB" w:rsidRDefault="009143EB" w:rsidP="009143EB">
      <w:pPr>
        <w:pStyle w:val="ListParagraph"/>
        <w:numPr>
          <w:ilvl w:val="1"/>
          <w:numId w:val="5"/>
        </w:numPr>
        <w:rPr>
          <w:rFonts w:ascii="Times New Roman" w:hAnsi="Times New Roman" w:cs="Times New Roman"/>
          <w:sz w:val="20"/>
          <w:szCs w:val="20"/>
        </w:rPr>
      </w:pPr>
      <w:proofErr w:type="spellStart"/>
      <w:r w:rsidRPr="009143EB">
        <w:rPr>
          <w:rFonts w:ascii="Times New Roman" w:hAnsi="Times New Roman" w:cs="Times New Roman"/>
          <w:i/>
          <w:sz w:val="20"/>
          <w:szCs w:val="20"/>
        </w:rPr>
        <w:t>Thelephora</w:t>
      </w:r>
      <w:proofErr w:type="spellEnd"/>
      <w:r>
        <w:rPr>
          <w:rFonts w:ascii="Times New Roman" w:hAnsi="Times New Roman" w:cs="Times New Roman"/>
          <w:sz w:val="20"/>
          <w:szCs w:val="20"/>
        </w:rPr>
        <w:t xml:space="preserve"> spp. </w:t>
      </w:r>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Multi-stage fungi</w:t>
      </w:r>
    </w:p>
    <w:p w:rsidR="009143EB" w:rsidRP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Suillus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brevipes</w:t>
      </w:r>
      <w:proofErr w:type="spellEnd"/>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Inocyble</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spp. </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Cenococcum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geophilum</w:t>
      </w:r>
      <w:proofErr w:type="spellEnd"/>
    </w:p>
    <w:p w:rsidR="009143EB" w:rsidRP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Mycelium radices </w:t>
      </w:r>
      <w:proofErr w:type="spellStart"/>
      <w:r>
        <w:rPr>
          <w:rFonts w:ascii="Times New Roman" w:hAnsi="Times New Roman" w:cs="Times New Roman"/>
          <w:i/>
          <w:sz w:val="20"/>
          <w:szCs w:val="20"/>
        </w:rPr>
        <w:t>atrovirens</w:t>
      </w:r>
      <w:proofErr w:type="spellEnd"/>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Late stage</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Cortinarius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Lactarius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Russula</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lastRenderedPageBreak/>
        <w:t>Tricholoma</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i/>
          <w:sz w:val="20"/>
          <w:szCs w:val="20"/>
        </w:rPr>
        <w:t>Hygrophorus</w:t>
      </w:r>
      <w:proofErr w:type="spellEnd"/>
      <w:r>
        <w:rPr>
          <w:rFonts w:ascii="Times New Roman" w:hAnsi="Times New Roman" w:cs="Times New Roman"/>
          <w:i/>
          <w:sz w:val="20"/>
          <w:szCs w:val="20"/>
        </w:rPr>
        <w:t xml:space="preserve"> </w:t>
      </w:r>
      <w:r>
        <w:rPr>
          <w:rFonts w:ascii="Times New Roman" w:hAnsi="Times New Roman" w:cs="Times New Roman"/>
          <w:sz w:val="20"/>
          <w:szCs w:val="20"/>
        </w:rPr>
        <w:t>spp.</w:t>
      </w:r>
    </w:p>
    <w:p w:rsidR="009143EB" w:rsidRDefault="009143EB" w:rsidP="009B2C79">
      <w:pPr>
        <w:pStyle w:val="ListParagraph"/>
        <w:numPr>
          <w:ilvl w:val="1"/>
          <w:numId w:val="5"/>
        </w:numPr>
        <w:rPr>
          <w:rFonts w:ascii="Times New Roman" w:hAnsi="Times New Roman" w:cs="Times New Roman"/>
          <w:i/>
          <w:sz w:val="20"/>
          <w:szCs w:val="20"/>
        </w:rPr>
      </w:pPr>
      <w:proofErr w:type="spellStart"/>
      <w:r w:rsidRPr="009143EB">
        <w:rPr>
          <w:rFonts w:ascii="Times New Roman" w:hAnsi="Times New Roman" w:cs="Times New Roman"/>
          <w:i/>
          <w:sz w:val="20"/>
          <w:szCs w:val="20"/>
        </w:rPr>
        <w:t>Hydnellum</w:t>
      </w:r>
      <w:proofErr w:type="spellEnd"/>
      <w:r w:rsidRPr="009143EB">
        <w:rPr>
          <w:rFonts w:ascii="Times New Roman" w:hAnsi="Times New Roman" w:cs="Times New Roman"/>
          <w:i/>
          <w:sz w:val="20"/>
          <w:szCs w:val="20"/>
        </w:rPr>
        <w:t xml:space="preserve"> </w:t>
      </w:r>
      <w:proofErr w:type="spellStart"/>
      <w:r w:rsidRPr="009143EB">
        <w:rPr>
          <w:rFonts w:ascii="Times New Roman" w:hAnsi="Times New Roman" w:cs="Times New Roman"/>
          <w:i/>
          <w:sz w:val="20"/>
          <w:szCs w:val="20"/>
        </w:rPr>
        <w:t>peckii</w:t>
      </w:r>
      <w:proofErr w:type="spellEnd"/>
    </w:p>
    <w:p w:rsidR="009143EB" w:rsidRP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Suillus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tomentosus</w:t>
      </w:r>
      <w:proofErr w:type="spellEnd"/>
    </w:p>
    <w:p w:rsid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Piloderma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byssinum</w:t>
      </w:r>
      <w:proofErr w:type="spellEnd"/>
    </w:p>
    <w:p w:rsidR="009143EB" w:rsidRDefault="009143EB" w:rsidP="009B2C79">
      <w:pPr>
        <w:pStyle w:val="ListParagraph"/>
        <w:numPr>
          <w:ilvl w:val="1"/>
          <w:numId w:val="5"/>
        </w:numPr>
        <w:rPr>
          <w:rFonts w:ascii="Times New Roman" w:hAnsi="Times New Roman" w:cs="Times New Roman"/>
          <w:i/>
          <w:sz w:val="20"/>
          <w:szCs w:val="20"/>
        </w:rPr>
      </w:pPr>
      <w:proofErr w:type="spellStart"/>
      <w:r>
        <w:rPr>
          <w:rFonts w:ascii="Times New Roman" w:hAnsi="Times New Roman" w:cs="Times New Roman"/>
          <w:i/>
          <w:sz w:val="20"/>
          <w:szCs w:val="20"/>
        </w:rPr>
        <w:t>Sarcodon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seabrosus</w:t>
      </w:r>
      <w:proofErr w:type="spellEnd"/>
    </w:p>
    <w:p w:rsidR="009903F2" w:rsidRPr="009903F2" w:rsidRDefault="009903F2" w:rsidP="009903F2">
      <w:pPr>
        <w:pStyle w:val="ListParagraph"/>
        <w:numPr>
          <w:ilvl w:val="0"/>
          <w:numId w:val="5"/>
        </w:numPr>
        <w:rPr>
          <w:rFonts w:ascii="Times New Roman" w:hAnsi="Times New Roman" w:cs="Times New Roman"/>
          <w:i/>
          <w:sz w:val="20"/>
          <w:szCs w:val="20"/>
        </w:rPr>
      </w:pPr>
      <w:r>
        <w:rPr>
          <w:rFonts w:ascii="Times New Roman" w:hAnsi="Times New Roman" w:cs="Times New Roman"/>
          <w:sz w:val="20"/>
          <w:szCs w:val="20"/>
        </w:rPr>
        <w:t>Increase in species richness between the 6 and 41-year old stands</w:t>
      </w:r>
    </w:p>
    <w:p w:rsidR="009903F2" w:rsidRPr="009F15F8" w:rsidRDefault="009903F2" w:rsidP="009903F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Wasn’t a complete turnover of species from early to late rather the multistage species were joined by late stage </w:t>
      </w:r>
      <w:r w:rsidRPr="009F15F8">
        <w:rPr>
          <w:rFonts w:ascii="Times New Roman" w:hAnsi="Times New Roman" w:cs="Times New Roman"/>
          <w:sz w:val="20"/>
          <w:szCs w:val="20"/>
        </w:rPr>
        <w:t xml:space="preserve">species. </w:t>
      </w:r>
    </w:p>
    <w:p w:rsidR="009F15F8" w:rsidRDefault="009F15F8" w:rsidP="009903F2">
      <w:pPr>
        <w:pStyle w:val="ListParagraph"/>
        <w:numPr>
          <w:ilvl w:val="0"/>
          <w:numId w:val="5"/>
        </w:numPr>
        <w:rPr>
          <w:rFonts w:ascii="Times New Roman" w:hAnsi="Times New Roman" w:cs="Times New Roman"/>
          <w:sz w:val="20"/>
          <w:szCs w:val="20"/>
        </w:rPr>
      </w:pPr>
      <w:r w:rsidRPr="009F15F8">
        <w:rPr>
          <w:rFonts w:ascii="Times New Roman" w:hAnsi="Times New Roman" w:cs="Times New Roman"/>
          <w:sz w:val="20"/>
          <w:szCs w:val="20"/>
        </w:rPr>
        <w:t>EM composition and structure stabilized 41 years after wildfire.</w:t>
      </w:r>
    </w:p>
    <w:p w:rsidR="00EF5005" w:rsidRDefault="00EF5005" w:rsidP="00EF5005">
      <w:pPr>
        <w:rPr>
          <w:rFonts w:ascii="Times New Roman" w:hAnsi="Times New Roman" w:cs="Times New Roman"/>
          <w:sz w:val="20"/>
          <w:szCs w:val="20"/>
        </w:rPr>
      </w:pPr>
    </w:p>
    <w:p w:rsidR="00EF5005" w:rsidRDefault="00EF5005" w:rsidP="00EF5005">
      <w:pPr>
        <w:rPr>
          <w:rFonts w:ascii="Times New Roman" w:hAnsi="Times New Roman" w:cs="Times New Roman"/>
          <w:sz w:val="20"/>
          <w:szCs w:val="20"/>
        </w:rPr>
      </w:pPr>
      <w:proofErr w:type="spellStart"/>
      <w:r>
        <w:rPr>
          <w:rFonts w:ascii="Times New Roman" w:hAnsi="Times New Roman" w:cs="Times New Roman"/>
          <w:sz w:val="20"/>
          <w:szCs w:val="20"/>
        </w:rPr>
        <w:t>Stendell</w:t>
      </w:r>
      <w:proofErr w:type="spellEnd"/>
      <w:r>
        <w:rPr>
          <w:rFonts w:ascii="Times New Roman" w:hAnsi="Times New Roman" w:cs="Times New Roman"/>
          <w:sz w:val="20"/>
          <w:szCs w:val="20"/>
        </w:rPr>
        <w:t xml:space="preserve">, E.R., T.R. Horton, and T.D. </w:t>
      </w:r>
      <w:proofErr w:type="spellStart"/>
      <w:r>
        <w:rPr>
          <w:rFonts w:ascii="Times New Roman" w:hAnsi="Times New Roman" w:cs="Times New Roman"/>
          <w:sz w:val="20"/>
          <w:szCs w:val="20"/>
        </w:rPr>
        <w:t>Bruns</w:t>
      </w:r>
      <w:proofErr w:type="spellEnd"/>
      <w:r>
        <w:rPr>
          <w:rFonts w:ascii="Times New Roman" w:hAnsi="Times New Roman" w:cs="Times New Roman"/>
          <w:sz w:val="20"/>
          <w:szCs w:val="20"/>
        </w:rPr>
        <w:t xml:space="preserve">. 1999. Early effects of prescribed fire on the structure of the ectomycorrhizal fungus community in a Sierra Nevada ponderosa pine forest. </w:t>
      </w:r>
      <w:r>
        <w:rPr>
          <w:rFonts w:ascii="Times New Roman" w:hAnsi="Times New Roman" w:cs="Times New Roman"/>
          <w:i/>
          <w:sz w:val="20"/>
          <w:szCs w:val="20"/>
        </w:rPr>
        <w:t>Mycological Research</w:t>
      </w:r>
      <w:r>
        <w:rPr>
          <w:rFonts w:ascii="Times New Roman" w:hAnsi="Times New Roman" w:cs="Times New Roman"/>
          <w:sz w:val="20"/>
          <w:szCs w:val="20"/>
        </w:rPr>
        <w:t xml:space="preserve"> 103: 1353-1359.</w:t>
      </w:r>
    </w:p>
    <w:p w:rsidR="00EF5005"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Investigated one year after a prescribed ground fire. Before and after fire</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Destruction of the litter /organic layer resulted in an 8 fold reduction in total EM biomass. Biomass in mineral layer not affected. </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In unburned plots, members of the </w:t>
      </w:r>
      <w:proofErr w:type="spellStart"/>
      <w:r>
        <w:rPr>
          <w:rFonts w:ascii="Times New Roman" w:hAnsi="Times New Roman" w:cs="Times New Roman"/>
          <w:sz w:val="20"/>
          <w:szCs w:val="20"/>
        </w:rPr>
        <w:t>Russulaceae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Thelephoraceae</w:t>
      </w:r>
      <w:proofErr w:type="spellEnd"/>
      <w:r>
        <w:rPr>
          <w:rFonts w:ascii="Times New Roman" w:hAnsi="Times New Roman" w:cs="Times New Roman"/>
          <w:sz w:val="20"/>
          <w:szCs w:val="20"/>
        </w:rPr>
        <w:t xml:space="preserve"> most abundant and frequent and species of most other taxa were rare.</w:t>
      </w:r>
    </w:p>
    <w:p w:rsidR="005E7604" w:rsidRDefault="005E7604" w:rsidP="005E7604">
      <w:pPr>
        <w:rPr>
          <w:rFonts w:ascii="Times New Roman" w:hAnsi="Times New Roman" w:cs="Times New Roman"/>
          <w:sz w:val="20"/>
          <w:szCs w:val="20"/>
        </w:rPr>
      </w:pPr>
    </w:p>
    <w:p w:rsidR="005E7604" w:rsidRDefault="005E7604" w:rsidP="005E7604">
      <w:pPr>
        <w:rPr>
          <w:rFonts w:ascii="Times New Roman" w:hAnsi="Times New Roman" w:cs="Times New Roman"/>
          <w:sz w:val="20"/>
          <w:szCs w:val="20"/>
        </w:rPr>
      </w:pPr>
      <w:r w:rsidRPr="00EF621E">
        <w:rPr>
          <w:rFonts w:ascii="Times New Roman" w:hAnsi="Times New Roman" w:cs="Times New Roman"/>
          <w:sz w:val="20"/>
          <w:szCs w:val="20"/>
          <w:highlight w:val="yellow"/>
        </w:rPr>
        <w:t xml:space="preserve">Jonsson, L., A. Dahlberg, M.C. Nilsson, O. </w:t>
      </w:r>
      <w:proofErr w:type="spellStart"/>
      <w:r w:rsidRPr="00EF621E">
        <w:rPr>
          <w:rFonts w:ascii="Times New Roman" w:hAnsi="Times New Roman" w:cs="Times New Roman"/>
          <w:sz w:val="20"/>
          <w:szCs w:val="20"/>
          <w:highlight w:val="yellow"/>
        </w:rPr>
        <w:t>Zackrisson</w:t>
      </w:r>
      <w:proofErr w:type="spellEnd"/>
      <w:r w:rsidRPr="00EF621E">
        <w:rPr>
          <w:rFonts w:ascii="Times New Roman" w:hAnsi="Times New Roman" w:cs="Times New Roman"/>
          <w:sz w:val="20"/>
          <w:szCs w:val="20"/>
          <w:highlight w:val="yellow"/>
        </w:rPr>
        <w:t xml:space="preserve">, and O. </w:t>
      </w:r>
      <w:proofErr w:type="spellStart"/>
      <w:r w:rsidRPr="00EF621E">
        <w:rPr>
          <w:rFonts w:ascii="Times New Roman" w:hAnsi="Times New Roman" w:cs="Times New Roman"/>
          <w:sz w:val="20"/>
          <w:szCs w:val="20"/>
          <w:highlight w:val="yellow"/>
        </w:rPr>
        <w:t>Kårén</w:t>
      </w:r>
      <w:proofErr w:type="spellEnd"/>
      <w:r w:rsidRPr="00EF621E">
        <w:rPr>
          <w:rFonts w:ascii="Times New Roman" w:hAnsi="Times New Roman" w:cs="Times New Roman"/>
          <w:sz w:val="20"/>
          <w:szCs w:val="20"/>
          <w:highlight w:val="yellow"/>
        </w:rPr>
        <w:t xml:space="preserve">. 2003. Ectomycorrhizal fungal communities in late-succession Swedish boreal forests, and their composition following wildfire. </w:t>
      </w:r>
      <w:r w:rsidRPr="00EF621E">
        <w:rPr>
          <w:rFonts w:ascii="Times New Roman" w:hAnsi="Times New Roman" w:cs="Times New Roman"/>
          <w:i/>
          <w:sz w:val="20"/>
          <w:szCs w:val="20"/>
          <w:highlight w:val="yellow"/>
        </w:rPr>
        <w:t>Molecular Ecology</w:t>
      </w:r>
      <w:r w:rsidRPr="00EF621E">
        <w:rPr>
          <w:rFonts w:ascii="Times New Roman" w:hAnsi="Times New Roman" w:cs="Times New Roman"/>
          <w:sz w:val="20"/>
          <w:szCs w:val="20"/>
          <w:highlight w:val="yellow"/>
        </w:rPr>
        <w:t xml:space="preserve"> 8: 205-215.</w:t>
      </w:r>
      <w:r>
        <w:rPr>
          <w:rFonts w:ascii="Times New Roman" w:hAnsi="Times New Roman" w:cs="Times New Roman"/>
          <w:sz w:val="20"/>
          <w:szCs w:val="20"/>
        </w:rPr>
        <w:t xml:space="preserve"> </w:t>
      </w:r>
    </w:p>
    <w:p w:rsidR="005E7604"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Comparison with adjacent unburned late-successional stands. </w:t>
      </w:r>
    </w:p>
    <w:p w:rsidR="003E1A99"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Strong effects of spatial variation which were stronger than the effects of fire on </w:t>
      </w:r>
      <w:proofErr w:type="spellStart"/>
      <w:r>
        <w:rPr>
          <w:rFonts w:ascii="Times New Roman" w:hAnsi="Times New Roman" w:cs="Times New Roman"/>
          <w:sz w:val="20"/>
          <w:szCs w:val="20"/>
        </w:rPr>
        <w:t>Em</w:t>
      </w:r>
      <w:proofErr w:type="spellEnd"/>
      <w:r>
        <w:rPr>
          <w:rFonts w:ascii="Times New Roman" w:hAnsi="Times New Roman" w:cs="Times New Roman"/>
          <w:sz w:val="20"/>
          <w:szCs w:val="20"/>
        </w:rPr>
        <w:t xml:space="preserve"> fungal species composition.</w:t>
      </w:r>
    </w:p>
    <w:p w:rsidR="00EF621E" w:rsidRPr="00EF621E" w:rsidRDefault="00EF621E" w:rsidP="005E7604">
      <w:pPr>
        <w:pStyle w:val="ListParagraph"/>
        <w:numPr>
          <w:ilvl w:val="0"/>
          <w:numId w:val="7"/>
        </w:numPr>
        <w:rPr>
          <w:rFonts w:ascii="Times New Roman" w:hAnsi="Times New Roman" w:cs="Times New Roman"/>
          <w:sz w:val="20"/>
          <w:szCs w:val="20"/>
          <w:highlight w:val="yellow"/>
        </w:rPr>
      </w:pPr>
      <w:r w:rsidRPr="00EF621E">
        <w:rPr>
          <w:rFonts w:ascii="Times New Roman" w:hAnsi="Times New Roman" w:cs="Times New Roman"/>
          <w:sz w:val="20"/>
          <w:szCs w:val="20"/>
          <w:highlight w:val="yellow"/>
        </w:rPr>
        <w:t xml:space="preserve">Most of the common species tended to be found in all sites, suggesting that EM fungal communities show a high degree of continuity following low-intensity wildfires. </w:t>
      </w:r>
    </w:p>
    <w:p w:rsidR="00EF621E" w:rsidRDefault="00EF621E" w:rsidP="00EF621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Species richness was not affected by fire, whereas the evenness of species distribution of mycorrhizas was lower in the burned stands</w:t>
      </w:r>
    </w:p>
    <w:p w:rsidR="00EF621E" w:rsidRDefault="00EF621E" w:rsidP="00EF621E">
      <w:pPr>
        <w:rPr>
          <w:rFonts w:ascii="Times New Roman" w:hAnsi="Times New Roman" w:cs="Times New Roman"/>
          <w:sz w:val="20"/>
          <w:szCs w:val="20"/>
        </w:rPr>
      </w:pPr>
    </w:p>
    <w:p w:rsidR="00EF621E" w:rsidRDefault="00EF621E" w:rsidP="00EF621E">
      <w:pPr>
        <w:rPr>
          <w:rFonts w:ascii="Times New Roman" w:hAnsi="Times New Roman" w:cs="Times New Roman"/>
          <w:sz w:val="20"/>
          <w:szCs w:val="20"/>
        </w:rPr>
      </w:pPr>
      <w:r>
        <w:rPr>
          <w:rFonts w:ascii="Times New Roman" w:hAnsi="Times New Roman" w:cs="Times New Roman"/>
          <w:sz w:val="20"/>
          <w:szCs w:val="20"/>
        </w:rPr>
        <w:t xml:space="preserve">Glassman, S.I., C.R. Levine, A.M. </w:t>
      </w:r>
      <w:proofErr w:type="spellStart"/>
      <w:r>
        <w:rPr>
          <w:rFonts w:ascii="Times New Roman" w:hAnsi="Times New Roman" w:cs="Times New Roman"/>
          <w:sz w:val="20"/>
          <w:szCs w:val="20"/>
        </w:rPr>
        <w:t>DiRocco</w:t>
      </w:r>
      <w:proofErr w:type="spellEnd"/>
      <w:r>
        <w:rPr>
          <w:rFonts w:ascii="Times New Roman" w:hAnsi="Times New Roman" w:cs="Times New Roman"/>
          <w:sz w:val="20"/>
          <w:szCs w:val="20"/>
        </w:rPr>
        <w:t xml:space="preserve">, J.J. Battles, and T.D. </w:t>
      </w:r>
      <w:proofErr w:type="spellStart"/>
      <w:r>
        <w:rPr>
          <w:rFonts w:ascii="Times New Roman" w:hAnsi="Times New Roman" w:cs="Times New Roman"/>
          <w:sz w:val="20"/>
          <w:szCs w:val="20"/>
        </w:rPr>
        <w:t>Bruns</w:t>
      </w:r>
      <w:proofErr w:type="spellEnd"/>
      <w:r>
        <w:rPr>
          <w:rFonts w:ascii="Times New Roman" w:hAnsi="Times New Roman" w:cs="Times New Roman"/>
          <w:sz w:val="20"/>
          <w:szCs w:val="20"/>
        </w:rPr>
        <w:t xml:space="preserve">. 2016. Ectomycorrhizal fungal spore bank recovery and sever forest fire: some like it hot. </w:t>
      </w:r>
      <w:r>
        <w:rPr>
          <w:rFonts w:ascii="Times New Roman" w:hAnsi="Times New Roman" w:cs="Times New Roman"/>
          <w:i/>
          <w:sz w:val="20"/>
          <w:szCs w:val="20"/>
        </w:rPr>
        <w:t>The ISME Journal</w:t>
      </w:r>
      <w:r>
        <w:rPr>
          <w:rFonts w:ascii="Times New Roman" w:hAnsi="Times New Roman" w:cs="Times New Roman"/>
          <w:sz w:val="20"/>
          <w:szCs w:val="20"/>
        </w:rPr>
        <w:t xml:space="preserve"> 10: 1228-1239.</w:t>
      </w:r>
    </w:p>
    <w:p w:rsidR="002C5C60" w:rsidRDefault="002C5C60" w:rsidP="002C5C6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Before and after fire. Used pine seedling bioassays and HTS before and after</w:t>
      </w:r>
    </w:p>
    <w:p w:rsidR="005E7604" w:rsidRDefault="005E7604" w:rsidP="00E71D60">
      <w:pPr>
        <w:rPr>
          <w:rFonts w:ascii="Times New Roman" w:hAnsi="Times New Roman" w:cs="Times New Roman"/>
          <w:sz w:val="20"/>
          <w:szCs w:val="20"/>
        </w:rPr>
      </w:pPr>
    </w:p>
    <w:p w:rsidR="00E71D60" w:rsidRDefault="00E71D60" w:rsidP="00E71D60">
      <w:pPr>
        <w:rPr>
          <w:rFonts w:ascii="Times New Roman" w:hAnsi="Times New Roman" w:cs="Times New Roman"/>
          <w:sz w:val="20"/>
          <w:szCs w:val="20"/>
        </w:rPr>
      </w:pPr>
    </w:p>
    <w:p w:rsidR="00E71D60" w:rsidRPr="009109C8" w:rsidRDefault="00E71D60" w:rsidP="00E71D60">
      <w:pPr>
        <w:rPr>
          <w:rFonts w:ascii="Times New Roman" w:hAnsi="Times New Roman" w:cs="Times New Roman"/>
          <w:sz w:val="20"/>
          <w:szCs w:val="20"/>
        </w:rPr>
      </w:pPr>
      <w:proofErr w:type="spellStart"/>
      <w:r w:rsidRPr="00E71D60">
        <w:rPr>
          <w:rFonts w:ascii="Times New Roman" w:hAnsi="Times New Roman" w:cs="Times New Roman"/>
          <w:sz w:val="20"/>
          <w:szCs w:val="20"/>
        </w:rPr>
        <w:t>Kipfer</w:t>
      </w:r>
      <w:proofErr w:type="spellEnd"/>
      <w:r w:rsidRPr="00E71D60">
        <w:rPr>
          <w:rFonts w:ascii="Times New Roman" w:hAnsi="Times New Roman" w:cs="Times New Roman"/>
          <w:sz w:val="20"/>
          <w:szCs w:val="20"/>
        </w:rPr>
        <w:t>, T</w:t>
      </w:r>
      <w:r>
        <w:rPr>
          <w:rFonts w:ascii="Times New Roman" w:hAnsi="Times New Roman" w:cs="Times New Roman"/>
          <w:sz w:val="20"/>
          <w:szCs w:val="20"/>
        </w:rPr>
        <w:t xml:space="preserve">., B. </w:t>
      </w:r>
      <w:r w:rsidRPr="00E71D60">
        <w:rPr>
          <w:rFonts w:ascii="Times New Roman" w:hAnsi="Times New Roman" w:cs="Times New Roman"/>
          <w:sz w:val="20"/>
          <w:szCs w:val="20"/>
        </w:rPr>
        <w:t xml:space="preserve">Moser, </w:t>
      </w:r>
      <w:r>
        <w:rPr>
          <w:rFonts w:ascii="Times New Roman" w:hAnsi="Times New Roman" w:cs="Times New Roman"/>
          <w:sz w:val="20"/>
          <w:szCs w:val="20"/>
        </w:rPr>
        <w:t xml:space="preserve">S. </w:t>
      </w:r>
      <w:proofErr w:type="spellStart"/>
      <w:r w:rsidRPr="00E71D60">
        <w:rPr>
          <w:rFonts w:ascii="Times New Roman" w:hAnsi="Times New Roman" w:cs="Times New Roman"/>
          <w:sz w:val="20"/>
          <w:szCs w:val="20"/>
        </w:rPr>
        <w:t>Egli</w:t>
      </w:r>
      <w:proofErr w:type="spellEnd"/>
      <w:r w:rsidRPr="00E71D60">
        <w:rPr>
          <w:rFonts w:ascii="Times New Roman" w:hAnsi="Times New Roman" w:cs="Times New Roman"/>
          <w:sz w:val="20"/>
          <w:szCs w:val="20"/>
        </w:rPr>
        <w:t xml:space="preserve">, </w:t>
      </w:r>
      <w:r>
        <w:rPr>
          <w:rFonts w:ascii="Times New Roman" w:hAnsi="Times New Roman" w:cs="Times New Roman"/>
          <w:sz w:val="20"/>
          <w:szCs w:val="20"/>
        </w:rPr>
        <w:t xml:space="preserve">T. </w:t>
      </w:r>
      <w:proofErr w:type="spellStart"/>
      <w:r w:rsidRPr="00E71D60">
        <w:rPr>
          <w:rFonts w:ascii="Times New Roman" w:hAnsi="Times New Roman" w:cs="Times New Roman"/>
          <w:sz w:val="20"/>
          <w:szCs w:val="20"/>
        </w:rPr>
        <w:t>Wohlgemuth</w:t>
      </w:r>
      <w:proofErr w:type="spellEnd"/>
      <w:r w:rsidRPr="00E71D60">
        <w:rPr>
          <w:rFonts w:ascii="Times New Roman" w:hAnsi="Times New Roman" w:cs="Times New Roman"/>
          <w:sz w:val="20"/>
          <w:szCs w:val="20"/>
        </w:rPr>
        <w:t xml:space="preserve">, </w:t>
      </w:r>
      <w:r>
        <w:rPr>
          <w:rFonts w:ascii="Times New Roman" w:hAnsi="Times New Roman" w:cs="Times New Roman"/>
          <w:sz w:val="20"/>
          <w:szCs w:val="20"/>
        </w:rPr>
        <w:t xml:space="preserve">and J. </w:t>
      </w:r>
      <w:proofErr w:type="spellStart"/>
      <w:r w:rsidRPr="00E71D60">
        <w:rPr>
          <w:rFonts w:ascii="Times New Roman" w:hAnsi="Times New Roman" w:cs="Times New Roman"/>
          <w:sz w:val="20"/>
          <w:szCs w:val="20"/>
        </w:rPr>
        <w:t>Ghazoul</w:t>
      </w:r>
      <w:proofErr w:type="spellEnd"/>
      <w:r>
        <w:rPr>
          <w:rFonts w:ascii="Times New Roman" w:hAnsi="Times New Roman" w:cs="Times New Roman"/>
          <w:sz w:val="20"/>
          <w:szCs w:val="20"/>
        </w:rPr>
        <w:t xml:space="preserve">. 2011. Ectomycorrhiza succession patterns in </w:t>
      </w:r>
      <w:r>
        <w:rPr>
          <w:rFonts w:ascii="Times New Roman" w:hAnsi="Times New Roman" w:cs="Times New Roman"/>
          <w:i/>
          <w:sz w:val="20"/>
          <w:szCs w:val="20"/>
        </w:rPr>
        <w:t xml:space="preserve">Pinus </w:t>
      </w:r>
      <w:proofErr w:type="spellStart"/>
      <w:r>
        <w:rPr>
          <w:rFonts w:ascii="Times New Roman" w:hAnsi="Times New Roman" w:cs="Times New Roman"/>
          <w:i/>
          <w:sz w:val="20"/>
          <w:szCs w:val="20"/>
        </w:rPr>
        <w:t>sylvestris</w:t>
      </w:r>
      <w:proofErr w:type="spellEnd"/>
      <w:r>
        <w:rPr>
          <w:rFonts w:ascii="Times New Roman" w:hAnsi="Times New Roman" w:cs="Times New Roman"/>
          <w:sz w:val="20"/>
          <w:szCs w:val="20"/>
        </w:rPr>
        <w:t xml:space="preserve"> forests after stand-replacing fire in the Central Alps. </w:t>
      </w:r>
      <w:proofErr w:type="spellStart"/>
      <w:r w:rsidR="009109C8">
        <w:rPr>
          <w:rFonts w:ascii="Times New Roman" w:hAnsi="Times New Roman" w:cs="Times New Roman"/>
          <w:i/>
          <w:sz w:val="20"/>
          <w:szCs w:val="20"/>
        </w:rPr>
        <w:t>Oecologia</w:t>
      </w:r>
      <w:proofErr w:type="spellEnd"/>
      <w:r w:rsidR="009109C8">
        <w:rPr>
          <w:rFonts w:ascii="Times New Roman" w:hAnsi="Times New Roman" w:cs="Times New Roman"/>
          <w:sz w:val="20"/>
          <w:szCs w:val="20"/>
        </w:rPr>
        <w:t xml:space="preserve"> 167: 219-228.</w:t>
      </w:r>
    </w:p>
    <w:p w:rsidR="00E71D60" w:rsidRDefault="006D382E"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Are EM communities transformed by fire and, if so, for how long?</w:t>
      </w:r>
    </w:p>
    <w:p w:rsidR="006D382E"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Investigated the resistance and resilience of EM fungal communities on a </w:t>
      </w:r>
      <w:proofErr w:type="spellStart"/>
      <w:r>
        <w:rPr>
          <w:rFonts w:ascii="Times New Roman" w:hAnsi="Times New Roman" w:cs="Times New Roman"/>
          <w:sz w:val="20"/>
          <w:szCs w:val="20"/>
        </w:rPr>
        <w:t>chronosequence</w:t>
      </w:r>
      <w:proofErr w:type="spellEnd"/>
      <w:r>
        <w:rPr>
          <w:rFonts w:ascii="Times New Roman" w:hAnsi="Times New Roman" w:cs="Times New Roman"/>
          <w:sz w:val="20"/>
          <w:szCs w:val="20"/>
        </w:rPr>
        <w:t xml:space="preserve"> of 12 </w:t>
      </w:r>
      <w:r>
        <w:rPr>
          <w:rFonts w:ascii="Times New Roman" w:hAnsi="Times New Roman" w:cs="Times New Roman"/>
          <w:i/>
          <w:sz w:val="20"/>
          <w:szCs w:val="20"/>
        </w:rPr>
        <w:t xml:space="preserve">Pinus </w:t>
      </w:r>
      <w:proofErr w:type="spellStart"/>
      <w:r>
        <w:rPr>
          <w:rFonts w:ascii="Times New Roman" w:hAnsi="Times New Roman" w:cs="Times New Roman"/>
          <w:i/>
          <w:sz w:val="20"/>
          <w:szCs w:val="20"/>
        </w:rPr>
        <w:t>sylvestris</w:t>
      </w:r>
      <w:proofErr w:type="spellEnd"/>
      <w:r>
        <w:rPr>
          <w:rFonts w:ascii="Times New Roman" w:hAnsi="Times New Roman" w:cs="Times New Roman"/>
          <w:sz w:val="20"/>
          <w:szCs w:val="20"/>
        </w:rPr>
        <w:t xml:space="preserve"> stands in Switzerland and Italy affected by fire between 1990 and 2006. </w:t>
      </w:r>
    </w:p>
    <w:p w:rsidR="00F75A4C"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Soil samples from burned and unburnt forests were analyzed for EM using a bioassay. </w:t>
      </w:r>
    </w:p>
    <w:p w:rsidR="00F75A4C" w:rsidRDefault="00F75A4C" w:rsidP="00F75A4C">
      <w:pPr>
        <w:rPr>
          <w:rFonts w:ascii="Times New Roman" w:hAnsi="Times New Roman" w:cs="Times New Roman"/>
          <w:sz w:val="20"/>
          <w:szCs w:val="20"/>
        </w:rPr>
      </w:pPr>
      <w:r>
        <w:rPr>
          <w:rFonts w:ascii="Times New Roman" w:hAnsi="Times New Roman" w:cs="Times New Roman"/>
          <w:sz w:val="20"/>
          <w:szCs w:val="20"/>
        </w:rPr>
        <w:t>Results:</w:t>
      </w:r>
    </w:p>
    <w:p w:rsidR="00F75A4C" w:rsidRPr="00A32E75" w:rsidRDefault="00A32E75" w:rsidP="00F75A4C">
      <w:pPr>
        <w:pStyle w:val="ListParagraph"/>
        <w:numPr>
          <w:ilvl w:val="0"/>
          <w:numId w:val="9"/>
        </w:numPr>
        <w:rPr>
          <w:rFonts w:ascii="Times New Roman" w:hAnsi="Times New Roman" w:cs="Times New Roman"/>
          <w:sz w:val="20"/>
          <w:szCs w:val="20"/>
          <w:highlight w:val="yellow"/>
        </w:rPr>
      </w:pPr>
      <w:r w:rsidRPr="00A32E75">
        <w:rPr>
          <w:rFonts w:ascii="Times New Roman" w:hAnsi="Times New Roman" w:cs="Times New Roman"/>
          <w:sz w:val="20"/>
          <w:szCs w:val="20"/>
          <w:highlight w:val="yellow"/>
        </w:rPr>
        <w:t xml:space="preserve">EM species were lower in samples from recently burnt sites than unburnt forests and increased with time since fire reaching levels of adjacent forests after 15-18 years. </w:t>
      </w:r>
    </w:p>
    <w:p w:rsidR="00A32E75" w:rsidRDefault="00A32E75" w:rsidP="00F75A4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Community composition changed after fire but did not converge to that of unburnt sites over the 18 year period</w:t>
      </w:r>
    </w:p>
    <w:p w:rsidR="00A32E75" w:rsidRDefault="00A32E75" w:rsidP="00F75A4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i/>
          <w:sz w:val="20"/>
          <w:szCs w:val="20"/>
        </w:rPr>
        <w:t>Rhizopogon</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roseolus</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i/>
          <w:sz w:val="20"/>
          <w:szCs w:val="20"/>
        </w:rPr>
        <w:t>Cenococcum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geophilum</w:t>
      </w:r>
      <w:proofErr w:type="spellEnd"/>
      <w:r>
        <w:rPr>
          <w:rFonts w:ascii="Times New Roman" w:hAnsi="Times New Roman" w:cs="Times New Roman"/>
          <w:sz w:val="20"/>
          <w:szCs w:val="20"/>
        </w:rPr>
        <w:t xml:space="preserve"> were abundant in both sites and adjacent forest. </w:t>
      </w:r>
    </w:p>
    <w:p w:rsidR="00955299" w:rsidRDefault="0094252F" w:rsidP="009B2C79">
      <w:pPr>
        <w:pStyle w:val="ListParagraph"/>
        <w:numPr>
          <w:ilvl w:val="0"/>
          <w:numId w:val="9"/>
        </w:numPr>
        <w:rPr>
          <w:rFonts w:ascii="Times New Roman" w:hAnsi="Times New Roman" w:cs="Times New Roman"/>
          <w:sz w:val="20"/>
          <w:szCs w:val="20"/>
          <w:highlight w:val="yellow"/>
        </w:rPr>
      </w:pPr>
      <w:r w:rsidRPr="001126DA">
        <w:rPr>
          <w:rFonts w:ascii="Times New Roman" w:hAnsi="Times New Roman" w:cs="Times New Roman"/>
          <w:sz w:val="20"/>
          <w:szCs w:val="20"/>
          <w:highlight w:val="yellow"/>
        </w:rPr>
        <w:t xml:space="preserve">The response of organisms to high-severity fire disturbance can be described in terms of </w:t>
      </w:r>
      <w:r w:rsidRPr="001126DA">
        <w:rPr>
          <w:rFonts w:ascii="Times New Roman" w:hAnsi="Times New Roman" w:cs="Times New Roman"/>
          <w:b/>
          <w:sz w:val="20"/>
          <w:szCs w:val="20"/>
          <w:highlight w:val="yellow"/>
        </w:rPr>
        <w:t>resistance</w:t>
      </w:r>
      <w:r w:rsidRPr="001126DA">
        <w:rPr>
          <w:rFonts w:ascii="Times New Roman" w:hAnsi="Times New Roman" w:cs="Times New Roman"/>
          <w:sz w:val="20"/>
          <w:szCs w:val="20"/>
          <w:highlight w:val="yellow"/>
        </w:rPr>
        <w:t xml:space="preserve">, i.e. the extent to which a community is displaced by disturbance, and </w:t>
      </w:r>
      <w:r w:rsidRPr="001126DA">
        <w:rPr>
          <w:rFonts w:ascii="Times New Roman" w:hAnsi="Times New Roman" w:cs="Times New Roman"/>
          <w:b/>
          <w:sz w:val="20"/>
          <w:szCs w:val="20"/>
          <w:highlight w:val="yellow"/>
        </w:rPr>
        <w:t>resilience</w:t>
      </w:r>
      <w:r w:rsidRPr="001126DA">
        <w:rPr>
          <w:rFonts w:ascii="Times New Roman" w:hAnsi="Times New Roman" w:cs="Times New Roman"/>
          <w:sz w:val="20"/>
          <w:szCs w:val="20"/>
          <w:highlight w:val="yellow"/>
        </w:rPr>
        <w:t xml:space="preserve">, i.e. the rate of recovery of a community following disturbance (Pimm 1984; </w:t>
      </w:r>
      <w:proofErr w:type="spellStart"/>
      <w:r w:rsidRPr="001126DA">
        <w:rPr>
          <w:rFonts w:ascii="Times New Roman" w:hAnsi="Times New Roman" w:cs="Times New Roman"/>
          <w:sz w:val="20"/>
          <w:szCs w:val="20"/>
          <w:highlight w:val="yellow"/>
        </w:rPr>
        <w:t>Attiwill</w:t>
      </w:r>
      <w:proofErr w:type="spellEnd"/>
      <w:r w:rsidRPr="001126DA">
        <w:rPr>
          <w:rFonts w:ascii="Times New Roman" w:hAnsi="Times New Roman" w:cs="Times New Roman"/>
          <w:sz w:val="20"/>
          <w:szCs w:val="20"/>
          <w:highlight w:val="yellow"/>
        </w:rPr>
        <w:t xml:space="preserve"> 1994).</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resistance is measured as similarity in species composition before and after disturbance</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 xml:space="preserve">resilience is defined as the time needed for the species composition on a site to return to its original state after a disturbance (Halpern 1988; Moretti et al. 2006; </w:t>
      </w:r>
      <w:proofErr w:type="spellStart"/>
      <w:r w:rsidRPr="00457D23">
        <w:rPr>
          <w:rFonts w:ascii="Times New Roman" w:hAnsi="Times New Roman" w:cs="Times New Roman"/>
          <w:color w:val="000000" w:themeColor="text1"/>
          <w:sz w:val="20"/>
          <w:szCs w:val="20"/>
        </w:rPr>
        <w:t>Bruelheide</w:t>
      </w:r>
      <w:proofErr w:type="spellEnd"/>
      <w:r w:rsidRPr="00457D23">
        <w:rPr>
          <w:rFonts w:ascii="Times New Roman" w:hAnsi="Times New Roman" w:cs="Times New Roman"/>
          <w:color w:val="000000" w:themeColor="text1"/>
          <w:sz w:val="20"/>
          <w:szCs w:val="20"/>
        </w:rPr>
        <w:t xml:space="preserve"> and </w:t>
      </w:r>
      <w:proofErr w:type="spellStart"/>
      <w:r w:rsidRPr="00457D23">
        <w:rPr>
          <w:rFonts w:ascii="Times New Roman" w:hAnsi="Times New Roman" w:cs="Times New Roman"/>
          <w:color w:val="000000" w:themeColor="text1"/>
          <w:sz w:val="20"/>
          <w:szCs w:val="20"/>
        </w:rPr>
        <w:t>Luginbu¨hl</w:t>
      </w:r>
      <w:proofErr w:type="spellEnd"/>
      <w:r w:rsidRPr="00457D23">
        <w:rPr>
          <w:rFonts w:ascii="Times New Roman" w:hAnsi="Times New Roman" w:cs="Times New Roman"/>
          <w:color w:val="000000" w:themeColor="text1"/>
          <w:sz w:val="20"/>
          <w:szCs w:val="20"/>
        </w:rPr>
        <w:t xml:space="preserve"> 2009).</w:t>
      </w:r>
    </w:p>
    <w:p w:rsidR="00585716" w:rsidRPr="00585716" w:rsidRDefault="00585716" w:rsidP="00585716">
      <w:pPr>
        <w:pStyle w:val="NormalWeb"/>
        <w:numPr>
          <w:ilvl w:val="1"/>
          <w:numId w:val="9"/>
        </w:numPr>
        <w:spacing w:before="0" w:beforeAutospacing="0" w:after="0" w:afterAutospacing="0"/>
        <w:rPr>
          <w:sz w:val="20"/>
          <w:szCs w:val="20"/>
        </w:rPr>
      </w:pPr>
      <w:r w:rsidRPr="00585716">
        <w:rPr>
          <w:sz w:val="20"/>
          <w:szCs w:val="20"/>
        </w:rPr>
        <w:t xml:space="preserve">The impact of fire disturbance on plants has been investigated both in terms of resistance and resilience of species richness or abundance of certain functional groups (Keeley et al. 1981; </w:t>
      </w:r>
      <w:proofErr w:type="spellStart"/>
      <w:r w:rsidRPr="00585716">
        <w:rPr>
          <w:sz w:val="20"/>
          <w:szCs w:val="20"/>
        </w:rPr>
        <w:t>Delarze</w:t>
      </w:r>
      <w:proofErr w:type="spellEnd"/>
      <w:r w:rsidRPr="00585716">
        <w:rPr>
          <w:sz w:val="20"/>
          <w:szCs w:val="20"/>
        </w:rPr>
        <w:t xml:space="preserve"> et al. 1992; Esposito et al. 1999; </w:t>
      </w:r>
      <w:proofErr w:type="spellStart"/>
      <w:r w:rsidRPr="00585716">
        <w:rPr>
          <w:sz w:val="20"/>
          <w:szCs w:val="20"/>
        </w:rPr>
        <w:t>Kazanis</w:t>
      </w:r>
      <w:proofErr w:type="spellEnd"/>
      <w:r w:rsidRPr="00585716">
        <w:rPr>
          <w:sz w:val="20"/>
          <w:szCs w:val="20"/>
        </w:rPr>
        <w:t xml:space="preserve"> and </w:t>
      </w:r>
      <w:proofErr w:type="spellStart"/>
      <w:r w:rsidRPr="00585716">
        <w:rPr>
          <w:sz w:val="20"/>
          <w:szCs w:val="20"/>
        </w:rPr>
        <w:t>Arianoutsou</w:t>
      </w:r>
      <w:proofErr w:type="spellEnd"/>
      <w:r w:rsidRPr="00585716">
        <w:rPr>
          <w:sz w:val="20"/>
          <w:szCs w:val="20"/>
        </w:rPr>
        <w:t xml:space="preserve"> 2004). </w:t>
      </w:r>
    </w:p>
    <w:p w:rsidR="00585716" w:rsidRPr="003E14D6" w:rsidRDefault="00585716" w:rsidP="00585716">
      <w:pPr>
        <w:pStyle w:val="ListParagraph"/>
        <w:numPr>
          <w:ilvl w:val="1"/>
          <w:numId w:val="9"/>
        </w:numPr>
        <w:rPr>
          <w:rFonts w:ascii="Times New Roman" w:hAnsi="Times New Roman" w:cs="Times New Roman"/>
          <w:color w:val="000000" w:themeColor="text1"/>
          <w:sz w:val="20"/>
          <w:szCs w:val="20"/>
        </w:rPr>
      </w:pPr>
      <w:r w:rsidRPr="00585716">
        <w:rPr>
          <w:rFonts w:ascii="Times New Roman" w:hAnsi="Times New Roman" w:cs="Times New Roman"/>
          <w:sz w:val="20"/>
          <w:szCs w:val="20"/>
        </w:rPr>
        <w:lastRenderedPageBreak/>
        <w:t xml:space="preserve">As a general pattern, succession of post-fire plant communities has been found to be a function of survival of propagules (e.g. seed bank) and dispersal of new propagules onto that site (Whelan 1995). For tree species, an additional aspect emerges: the availability of </w:t>
      </w:r>
      <w:proofErr w:type="spellStart"/>
      <w:r w:rsidRPr="00585716">
        <w:rPr>
          <w:rFonts w:ascii="Times New Roman" w:hAnsi="Times New Roman" w:cs="Times New Roman"/>
          <w:sz w:val="20"/>
          <w:szCs w:val="20"/>
        </w:rPr>
        <w:t>EcM</w:t>
      </w:r>
      <w:proofErr w:type="spellEnd"/>
      <w:r w:rsidRPr="00585716">
        <w:rPr>
          <w:rFonts w:ascii="Times New Roman" w:hAnsi="Times New Roman" w:cs="Times New Roman"/>
          <w:sz w:val="20"/>
          <w:szCs w:val="20"/>
        </w:rPr>
        <w:t xml:space="preserve"> fungi.</w:t>
      </w:r>
    </w:p>
    <w:p w:rsidR="003E14D6" w:rsidRPr="00585716" w:rsidRDefault="003E14D6" w:rsidP="003E14D6">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highlight w:val="yellow"/>
        </w:rPr>
        <w:t>Field studies found that species number decreases following fire</w:t>
      </w:r>
      <w:r w:rsidRPr="003E14D6">
        <w:rPr>
          <w:rFonts w:ascii="Times New Roman" w:hAnsi="Times New Roman" w:cs="Times New Roman"/>
          <w:color w:val="000000" w:themeColor="text1"/>
          <w:sz w:val="20"/>
          <w:szCs w:val="20"/>
        </w:rPr>
        <w:t xml:space="preserve"> (Dahlberg et al. 2001; Smith et al. 2004; Smith et al. 2005) and </w:t>
      </w:r>
      <w:proofErr w:type="spellStart"/>
      <w:r w:rsidRPr="003E14D6">
        <w:rPr>
          <w:rFonts w:ascii="Times New Roman" w:hAnsi="Times New Roman" w:cs="Times New Roman"/>
          <w:color w:val="000000" w:themeColor="text1"/>
          <w:sz w:val="20"/>
          <w:szCs w:val="20"/>
        </w:rPr>
        <w:t>EcM</w:t>
      </w:r>
      <w:proofErr w:type="spellEnd"/>
      <w:r w:rsidRPr="003E14D6">
        <w:rPr>
          <w:rFonts w:ascii="Times New Roman" w:hAnsi="Times New Roman" w:cs="Times New Roman"/>
          <w:color w:val="000000" w:themeColor="text1"/>
          <w:sz w:val="20"/>
          <w:szCs w:val="20"/>
        </w:rPr>
        <w:t xml:space="preserve"> community structure changes (Jonsson et al. 1999; </w:t>
      </w:r>
      <w:proofErr w:type="spellStart"/>
      <w:r w:rsidRPr="003E14D6">
        <w:rPr>
          <w:rFonts w:ascii="Times New Roman" w:hAnsi="Times New Roman" w:cs="Times New Roman"/>
          <w:color w:val="000000" w:themeColor="text1"/>
          <w:sz w:val="20"/>
          <w:szCs w:val="20"/>
        </w:rPr>
        <w:t>Stendell</w:t>
      </w:r>
      <w:proofErr w:type="spellEnd"/>
      <w:r w:rsidRPr="003E14D6">
        <w:rPr>
          <w:rFonts w:ascii="Times New Roman" w:hAnsi="Times New Roman" w:cs="Times New Roman"/>
          <w:color w:val="000000" w:themeColor="text1"/>
          <w:sz w:val="20"/>
          <w:szCs w:val="20"/>
        </w:rPr>
        <w:t xml:space="preserve"> et al. 1999; Grogan et al. 2000; </w:t>
      </w:r>
      <w:proofErr w:type="spellStart"/>
      <w:r w:rsidRPr="003E14D6">
        <w:rPr>
          <w:rFonts w:ascii="Times New Roman" w:hAnsi="Times New Roman" w:cs="Times New Roman"/>
          <w:color w:val="000000" w:themeColor="text1"/>
          <w:sz w:val="20"/>
          <w:szCs w:val="20"/>
        </w:rPr>
        <w:t>Buscardo</w:t>
      </w:r>
      <w:proofErr w:type="spellEnd"/>
      <w:r w:rsidRPr="003E14D6">
        <w:rPr>
          <w:rFonts w:ascii="Times New Roman" w:hAnsi="Times New Roman" w:cs="Times New Roman"/>
          <w:color w:val="000000" w:themeColor="text1"/>
          <w:sz w:val="20"/>
          <w:szCs w:val="20"/>
        </w:rPr>
        <w:t xml:space="preserve"> et al. 2010).</w:t>
      </w:r>
    </w:p>
    <w:p w:rsidR="00457D23"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 xml:space="preserve">Experiments with soil heating have further demonstrated that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species react differ- </w:t>
      </w:r>
      <w:proofErr w:type="spellStart"/>
      <w:r w:rsidRPr="00EF69AC">
        <w:rPr>
          <w:rFonts w:ascii="Times New Roman" w:hAnsi="Times New Roman" w:cs="Times New Roman"/>
          <w:color w:val="000000" w:themeColor="text1"/>
          <w:sz w:val="20"/>
          <w:szCs w:val="20"/>
        </w:rPr>
        <w:t>ently</w:t>
      </w:r>
      <w:proofErr w:type="spellEnd"/>
      <w:r w:rsidRPr="00EF69AC">
        <w:rPr>
          <w:rFonts w:ascii="Times New Roman" w:hAnsi="Times New Roman" w:cs="Times New Roman"/>
          <w:color w:val="000000" w:themeColor="text1"/>
          <w:sz w:val="20"/>
          <w:szCs w:val="20"/>
        </w:rPr>
        <w:t xml:space="preserve"> to fire effects (Izzo et al. 2006; </w:t>
      </w:r>
      <w:proofErr w:type="spellStart"/>
      <w:r w:rsidRPr="00EF69AC">
        <w:rPr>
          <w:rFonts w:ascii="Times New Roman" w:hAnsi="Times New Roman" w:cs="Times New Roman"/>
          <w:color w:val="000000" w:themeColor="text1"/>
          <w:sz w:val="20"/>
          <w:szCs w:val="20"/>
        </w:rPr>
        <w:t>Peay</w:t>
      </w:r>
      <w:proofErr w:type="spellEnd"/>
      <w:r w:rsidRPr="00EF69AC">
        <w:rPr>
          <w:rFonts w:ascii="Times New Roman" w:hAnsi="Times New Roman" w:cs="Times New Roman"/>
          <w:color w:val="000000" w:themeColor="text1"/>
          <w:sz w:val="20"/>
          <w:szCs w:val="20"/>
        </w:rPr>
        <w:t xml:space="preserve"> et al. 2009; </w:t>
      </w:r>
      <w:proofErr w:type="spellStart"/>
      <w:r w:rsidRPr="00EF69AC">
        <w:rPr>
          <w:rFonts w:ascii="Times New Roman" w:hAnsi="Times New Roman" w:cs="Times New Roman"/>
          <w:color w:val="000000" w:themeColor="text1"/>
          <w:sz w:val="20"/>
          <w:szCs w:val="20"/>
        </w:rPr>
        <w:t>Kipfer</w:t>
      </w:r>
      <w:proofErr w:type="spellEnd"/>
      <w:r w:rsidRPr="00EF69AC">
        <w:rPr>
          <w:rFonts w:ascii="Times New Roman" w:hAnsi="Times New Roman" w:cs="Times New Roman"/>
          <w:color w:val="000000" w:themeColor="text1"/>
          <w:sz w:val="20"/>
          <w:szCs w:val="20"/>
        </w:rPr>
        <w:t xml:space="preserve"> et al. 2010).</w:t>
      </w:r>
    </w:p>
    <w:p w:rsidR="00EF69AC"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 xml:space="preserve">Regarding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community resilience (</w:t>
      </w:r>
      <w:proofErr w:type="spellStart"/>
      <w:r w:rsidRPr="00EF69AC">
        <w:rPr>
          <w:rFonts w:ascii="Times New Roman" w:hAnsi="Times New Roman" w:cs="Times New Roman"/>
          <w:color w:val="000000" w:themeColor="text1"/>
          <w:sz w:val="20"/>
          <w:szCs w:val="20"/>
        </w:rPr>
        <w:t>sensu</w:t>
      </w:r>
      <w:proofErr w:type="spellEnd"/>
      <w:r w:rsidRPr="00EF69AC">
        <w:rPr>
          <w:rFonts w:ascii="Times New Roman" w:hAnsi="Times New Roman" w:cs="Times New Roman"/>
          <w:color w:val="000000" w:themeColor="text1"/>
          <w:sz w:val="20"/>
          <w:szCs w:val="20"/>
        </w:rPr>
        <w:t xml:space="preserve"> </w:t>
      </w:r>
      <w:proofErr w:type="spellStart"/>
      <w:r w:rsidRPr="00EF69AC">
        <w:rPr>
          <w:rFonts w:ascii="Times New Roman" w:hAnsi="Times New Roman" w:cs="Times New Roman"/>
          <w:color w:val="000000" w:themeColor="text1"/>
          <w:sz w:val="20"/>
          <w:szCs w:val="20"/>
        </w:rPr>
        <w:t>Attiwill</w:t>
      </w:r>
      <w:proofErr w:type="spellEnd"/>
      <w:r w:rsidRPr="00EF69AC">
        <w:rPr>
          <w:rFonts w:ascii="Times New Roman" w:hAnsi="Times New Roman" w:cs="Times New Roman"/>
          <w:color w:val="000000" w:themeColor="text1"/>
          <w:sz w:val="20"/>
          <w:szCs w:val="20"/>
        </w:rPr>
        <w:t xml:space="preserve"> 1994), there are two </w:t>
      </w:r>
      <w:proofErr w:type="spellStart"/>
      <w:r w:rsidRPr="00EF69AC">
        <w:rPr>
          <w:rFonts w:ascii="Times New Roman" w:hAnsi="Times New Roman" w:cs="Times New Roman"/>
          <w:color w:val="000000" w:themeColor="text1"/>
          <w:sz w:val="20"/>
          <w:szCs w:val="20"/>
        </w:rPr>
        <w:t>chronosequence</w:t>
      </w:r>
      <w:proofErr w:type="spellEnd"/>
      <w:r w:rsidRPr="00EF69AC">
        <w:rPr>
          <w:rFonts w:ascii="Times New Roman" w:hAnsi="Times New Roman" w:cs="Times New Roman"/>
          <w:color w:val="000000" w:themeColor="text1"/>
          <w:sz w:val="20"/>
          <w:szCs w:val="20"/>
        </w:rPr>
        <w:t xml:space="preserve"> stud- </w:t>
      </w:r>
      <w:proofErr w:type="spellStart"/>
      <w:r w:rsidRPr="00EF69AC">
        <w:rPr>
          <w:rFonts w:ascii="Times New Roman" w:hAnsi="Times New Roman" w:cs="Times New Roman"/>
          <w:color w:val="000000" w:themeColor="text1"/>
          <w:sz w:val="20"/>
          <w:szCs w:val="20"/>
        </w:rPr>
        <w:t>ies</w:t>
      </w:r>
      <w:proofErr w:type="spellEnd"/>
      <w:r w:rsidRPr="00EF69AC">
        <w:rPr>
          <w:rFonts w:ascii="Times New Roman" w:hAnsi="Times New Roman" w:cs="Times New Roman"/>
          <w:color w:val="000000" w:themeColor="text1"/>
          <w:sz w:val="20"/>
          <w:szCs w:val="20"/>
        </w:rPr>
        <w:t xml:space="preserve"> that have evaluated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communities over long periods (C100 years; </w:t>
      </w:r>
      <w:proofErr w:type="spellStart"/>
      <w:r w:rsidRPr="00EF69AC">
        <w:rPr>
          <w:rFonts w:ascii="Times New Roman" w:hAnsi="Times New Roman" w:cs="Times New Roman"/>
          <w:color w:val="000000" w:themeColor="text1"/>
          <w:sz w:val="20"/>
          <w:szCs w:val="20"/>
          <w:highlight w:val="yellow"/>
        </w:rPr>
        <w:t>Visser</w:t>
      </w:r>
      <w:proofErr w:type="spellEnd"/>
      <w:r w:rsidRPr="00EF69AC">
        <w:rPr>
          <w:rFonts w:ascii="Times New Roman" w:hAnsi="Times New Roman" w:cs="Times New Roman"/>
          <w:color w:val="000000" w:themeColor="text1"/>
          <w:sz w:val="20"/>
          <w:szCs w:val="20"/>
          <w:highlight w:val="yellow"/>
        </w:rPr>
        <w:t xml:space="preserve"> 1995; </w:t>
      </w:r>
      <w:proofErr w:type="spellStart"/>
      <w:r w:rsidRPr="00EF69AC">
        <w:rPr>
          <w:rFonts w:ascii="Times New Roman" w:hAnsi="Times New Roman" w:cs="Times New Roman"/>
          <w:color w:val="000000" w:themeColor="text1"/>
          <w:sz w:val="20"/>
          <w:szCs w:val="20"/>
          <w:highlight w:val="yellow"/>
        </w:rPr>
        <w:t>Twieg</w:t>
      </w:r>
      <w:proofErr w:type="spellEnd"/>
      <w:r w:rsidRPr="00EF69AC">
        <w:rPr>
          <w:rFonts w:ascii="Times New Roman" w:hAnsi="Times New Roman" w:cs="Times New Roman"/>
          <w:color w:val="000000" w:themeColor="text1"/>
          <w:sz w:val="20"/>
          <w:szCs w:val="20"/>
          <w:highlight w:val="yellow"/>
        </w:rPr>
        <w:t xml:space="preserve"> et al. 2007</w:t>
      </w:r>
      <w:r w:rsidRPr="00EF69AC">
        <w:rPr>
          <w:rFonts w:ascii="Times New Roman" w:hAnsi="Times New Roman" w:cs="Times New Roman"/>
          <w:color w:val="000000" w:themeColor="text1"/>
          <w:sz w:val="20"/>
          <w:szCs w:val="20"/>
        </w:rPr>
        <w:t xml:space="preserve">), but the first decades after fire disturbance were only poorly resolved. In both studies, however, it is concluded that changes in </w:t>
      </w:r>
      <w:proofErr w:type="spellStart"/>
      <w:r w:rsidRPr="00EF69AC">
        <w:rPr>
          <w:rFonts w:ascii="Times New Roman" w:hAnsi="Times New Roman" w:cs="Times New Roman"/>
          <w:color w:val="000000" w:themeColor="text1"/>
          <w:sz w:val="20"/>
          <w:szCs w:val="20"/>
        </w:rPr>
        <w:t>EcM</w:t>
      </w:r>
      <w:proofErr w:type="spellEnd"/>
      <w:r w:rsidRPr="00EF69AC">
        <w:rPr>
          <w:rFonts w:ascii="Times New Roman" w:hAnsi="Times New Roman" w:cs="Times New Roman"/>
          <w:color w:val="000000" w:themeColor="text1"/>
          <w:sz w:val="20"/>
          <w:szCs w:val="20"/>
        </w:rPr>
        <w:t xml:space="preserve"> community composition are most dramatic in</w:t>
      </w:r>
      <w:r>
        <w:rPr>
          <w:rFonts w:ascii="Times New Roman" w:hAnsi="Times New Roman" w:cs="Times New Roman"/>
          <w:color w:val="000000" w:themeColor="text1"/>
          <w:sz w:val="20"/>
          <w:szCs w:val="20"/>
        </w:rPr>
        <w:t xml:space="preserve"> </w:t>
      </w:r>
      <w:r w:rsidRPr="00EF69AC">
        <w:rPr>
          <w:rFonts w:ascii="Calibri" w:hAnsi="Calibri" w:cs="Calibri"/>
          <w:color w:val="000000" w:themeColor="text1"/>
          <w:sz w:val="20"/>
          <w:szCs w:val="20"/>
        </w:rPr>
        <w:t>﻿</w:t>
      </w:r>
      <w:r w:rsidRPr="00EF69AC">
        <w:rPr>
          <w:rFonts w:ascii="Times New Roman" w:hAnsi="Times New Roman" w:cs="Times New Roman"/>
          <w:color w:val="000000" w:themeColor="text1"/>
          <w:sz w:val="20"/>
          <w:szCs w:val="20"/>
        </w:rPr>
        <w:t>these first decades after a fire event.</w:t>
      </w:r>
    </w:p>
    <w:p w:rsidR="00BE60C9" w:rsidRDefault="00BE60C9" w:rsidP="00457D23">
      <w:pPr>
        <w:pStyle w:val="ListParagraph"/>
        <w:numPr>
          <w:ilvl w:val="0"/>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The following questions were addressed: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(1) To what extent are </w:t>
      </w:r>
      <w:proofErr w:type="spellStart"/>
      <w:r w:rsidRPr="00BE60C9">
        <w:rPr>
          <w:rFonts w:ascii="Times New Roman" w:hAnsi="Times New Roman" w:cs="Times New Roman"/>
          <w:color w:val="000000" w:themeColor="text1"/>
          <w:sz w:val="20"/>
          <w:szCs w:val="20"/>
        </w:rPr>
        <w:t>EcM</w:t>
      </w:r>
      <w:proofErr w:type="spellEnd"/>
      <w:r w:rsidRPr="00BE60C9">
        <w:rPr>
          <w:rFonts w:ascii="Times New Roman" w:hAnsi="Times New Roman" w:cs="Times New Roman"/>
          <w:color w:val="000000" w:themeColor="text1"/>
          <w:sz w:val="20"/>
          <w:szCs w:val="20"/>
        </w:rPr>
        <w:t xml:space="preserve"> species number reduced and community composition changed after fire disturbance?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(2) At what rates do species number increase after the fire?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(3) Do </w:t>
      </w:r>
      <w:proofErr w:type="spellStart"/>
      <w:r w:rsidRPr="00BE60C9">
        <w:rPr>
          <w:rFonts w:ascii="Times New Roman" w:hAnsi="Times New Roman" w:cs="Times New Roman"/>
          <w:color w:val="000000" w:themeColor="text1"/>
          <w:sz w:val="20"/>
          <w:szCs w:val="20"/>
        </w:rPr>
        <w:t>EcM</w:t>
      </w:r>
      <w:proofErr w:type="spellEnd"/>
      <w:r w:rsidRPr="00BE60C9">
        <w:rPr>
          <w:rFonts w:ascii="Times New Roman" w:hAnsi="Times New Roman" w:cs="Times New Roman"/>
          <w:color w:val="000000" w:themeColor="text1"/>
          <w:sz w:val="20"/>
          <w:szCs w:val="20"/>
        </w:rPr>
        <w:t xml:space="preserve"> fungal communities converge to pre-fire composition?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(4) Are burnt sites primarily colonized by species that survived the fire, by abundant species from the adjacent forest, or both?</w:t>
      </w:r>
    </w:p>
    <w:p w:rsidR="0074483D" w:rsidRDefault="0074483D" w:rsidP="0074483D">
      <w:pPr>
        <w:pStyle w:val="ListParagraph"/>
        <w:numPr>
          <w:ilvl w:val="0"/>
          <w:numId w:val="9"/>
        </w:numPr>
        <w:rPr>
          <w:rFonts w:ascii="Times New Roman" w:hAnsi="Times New Roman" w:cs="Times New Roman"/>
          <w:color w:val="000000" w:themeColor="text1"/>
          <w:sz w:val="20"/>
          <w:szCs w:val="20"/>
        </w:rPr>
      </w:pPr>
      <w:r w:rsidRPr="0074483D">
        <w:rPr>
          <w:rFonts w:ascii="Calibri" w:hAnsi="Calibri" w:cs="Calibri"/>
          <w:color w:val="000000" w:themeColor="text1"/>
          <w:sz w:val="20"/>
          <w:szCs w:val="20"/>
        </w:rPr>
        <w:t>﻿</w:t>
      </w:r>
      <w:r>
        <w:rPr>
          <w:rFonts w:ascii="Calibri" w:hAnsi="Calibri" w:cs="Calibri"/>
          <w:color w:val="000000" w:themeColor="text1"/>
          <w:sz w:val="20"/>
          <w:szCs w:val="20"/>
        </w:rPr>
        <w:t>=</w:t>
      </w:r>
      <w:r w:rsidRPr="0074483D">
        <w:rPr>
          <w:rFonts w:ascii="Times New Roman" w:hAnsi="Times New Roman" w:cs="Times New Roman"/>
          <w:color w:val="000000" w:themeColor="text1"/>
          <w:sz w:val="20"/>
          <w:szCs w:val="20"/>
        </w:rPr>
        <w:t xml:space="preserve">The fact that, in our study, the similarity between burnt and non-burnt </w:t>
      </w:r>
      <w:proofErr w:type="spellStart"/>
      <w:r w:rsidRPr="0074483D">
        <w:rPr>
          <w:rFonts w:ascii="Times New Roman" w:hAnsi="Times New Roman" w:cs="Times New Roman"/>
          <w:color w:val="000000" w:themeColor="text1"/>
          <w:sz w:val="20"/>
          <w:szCs w:val="20"/>
        </w:rPr>
        <w:t>EcM</w:t>
      </w:r>
      <w:proofErr w:type="spellEnd"/>
      <w:r w:rsidRPr="0074483D">
        <w:rPr>
          <w:rFonts w:ascii="Times New Roman" w:hAnsi="Times New Roman" w:cs="Times New Roman"/>
          <w:color w:val="000000" w:themeColor="text1"/>
          <w:sz w:val="20"/>
          <w:szCs w:val="20"/>
        </w:rPr>
        <w:t xml:space="preserve"> communities varied considerably between sites (Fig. 2) and showed no temporal trend (Fig. 3) may have several reasons: </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 xml:space="preserve">first, the forest stand age may affect the </w:t>
      </w:r>
      <w:proofErr w:type="spellStart"/>
      <w:r w:rsidRPr="0074483D">
        <w:rPr>
          <w:rFonts w:ascii="Times New Roman" w:hAnsi="Times New Roman" w:cs="Times New Roman"/>
          <w:color w:val="000000" w:themeColor="text1"/>
          <w:sz w:val="20"/>
          <w:szCs w:val="20"/>
        </w:rPr>
        <w:t>EcM</w:t>
      </w:r>
      <w:proofErr w:type="spellEnd"/>
      <w:r w:rsidRPr="0074483D">
        <w:rPr>
          <w:rFonts w:ascii="Times New Roman" w:hAnsi="Times New Roman" w:cs="Times New Roman"/>
          <w:color w:val="000000" w:themeColor="text1"/>
          <w:sz w:val="20"/>
          <w:szCs w:val="20"/>
        </w:rPr>
        <w:t xml:space="preserve"> community composition in non-burnt sites, with community composition of younger stands more similar to disturbed sites than older stands due to species succession over time. This is supported by our finding that the sites with the highest similarity between forest and burn are all less than 70 years old (Fig. 3).</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Second, re-colonization is, to some extent, a stochastic process with early arriving species benefitting from low competition. Consequently, succession pathways may vary according to the availability of fungal propagules in the first months or years after fire</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p>
    <w:p w:rsidR="00EF69AC" w:rsidRDefault="00EF69AC" w:rsidP="00EF69AC">
      <w:pPr>
        <w:rPr>
          <w:rFonts w:ascii="Times New Roman" w:hAnsi="Times New Roman" w:cs="Times New Roman"/>
          <w:color w:val="000000" w:themeColor="text1"/>
          <w:sz w:val="20"/>
          <w:szCs w:val="20"/>
        </w:rPr>
      </w:pPr>
    </w:p>
    <w:p w:rsidR="00EF69AC" w:rsidRPr="00A77B96" w:rsidRDefault="00E65A29" w:rsidP="00EF69A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Peay</w:t>
      </w:r>
      <w:proofErr w:type="spellEnd"/>
      <w:r>
        <w:rPr>
          <w:rFonts w:ascii="Times New Roman" w:hAnsi="Times New Roman" w:cs="Times New Roman"/>
          <w:color w:val="000000" w:themeColor="text1"/>
          <w:sz w:val="20"/>
          <w:szCs w:val="20"/>
        </w:rPr>
        <w:t xml:space="preserve">, K., M. </w:t>
      </w:r>
      <w:proofErr w:type="spellStart"/>
      <w:r>
        <w:rPr>
          <w:rFonts w:ascii="Times New Roman" w:hAnsi="Times New Roman" w:cs="Times New Roman"/>
          <w:color w:val="000000" w:themeColor="text1"/>
          <w:sz w:val="20"/>
          <w:szCs w:val="20"/>
        </w:rPr>
        <w:t>Garbelotto</w:t>
      </w:r>
      <w:proofErr w:type="spellEnd"/>
      <w:r>
        <w:rPr>
          <w:rFonts w:ascii="Times New Roman" w:hAnsi="Times New Roman" w:cs="Times New Roman"/>
          <w:color w:val="000000" w:themeColor="text1"/>
          <w:sz w:val="20"/>
          <w:szCs w:val="20"/>
        </w:rPr>
        <w:t xml:space="preserve">, and T. </w:t>
      </w:r>
      <w:proofErr w:type="spellStart"/>
      <w:r>
        <w:rPr>
          <w:rFonts w:ascii="Times New Roman" w:hAnsi="Times New Roman" w:cs="Times New Roman"/>
          <w:color w:val="000000" w:themeColor="text1"/>
          <w:sz w:val="20"/>
          <w:szCs w:val="20"/>
        </w:rPr>
        <w:t>Bruns</w:t>
      </w:r>
      <w:proofErr w:type="spellEnd"/>
      <w:r>
        <w:rPr>
          <w:rFonts w:ascii="Times New Roman" w:hAnsi="Times New Roman" w:cs="Times New Roman"/>
          <w:color w:val="000000" w:themeColor="text1"/>
          <w:sz w:val="20"/>
          <w:szCs w:val="20"/>
        </w:rPr>
        <w:t xml:space="preserve">. </w:t>
      </w:r>
      <w:r w:rsidR="00A77B96">
        <w:rPr>
          <w:rFonts w:ascii="Times New Roman" w:hAnsi="Times New Roman" w:cs="Times New Roman"/>
          <w:color w:val="000000" w:themeColor="text1"/>
          <w:sz w:val="20"/>
          <w:szCs w:val="20"/>
        </w:rPr>
        <w:t xml:space="preserve">2009. </w:t>
      </w:r>
      <w:r>
        <w:rPr>
          <w:rFonts w:ascii="Times New Roman" w:hAnsi="Times New Roman" w:cs="Times New Roman"/>
          <w:color w:val="000000" w:themeColor="text1"/>
          <w:sz w:val="20"/>
          <w:szCs w:val="20"/>
        </w:rPr>
        <w:t xml:space="preserve">Spore heat resistance plays an important role in disturbance-mediated assemblage shift of ectomycorrhizal fungi colonizing </w:t>
      </w:r>
      <w:r>
        <w:rPr>
          <w:rFonts w:ascii="Times New Roman" w:hAnsi="Times New Roman" w:cs="Times New Roman"/>
          <w:i/>
          <w:color w:val="000000" w:themeColor="text1"/>
          <w:sz w:val="20"/>
          <w:szCs w:val="20"/>
        </w:rPr>
        <w:t xml:space="preserve">Pinus muricate </w:t>
      </w:r>
      <w:r w:rsidRPr="00A77B96">
        <w:rPr>
          <w:rFonts w:ascii="Times New Roman" w:hAnsi="Times New Roman" w:cs="Times New Roman"/>
          <w:color w:val="000000" w:themeColor="text1"/>
          <w:sz w:val="20"/>
          <w:szCs w:val="20"/>
        </w:rPr>
        <w:t>seedlings</w:t>
      </w:r>
      <w:r w:rsidR="00A77B96">
        <w:rPr>
          <w:rFonts w:ascii="Times New Roman" w:hAnsi="Times New Roman" w:cs="Times New Roman"/>
          <w:color w:val="000000" w:themeColor="text1"/>
          <w:sz w:val="20"/>
          <w:szCs w:val="20"/>
        </w:rPr>
        <w:t xml:space="preserve">. </w:t>
      </w:r>
      <w:r w:rsidR="00A77B96">
        <w:rPr>
          <w:rFonts w:ascii="Times New Roman" w:hAnsi="Times New Roman" w:cs="Times New Roman"/>
          <w:i/>
          <w:color w:val="000000" w:themeColor="text1"/>
          <w:sz w:val="20"/>
          <w:szCs w:val="20"/>
        </w:rPr>
        <w:t>Journal of Ecology</w:t>
      </w:r>
      <w:r w:rsidR="00A77B96">
        <w:rPr>
          <w:rFonts w:ascii="Times New Roman" w:hAnsi="Times New Roman" w:cs="Times New Roman"/>
          <w:color w:val="000000" w:themeColor="text1"/>
          <w:sz w:val="20"/>
          <w:szCs w:val="20"/>
        </w:rPr>
        <w:t xml:space="preserve"> 97: 537-547. </w:t>
      </w:r>
    </w:p>
    <w:p w:rsidR="00EF69AC"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to determine the specific mechanisms through which the disturbance affects EM communities</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Method: 1) experimentally simulated the effects of fire by growing seedlings in field soil exposed to factorial combinations of soil heating and ash addition. 2) </w:t>
      </w:r>
      <w:proofErr w:type="spellStart"/>
      <w:r>
        <w:rPr>
          <w:rFonts w:ascii="Times New Roman" w:hAnsi="Times New Roman" w:cs="Times New Roman"/>
          <w:color w:val="000000" w:themeColor="text1"/>
          <w:sz w:val="20"/>
          <w:szCs w:val="20"/>
        </w:rPr>
        <w:t>followup</w:t>
      </w:r>
      <w:proofErr w:type="spellEnd"/>
      <w:r>
        <w:rPr>
          <w:rFonts w:ascii="Times New Roman" w:hAnsi="Times New Roman" w:cs="Times New Roman"/>
          <w:color w:val="000000" w:themeColor="text1"/>
          <w:sz w:val="20"/>
          <w:szCs w:val="20"/>
        </w:rPr>
        <w:t xml:space="preserve"> experiment: to see whether selective mortality of EM spores might contribute to these patterns. </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Both soil heating and ash addition cased changes to soil chemical environment and altered the fungal assemblages found on seedling roots. </w:t>
      </w:r>
    </w:p>
    <w:p w:rsidR="005923D2" w:rsidRDefault="005923D2" w:rsidP="005923D2">
      <w:pPr>
        <w:pStyle w:val="ListParagraph"/>
        <w:numPr>
          <w:ilvl w:val="1"/>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Larger effects on community arose from soil heating </w:t>
      </w:r>
      <w:r w:rsidRPr="005923D2">
        <w:rPr>
          <w:rFonts w:ascii="Times New Roman" w:hAnsi="Times New Roman" w:cs="Times New Roman"/>
          <w:color w:val="000000" w:themeColor="text1"/>
          <w:sz w:val="20"/>
          <w:szCs w:val="20"/>
        </w:rPr>
        <w:sym w:font="Wingdings" w:char="F0E0"/>
      </w:r>
      <w:r>
        <w:rPr>
          <w:rFonts w:ascii="Times New Roman" w:hAnsi="Times New Roman" w:cs="Times New Roman"/>
          <w:color w:val="000000" w:themeColor="text1"/>
          <w:sz w:val="20"/>
          <w:szCs w:val="20"/>
        </w:rPr>
        <w:t xml:space="preserve"> overall simplification and increasing dominance of a few taxa with ruderal life-history strategies. </w:t>
      </w:r>
    </w:p>
    <w:p w:rsidR="005923D2" w:rsidRPr="00C46E61" w:rsidRDefault="005923D2" w:rsidP="005923D2">
      <w:pPr>
        <w:pStyle w:val="ListParagraph"/>
        <w:numPr>
          <w:ilvl w:val="0"/>
          <w:numId w:val="12"/>
        </w:numPr>
        <w:rPr>
          <w:rFonts w:ascii="Times New Roman" w:hAnsi="Times New Roman" w:cs="Times New Roman"/>
          <w:color w:val="000000" w:themeColor="text1"/>
          <w:sz w:val="20"/>
          <w:szCs w:val="20"/>
          <w:highlight w:val="cyan"/>
        </w:rPr>
      </w:pPr>
      <w:r w:rsidRPr="00C46E61">
        <w:rPr>
          <w:rFonts w:ascii="Times New Roman" w:hAnsi="Times New Roman" w:cs="Times New Roman"/>
          <w:color w:val="000000" w:themeColor="text1"/>
          <w:sz w:val="20"/>
          <w:szCs w:val="20"/>
          <w:highlight w:val="cyan"/>
        </w:rPr>
        <w:t xml:space="preserve">Follow-up: heat exposure had strong negative effects on all species tested. However, spore heat tolerance was highest for the species that showed the greatest increase in abundance on seedlings grown in heated soils. </w:t>
      </w:r>
    </w:p>
    <w:p w:rsidR="00A77B96" w:rsidRPr="00316289" w:rsidRDefault="00316289" w:rsidP="00316289">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Fire alters below-ground communities through changes in soil chemistry and mortality of resident organisms due to soil heating and selective mortality. Disturbances favor competitively inferior species and may help maintain diversity of EM assemblages at the landscape scale. </w:t>
      </w:r>
    </w:p>
    <w:p w:rsidR="00A77B96" w:rsidRDefault="00A77B96" w:rsidP="00EF69AC">
      <w:pPr>
        <w:rPr>
          <w:rFonts w:ascii="Times New Roman" w:hAnsi="Times New Roman" w:cs="Times New Roman"/>
          <w:color w:val="000000" w:themeColor="text1"/>
          <w:sz w:val="20"/>
          <w:szCs w:val="20"/>
        </w:rPr>
      </w:pPr>
    </w:p>
    <w:p w:rsidR="00A77B96" w:rsidRDefault="00197F2F" w:rsidP="00EF69AC">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Buscardo</w:t>
      </w:r>
      <w:proofErr w:type="spellEnd"/>
      <w:r>
        <w:rPr>
          <w:rFonts w:ascii="Times New Roman" w:hAnsi="Times New Roman" w:cs="Times New Roman"/>
          <w:color w:val="000000" w:themeColor="text1"/>
          <w:sz w:val="20"/>
          <w:szCs w:val="20"/>
        </w:rPr>
        <w:t>, E., S. Rodríguez-</w:t>
      </w:r>
      <w:proofErr w:type="spellStart"/>
      <w:r>
        <w:rPr>
          <w:rFonts w:ascii="Times New Roman" w:hAnsi="Times New Roman" w:cs="Times New Roman"/>
          <w:color w:val="000000" w:themeColor="text1"/>
          <w:sz w:val="20"/>
          <w:szCs w:val="20"/>
        </w:rPr>
        <w:t>Echeverría</w:t>
      </w:r>
      <w:proofErr w:type="spellEnd"/>
      <w:r>
        <w:rPr>
          <w:rFonts w:ascii="Times New Roman" w:hAnsi="Times New Roman" w:cs="Times New Roman"/>
          <w:color w:val="000000" w:themeColor="text1"/>
          <w:sz w:val="20"/>
          <w:szCs w:val="20"/>
        </w:rPr>
        <w:t xml:space="preserve">, M.P. Martín, P. De Angelis, J.S. </w:t>
      </w:r>
      <w:proofErr w:type="spellStart"/>
      <w:r>
        <w:rPr>
          <w:rFonts w:ascii="Times New Roman" w:hAnsi="Times New Roman" w:cs="Times New Roman"/>
          <w:color w:val="000000" w:themeColor="text1"/>
          <w:sz w:val="20"/>
          <w:szCs w:val="20"/>
        </w:rPr>
        <w:t>Periera</w:t>
      </w:r>
      <w:proofErr w:type="spellEnd"/>
      <w:r>
        <w:rPr>
          <w:rFonts w:ascii="Times New Roman" w:hAnsi="Times New Roman" w:cs="Times New Roman"/>
          <w:color w:val="000000" w:themeColor="text1"/>
          <w:sz w:val="20"/>
          <w:szCs w:val="20"/>
        </w:rPr>
        <w:t xml:space="preserve">, and H. Freitas. </w:t>
      </w:r>
      <w:r w:rsidR="00C62216">
        <w:rPr>
          <w:rFonts w:ascii="Times New Roman" w:hAnsi="Times New Roman" w:cs="Times New Roman"/>
          <w:color w:val="000000" w:themeColor="text1"/>
          <w:sz w:val="20"/>
          <w:szCs w:val="20"/>
        </w:rPr>
        <w:t xml:space="preserve">2010. Impact of wildfire return interval on the ectomycorrhizal resistant propagules communities of a Mediterranean open forest. </w:t>
      </w:r>
      <w:r w:rsidR="00E00807">
        <w:rPr>
          <w:rFonts w:ascii="Times New Roman" w:hAnsi="Times New Roman" w:cs="Times New Roman"/>
          <w:i/>
          <w:color w:val="000000" w:themeColor="text1"/>
          <w:sz w:val="20"/>
          <w:szCs w:val="20"/>
        </w:rPr>
        <w:t>Fungal Biology</w:t>
      </w:r>
      <w:r w:rsidR="00E00807">
        <w:rPr>
          <w:rFonts w:ascii="Times New Roman" w:hAnsi="Times New Roman" w:cs="Times New Roman"/>
          <w:color w:val="000000" w:themeColor="text1"/>
          <w:sz w:val="20"/>
          <w:szCs w:val="20"/>
        </w:rPr>
        <w:t xml:space="preserve"> 114: 628-636. </w:t>
      </w:r>
    </w:p>
    <w:p w:rsidR="00241E74" w:rsidRDefault="003249FB"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study effects of high and low wildfire frequencies on the resistant propagules communities (RPCs) of Mediterranean open pine</w:t>
      </w:r>
      <w:r w:rsidR="0005769A">
        <w:rPr>
          <w:rFonts w:ascii="Times New Roman" w:hAnsi="Times New Roman" w:cs="Times New Roman"/>
          <w:color w:val="000000" w:themeColor="text1"/>
          <w:sz w:val="20"/>
          <w:szCs w:val="20"/>
        </w:rPr>
        <w:t xml:space="preserve"> forest.</w:t>
      </w:r>
    </w:p>
    <w:p w:rsidR="0005769A"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short fire return interval (i.e. high wildfire frequencies) reduced the </w:t>
      </w:r>
      <w:proofErr w:type="spellStart"/>
      <w:r>
        <w:rPr>
          <w:rFonts w:ascii="Times New Roman" w:hAnsi="Times New Roman" w:cs="Times New Roman"/>
          <w:color w:val="000000" w:themeColor="text1"/>
          <w:sz w:val="20"/>
          <w:szCs w:val="20"/>
        </w:rPr>
        <w:t>speces</w:t>
      </w:r>
      <w:proofErr w:type="spellEnd"/>
      <w:r>
        <w:rPr>
          <w:rFonts w:ascii="Times New Roman" w:hAnsi="Times New Roman" w:cs="Times New Roman"/>
          <w:color w:val="000000" w:themeColor="text1"/>
          <w:sz w:val="20"/>
          <w:szCs w:val="20"/>
        </w:rPr>
        <w:t xml:space="preserve"> richness of the EM community found on </w:t>
      </w:r>
      <w:r>
        <w:rPr>
          <w:rFonts w:ascii="Times New Roman" w:hAnsi="Times New Roman" w:cs="Times New Roman"/>
          <w:i/>
          <w:color w:val="000000" w:themeColor="text1"/>
          <w:sz w:val="20"/>
          <w:szCs w:val="20"/>
        </w:rPr>
        <w:t xml:space="preserve">Q. </w:t>
      </w:r>
      <w:proofErr w:type="spellStart"/>
      <w:r>
        <w:rPr>
          <w:rFonts w:ascii="Times New Roman" w:hAnsi="Times New Roman" w:cs="Times New Roman"/>
          <w:i/>
          <w:color w:val="000000" w:themeColor="text1"/>
          <w:sz w:val="20"/>
          <w:szCs w:val="20"/>
        </w:rPr>
        <w:t>suber</w:t>
      </w:r>
      <w:proofErr w:type="spellEnd"/>
      <w:r>
        <w:rPr>
          <w:rFonts w:ascii="Times New Roman" w:hAnsi="Times New Roman" w:cs="Times New Roman"/>
          <w:color w:val="000000" w:themeColor="text1"/>
          <w:sz w:val="20"/>
          <w:szCs w:val="20"/>
        </w:rPr>
        <w:t xml:space="preserve">, promoted species like </w:t>
      </w:r>
      <w:proofErr w:type="spellStart"/>
      <w:r>
        <w:rPr>
          <w:rFonts w:ascii="Times New Roman" w:hAnsi="Times New Roman" w:cs="Times New Roman"/>
          <w:i/>
          <w:color w:val="000000" w:themeColor="text1"/>
          <w:sz w:val="20"/>
          <w:szCs w:val="20"/>
        </w:rPr>
        <w:t>Rhizopogon</w:t>
      </w:r>
      <w:proofErr w:type="spellEnd"/>
      <w:r>
        <w:rPr>
          <w:rFonts w:ascii="Times New Roman" w:hAnsi="Times New Roman" w:cs="Times New Roman"/>
          <w:i/>
          <w:color w:val="000000" w:themeColor="text1"/>
          <w:sz w:val="20"/>
          <w:szCs w:val="20"/>
        </w:rPr>
        <w:t xml:space="preserve"> </w:t>
      </w:r>
      <w:proofErr w:type="spellStart"/>
      <w:r>
        <w:rPr>
          <w:rFonts w:ascii="Times New Roman" w:hAnsi="Times New Roman" w:cs="Times New Roman"/>
          <w:i/>
          <w:color w:val="000000" w:themeColor="text1"/>
          <w:sz w:val="20"/>
          <w:szCs w:val="20"/>
        </w:rPr>
        <w:t>roseolus</w:t>
      </w:r>
      <w:proofErr w:type="spellEnd"/>
      <w:r>
        <w:rPr>
          <w:rFonts w:ascii="Times New Roman" w:hAnsi="Times New Roman" w:cs="Times New Roman"/>
          <w:color w:val="000000" w:themeColor="text1"/>
          <w:sz w:val="20"/>
          <w:szCs w:val="20"/>
        </w:rPr>
        <w:t xml:space="preserve">, and reduced the abundance of other species (e.g. </w:t>
      </w:r>
      <w:r>
        <w:rPr>
          <w:rFonts w:ascii="Times New Roman" w:hAnsi="Times New Roman" w:cs="Times New Roman"/>
          <w:i/>
          <w:color w:val="000000" w:themeColor="text1"/>
          <w:sz w:val="20"/>
          <w:szCs w:val="20"/>
        </w:rPr>
        <w:t xml:space="preserve">R. </w:t>
      </w:r>
      <w:proofErr w:type="spellStart"/>
      <w:r>
        <w:rPr>
          <w:rFonts w:ascii="Times New Roman" w:hAnsi="Times New Roman" w:cs="Times New Roman"/>
          <w:i/>
          <w:color w:val="000000" w:themeColor="text1"/>
          <w:sz w:val="20"/>
          <w:szCs w:val="20"/>
        </w:rPr>
        <w:t>luteolus</w:t>
      </w:r>
      <w:proofErr w:type="spellEnd"/>
      <w:r>
        <w:rPr>
          <w:rFonts w:ascii="Times New Roman" w:hAnsi="Times New Roman" w:cs="Times New Roman"/>
          <w:color w:val="000000" w:themeColor="text1"/>
          <w:sz w:val="20"/>
          <w:szCs w:val="20"/>
        </w:rPr>
        <w:t xml:space="preserve">). </w:t>
      </w:r>
    </w:p>
    <w:p w:rsidR="0005769A" w:rsidRPr="00241E74"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The abundance of </w:t>
      </w:r>
      <w:proofErr w:type="spellStart"/>
      <w:r>
        <w:rPr>
          <w:rFonts w:ascii="Times New Roman" w:hAnsi="Times New Roman" w:cs="Times New Roman"/>
          <w:i/>
          <w:color w:val="000000" w:themeColor="text1"/>
          <w:sz w:val="20"/>
          <w:szCs w:val="20"/>
        </w:rPr>
        <w:t>Inocybe</w:t>
      </w:r>
      <w:proofErr w:type="spellEnd"/>
      <w:r>
        <w:rPr>
          <w:rFonts w:ascii="Times New Roman" w:hAnsi="Times New Roman" w:cs="Times New Roman"/>
          <w:i/>
          <w:color w:val="000000" w:themeColor="text1"/>
          <w:sz w:val="20"/>
          <w:szCs w:val="20"/>
        </w:rPr>
        <w:t xml:space="preserve"> </w:t>
      </w:r>
      <w:proofErr w:type="spellStart"/>
      <w:r>
        <w:rPr>
          <w:rFonts w:ascii="Times New Roman" w:hAnsi="Times New Roman" w:cs="Times New Roman"/>
          <w:i/>
          <w:color w:val="000000" w:themeColor="text1"/>
          <w:sz w:val="20"/>
          <w:szCs w:val="20"/>
        </w:rPr>
        <w:t>jacobi</w:t>
      </w:r>
      <w:proofErr w:type="spellEnd"/>
      <w:r>
        <w:rPr>
          <w:rFonts w:ascii="Times New Roman" w:hAnsi="Times New Roman" w:cs="Times New Roman"/>
          <w:color w:val="000000" w:themeColor="text1"/>
          <w:sz w:val="20"/>
          <w:szCs w:val="20"/>
        </w:rPr>
        <w:t xml:space="preserve"> was positively affected by long fire return interval, but decreased significantly with recurrent fires. These results indicate that changes in fire frequency can alter the structure, composition, and diversity of E</w:t>
      </w:r>
      <w:r w:rsidR="00CE58D2">
        <w:rPr>
          <w:rFonts w:ascii="Times New Roman" w:hAnsi="Times New Roman" w:cs="Times New Roman"/>
          <w:color w:val="000000" w:themeColor="text1"/>
          <w:sz w:val="20"/>
          <w:szCs w:val="20"/>
        </w:rPr>
        <w:t>M</w:t>
      </w:r>
      <w:r>
        <w:rPr>
          <w:rFonts w:ascii="Times New Roman" w:hAnsi="Times New Roman" w:cs="Times New Roman"/>
          <w:color w:val="000000" w:themeColor="text1"/>
          <w:sz w:val="20"/>
          <w:szCs w:val="20"/>
        </w:rPr>
        <w:t xml:space="preserve"> communities, which could compromise the resilience of the ecosystem in highly disturbed areas. </w:t>
      </w:r>
    </w:p>
    <w:p w:rsidR="00241E74" w:rsidRDefault="00241E74" w:rsidP="00EF69AC">
      <w:pPr>
        <w:rPr>
          <w:rFonts w:ascii="Times New Roman" w:hAnsi="Times New Roman" w:cs="Times New Roman"/>
          <w:color w:val="000000" w:themeColor="text1"/>
          <w:sz w:val="20"/>
          <w:szCs w:val="20"/>
        </w:rPr>
      </w:pPr>
    </w:p>
    <w:p w:rsidR="006022E6" w:rsidRDefault="005D6271" w:rsidP="00EF69A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Cowan, J. Smith, S.A. Fitzgerald. 2016. Recovering lost ground: effects of soil burn intensity on nutrients and ectomycorrhiza communities of ponderosa pine seedlings. </w:t>
      </w:r>
      <w:r w:rsidR="00BC531E">
        <w:rPr>
          <w:rFonts w:ascii="Times New Roman" w:hAnsi="Times New Roman" w:cs="Times New Roman"/>
          <w:i/>
          <w:color w:val="000000" w:themeColor="text1"/>
          <w:sz w:val="20"/>
          <w:szCs w:val="20"/>
        </w:rPr>
        <w:t>Forest Ecology and Management</w:t>
      </w:r>
      <w:r w:rsidR="00BC531E">
        <w:rPr>
          <w:rFonts w:ascii="Times New Roman" w:hAnsi="Times New Roman" w:cs="Times New Roman"/>
          <w:color w:val="000000" w:themeColor="text1"/>
          <w:sz w:val="20"/>
          <w:szCs w:val="20"/>
        </w:rPr>
        <w:t xml:space="preserve"> 378: 160-172. </w:t>
      </w:r>
    </w:p>
    <w:p w:rsidR="00496A25" w:rsidRPr="00496A25" w:rsidRDefault="004E70AA" w:rsidP="00496A25">
      <w:pPr>
        <w:pStyle w:val="ListParagraph"/>
        <w:numPr>
          <w:ilvl w:val="0"/>
          <w:numId w:val="14"/>
        </w:numPr>
        <w:rPr>
          <w:rFonts w:ascii="Times New Roman" w:hAnsi="Times New Roman" w:cs="Times New Roman"/>
          <w:color w:val="000000" w:themeColor="text1"/>
          <w:sz w:val="20"/>
          <w:szCs w:val="20"/>
        </w:rPr>
      </w:pPr>
      <w:r w:rsidRPr="004E70AA">
        <w:rPr>
          <w:rFonts w:ascii="Times New Roman" w:hAnsi="Times New Roman" w:cs="Times New Roman"/>
          <w:color w:val="000000" w:themeColor="text1"/>
          <w:sz w:val="20"/>
          <w:szCs w:val="20"/>
        </w:rPr>
        <w:t xml:space="preserve">Fuel accumulation and climate shifts are predicted to increase the frequency of high-severity fires in </w:t>
      </w:r>
      <w:proofErr w:type="spellStart"/>
      <w:r w:rsidRPr="004E70AA">
        <w:rPr>
          <w:rFonts w:ascii="Times New Roman" w:hAnsi="Times New Roman" w:cs="Times New Roman"/>
          <w:color w:val="000000" w:themeColor="text1"/>
          <w:sz w:val="20"/>
          <w:szCs w:val="20"/>
        </w:rPr>
        <w:t>pon</w:t>
      </w:r>
      <w:proofErr w:type="spellEnd"/>
      <w:r w:rsidRPr="004E70AA">
        <w:rPr>
          <w:rFonts w:ascii="Times New Roman" w:hAnsi="Times New Roman" w:cs="Times New Roman"/>
          <w:color w:val="000000" w:themeColor="text1"/>
          <w:sz w:val="20"/>
          <w:szCs w:val="20"/>
        </w:rPr>
        <w:t xml:space="preserve">- </w:t>
      </w:r>
      <w:proofErr w:type="spellStart"/>
      <w:r w:rsidRPr="004E70AA">
        <w:rPr>
          <w:rFonts w:ascii="Times New Roman" w:hAnsi="Times New Roman" w:cs="Times New Roman"/>
          <w:color w:val="000000" w:themeColor="text1"/>
          <w:sz w:val="20"/>
          <w:szCs w:val="20"/>
        </w:rPr>
        <w:t>derosa</w:t>
      </w:r>
      <w:proofErr w:type="spellEnd"/>
      <w:r w:rsidRPr="004E70AA">
        <w:rPr>
          <w:rFonts w:ascii="Times New Roman" w:hAnsi="Times New Roman" w:cs="Times New Roman"/>
          <w:color w:val="000000" w:themeColor="text1"/>
          <w:sz w:val="20"/>
          <w:szCs w:val="20"/>
        </w:rPr>
        <w:t xml:space="preserve"> pine (Pinus ponderosa) forests of central Oregon. The combustion of fuels containing large downed wood can result in intense soil heating, alteration of soil properties, and mortality of microbes. Previous studies show ectomycorrhizal fungi (EMF) improve ponderosa seedling establishment after fire but did not compare EMF communities at different levels of soil burn intensity in a field setting. For this study, soil burn intensity effects on nutrients and EMF communities were compared at Pringle Falls Experimental Forest, La Pine, Oregon. Twelve replicate sites were used, each with three treatments: high intensity soil burn from large downed wood combustion (HB), low intensity soil burn (LB), and unburned control (UB). Temperatures lethal to fungi were detected at 0-cm, 5-cm, and 10-cm depths in HB soils and 0-cm depth in LB soils. Ponderosa pine seedlings planted post-burn were harvested after four months for EMF root tip analysis. We found: (a) greater differences in soil properties and nutrients in HB soils com- pared to LB and UB soils; (b) no differences in EMF richness and diversity among treatments; (c) weak differences in community composition based on relative abundance between UB and either burn treat- </w:t>
      </w:r>
      <w:proofErr w:type="spellStart"/>
      <w:r w:rsidRPr="004E70AA">
        <w:rPr>
          <w:rFonts w:ascii="Times New Roman" w:hAnsi="Times New Roman" w:cs="Times New Roman"/>
          <w:color w:val="000000" w:themeColor="text1"/>
          <w:sz w:val="20"/>
          <w:szCs w:val="20"/>
        </w:rPr>
        <w:t>ments</w:t>
      </w:r>
      <w:proofErr w:type="spellEnd"/>
      <w:r w:rsidRPr="004E70AA">
        <w:rPr>
          <w:rFonts w:ascii="Times New Roman" w:hAnsi="Times New Roman" w:cs="Times New Roman"/>
          <w:color w:val="000000" w:themeColor="text1"/>
          <w:sz w:val="20"/>
          <w:szCs w:val="20"/>
        </w:rPr>
        <w:t>; and (d) EMF composition in HB and LB treatments correlated with soil carbon and organic matter contents. These results support the hypothesis that the combustion of large downed wood can alter the soil environment directly beneath it. However, an EMF community similar to LB soils recolonized HB soils within one growing season. Community results from both burn treatments suggest an increase in patchy spatial distribution of EMF. We hypothesize that quick initiation of EMF recolonization is possible depending on the size of high intensity burn patches, proximity of low and unburned soil, and survival of nearby hosts. The importance of incorporating mixed fire effects in fuel management practices will help to provide EMF refugia for ponderosa pine forest regeneration.</w:t>
      </w:r>
    </w:p>
    <w:p w:rsidR="006022E6" w:rsidRPr="00E00807" w:rsidRDefault="006022E6" w:rsidP="00EF69AC">
      <w:pPr>
        <w:rPr>
          <w:rFonts w:ascii="Times New Roman" w:hAnsi="Times New Roman" w:cs="Times New Roman"/>
          <w:color w:val="000000" w:themeColor="text1"/>
          <w:sz w:val="20"/>
          <w:szCs w:val="20"/>
        </w:rPr>
      </w:pPr>
    </w:p>
    <w:p w:rsidR="00197F2F" w:rsidRPr="00EF69AC" w:rsidRDefault="00197F2F" w:rsidP="00EF69AC">
      <w:pPr>
        <w:rPr>
          <w:rFonts w:ascii="Times New Roman" w:hAnsi="Times New Roman" w:cs="Times New Roman"/>
          <w:color w:val="000000" w:themeColor="text1"/>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 xml:space="preserve">Post-fire fungi </w:t>
      </w:r>
    </w:p>
    <w:p w:rsidR="009B2C79" w:rsidRDefault="009B2C79" w:rsidP="009B2C79">
      <w:pPr>
        <w:rPr>
          <w:rFonts w:ascii="Times New Roman" w:hAnsi="Times New Roman" w:cs="Times New Roman"/>
          <w:sz w:val="20"/>
          <w:szCs w:val="20"/>
        </w:rPr>
      </w:pPr>
      <w:proofErr w:type="spellStart"/>
      <w:r>
        <w:rPr>
          <w:rFonts w:ascii="Times New Roman" w:hAnsi="Times New Roman" w:cs="Times New Roman"/>
          <w:sz w:val="20"/>
          <w:szCs w:val="20"/>
        </w:rPr>
        <w:t>Geopyxis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carbonaria</w:t>
      </w:r>
      <w:proofErr w:type="spellEnd"/>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EM deep in soil may escape the detrimental penetration of heat and thus link the EM fungal community between fire affected forest generations (</w:t>
      </w:r>
      <w:proofErr w:type="spellStart"/>
      <w:r>
        <w:rPr>
          <w:rFonts w:ascii="Times New Roman" w:hAnsi="Times New Roman" w:cs="Times New Roman"/>
          <w:sz w:val="20"/>
          <w:szCs w:val="20"/>
        </w:rPr>
        <w:t>Mikola</w:t>
      </w:r>
      <w:proofErr w:type="spellEnd"/>
      <w:r>
        <w:rPr>
          <w:rFonts w:ascii="Times New Roman" w:hAnsi="Times New Roman" w:cs="Times New Roman"/>
          <w:sz w:val="20"/>
          <w:szCs w:val="20"/>
        </w:rPr>
        <w:t xml:space="preserve"> </w:t>
      </w:r>
      <w:r>
        <w:rPr>
          <w:rFonts w:ascii="Times New Roman" w:hAnsi="Times New Roman" w:cs="Times New Roman"/>
          <w:i/>
          <w:sz w:val="20"/>
          <w:szCs w:val="20"/>
        </w:rPr>
        <w:t>et al.</w:t>
      </w:r>
      <w:r>
        <w:rPr>
          <w:rFonts w:ascii="Times New Roman" w:hAnsi="Times New Roman" w:cs="Times New Roman"/>
          <w:sz w:val="20"/>
          <w:szCs w:val="20"/>
        </w:rPr>
        <w:t xml:space="preserve">, 1964). </w:t>
      </w: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ab/>
        <w:t>The effect of slash burning on the commencement of mycorrhizal association.</w:t>
      </w:r>
    </w:p>
    <w:p w:rsidR="002E1C18" w:rsidRDefault="002E1C18" w:rsidP="009B2C79">
      <w:pPr>
        <w:rPr>
          <w:rFonts w:ascii="Times New Roman" w:hAnsi="Times New Roman" w:cs="Times New Roman"/>
          <w:sz w:val="20"/>
          <w:szCs w:val="20"/>
        </w:rPr>
      </w:pPr>
    </w:p>
    <w:p w:rsidR="002E1C18" w:rsidRDefault="002E1C18" w:rsidP="009B2C79">
      <w:pPr>
        <w:rPr>
          <w:rFonts w:ascii="Times New Roman" w:hAnsi="Times New Roman" w:cs="Times New Roman"/>
          <w:sz w:val="20"/>
          <w:szCs w:val="20"/>
        </w:rPr>
      </w:pPr>
    </w:p>
    <w:p w:rsidR="002E1C18" w:rsidRDefault="002E1C18" w:rsidP="009B2C79">
      <w:pPr>
        <w:rPr>
          <w:rFonts w:ascii="Times New Roman" w:hAnsi="Times New Roman" w:cs="Times New Roman"/>
          <w:b/>
          <w:szCs w:val="20"/>
          <w:u w:val="single"/>
        </w:rPr>
      </w:pPr>
      <w:r w:rsidRPr="002E1C18">
        <w:rPr>
          <w:rFonts w:ascii="Times New Roman" w:hAnsi="Times New Roman" w:cs="Times New Roman"/>
          <w:b/>
          <w:szCs w:val="20"/>
          <w:u w:val="single"/>
        </w:rPr>
        <w:t>Fire interval research</w:t>
      </w:r>
    </w:p>
    <w:p w:rsidR="002E1C18" w:rsidRDefault="002E1C18" w:rsidP="009B2C79">
      <w:pPr>
        <w:rPr>
          <w:rFonts w:ascii="Times New Roman" w:hAnsi="Times New Roman" w:cs="Times New Roman"/>
          <w:sz w:val="20"/>
          <w:szCs w:val="20"/>
        </w:rPr>
      </w:pPr>
      <w:r>
        <w:rPr>
          <w:rFonts w:ascii="Times New Roman" w:hAnsi="Times New Roman" w:cs="Times New Roman"/>
          <w:sz w:val="20"/>
          <w:szCs w:val="20"/>
        </w:rPr>
        <w:t xml:space="preserve">Iniguez, J.M., T.W. </w:t>
      </w:r>
      <w:proofErr w:type="spellStart"/>
      <w:r>
        <w:rPr>
          <w:rFonts w:ascii="Times New Roman" w:hAnsi="Times New Roman" w:cs="Times New Roman"/>
          <w:sz w:val="20"/>
          <w:szCs w:val="20"/>
        </w:rPr>
        <w:t>Swetnam</w:t>
      </w:r>
      <w:proofErr w:type="spellEnd"/>
      <w:r>
        <w:rPr>
          <w:rFonts w:ascii="Times New Roman" w:hAnsi="Times New Roman" w:cs="Times New Roman"/>
          <w:sz w:val="20"/>
          <w:szCs w:val="20"/>
        </w:rPr>
        <w:t xml:space="preserve">, and S.R. </w:t>
      </w:r>
      <w:proofErr w:type="spellStart"/>
      <w:r>
        <w:rPr>
          <w:rFonts w:ascii="Times New Roman" w:hAnsi="Times New Roman" w:cs="Times New Roman"/>
          <w:sz w:val="20"/>
          <w:szCs w:val="20"/>
        </w:rPr>
        <w:t>Yool</w:t>
      </w:r>
      <w:proofErr w:type="spellEnd"/>
      <w:r>
        <w:rPr>
          <w:rFonts w:ascii="Times New Roman" w:hAnsi="Times New Roman" w:cs="Times New Roman"/>
          <w:sz w:val="20"/>
          <w:szCs w:val="20"/>
        </w:rPr>
        <w:t xml:space="preserve">. 2008. Topography affected landscape fire history patterns in southern </w:t>
      </w:r>
      <w:r>
        <w:rPr>
          <w:rFonts w:ascii="Times New Roman" w:hAnsi="Times New Roman" w:cs="Times New Roman"/>
          <w:sz w:val="20"/>
          <w:szCs w:val="20"/>
        </w:rPr>
        <w:tab/>
        <w:t xml:space="preserve">Arizona, USA. </w:t>
      </w:r>
      <w:r>
        <w:rPr>
          <w:rFonts w:ascii="Times New Roman" w:hAnsi="Times New Roman" w:cs="Times New Roman"/>
          <w:i/>
          <w:sz w:val="20"/>
          <w:szCs w:val="20"/>
        </w:rPr>
        <w:t>Forest Ecology and Management</w:t>
      </w:r>
      <w:r>
        <w:rPr>
          <w:rFonts w:ascii="Times New Roman" w:hAnsi="Times New Roman" w:cs="Times New Roman"/>
          <w:sz w:val="20"/>
          <w:szCs w:val="20"/>
        </w:rPr>
        <w:t xml:space="preserve"> 256:295-303.</w:t>
      </w:r>
    </w:p>
    <w:p w:rsidR="002E1C18" w:rsidRDefault="002E1C18" w:rsidP="009B2C79">
      <w:pPr>
        <w:rPr>
          <w:rFonts w:ascii="Times New Roman" w:hAnsi="Times New Roman" w:cs="Times New Roman"/>
          <w:sz w:val="20"/>
          <w:szCs w:val="20"/>
        </w:rPr>
      </w:pPr>
      <w:r>
        <w:rPr>
          <w:rFonts w:ascii="Times New Roman" w:hAnsi="Times New Roman" w:cs="Times New Roman"/>
          <w:sz w:val="20"/>
          <w:szCs w:val="20"/>
        </w:rPr>
        <w:t xml:space="preserve">Scope: </w:t>
      </w:r>
      <w:r w:rsidR="00FD528F">
        <w:rPr>
          <w:rFonts w:ascii="Times New Roman" w:hAnsi="Times New Roman" w:cs="Times New Roman"/>
          <w:sz w:val="20"/>
          <w:szCs w:val="20"/>
        </w:rPr>
        <w:t>Santa Catalina Mts.</w:t>
      </w:r>
    </w:p>
    <w:p w:rsidR="00FD528F" w:rsidRPr="00FD528F" w:rsidRDefault="002E1C18" w:rsidP="009B2C79">
      <w:pPr>
        <w:rPr>
          <w:rFonts w:ascii="Times New Roman" w:hAnsi="Times New Roman" w:cs="Times New Roman"/>
          <w:sz w:val="20"/>
          <w:szCs w:val="20"/>
        </w:rPr>
      </w:pPr>
      <w:r>
        <w:rPr>
          <w:rFonts w:ascii="Times New Roman" w:hAnsi="Times New Roman" w:cs="Times New Roman"/>
          <w:sz w:val="20"/>
          <w:szCs w:val="20"/>
        </w:rPr>
        <w:t xml:space="preserve">Interval: </w:t>
      </w:r>
      <w:r w:rsidR="00FD528F">
        <w:rPr>
          <w:rFonts w:ascii="Times New Roman" w:hAnsi="Times New Roman" w:cs="Times New Roman"/>
          <w:sz w:val="20"/>
          <w:szCs w:val="20"/>
        </w:rPr>
        <w:t>14.1 ± 4.1 and 9.5 ± 1.5</w:t>
      </w:r>
    </w:p>
    <w:p w:rsidR="002E1C18" w:rsidRDefault="002E1C18" w:rsidP="009B2C79">
      <w:pPr>
        <w:rPr>
          <w:rFonts w:ascii="Times New Roman" w:hAnsi="Times New Roman" w:cs="Times New Roman"/>
          <w:sz w:val="20"/>
          <w:szCs w:val="20"/>
        </w:rPr>
      </w:pPr>
      <w:r>
        <w:rPr>
          <w:rFonts w:ascii="Times New Roman" w:hAnsi="Times New Roman" w:cs="Times New Roman"/>
          <w:sz w:val="20"/>
          <w:szCs w:val="20"/>
        </w:rPr>
        <w:t xml:space="preserve">Time scale: </w:t>
      </w:r>
      <w:r w:rsidR="00FD528F" w:rsidRPr="00FD528F">
        <w:rPr>
          <w:rFonts w:ascii="Times New Roman" w:hAnsi="Times New Roman" w:cs="Times New Roman"/>
          <w:sz w:val="20"/>
          <w:szCs w:val="20"/>
        </w:rPr>
        <w:t>A.D. 1748 to 1910</w:t>
      </w:r>
    </w:p>
    <w:p w:rsidR="00626884" w:rsidRDefault="00626884" w:rsidP="009B2C79">
      <w:pPr>
        <w:rPr>
          <w:rFonts w:ascii="Times New Roman" w:hAnsi="Times New Roman" w:cs="Times New Roman"/>
          <w:sz w:val="20"/>
          <w:szCs w:val="20"/>
        </w:rPr>
      </w:pPr>
    </w:p>
    <w:p w:rsidR="00626884" w:rsidRDefault="00626884" w:rsidP="009B2C79">
      <w:pPr>
        <w:rPr>
          <w:rFonts w:ascii="Times New Roman" w:hAnsi="Times New Roman" w:cs="Times New Roman"/>
          <w:sz w:val="20"/>
          <w:szCs w:val="20"/>
        </w:rPr>
      </w:pPr>
      <w:proofErr w:type="spellStart"/>
      <w:r>
        <w:rPr>
          <w:rFonts w:ascii="Times New Roman" w:hAnsi="Times New Roman" w:cs="Times New Roman"/>
          <w:sz w:val="20"/>
          <w:szCs w:val="20"/>
        </w:rPr>
        <w:t>Swetnam</w:t>
      </w:r>
      <w:proofErr w:type="spellEnd"/>
      <w:r>
        <w:rPr>
          <w:rFonts w:ascii="Times New Roman" w:hAnsi="Times New Roman" w:cs="Times New Roman"/>
          <w:sz w:val="20"/>
          <w:szCs w:val="20"/>
        </w:rPr>
        <w:t xml:space="preserve">, T.W. Fire histories from pine-dominant forest in the </w:t>
      </w:r>
      <w:proofErr w:type="spellStart"/>
      <w:r>
        <w:rPr>
          <w:rFonts w:ascii="Times New Roman" w:hAnsi="Times New Roman" w:cs="Times New Roman"/>
          <w:sz w:val="20"/>
          <w:szCs w:val="20"/>
        </w:rPr>
        <w:t>Madrean</w:t>
      </w:r>
      <w:proofErr w:type="spellEnd"/>
      <w:r>
        <w:rPr>
          <w:rFonts w:ascii="Times New Roman" w:hAnsi="Times New Roman" w:cs="Times New Roman"/>
          <w:sz w:val="20"/>
          <w:szCs w:val="20"/>
        </w:rPr>
        <w:t xml:space="preserve"> Archipelago.</w:t>
      </w:r>
    </w:p>
    <w:p w:rsidR="00626884" w:rsidRDefault="00626884" w:rsidP="00626884">
      <w:pPr>
        <w:rPr>
          <w:rFonts w:ascii="Times New Roman" w:hAnsi="Times New Roman" w:cs="Times New Roman"/>
          <w:sz w:val="20"/>
          <w:szCs w:val="20"/>
        </w:rPr>
      </w:pPr>
      <w:r>
        <w:rPr>
          <w:rFonts w:ascii="Times New Roman" w:hAnsi="Times New Roman" w:cs="Times New Roman"/>
          <w:sz w:val="20"/>
          <w:szCs w:val="20"/>
        </w:rPr>
        <w:t xml:space="preserve">Scope: </w:t>
      </w:r>
      <w:r w:rsidR="008A563A">
        <w:rPr>
          <w:rFonts w:ascii="Times New Roman" w:hAnsi="Times New Roman" w:cs="Times New Roman"/>
          <w:sz w:val="20"/>
          <w:szCs w:val="20"/>
        </w:rPr>
        <w:t>SCM</w:t>
      </w:r>
    </w:p>
    <w:p w:rsidR="00626884" w:rsidRDefault="00626884" w:rsidP="00626884">
      <w:pPr>
        <w:rPr>
          <w:rFonts w:ascii="Times New Roman" w:hAnsi="Times New Roman" w:cs="Times New Roman"/>
          <w:sz w:val="20"/>
          <w:szCs w:val="20"/>
        </w:rPr>
      </w:pPr>
      <w:r>
        <w:rPr>
          <w:rFonts w:ascii="Times New Roman" w:hAnsi="Times New Roman" w:cs="Times New Roman"/>
          <w:sz w:val="20"/>
          <w:szCs w:val="20"/>
        </w:rPr>
        <w:t xml:space="preserve">Interval: </w:t>
      </w:r>
      <w:r w:rsidR="008A563A">
        <w:rPr>
          <w:rFonts w:ascii="Times New Roman" w:hAnsi="Times New Roman" w:cs="Times New Roman"/>
          <w:sz w:val="20"/>
          <w:szCs w:val="20"/>
        </w:rPr>
        <w:t>9.0 years</w:t>
      </w:r>
    </w:p>
    <w:p w:rsidR="008A563A" w:rsidRPr="00FD528F" w:rsidRDefault="008A563A" w:rsidP="00626884">
      <w:pPr>
        <w:rPr>
          <w:rFonts w:ascii="Times New Roman" w:hAnsi="Times New Roman" w:cs="Times New Roman"/>
          <w:sz w:val="20"/>
          <w:szCs w:val="20"/>
        </w:rPr>
      </w:pPr>
      <w:r>
        <w:rPr>
          <w:rFonts w:ascii="Times New Roman" w:hAnsi="Times New Roman" w:cs="Times New Roman"/>
          <w:sz w:val="20"/>
          <w:szCs w:val="20"/>
        </w:rPr>
        <w:t>Prior to 1900, fires were not widespread. In SCM, 36% of fire scars were only on a single tree. Between 1900 and 2000, significant drop off in the number of fires.</w:t>
      </w:r>
    </w:p>
    <w:p w:rsidR="00626884" w:rsidRDefault="00626884" w:rsidP="00626884">
      <w:pPr>
        <w:rPr>
          <w:rFonts w:ascii="Times New Roman" w:hAnsi="Times New Roman" w:cs="Times New Roman"/>
          <w:sz w:val="20"/>
          <w:szCs w:val="20"/>
        </w:rPr>
      </w:pPr>
      <w:r>
        <w:rPr>
          <w:rFonts w:ascii="Times New Roman" w:hAnsi="Times New Roman" w:cs="Times New Roman"/>
          <w:sz w:val="20"/>
          <w:szCs w:val="20"/>
        </w:rPr>
        <w:t xml:space="preserve">Time scale: </w:t>
      </w:r>
      <w:r w:rsidRPr="00FD528F">
        <w:rPr>
          <w:rFonts w:ascii="Times New Roman" w:hAnsi="Times New Roman" w:cs="Times New Roman"/>
          <w:sz w:val="20"/>
          <w:szCs w:val="20"/>
        </w:rPr>
        <w:t xml:space="preserve">A.D. </w:t>
      </w:r>
      <w:r w:rsidR="008A563A">
        <w:rPr>
          <w:rFonts w:ascii="Times New Roman" w:hAnsi="Times New Roman" w:cs="Times New Roman"/>
          <w:sz w:val="20"/>
          <w:szCs w:val="20"/>
        </w:rPr>
        <w:t xml:space="preserve">1650-1900 </w:t>
      </w:r>
    </w:p>
    <w:p w:rsidR="00626884" w:rsidRDefault="00626884" w:rsidP="009B2C79">
      <w:pPr>
        <w:rPr>
          <w:rFonts w:ascii="Times New Roman" w:hAnsi="Times New Roman" w:cs="Times New Roman"/>
          <w:sz w:val="20"/>
          <w:szCs w:val="20"/>
        </w:rPr>
      </w:pPr>
    </w:p>
    <w:p w:rsidR="00CB3A30" w:rsidRPr="0012267B" w:rsidRDefault="00CB3A30" w:rsidP="009B2C79">
      <w:pPr>
        <w:rPr>
          <w:rFonts w:ascii="Times New Roman" w:hAnsi="Times New Roman" w:cs="Times New Roman"/>
          <w:strike/>
          <w:sz w:val="20"/>
          <w:szCs w:val="20"/>
        </w:rPr>
      </w:pPr>
      <w:proofErr w:type="spellStart"/>
      <w:r w:rsidRPr="0012267B">
        <w:rPr>
          <w:rFonts w:ascii="Times New Roman" w:hAnsi="Times New Roman" w:cs="Times New Roman"/>
          <w:strike/>
          <w:sz w:val="20"/>
          <w:szCs w:val="20"/>
        </w:rPr>
        <w:t>Swetname</w:t>
      </w:r>
      <w:proofErr w:type="spellEnd"/>
      <w:r w:rsidRPr="0012267B">
        <w:rPr>
          <w:rFonts w:ascii="Times New Roman" w:hAnsi="Times New Roman" w:cs="Times New Roman"/>
          <w:strike/>
          <w:sz w:val="20"/>
          <w:szCs w:val="20"/>
        </w:rPr>
        <w:t xml:space="preserve">, T.W., C.H. </w:t>
      </w:r>
      <w:proofErr w:type="spellStart"/>
      <w:r w:rsidRPr="0012267B">
        <w:rPr>
          <w:rFonts w:ascii="Times New Roman" w:hAnsi="Times New Roman" w:cs="Times New Roman"/>
          <w:strike/>
          <w:sz w:val="20"/>
          <w:szCs w:val="20"/>
        </w:rPr>
        <w:t>Baisan</w:t>
      </w:r>
      <w:proofErr w:type="spellEnd"/>
      <w:r w:rsidRPr="0012267B">
        <w:rPr>
          <w:rFonts w:ascii="Times New Roman" w:hAnsi="Times New Roman" w:cs="Times New Roman"/>
          <w:strike/>
          <w:sz w:val="20"/>
          <w:szCs w:val="20"/>
        </w:rPr>
        <w:t>, A.C. Caprio, and P.M. Brown. 1992. Fire history in a Mexican oak-pine woodland and adjacent montane conifer gallery forest in southeastern Arizona.</w:t>
      </w:r>
    </w:p>
    <w:p w:rsidR="0098480D" w:rsidRDefault="0098480D" w:rsidP="0098480D">
      <w:pPr>
        <w:rPr>
          <w:rFonts w:ascii="Times New Roman" w:hAnsi="Times New Roman" w:cs="Times New Roman"/>
          <w:sz w:val="20"/>
          <w:szCs w:val="20"/>
        </w:rPr>
      </w:pPr>
      <w:r>
        <w:rPr>
          <w:rFonts w:ascii="Times New Roman" w:hAnsi="Times New Roman" w:cs="Times New Roman"/>
          <w:sz w:val="20"/>
          <w:szCs w:val="20"/>
        </w:rPr>
        <w:t xml:space="preserve">Scope: </w:t>
      </w:r>
      <w:r w:rsidR="0012267B">
        <w:rPr>
          <w:rFonts w:ascii="Times New Roman" w:hAnsi="Times New Roman" w:cs="Times New Roman"/>
          <w:sz w:val="20"/>
          <w:szCs w:val="20"/>
        </w:rPr>
        <w:t>Chiricahua Mts.</w:t>
      </w:r>
    </w:p>
    <w:p w:rsidR="0012267B" w:rsidRDefault="0012267B" w:rsidP="0098480D">
      <w:pPr>
        <w:rPr>
          <w:rFonts w:ascii="Times New Roman" w:hAnsi="Times New Roman" w:cs="Times New Roman"/>
          <w:sz w:val="20"/>
          <w:szCs w:val="20"/>
        </w:rPr>
      </w:pPr>
    </w:p>
    <w:p w:rsidR="0012267B" w:rsidRDefault="0012267B" w:rsidP="0098480D">
      <w:pPr>
        <w:rPr>
          <w:rFonts w:ascii="Times New Roman" w:hAnsi="Times New Roman" w:cs="Times New Roman"/>
          <w:sz w:val="20"/>
          <w:szCs w:val="20"/>
        </w:rPr>
      </w:pPr>
      <w:proofErr w:type="spellStart"/>
      <w:r>
        <w:rPr>
          <w:rFonts w:ascii="Times New Roman" w:hAnsi="Times New Roman" w:cs="Times New Roman"/>
          <w:sz w:val="20"/>
          <w:szCs w:val="20"/>
        </w:rPr>
        <w:lastRenderedPageBreak/>
        <w:t>Swetnam</w:t>
      </w:r>
      <w:proofErr w:type="spellEnd"/>
      <w:r>
        <w:rPr>
          <w:rFonts w:ascii="Times New Roman" w:hAnsi="Times New Roman" w:cs="Times New Roman"/>
          <w:sz w:val="20"/>
          <w:szCs w:val="20"/>
        </w:rPr>
        <w:t xml:space="preserve">, T.W., C.H. </w:t>
      </w:r>
      <w:proofErr w:type="spellStart"/>
      <w:r>
        <w:rPr>
          <w:rFonts w:ascii="Times New Roman" w:hAnsi="Times New Roman" w:cs="Times New Roman"/>
          <w:sz w:val="20"/>
          <w:szCs w:val="20"/>
        </w:rPr>
        <w:t>Baisan</w:t>
      </w:r>
      <w:proofErr w:type="spellEnd"/>
      <w:r>
        <w:rPr>
          <w:rFonts w:ascii="Times New Roman" w:hAnsi="Times New Roman" w:cs="Times New Roman"/>
          <w:sz w:val="20"/>
          <w:szCs w:val="20"/>
        </w:rPr>
        <w:t xml:space="preserve">, and J.M. </w:t>
      </w:r>
      <w:proofErr w:type="spellStart"/>
      <w:r>
        <w:rPr>
          <w:rFonts w:ascii="Times New Roman" w:hAnsi="Times New Roman" w:cs="Times New Roman"/>
          <w:sz w:val="20"/>
          <w:szCs w:val="20"/>
        </w:rPr>
        <w:t>Kaib</w:t>
      </w:r>
      <w:proofErr w:type="spellEnd"/>
      <w:r>
        <w:rPr>
          <w:rFonts w:ascii="Times New Roman" w:hAnsi="Times New Roman" w:cs="Times New Roman"/>
          <w:sz w:val="20"/>
          <w:szCs w:val="20"/>
        </w:rPr>
        <w:t xml:space="preserve">. Forest fire histories of </w:t>
      </w:r>
      <w:r>
        <w:rPr>
          <w:rFonts w:ascii="Times New Roman" w:hAnsi="Times New Roman" w:cs="Times New Roman"/>
          <w:i/>
          <w:sz w:val="20"/>
          <w:szCs w:val="20"/>
        </w:rPr>
        <w:t>La Frontera</w:t>
      </w:r>
      <w:r>
        <w:rPr>
          <w:rFonts w:ascii="Times New Roman" w:hAnsi="Times New Roman" w:cs="Times New Roman"/>
          <w:sz w:val="20"/>
          <w:szCs w:val="20"/>
        </w:rPr>
        <w:t>: fire-scar reconstructions of fire regimes in the United States/Mexico borderlands.</w:t>
      </w:r>
    </w:p>
    <w:p w:rsidR="0012267B" w:rsidRDefault="0012267B" w:rsidP="0012267B">
      <w:pPr>
        <w:rPr>
          <w:rFonts w:ascii="Times New Roman" w:hAnsi="Times New Roman" w:cs="Times New Roman"/>
          <w:sz w:val="20"/>
          <w:szCs w:val="20"/>
        </w:rPr>
      </w:pPr>
      <w:r>
        <w:rPr>
          <w:rFonts w:ascii="Times New Roman" w:hAnsi="Times New Roman" w:cs="Times New Roman"/>
          <w:sz w:val="20"/>
          <w:szCs w:val="20"/>
        </w:rPr>
        <w:t>Scope: Santa Catalina Mts.</w:t>
      </w:r>
      <w:r>
        <w:rPr>
          <w:rFonts w:ascii="Times New Roman" w:hAnsi="Times New Roman" w:cs="Times New Roman"/>
          <w:sz w:val="20"/>
          <w:szCs w:val="20"/>
        </w:rPr>
        <w:t xml:space="preserve"> Rose Canyon</w:t>
      </w:r>
    </w:p>
    <w:p w:rsidR="0012267B" w:rsidRPr="00FD528F" w:rsidRDefault="0012267B" w:rsidP="0012267B">
      <w:pPr>
        <w:rPr>
          <w:rFonts w:ascii="Times New Roman" w:hAnsi="Times New Roman" w:cs="Times New Roman"/>
          <w:sz w:val="20"/>
          <w:szCs w:val="20"/>
        </w:rPr>
      </w:pPr>
      <w:r>
        <w:rPr>
          <w:rFonts w:ascii="Times New Roman" w:hAnsi="Times New Roman" w:cs="Times New Roman"/>
          <w:sz w:val="20"/>
          <w:szCs w:val="20"/>
        </w:rPr>
        <w:t xml:space="preserve">Interval: </w:t>
      </w:r>
      <w:r>
        <w:rPr>
          <w:rFonts w:ascii="Times New Roman" w:hAnsi="Times New Roman" w:cs="Times New Roman"/>
          <w:sz w:val="20"/>
          <w:szCs w:val="20"/>
        </w:rPr>
        <w:t>6 years</w:t>
      </w:r>
      <w:r w:rsidR="00BB6FD7">
        <w:rPr>
          <w:rFonts w:ascii="Times New Roman" w:hAnsi="Times New Roman" w:cs="Times New Roman"/>
          <w:sz w:val="20"/>
          <w:szCs w:val="20"/>
        </w:rPr>
        <w:t xml:space="preserve"> ± 15</w:t>
      </w:r>
    </w:p>
    <w:p w:rsidR="0012267B" w:rsidRDefault="0012267B" w:rsidP="0012267B">
      <w:pPr>
        <w:rPr>
          <w:rFonts w:ascii="Times New Roman" w:hAnsi="Times New Roman" w:cs="Times New Roman"/>
          <w:sz w:val="20"/>
          <w:szCs w:val="20"/>
        </w:rPr>
      </w:pPr>
      <w:r>
        <w:rPr>
          <w:rFonts w:ascii="Times New Roman" w:hAnsi="Times New Roman" w:cs="Times New Roman"/>
          <w:sz w:val="20"/>
          <w:szCs w:val="20"/>
        </w:rPr>
        <w:t xml:space="preserve">Time scale: </w:t>
      </w:r>
      <w:r w:rsidRPr="00FD528F">
        <w:rPr>
          <w:rFonts w:ascii="Times New Roman" w:hAnsi="Times New Roman" w:cs="Times New Roman"/>
          <w:sz w:val="20"/>
          <w:szCs w:val="20"/>
        </w:rPr>
        <w:t xml:space="preserve">A.D. </w:t>
      </w:r>
      <w:r>
        <w:rPr>
          <w:rFonts w:ascii="Times New Roman" w:hAnsi="Times New Roman" w:cs="Times New Roman"/>
          <w:sz w:val="20"/>
          <w:szCs w:val="20"/>
        </w:rPr>
        <w:t>1700 to 1900</w:t>
      </w:r>
    </w:p>
    <w:p w:rsidR="0012267B" w:rsidRPr="0012267B" w:rsidRDefault="0012267B" w:rsidP="0098480D">
      <w:pPr>
        <w:rPr>
          <w:rFonts w:ascii="Times New Roman" w:hAnsi="Times New Roman" w:cs="Times New Roman"/>
          <w:sz w:val="20"/>
          <w:szCs w:val="20"/>
        </w:rPr>
      </w:pPr>
    </w:p>
    <w:p w:rsidR="0098480D" w:rsidRPr="006A6BC6" w:rsidRDefault="006A6BC6" w:rsidP="009B2C79">
      <w:pPr>
        <w:rPr>
          <w:rFonts w:ascii="Times New Roman" w:hAnsi="Times New Roman" w:cs="Times New Roman"/>
          <w:strike/>
          <w:sz w:val="20"/>
          <w:szCs w:val="20"/>
        </w:rPr>
      </w:pPr>
      <w:r w:rsidRPr="006A6BC6">
        <w:rPr>
          <w:rFonts w:ascii="Times New Roman" w:hAnsi="Times New Roman" w:cs="Times New Roman"/>
          <w:strike/>
          <w:sz w:val="20"/>
          <w:szCs w:val="20"/>
        </w:rPr>
        <w:t xml:space="preserve">Brown, P.M. and R. Wu. 2005. Climate and disturbance forcing of episodic tree recruitment in a southwestern Ponderosa pine landscape. </w:t>
      </w:r>
      <w:r w:rsidRPr="006A6BC6">
        <w:rPr>
          <w:rFonts w:ascii="Times New Roman" w:hAnsi="Times New Roman" w:cs="Times New Roman"/>
          <w:i/>
          <w:strike/>
          <w:sz w:val="20"/>
          <w:szCs w:val="20"/>
        </w:rPr>
        <w:t>Ecology</w:t>
      </w:r>
      <w:r w:rsidRPr="006A6BC6">
        <w:rPr>
          <w:rFonts w:ascii="Times New Roman" w:hAnsi="Times New Roman" w:cs="Times New Roman"/>
          <w:strike/>
          <w:sz w:val="20"/>
          <w:szCs w:val="20"/>
        </w:rPr>
        <w:t xml:space="preserve"> 86: 3030-3038.</w:t>
      </w:r>
    </w:p>
    <w:p w:rsidR="006A6BC6" w:rsidRDefault="006A6BC6" w:rsidP="009B2C79">
      <w:pPr>
        <w:rPr>
          <w:rFonts w:ascii="Times New Roman" w:hAnsi="Times New Roman" w:cs="Times New Roman"/>
          <w:sz w:val="20"/>
          <w:szCs w:val="20"/>
        </w:rPr>
      </w:pPr>
    </w:p>
    <w:p w:rsidR="006A6BC6" w:rsidRDefault="006A6BC6" w:rsidP="009B2C79">
      <w:pPr>
        <w:rPr>
          <w:rFonts w:ascii="Times New Roman" w:hAnsi="Times New Roman" w:cs="Times New Roman"/>
          <w:sz w:val="20"/>
          <w:szCs w:val="20"/>
        </w:rPr>
      </w:pPr>
      <w:proofErr w:type="spellStart"/>
      <w:r>
        <w:rPr>
          <w:rFonts w:ascii="Times New Roman" w:hAnsi="Times New Roman" w:cs="Times New Roman"/>
          <w:sz w:val="20"/>
          <w:szCs w:val="20"/>
        </w:rPr>
        <w:t>Grissino</w:t>
      </w:r>
      <w:proofErr w:type="spellEnd"/>
      <w:r>
        <w:rPr>
          <w:rFonts w:ascii="Times New Roman" w:hAnsi="Times New Roman" w:cs="Times New Roman"/>
          <w:sz w:val="20"/>
          <w:szCs w:val="20"/>
        </w:rPr>
        <w:t xml:space="preserve">-Mayer, H.D., C.H. </w:t>
      </w:r>
      <w:proofErr w:type="spellStart"/>
      <w:r>
        <w:rPr>
          <w:rFonts w:ascii="Times New Roman" w:hAnsi="Times New Roman" w:cs="Times New Roman"/>
          <w:sz w:val="20"/>
          <w:szCs w:val="20"/>
        </w:rPr>
        <w:t>Baisan</w:t>
      </w:r>
      <w:proofErr w:type="spellEnd"/>
      <w:r>
        <w:rPr>
          <w:rFonts w:ascii="Times New Roman" w:hAnsi="Times New Roman" w:cs="Times New Roman"/>
          <w:sz w:val="20"/>
          <w:szCs w:val="20"/>
        </w:rPr>
        <w:t xml:space="preserve">, and T.W. </w:t>
      </w:r>
      <w:proofErr w:type="spellStart"/>
      <w:r>
        <w:rPr>
          <w:rFonts w:ascii="Times New Roman" w:hAnsi="Times New Roman" w:cs="Times New Roman"/>
          <w:sz w:val="20"/>
          <w:szCs w:val="20"/>
        </w:rPr>
        <w:t>Swetnam</w:t>
      </w:r>
      <w:proofErr w:type="spellEnd"/>
      <w:r>
        <w:rPr>
          <w:rFonts w:ascii="Times New Roman" w:hAnsi="Times New Roman" w:cs="Times New Roman"/>
          <w:sz w:val="20"/>
          <w:szCs w:val="20"/>
        </w:rPr>
        <w:t xml:space="preserve">. Fire history in the </w:t>
      </w:r>
      <w:proofErr w:type="spellStart"/>
      <w:r>
        <w:rPr>
          <w:rFonts w:ascii="Times New Roman" w:hAnsi="Times New Roman" w:cs="Times New Roman"/>
          <w:sz w:val="20"/>
          <w:szCs w:val="20"/>
        </w:rPr>
        <w:t>Pinaleño</w:t>
      </w:r>
      <w:proofErr w:type="spellEnd"/>
      <w:r>
        <w:rPr>
          <w:rFonts w:ascii="Times New Roman" w:hAnsi="Times New Roman" w:cs="Times New Roman"/>
          <w:sz w:val="20"/>
          <w:szCs w:val="20"/>
        </w:rPr>
        <w:t xml:space="preserve"> mountains of southeastern Arizona</w:t>
      </w:r>
    </w:p>
    <w:p w:rsidR="006A6BC6" w:rsidRDefault="006A6BC6" w:rsidP="006A6BC6">
      <w:pPr>
        <w:rPr>
          <w:rFonts w:ascii="Times New Roman" w:hAnsi="Times New Roman" w:cs="Times New Roman"/>
          <w:sz w:val="20"/>
          <w:szCs w:val="20"/>
        </w:rPr>
      </w:pPr>
      <w:r>
        <w:rPr>
          <w:rFonts w:ascii="Times New Roman" w:hAnsi="Times New Roman" w:cs="Times New Roman"/>
          <w:sz w:val="20"/>
          <w:szCs w:val="20"/>
        </w:rPr>
        <w:t xml:space="preserve">Scope: </w:t>
      </w:r>
      <w:proofErr w:type="spellStart"/>
      <w:r>
        <w:rPr>
          <w:rFonts w:ascii="Times New Roman" w:hAnsi="Times New Roman" w:cs="Times New Roman"/>
          <w:sz w:val="20"/>
          <w:szCs w:val="20"/>
        </w:rPr>
        <w:t>Pinalneo</w:t>
      </w:r>
      <w:proofErr w:type="spellEnd"/>
      <w:r>
        <w:rPr>
          <w:rFonts w:ascii="Times New Roman" w:hAnsi="Times New Roman" w:cs="Times New Roman"/>
          <w:sz w:val="20"/>
          <w:szCs w:val="20"/>
        </w:rPr>
        <w:t xml:space="preserve"> </w:t>
      </w:r>
      <w:r>
        <w:rPr>
          <w:rFonts w:ascii="Times New Roman" w:hAnsi="Times New Roman" w:cs="Times New Roman"/>
          <w:sz w:val="20"/>
          <w:szCs w:val="20"/>
        </w:rPr>
        <w:t>Mts.</w:t>
      </w:r>
    </w:p>
    <w:p w:rsidR="006A6BC6" w:rsidRPr="00FD528F" w:rsidRDefault="006A6BC6" w:rsidP="006A6BC6">
      <w:pPr>
        <w:rPr>
          <w:rFonts w:ascii="Times New Roman" w:hAnsi="Times New Roman" w:cs="Times New Roman"/>
          <w:sz w:val="20"/>
          <w:szCs w:val="20"/>
        </w:rPr>
      </w:pPr>
      <w:r>
        <w:rPr>
          <w:rFonts w:ascii="Times New Roman" w:hAnsi="Times New Roman" w:cs="Times New Roman"/>
          <w:sz w:val="20"/>
          <w:szCs w:val="20"/>
        </w:rPr>
        <w:t xml:space="preserve">Interval: </w:t>
      </w:r>
      <w:r w:rsidR="000B0787">
        <w:rPr>
          <w:rFonts w:ascii="Times New Roman" w:hAnsi="Times New Roman" w:cs="Times New Roman"/>
          <w:sz w:val="20"/>
          <w:szCs w:val="20"/>
        </w:rPr>
        <w:t>low intensity every 4-6 years ± 4-</w:t>
      </w:r>
      <w:r w:rsidR="00D073D9">
        <w:rPr>
          <w:rFonts w:ascii="Times New Roman" w:hAnsi="Times New Roman" w:cs="Times New Roman"/>
          <w:sz w:val="20"/>
          <w:szCs w:val="20"/>
        </w:rPr>
        <w:t>6</w:t>
      </w:r>
      <w:bookmarkStart w:id="7" w:name="_GoBack"/>
      <w:bookmarkEnd w:id="7"/>
      <w:r w:rsidR="000B0787">
        <w:rPr>
          <w:rFonts w:ascii="Times New Roman" w:hAnsi="Times New Roman" w:cs="Times New Roman"/>
          <w:sz w:val="20"/>
          <w:szCs w:val="20"/>
        </w:rPr>
        <w:t>, no significant fires until 1893.</w:t>
      </w:r>
    </w:p>
    <w:p w:rsidR="006A6BC6" w:rsidRDefault="006A6BC6" w:rsidP="006A6BC6">
      <w:pPr>
        <w:rPr>
          <w:rFonts w:ascii="Times New Roman" w:hAnsi="Times New Roman" w:cs="Times New Roman"/>
          <w:sz w:val="20"/>
          <w:szCs w:val="20"/>
        </w:rPr>
      </w:pPr>
      <w:r>
        <w:rPr>
          <w:rFonts w:ascii="Times New Roman" w:hAnsi="Times New Roman" w:cs="Times New Roman"/>
          <w:sz w:val="20"/>
          <w:szCs w:val="20"/>
        </w:rPr>
        <w:t xml:space="preserve">Time scale: </w:t>
      </w:r>
      <w:r w:rsidRPr="00FD528F">
        <w:rPr>
          <w:rFonts w:ascii="Times New Roman" w:hAnsi="Times New Roman" w:cs="Times New Roman"/>
          <w:sz w:val="20"/>
          <w:szCs w:val="20"/>
        </w:rPr>
        <w:t>A.D. 1</w:t>
      </w:r>
      <w:r w:rsidR="000B0787">
        <w:rPr>
          <w:rFonts w:ascii="Times New Roman" w:hAnsi="Times New Roman" w:cs="Times New Roman"/>
          <w:sz w:val="20"/>
          <w:szCs w:val="20"/>
        </w:rPr>
        <w:t>575 to 1993.</w:t>
      </w:r>
    </w:p>
    <w:p w:rsidR="006A6BC6" w:rsidRPr="006A6BC6" w:rsidRDefault="006A6BC6" w:rsidP="009B2C79">
      <w:pPr>
        <w:rPr>
          <w:rFonts w:ascii="Times New Roman" w:hAnsi="Times New Roman" w:cs="Times New Roman"/>
          <w:sz w:val="20"/>
          <w:szCs w:val="20"/>
        </w:rPr>
      </w:pPr>
    </w:p>
    <w:sectPr w:rsidR="006A6BC6" w:rsidRPr="006A6BC6" w:rsidSect="00E7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185"/>
    <w:multiLevelType w:val="hybridMultilevel"/>
    <w:tmpl w:val="AD866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6036E"/>
    <w:multiLevelType w:val="hybridMultilevel"/>
    <w:tmpl w:val="9A009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E92E79"/>
    <w:multiLevelType w:val="hybridMultilevel"/>
    <w:tmpl w:val="3E189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8B5868"/>
    <w:multiLevelType w:val="hybridMultilevel"/>
    <w:tmpl w:val="DEAC1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03F9E"/>
    <w:multiLevelType w:val="hybridMultilevel"/>
    <w:tmpl w:val="85F2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4C1146"/>
    <w:multiLevelType w:val="hybridMultilevel"/>
    <w:tmpl w:val="DB48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33873"/>
    <w:multiLevelType w:val="hybridMultilevel"/>
    <w:tmpl w:val="A08CC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8D1B77"/>
    <w:multiLevelType w:val="hybridMultilevel"/>
    <w:tmpl w:val="C752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320460"/>
    <w:multiLevelType w:val="hybridMultilevel"/>
    <w:tmpl w:val="EEC22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A321A3"/>
    <w:multiLevelType w:val="hybridMultilevel"/>
    <w:tmpl w:val="6B5AE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80121B"/>
    <w:multiLevelType w:val="hybridMultilevel"/>
    <w:tmpl w:val="05607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602887"/>
    <w:multiLevelType w:val="hybridMultilevel"/>
    <w:tmpl w:val="F792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A557D2"/>
    <w:multiLevelType w:val="hybridMultilevel"/>
    <w:tmpl w:val="A46E83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DB50F1"/>
    <w:multiLevelType w:val="hybridMultilevel"/>
    <w:tmpl w:val="E5A22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520534"/>
    <w:multiLevelType w:val="hybridMultilevel"/>
    <w:tmpl w:val="B5F04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9"/>
  </w:num>
  <w:num w:numId="4">
    <w:abstractNumId w:val="2"/>
  </w:num>
  <w:num w:numId="5">
    <w:abstractNumId w:val="1"/>
  </w:num>
  <w:num w:numId="6">
    <w:abstractNumId w:val="5"/>
  </w:num>
  <w:num w:numId="7">
    <w:abstractNumId w:val="8"/>
  </w:num>
  <w:num w:numId="8">
    <w:abstractNumId w:val="3"/>
  </w:num>
  <w:num w:numId="9">
    <w:abstractNumId w:val="10"/>
  </w:num>
  <w:num w:numId="10">
    <w:abstractNumId w:val="0"/>
  </w:num>
  <w:num w:numId="11">
    <w:abstractNumId w:val="7"/>
  </w:num>
  <w:num w:numId="12">
    <w:abstractNumId w:val="13"/>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5E"/>
    <w:rsid w:val="000027CE"/>
    <w:rsid w:val="0001496B"/>
    <w:rsid w:val="00026D84"/>
    <w:rsid w:val="0005769A"/>
    <w:rsid w:val="000B0787"/>
    <w:rsid w:val="000E6821"/>
    <w:rsid w:val="001126DA"/>
    <w:rsid w:val="0012267B"/>
    <w:rsid w:val="00197F2F"/>
    <w:rsid w:val="001D1281"/>
    <w:rsid w:val="001F2504"/>
    <w:rsid w:val="0021591D"/>
    <w:rsid w:val="00234317"/>
    <w:rsid w:val="00241E74"/>
    <w:rsid w:val="002C5C60"/>
    <w:rsid w:val="002E1C18"/>
    <w:rsid w:val="00316289"/>
    <w:rsid w:val="00316DDC"/>
    <w:rsid w:val="003249FB"/>
    <w:rsid w:val="003C2B99"/>
    <w:rsid w:val="003E14D6"/>
    <w:rsid w:val="003E1A99"/>
    <w:rsid w:val="00415367"/>
    <w:rsid w:val="004511C0"/>
    <w:rsid w:val="00457D23"/>
    <w:rsid w:val="00487470"/>
    <w:rsid w:val="00496A25"/>
    <w:rsid w:val="004B3747"/>
    <w:rsid w:val="004E70AA"/>
    <w:rsid w:val="004F28D6"/>
    <w:rsid w:val="00520576"/>
    <w:rsid w:val="00585716"/>
    <w:rsid w:val="005923D2"/>
    <w:rsid w:val="0059263A"/>
    <w:rsid w:val="005A528A"/>
    <w:rsid w:val="005D1EB8"/>
    <w:rsid w:val="005D6271"/>
    <w:rsid w:val="005E7604"/>
    <w:rsid w:val="006022E6"/>
    <w:rsid w:val="00611F4A"/>
    <w:rsid w:val="00614351"/>
    <w:rsid w:val="00626884"/>
    <w:rsid w:val="006A6BC6"/>
    <w:rsid w:val="006B3D0D"/>
    <w:rsid w:val="006C6FD6"/>
    <w:rsid w:val="006D382E"/>
    <w:rsid w:val="00704EA6"/>
    <w:rsid w:val="0074483D"/>
    <w:rsid w:val="007524A1"/>
    <w:rsid w:val="00763D07"/>
    <w:rsid w:val="007C02D6"/>
    <w:rsid w:val="00832DE3"/>
    <w:rsid w:val="008A563A"/>
    <w:rsid w:val="008C7C83"/>
    <w:rsid w:val="008E2F72"/>
    <w:rsid w:val="009109C8"/>
    <w:rsid w:val="009143EB"/>
    <w:rsid w:val="0094252F"/>
    <w:rsid w:val="00955299"/>
    <w:rsid w:val="0098480D"/>
    <w:rsid w:val="009903F2"/>
    <w:rsid w:val="009A4CA8"/>
    <w:rsid w:val="009B2C79"/>
    <w:rsid w:val="009F15F8"/>
    <w:rsid w:val="00A32E75"/>
    <w:rsid w:val="00A77B96"/>
    <w:rsid w:val="00A95E5E"/>
    <w:rsid w:val="00A97D9A"/>
    <w:rsid w:val="00AB26DE"/>
    <w:rsid w:val="00AE592B"/>
    <w:rsid w:val="00B666D9"/>
    <w:rsid w:val="00B72834"/>
    <w:rsid w:val="00BB0537"/>
    <w:rsid w:val="00BB6FD7"/>
    <w:rsid w:val="00BC531E"/>
    <w:rsid w:val="00BC7593"/>
    <w:rsid w:val="00BE60C9"/>
    <w:rsid w:val="00C46E61"/>
    <w:rsid w:val="00C62216"/>
    <w:rsid w:val="00CB3A30"/>
    <w:rsid w:val="00CE58D2"/>
    <w:rsid w:val="00D073D9"/>
    <w:rsid w:val="00D22B69"/>
    <w:rsid w:val="00D22C4A"/>
    <w:rsid w:val="00DD6138"/>
    <w:rsid w:val="00E00807"/>
    <w:rsid w:val="00E65A29"/>
    <w:rsid w:val="00E71D60"/>
    <w:rsid w:val="00E7381E"/>
    <w:rsid w:val="00EC2B46"/>
    <w:rsid w:val="00EE57E0"/>
    <w:rsid w:val="00EF5005"/>
    <w:rsid w:val="00EF621E"/>
    <w:rsid w:val="00EF69AC"/>
    <w:rsid w:val="00F159DA"/>
    <w:rsid w:val="00F62395"/>
    <w:rsid w:val="00F75A4C"/>
    <w:rsid w:val="00F8177B"/>
    <w:rsid w:val="00F96254"/>
    <w:rsid w:val="00FD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35558"/>
  <w15:chartTrackingRefBased/>
  <w15:docId w15:val="{8DB5AB26-28C6-6445-8AC2-8F6087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D6"/>
    <w:pPr>
      <w:ind w:left="720"/>
      <w:contextualSpacing/>
    </w:pPr>
  </w:style>
  <w:style w:type="character" w:styleId="Hyperlink">
    <w:name w:val="Hyperlink"/>
    <w:basedOn w:val="DefaultParagraphFont"/>
    <w:uiPriority w:val="99"/>
    <w:semiHidden/>
    <w:unhideWhenUsed/>
    <w:rsid w:val="004511C0"/>
    <w:rPr>
      <w:color w:val="0000FF"/>
      <w:u w:val="single"/>
    </w:rPr>
  </w:style>
  <w:style w:type="paragraph" w:styleId="NormalWeb">
    <w:name w:val="Normal (Web)"/>
    <w:basedOn w:val="Normal"/>
    <w:uiPriority w:val="99"/>
    <w:semiHidden/>
    <w:unhideWhenUsed/>
    <w:rsid w:val="005857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7996">
      <w:bodyDiv w:val="1"/>
      <w:marLeft w:val="0"/>
      <w:marRight w:val="0"/>
      <w:marTop w:val="0"/>
      <w:marBottom w:val="0"/>
      <w:divBdr>
        <w:top w:val="none" w:sz="0" w:space="0" w:color="auto"/>
        <w:left w:val="none" w:sz="0" w:space="0" w:color="auto"/>
        <w:bottom w:val="none" w:sz="0" w:space="0" w:color="auto"/>
        <w:right w:val="none" w:sz="0" w:space="0" w:color="auto"/>
      </w:divBdr>
    </w:div>
    <w:div w:id="82453280">
      <w:bodyDiv w:val="1"/>
      <w:marLeft w:val="0"/>
      <w:marRight w:val="0"/>
      <w:marTop w:val="0"/>
      <w:marBottom w:val="0"/>
      <w:divBdr>
        <w:top w:val="none" w:sz="0" w:space="0" w:color="auto"/>
        <w:left w:val="none" w:sz="0" w:space="0" w:color="auto"/>
        <w:bottom w:val="none" w:sz="0" w:space="0" w:color="auto"/>
        <w:right w:val="none" w:sz="0" w:space="0" w:color="auto"/>
      </w:divBdr>
    </w:div>
    <w:div w:id="228198855">
      <w:bodyDiv w:val="1"/>
      <w:marLeft w:val="0"/>
      <w:marRight w:val="0"/>
      <w:marTop w:val="0"/>
      <w:marBottom w:val="0"/>
      <w:divBdr>
        <w:top w:val="none" w:sz="0" w:space="0" w:color="auto"/>
        <w:left w:val="none" w:sz="0" w:space="0" w:color="auto"/>
        <w:bottom w:val="none" w:sz="0" w:space="0" w:color="auto"/>
        <w:right w:val="none" w:sz="0" w:space="0" w:color="auto"/>
      </w:divBdr>
    </w:div>
    <w:div w:id="365832668">
      <w:bodyDiv w:val="1"/>
      <w:marLeft w:val="0"/>
      <w:marRight w:val="0"/>
      <w:marTop w:val="0"/>
      <w:marBottom w:val="0"/>
      <w:divBdr>
        <w:top w:val="none" w:sz="0" w:space="0" w:color="auto"/>
        <w:left w:val="none" w:sz="0" w:space="0" w:color="auto"/>
        <w:bottom w:val="none" w:sz="0" w:space="0" w:color="auto"/>
        <w:right w:val="none" w:sz="0" w:space="0" w:color="auto"/>
      </w:divBdr>
    </w:div>
    <w:div w:id="440684197">
      <w:bodyDiv w:val="1"/>
      <w:marLeft w:val="0"/>
      <w:marRight w:val="0"/>
      <w:marTop w:val="0"/>
      <w:marBottom w:val="0"/>
      <w:divBdr>
        <w:top w:val="none" w:sz="0" w:space="0" w:color="auto"/>
        <w:left w:val="none" w:sz="0" w:space="0" w:color="auto"/>
        <w:bottom w:val="none" w:sz="0" w:space="0" w:color="auto"/>
        <w:right w:val="none" w:sz="0" w:space="0" w:color="auto"/>
      </w:divBdr>
    </w:div>
    <w:div w:id="462315125">
      <w:bodyDiv w:val="1"/>
      <w:marLeft w:val="0"/>
      <w:marRight w:val="0"/>
      <w:marTop w:val="0"/>
      <w:marBottom w:val="0"/>
      <w:divBdr>
        <w:top w:val="none" w:sz="0" w:space="0" w:color="auto"/>
        <w:left w:val="none" w:sz="0" w:space="0" w:color="auto"/>
        <w:bottom w:val="none" w:sz="0" w:space="0" w:color="auto"/>
        <w:right w:val="none" w:sz="0" w:space="0" w:color="auto"/>
      </w:divBdr>
    </w:div>
    <w:div w:id="707417761">
      <w:bodyDiv w:val="1"/>
      <w:marLeft w:val="0"/>
      <w:marRight w:val="0"/>
      <w:marTop w:val="0"/>
      <w:marBottom w:val="0"/>
      <w:divBdr>
        <w:top w:val="none" w:sz="0" w:space="0" w:color="auto"/>
        <w:left w:val="none" w:sz="0" w:space="0" w:color="auto"/>
        <w:bottom w:val="none" w:sz="0" w:space="0" w:color="auto"/>
        <w:right w:val="none" w:sz="0" w:space="0" w:color="auto"/>
      </w:divBdr>
    </w:div>
    <w:div w:id="723988961">
      <w:bodyDiv w:val="1"/>
      <w:marLeft w:val="0"/>
      <w:marRight w:val="0"/>
      <w:marTop w:val="0"/>
      <w:marBottom w:val="0"/>
      <w:divBdr>
        <w:top w:val="none" w:sz="0" w:space="0" w:color="auto"/>
        <w:left w:val="none" w:sz="0" w:space="0" w:color="auto"/>
        <w:bottom w:val="none" w:sz="0" w:space="0" w:color="auto"/>
        <w:right w:val="none" w:sz="0" w:space="0" w:color="auto"/>
      </w:divBdr>
    </w:div>
    <w:div w:id="1114397182">
      <w:bodyDiv w:val="1"/>
      <w:marLeft w:val="0"/>
      <w:marRight w:val="0"/>
      <w:marTop w:val="0"/>
      <w:marBottom w:val="0"/>
      <w:divBdr>
        <w:top w:val="none" w:sz="0" w:space="0" w:color="auto"/>
        <w:left w:val="none" w:sz="0" w:space="0" w:color="auto"/>
        <w:bottom w:val="none" w:sz="0" w:space="0" w:color="auto"/>
        <w:right w:val="none" w:sz="0" w:space="0" w:color="auto"/>
      </w:divBdr>
    </w:div>
    <w:div w:id="1221286163">
      <w:bodyDiv w:val="1"/>
      <w:marLeft w:val="0"/>
      <w:marRight w:val="0"/>
      <w:marTop w:val="0"/>
      <w:marBottom w:val="0"/>
      <w:divBdr>
        <w:top w:val="none" w:sz="0" w:space="0" w:color="auto"/>
        <w:left w:val="none" w:sz="0" w:space="0" w:color="auto"/>
        <w:bottom w:val="none" w:sz="0" w:space="0" w:color="auto"/>
        <w:right w:val="none" w:sz="0" w:space="0" w:color="auto"/>
      </w:divBdr>
    </w:div>
    <w:div w:id="1319580643">
      <w:bodyDiv w:val="1"/>
      <w:marLeft w:val="0"/>
      <w:marRight w:val="0"/>
      <w:marTop w:val="0"/>
      <w:marBottom w:val="0"/>
      <w:divBdr>
        <w:top w:val="none" w:sz="0" w:space="0" w:color="auto"/>
        <w:left w:val="none" w:sz="0" w:space="0" w:color="auto"/>
        <w:bottom w:val="none" w:sz="0" w:space="0" w:color="auto"/>
        <w:right w:val="none" w:sz="0" w:space="0" w:color="auto"/>
      </w:divBdr>
    </w:div>
    <w:div w:id="1494562478">
      <w:bodyDiv w:val="1"/>
      <w:marLeft w:val="0"/>
      <w:marRight w:val="0"/>
      <w:marTop w:val="0"/>
      <w:marBottom w:val="0"/>
      <w:divBdr>
        <w:top w:val="none" w:sz="0" w:space="0" w:color="auto"/>
        <w:left w:val="none" w:sz="0" w:space="0" w:color="auto"/>
        <w:bottom w:val="none" w:sz="0" w:space="0" w:color="auto"/>
        <w:right w:val="none" w:sz="0" w:space="0" w:color="auto"/>
      </w:divBdr>
    </w:div>
    <w:div w:id="1639141917">
      <w:bodyDiv w:val="1"/>
      <w:marLeft w:val="0"/>
      <w:marRight w:val="0"/>
      <w:marTop w:val="0"/>
      <w:marBottom w:val="0"/>
      <w:divBdr>
        <w:top w:val="none" w:sz="0" w:space="0" w:color="auto"/>
        <w:left w:val="none" w:sz="0" w:space="0" w:color="auto"/>
        <w:bottom w:val="none" w:sz="0" w:space="0" w:color="auto"/>
        <w:right w:val="none" w:sz="0" w:space="0" w:color="auto"/>
      </w:divBdr>
    </w:div>
    <w:div w:id="1673021268">
      <w:bodyDiv w:val="1"/>
      <w:marLeft w:val="0"/>
      <w:marRight w:val="0"/>
      <w:marTop w:val="0"/>
      <w:marBottom w:val="0"/>
      <w:divBdr>
        <w:top w:val="none" w:sz="0" w:space="0" w:color="auto"/>
        <w:left w:val="none" w:sz="0" w:space="0" w:color="auto"/>
        <w:bottom w:val="none" w:sz="0" w:space="0" w:color="auto"/>
        <w:right w:val="none" w:sz="0" w:space="0" w:color="auto"/>
      </w:divBdr>
    </w:div>
    <w:div w:id="1828323568">
      <w:bodyDiv w:val="1"/>
      <w:marLeft w:val="0"/>
      <w:marRight w:val="0"/>
      <w:marTop w:val="0"/>
      <w:marBottom w:val="0"/>
      <w:divBdr>
        <w:top w:val="none" w:sz="0" w:space="0" w:color="auto"/>
        <w:left w:val="none" w:sz="0" w:space="0" w:color="auto"/>
        <w:bottom w:val="none" w:sz="0" w:space="0" w:color="auto"/>
        <w:right w:val="none" w:sz="0" w:space="0" w:color="auto"/>
      </w:divBdr>
    </w:div>
    <w:div w:id="1975022539">
      <w:bodyDiv w:val="1"/>
      <w:marLeft w:val="0"/>
      <w:marRight w:val="0"/>
      <w:marTop w:val="0"/>
      <w:marBottom w:val="0"/>
      <w:divBdr>
        <w:top w:val="none" w:sz="0" w:space="0" w:color="auto"/>
        <w:left w:val="none" w:sz="0" w:space="0" w:color="auto"/>
        <w:bottom w:val="none" w:sz="0" w:space="0" w:color="auto"/>
        <w:right w:val="none" w:sz="0" w:space="0" w:color="auto"/>
      </w:divBdr>
    </w:div>
    <w:div w:id="1994335051">
      <w:bodyDiv w:val="1"/>
      <w:marLeft w:val="0"/>
      <w:marRight w:val="0"/>
      <w:marTop w:val="0"/>
      <w:marBottom w:val="0"/>
      <w:divBdr>
        <w:top w:val="none" w:sz="0" w:space="0" w:color="auto"/>
        <w:left w:val="none" w:sz="0" w:space="0" w:color="auto"/>
        <w:bottom w:val="none" w:sz="0" w:space="0" w:color="auto"/>
        <w:right w:val="none" w:sz="0" w:space="0" w:color="auto"/>
      </w:divBdr>
    </w:div>
    <w:div w:id="2009400880">
      <w:bodyDiv w:val="1"/>
      <w:marLeft w:val="0"/>
      <w:marRight w:val="0"/>
      <w:marTop w:val="0"/>
      <w:marBottom w:val="0"/>
      <w:divBdr>
        <w:top w:val="none" w:sz="0" w:space="0" w:color="auto"/>
        <w:left w:val="none" w:sz="0" w:space="0" w:color="auto"/>
        <w:bottom w:val="none" w:sz="0" w:space="0" w:color="auto"/>
        <w:right w:val="none" w:sz="0" w:space="0" w:color="auto"/>
      </w:divBdr>
    </w:div>
    <w:div w:id="2123458276">
      <w:bodyDiv w:val="1"/>
      <w:marLeft w:val="0"/>
      <w:marRight w:val="0"/>
      <w:marTop w:val="0"/>
      <w:marBottom w:val="0"/>
      <w:divBdr>
        <w:top w:val="none" w:sz="0" w:space="0" w:color="auto"/>
        <w:left w:val="none" w:sz="0" w:space="0" w:color="auto"/>
        <w:bottom w:val="none" w:sz="0" w:space="0" w:color="auto"/>
        <w:right w:val="none" w:sz="0" w:space="0" w:color="auto"/>
      </w:divBdr>
    </w:div>
    <w:div w:id="21367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journals-onlinelibrary-wiley-com.ezproxy4.library.arizona.edu/doi/full/10.1890/03-5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journals-onlinelibrary-wiley-com.ezproxy4.library.arizona.edu/doi/full/10.1890/03-5133" TargetMode="External"/><Relationship Id="rId5" Type="http://schemas.openxmlformats.org/officeDocument/2006/relationships/hyperlink" Target="https://www-sciencedirect-com.ezproxy4.library.arizona.edu/science/article/pii/S0006320700002305?via%3Di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2019-07-03T15:45:00Z</dcterms:created>
  <dcterms:modified xsi:type="dcterms:W3CDTF">2019-09-18T17:19:00Z</dcterms:modified>
</cp:coreProperties>
</file>