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05A2DA" w14:textId="3E7B3518" w:rsidR="005D68C0" w:rsidRDefault="00BF318E">
      <w:r>
        <w:t>ESP (figures and analysis)</w:t>
      </w:r>
    </w:p>
    <w:p w14:paraId="6E0567BA" w14:textId="1458E838" w:rsidR="00BF318E" w:rsidRDefault="00BF318E">
      <w:r>
        <w:t xml:space="preserve">Fig 1 – made by tracing Google map with </w:t>
      </w:r>
      <w:proofErr w:type="spellStart"/>
      <w:r>
        <w:t>inkscape</w:t>
      </w:r>
      <w:proofErr w:type="spellEnd"/>
      <w:r>
        <w:t xml:space="preserve"> &amp; used </w:t>
      </w:r>
      <w:proofErr w:type="gramStart"/>
      <w:r>
        <w:t>open source</w:t>
      </w:r>
      <w:proofErr w:type="gramEnd"/>
      <w:r>
        <w:t xml:space="preserve"> dolphin silhouette from </w:t>
      </w:r>
      <w:proofErr w:type="spellStart"/>
      <w:r>
        <w:t>phylopic</w:t>
      </w:r>
      <w:proofErr w:type="spellEnd"/>
    </w:p>
    <w:p w14:paraId="7CFE6E38" w14:textId="77777777" w:rsidR="00362E77" w:rsidRDefault="00BF318E">
      <w:r>
        <w:t>Fig 2 – made using “plot_dolphins_vs_ESP_B.py”.</w:t>
      </w:r>
    </w:p>
    <w:p w14:paraId="20930ADF" w14:textId="77777777" w:rsidR="00362E77" w:rsidRDefault="00362E77">
      <w:r>
        <w:t>Input:</w:t>
      </w:r>
    </w:p>
    <w:p w14:paraId="703F727F" w14:textId="4A6558EB" w:rsidR="00362E77" w:rsidRDefault="00362E77" w:rsidP="00362E77">
      <w:pPr>
        <w:pStyle w:val="ListParagraph"/>
        <w:numPr>
          <w:ilvl w:val="0"/>
          <w:numId w:val="2"/>
        </w:numPr>
      </w:pPr>
      <w:r w:rsidRPr="00E8728D">
        <w:t>ddPCR_data_2024-03-12_dPB105.csv</w:t>
      </w:r>
    </w:p>
    <w:p w14:paraId="7DF72363" w14:textId="58A82F0F" w:rsidR="00362E77" w:rsidRDefault="00362E77" w:rsidP="00362E77">
      <w:pPr>
        <w:ind w:left="720"/>
      </w:pPr>
      <w:proofErr w:type="spellStart"/>
      <w:r>
        <w:t>ddPCR</w:t>
      </w:r>
      <w:proofErr w:type="spellEnd"/>
      <w:r>
        <w:t xml:space="preserve"> quants of T Tursiops, received directly from Megan Shaffer. Datasheet didn’t have time steps.</w:t>
      </w:r>
    </w:p>
    <w:p w14:paraId="019B2E4B" w14:textId="17B19940" w:rsidR="00362E77" w:rsidRDefault="00362E77" w:rsidP="00362E77">
      <w:pPr>
        <w:pStyle w:val="ListParagraph"/>
        <w:numPr>
          <w:ilvl w:val="0"/>
          <w:numId w:val="2"/>
        </w:numPr>
      </w:pPr>
      <w:r w:rsidRPr="00E8728D">
        <w:t>MURI_Module1_datasheets - 03_ESP1_Feb2023.csv</w:t>
      </w:r>
    </w:p>
    <w:p w14:paraId="06D01020" w14:textId="7FE07EC5" w:rsidR="00362E77" w:rsidRDefault="00362E77" w:rsidP="00362E77">
      <w:pPr>
        <w:ind w:left="720"/>
      </w:pPr>
      <w:r>
        <w:t>Used just for the time steps of ESP quants. Downloaded from the MURI drive</w:t>
      </w:r>
      <w:r w:rsidR="0065604D">
        <w:t xml:space="preserve"> (MURI Project 2022-2027/Modules – Project Plans &amp; Notes/Module 1 – Hood Canal dolphins/01 M1 Lab/MURI_Module1_datasheets.xlsx (sheet called “03_ESP1_Feb2023”)</w:t>
      </w:r>
      <w:r>
        <w:t xml:space="preserve"> </w:t>
      </w:r>
      <w:hyperlink r:id="rId5" w:history="1">
        <w:r w:rsidRPr="00A94D94">
          <w:rPr>
            <w:rStyle w:val="Hyperlink"/>
          </w:rPr>
          <w:t>https://docs.google.com/spreadsheets/d/1p8M0_PJOpVJpVYAjRic67Ak7A2-T42tB0i7HOFwxdME/edit?gid=460468686#gid=460468686</w:t>
        </w:r>
      </w:hyperlink>
    </w:p>
    <w:p w14:paraId="067138B1" w14:textId="34C3F1CA" w:rsidR="00362E77" w:rsidRDefault="00362E77" w:rsidP="00362E77">
      <w:pPr>
        <w:ind w:left="720"/>
      </w:pPr>
      <w:r>
        <w:t xml:space="preserve">Would probably be better to use the </w:t>
      </w:r>
      <w:r w:rsidR="0065604D">
        <w:t>updated/maintained version of the data in “</w:t>
      </w:r>
      <w:r w:rsidR="0065604D">
        <w:t>MURI Project 2022-2027/Modules – Project Plans &amp; Notes/</w:t>
      </w:r>
      <w:r w:rsidR="0065604D">
        <w:t xml:space="preserve">All_Mod1_Molecula_Data.xlsx”, but it’s just the timesteps, so it’s probably same </w:t>
      </w:r>
      <w:proofErr w:type="spellStart"/>
      <w:r w:rsidR="0065604D">
        <w:t>same</w:t>
      </w:r>
      <w:proofErr w:type="spellEnd"/>
    </w:p>
    <w:p w14:paraId="596DD6D7" w14:textId="65D7E0BA" w:rsidR="00362E77" w:rsidRDefault="00362E77" w:rsidP="00362E77">
      <w:pPr>
        <w:pStyle w:val="ListParagraph"/>
        <w:numPr>
          <w:ilvl w:val="0"/>
          <w:numId w:val="2"/>
        </w:numPr>
      </w:pPr>
      <w:r w:rsidRPr="00E8728D">
        <w:t>dolphin_presence.csv</w:t>
      </w:r>
    </w:p>
    <w:p w14:paraId="44950A19" w14:textId="5C06142F" w:rsidR="0065604D" w:rsidRDefault="0065604D" w:rsidP="0065604D">
      <w:pPr>
        <w:ind w:left="720"/>
      </w:pPr>
      <w:r>
        <w:t>Saved in “</w:t>
      </w:r>
      <w:r>
        <w:t>MURI Project 2022-2027/Modules – Project Plans &amp; Notes/Module 1 – Hood Canal dolphins/</w:t>
      </w:r>
      <w:r>
        <w:t xml:space="preserve">03 ESP/NOAA ESP Deployment/DolphinPresenceData_Jan2023_ESP_deployment.csv”. Digitized version of dolphin occupancy datasheet from Bangor Marine Mammal team personnel. Original datasheet photo saved in same folder as “NOAA Data </w:t>
      </w:r>
      <w:proofErr w:type="spellStart"/>
      <w:r>
        <w:t>Sheets_Ttru</w:t>
      </w:r>
      <w:proofErr w:type="spellEnd"/>
      <w:r>
        <w:t xml:space="preserve"> occupancy_ESPdeployment_Jan2023.pdf”</w:t>
      </w:r>
    </w:p>
    <w:p w14:paraId="496120EF" w14:textId="450FA100" w:rsidR="00BF318E" w:rsidRDefault="00F51ADC">
      <w:r>
        <w:t>Code p</w:t>
      </w:r>
      <w:r w:rsidR="00711972">
        <w:t xml:space="preserve">lots </w:t>
      </w:r>
      <w:proofErr w:type="spellStart"/>
      <w:r w:rsidR="00D26FEA">
        <w:t>ddPCR</w:t>
      </w:r>
      <w:proofErr w:type="spellEnd"/>
      <w:r w:rsidR="00D26FEA">
        <w:t xml:space="preserve"> quantified dolphin DNA in ESP samples against reported dolphin occupancy, representing the mismatch between the time the ESP is actively sampling and the dolphin occupancy dataset.</w:t>
      </w:r>
    </w:p>
    <w:p w14:paraId="35C3A66A" w14:textId="6D26B754" w:rsidR="0065604D" w:rsidRDefault="00D26FEA">
      <w:r>
        <w:t xml:space="preserve">Fig 3 </w:t>
      </w:r>
      <w:r w:rsidR="00DF5E7E">
        <w:t>–</w:t>
      </w:r>
      <w:r>
        <w:t xml:space="preserve"> </w:t>
      </w:r>
      <w:r w:rsidR="00DF5E7E">
        <w:t>made using “plot_nimble_models.py”</w:t>
      </w:r>
      <w:r w:rsidR="00F51ADC">
        <w:t>.</w:t>
      </w:r>
      <w:r w:rsidR="00D86FB1">
        <w:t xml:space="preserve"> All nimble models and data are available </w:t>
      </w:r>
      <w:r w:rsidR="00FB7B8F">
        <w:t xml:space="preserve">at </w:t>
      </w:r>
      <w:r w:rsidR="00FB7B8F" w:rsidRPr="00FB7B8F">
        <w:t>https://github.com/eabrasse/eDNA_nimble</w:t>
      </w:r>
    </w:p>
    <w:p w14:paraId="39A0D563" w14:textId="19E9765E" w:rsidR="0065604D" w:rsidRDefault="0065604D">
      <w:r>
        <w:t>Input:</w:t>
      </w:r>
    </w:p>
    <w:p w14:paraId="2D74A78A" w14:textId="65A97DCD" w:rsidR="0065604D" w:rsidRDefault="0065604D" w:rsidP="0065604D">
      <w:pPr>
        <w:pStyle w:val="ListParagraph"/>
        <w:numPr>
          <w:ilvl w:val="0"/>
          <w:numId w:val="2"/>
        </w:numPr>
      </w:pPr>
      <w:r>
        <w:lastRenderedPageBreak/>
        <w:t>m30lnormobservation_plotting.csv</w:t>
      </w:r>
      <w:r w:rsidR="00D13368">
        <w:t xml:space="preserve">, </w:t>
      </w:r>
      <w:r>
        <w:t>m31lineardolphin_plotting.csv</w:t>
      </w:r>
      <w:r w:rsidR="00D13368">
        <w:t xml:space="preserve">, </w:t>
      </w:r>
      <w:r>
        <w:t>m32expdolphin_plotting.csv</w:t>
      </w:r>
      <w:r w:rsidR="00D13368">
        <w:t xml:space="preserve">, </w:t>
      </w:r>
      <w:r>
        <w:t>m33mixeddolphin_plotting.csv</w:t>
      </w:r>
      <w:r w:rsidR="00D13368">
        <w:t xml:space="preserve">, </w:t>
      </w:r>
      <w:r>
        <w:t>m34tidalloss_plotting.csv</w:t>
      </w:r>
      <w:r w:rsidR="00D13368">
        <w:t xml:space="preserve">, </w:t>
      </w:r>
      <w:r>
        <w:t>m35randomloss_plotting.csv</w:t>
      </w:r>
    </w:p>
    <w:p w14:paraId="295F2D71" w14:textId="5179675D" w:rsidR="00D13368" w:rsidRDefault="00D13368" w:rsidP="00D13368">
      <w:pPr>
        <w:ind w:left="720"/>
      </w:pPr>
      <w:r>
        <w:t xml:space="preserve">Saved the subset of nimble model output relevant for plotting. </w:t>
      </w:r>
      <w:r w:rsidR="00D86FB1">
        <w:t xml:space="preserve">Matching the prefix of the output to the generating models and model </w:t>
      </w:r>
      <w:proofErr w:type="spellStart"/>
      <w:r w:rsidR="00D86FB1">
        <w:t>runfiles</w:t>
      </w:r>
      <w:proofErr w:type="spellEnd"/>
      <w:r w:rsidR="00D86FB1">
        <w:t>…</w:t>
      </w:r>
      <w:r w:rsidR="00D86FB1">
        <w:br/>
      </w:r>
      <w:r>
        <w:t xml:space="preserve">Nimble models are </w:t>
      </w:r>
      <w:r w:rsidR="00D86FB1">
        <w:t>m30lnormobservation.R, m31lineardolphin.R, m32expdolphin.R, m33mixeddolphin.R, m34tidalloss.R, and m35randomloss.R</w:t>
      </w:r>
      <w:r w:rsidR="00D86FB1">
        <w:br/>
        <w:t>Run files are runm30lnormobservation.R, runm31lineardolphin.R, runm32expdolphin.R, runm33mixeddolphin.R, runm34tidalloss.R, runm35randomloss.R</w:t>
      </w:r>
      <w:r w:rsidR="00D86FB1">
        <w:br/>
        <w:t>Models are run with these input files, both produced with “process_boxmodel_data.py”:</w:t>
      </w:r>
    </w:p>
    <w:p w14:paraId="3C45DFF4" w14:textId="397F3021" w:rsidR="00D86FB1" w:rsidRDefault="00D86FB1" w:rsidP="00D86FB1">
      <w:pPr>
        <w:pStyle w:val="ListParagraph"/>
        <w:numPr>
          <w:ilvl w:val="1"/>
          <w:numId w:val="2"/>
        </w:numPr>
      </w:pPr>
      <w:r w:rsidRPr="0065604D">
        <w:t>ESP_timestamps_mLseawater.csv</w:t>
      </w:r>
    </w:p>
    <w:p w14:paraId="39B99ABB" w14:textId="1F03C56E" w:rsidR="00D86FB1" w:rsidRDefault="00D86FB1" w:rsidP="00D86FB1">
      <w:pPr>
        <w:pStyle w:val="ListParagraph"/>
        <w:numPr>
          <w:ilvl w:val="1"/>
          <w:numId w:val="2"/>
        </w:numPr>
      </w:pPr>
      <w:r w:rsidRPr="00D86FB1">
        <w:t>dolphin_tide_minutefreq.csv</w:t>
      </w:r>
    </w:p>
    <w:p w14:paraId="2B8A4B9C" w14:textId="77777777" w:rsidR="00D86FB1" w:rsidRDefault="00D86FB1" w:rsidP="00D86FB1">
      <w:pPr>
        <w:ind w:firstLine="720"/>
      </w:pPr>
      <w:r>
        <w:t>for runm34tidalloss.R, input also includes</w:t>
      </w:r>
    </w:p>
    <w:p w14:paraId="6823AE54" w14:textId="461B975B" w:rsidR="00D86FB1" w:rsidRDefault="00D86FB1" w:rsidP="00D86FB1">
      <w:pPr>
        <w:pStyle w:val="ListParagraph"/>
        <w:numPr>
          <w:ilvl w:val="1"/>
          <w:numId w:val="2"/>
        </w:numPr>
      </w:pPr>
      <w:r w:rsidRPr="00D86FB1">
        <w:t>ESP_box_model_terms_ESPtimesteps.csv</w:t>
      </w:r>
    </w:p>
    <w:p w14:paraId="078AAF35" w14:textId="4FA60DF6" w:rsidR="00D86FB1" w:rsidRDefault="00D86FB1" w:rsidP="00D86FB1">
      <w:pPr>
        <w:ind w:left="720"/>
      </w:pPr>
      <w:r>
        <w:t xml:space="preserve">I can’t find the piece of code that generated that one. It must have been an older version of process_boxmodel_data.py. </w:t>
      </w:r>
      <w:r w:rsidR="00FB7B8F">
        <w:t xml:space="preserve">It’s just the NOAA SSH data interpolated to the same timesteps as the ESP data. Even though the processing code is missing, the data (and the other input files) are available at </w:t>
      </w:r>
      <w:r w:rsidR="00FB7B8F" w:rsidRPr="00FB7B8F">
        <w:t>https://github.com/eabrasse/eDNA_nimble</w:t>
      </w:r>
      <w:r w:rsidR="00FB7B8F">
        <w:t xml:space="preserve"> </w:t>
      </w:r>
    </w:p>
    <w:p w14:paraId="7EDDEBBB" w14:textId="6796077D" w:rsidR="0065604D" w:rsidRDefault="0065604D" w:rsidP="0065604D">
      <w:pPr>
        <w:pStyle w:val="ListParagraph"/>
        <w:numPr>
          <w:ilvl w:val="0"/>
          <w:numId w:val="2"/>
        </w:numPr>
      </w:pPr>
      <w:r w:rsidRPr="0065604D">
        <w:t>ESP_timestamps_mLseawater.csv</w:t>
      </w:r>
    </w:p>
    <w:p w14:paraId="79F6E2A3" w14:textId="288B0480" w:rsidR="0065604D" w:rsidRDefault="0065604D" w:rsidP="0065604D">
      <w:pPr>
        <w:ind w:left="720"/>
      </w:pPr>
      <w:r>
        <w:t xml:space="preserve">Made using </w:t>
      </w:r>
      <w:r w:rsidR="00D13368">
        <w:t>process_boxmodel_data.py</w:t>
      </w:r>
    </w:p>
    <w:p w14:paraId="369DA23E" w14:textId="46941BF7" w:rsidR="00D26FEA" w:rsidRDefault="00F51ADC">
      <w:r>
        <w:t>Code plots the</w:t>
      </w:r>
      <w:r w:rsidR="00122E59">
        <w:t xml:space="preserve"> output of 6</w:t>
      </w:r>
      <w:r>
        <w:t xml:space="preserve"> nimble model</w:t>
      </w:r>
      <w:r w:rsidR="00122E59">
        <w:t>s</w:t>
      </w:r>
      <w:r>
        <w:t xml:space="preserve"> </w:t>
      </w:r>
      <w:r w:rsidR="00122E59">
        <w:t>(</w:t>
      </w:r>
      <w:r>
        <w:t>saved as “code/R/nimble/Results/m3*[</w:t>
      </w:r>
      <w:proofErr w:type="spellStart"/>
      <w:r>
        <w:t>modelname</w:t>
      </w:r>
      <w:proofErr w:type="spellEnd"/>
      <w:r>
        <w:t>]_plotting.csv”</w:t>
      </w:r>
      <w:r w:rsidR="00122E59">
        <w:t>)</w:t>
      </w:r>
      <w:r>
        <w:t xml:space="preserve"> against the mean </w:t>
      </w:r>
      <w:r w:rsidR="00122E59">
        <w:t xml:space="preserve">of the ESP </w:t>
      </w:r>
      <w:r w:rsidR="00FB7B8F">
        <w:t>triplicates.</w:t>
      </w:r>
    </w:p>
    <w:p w14:paraId="7B6957AF" w14:textId="33B4A1A1" w:rsidR="004720A5" w:rsidRDefault="00346FBA">
      <w:r>
        <w:t xml:space="preserve">Note: other details of the nimble model results are saved in </w:t>
      </w:r>
      <w:hyperlink r:id="rId6" w:history="1">
        <w:r w:rsidRPr="00A94D94">
          <w:rPr>
            <w:rStyle w:val="Hyperlink"/>
          </w:rPr>
          <w:t>https://github.com/eabrasse/eDNA_nimble/blob/main/Results/model_comparison_v2.xlsx</w:t>
        </w:r>
      </w:hyperlink>
    </w:p>
    <w:p w14:paraId="690C5824" w14:textId="77777777" w:rsidR="00346FBA" w:rsidRDefault="00346FBA"/>
    <w:p w14:paraId="44C6EF9C" w14:textId="0E198434" w:rsidR="00346FBA" w:rsidRDefault="00E8544F">
      <w:r>
        <w:t>Fig 4 – made with “plot_Feb2023_const_extended_F.py</w:t>
      </w:r>
    </w:p>
    <w:p w14:paraId="219213BE" w14:textId="77777777" w:rsidR="005B5498" w:rsidRDefault="00E8544F">
      <w:r>
        <w:t>Input:</w:t>
      </w:r>
    </w:p>
    <w:p w14:paraId="6418CB26" w14:textId="7758B7DA" w:rsidR="00E8544F" w:rsidRDefault="005B5498" w:rsidP="005B5498">
      <w:pPr>
        <w:pStyle w:val="ListParagraph"/>
        <w:numPr>
          <w:ilvl w:val="0"/>
          <w:numId w:val="2"/>
        </w:numPr>
      </w:pPr>
      <w:r w:rsidRPr="005B5498">
        <w:t>All_Mod1_Molecular_Data - all_data.csv</w:t>
      </w:r>
    </w:p>
    <w:p w14:paraId="39DE5B98" w14:textId="209E846D" w:rsidR="00DA279D" w:rsidRDefault="00DA279D" w:rsidP="00DA279D">
      <w:pPr>
        <w:pStyle w:val="ListParagraph"/>
      </w:pPr>
      <w:r>
        <w:lastRenderedPageBreak/>
        <w:t xml:space="preserve">Available on MURI drive </w:t>
      </w:r>
      <w:hyperlink r:id="rId7" w:history="1">
        <w:r w:rsidRPr="00A94D94">
          <w:rPr>
            <w:rStyle w:val="Hyperlink"/>
          </w:rPr>
          <w:t>https://docs.google.com/spreadsheets/d/1tCg9GWKrK1eHJ-xDaEXG2wO8CyTY2um9wkvBYRFO1xw/edit?gid=0#gid=0</w:t>
        </w:r>
      </w:hyperlink>
      <w:r>
        <w:t xml:space="preserve"> </w:t>
      </w:r>
    </w:p>
    <w:p w14:paraId="1598504F" w14:textId="4A9E093F" w:rsidR="00DA279D" w:rsidRDefault="00DA279D" w:rsidP="00DA279D">
      <w:r>
        <w:t xml:space="preserve">The next few inputs are processed versions of my particle release experiments using Parker MacCready’s tracker code. Tracker is available as part of Parker’s </w:t>
      </w:r>
      <w:proofErr w:type="spellStart"/>
      <w:r>
        <w:t>LiveOcean</w:t>
      </w:r>
      <w:proofErr w:type="spellEnd"/>
      <w:r>
        <w:t xml:space="preserve"> software suite: </w:t>
      </w:r>
      <w:hyperlink r:id="rId8" w:history="1">
        <w:r w:rsidRPr="00A94D94">
          <w:rPr>
            <w:rStyle w:val="Hyperlink"/>
          </w:rPr>
          <w:t>https://github.com/parkermac/LO</w:t>
        </w:r>
      </w:hyperlink>
      <w:r>
        <w:t>, with good notes on installation in the Readme. I ran 96 releases from four days before the sampling campaign to the day of the sampling campaign, each with a run command that looked like:</w:t>
      </w:r>
    </w:p>
    <w:p w14:paraId="3AA727DD" w14:textId="0E33E9C6" w:rsidR="00DA279D" w:rsidRDefault="00DA279D" w:rsidP="00DA279D">
      <w:r w:rsidRPr="00DA279D">
        <w:t>python tracker.py -</w:t>
      </w:r>
      <w:proofErr w:type="spellStart"/>
      <w:r w:rsidRPr="00DA279D">
        <w:t>gtx</w:t>
      </w:r>
      <w:proofErr w:type="spellEnd"/>
      <w:r w:rsidRPr="00DA279D">
        <w:t xml:space="preserve"> hc11_v01_uu0k -exp </w:t>
      </w:r>
      <w:proofErr w:type="spellStart"/>
      <w:r w:rsidRPr="00DA279D">
        <w:t>hc_dolph</w:t>
      </w:r>
      <w:proofErr w:type="spellEnd"/>
      <w:r w:rsidRPr="00DA279D">
        <w:t xml:space="preserve"> -3d True -</w:t>
      </w:r>
      <w:proofErr w:type="spellStart"/>
      <w:r w:rsidRPr="00DA279D">
        <w:t>dtt</w:t>
      </w:r>
      <w:proofErr w:type="spellEnd"/>
      <w:r w:rsidRPr="00DA279D">
        <w:t xml:space="preserve"> 4 -</w:t>
      </w:r>
      <w:proofErr w:type="spellStart"/>
      <w:r w:rsidRPr="00DA279D">
        <w:t>clb</w:t>
      </w:r>
      <w:proofErr w:type="spellEnd"/>
      <w:r w:rsidRPr="00DA279D">
        <w:t xml:space="preserve"> True -d 202</w:t>
      </w:r>
      <w:r>
        <w:t>3</w:t>
      </w:r>
      <w:r w:rsidRPr="00DA279D">
        <w:t>.0</w:t>
      </w:r>
      <w:r>
        <w:t>1</w:t>
      </w:r>
      <w:r w:rsidRPr="00DA279D">
        <w:t>.</w:t>
      </w:r>
      <w:r>
        <w:t>3</w:t>
      </w:r>
      <w:r w:rsidRPr="00DA279D">
        <w:t>1 -</w:t>
      </w:r>
      <w:proofErr w:type="spellStart"/>
      <w:r w:rsidRPr="00DA279D">
        <w:t>sh</w:t>
      </w:r>
      <w:proofErr w:type="spellEnd"/>
      <w:r w:rsidRPr="00DA279D">
        <w:t xml:space="preserve"> 16 -</w:t>
      </w:r>
      <w:proofErr w:type="spellStart"/>
      <w:r w:rsidRPr="00DA279D">
        <w:t>sub_tag</w:t>
      </w:r>
      <w:proofErr w:type="spellEnd"/>
      <w:r w:rsidRPr="00DA279D">
        <w:t xml:space="preserve"> 202</w:t>
      </w:r>
      <w:r>
        <w:t>3</w:t>
      </w:r>
      <w:r w:rsidRPr="00DA279D">
        <w:t>.0</w:t>
      </w:r>
      <w:r>
        <w:t>1</w:t>
      </w:r>
      <w:r w:rsidRPr="00DA279D">
        <w:t>.</w:t>
      </w:r>
      <w:r>
        <w:t>3</w:t>
      </w:r>
      <w:r w:rsidRPr="00DA279D">
        <w:t>1_sh16 &gt; /data2/pmr4/eab32/</w:t>
      </w:r>
      <w:proofErr w:type="spellStart"/>
      <w:r w:rsidRPr="00DA279D">
        <w:t>LO_output</w:t>
      </w:r>
      <w:proofErr w:type="spellEnd"/>
      <w:r w:rsidRPr="00DA279D">
        <w:t>/</w:t>
      </w:r>
      <w:proofErr w:type="spellStart"/>
      <w:r w:rsidRPr="00DA279D">
        <w:t>track_logs</w:t>
      </w:r>
      <w:proofErr w:type="spellEnd"/>
      <w:r w:rsidRPr="00DA279D">
        <w:t>/hcdolphJune2024_log16.txt &amp;</w:t>
      </w:r>
    </w:p>
    <w:p w14:paraId="4B1873D1" w14:textId="79336EAC" w:rsidR="00DA279D" w:rsidRDefault="00DA279D" w:rsidP="00DA279D">
      <w:r>
        <w:t xml:space="preserve">(Run commands were generated in sets of 10 in a bash file using gen_Feb2023_bash.py) </w:t>
      </w:r>
      <w:r w:rsidR="00501FA3">
        <w:t>The tracker notes explain what all the flags mean.</w:t>
      </w:r>
      <w:r w:rsidR="00501FA3">
        <w:t xml:space="preserve"> </w:t>
      </w:r>
      <w:r>
        <w:t xml:space="preserve">The </w:t>
      </w:r>
      <w:proofErr w:type="spellStart"/>
      <w:r>
        <w:t>hc_dolph</w:t>
      </w:r>
      <w:proofErr w:type="spellEnd"/>
      <w:r>
        <w:t xml:space="preserve"> “experiment” is outlined in /data2/pmr4/eab32/</w:t>
      </w:r>
      <w:proofErr w:type="spellStart"/>
      <w:r>
        <w:t>LO_user</w:t>
      </w:r>
      <w:proofErr w:type="spellEnd"/>
      <w:r>
        <w:t>/</w:t>
      </w:r>
      <w:r w:rsidR="00501FA3">
        <w:t>tracker/experiments.py. Some metadata is saved in the particle release results folders as well under “exp_info.csv”.</w:t>
      </w:r>
      <w:r>
        <w:t xml:space="preserve"> The results from each release went to /data2/pmr4/eab32/LO_output/tracks/hc_dolph_3d_sh16_2023.01.31/release_2023.01.31.nc (or equivalent date &amp; start hour combo). </w:t>
      </w:r>
      <w:r w:rsidR="00501FA3">
        <w:t xml:space="preserve">I processed these in a couple of ways to </w:t>
      </w:r>
      <w:r>
        <w:t>create a picture of the accumulation of hourly releases over four days</w:t>
      </w:r>
      <w:r w:rsidR="00501FA3">
        <w:t xml:space="preserve"> leading up to </w:t>
      </w:r>
      <w:r w:rsidR="0019156E">
        <w:t>the transect samples. All of these were generated by code run on Parker’s perigee machine where the tracker run results are – contact me if you need these to be rerun or modified.</w:t>
      </w:r>
    </w:p>
    <w:p w14:paraId="672FE15C" w14:textId="15119D2F" w:rsidR="005B5498" w:rsidRDefault="005B5498" w:rsidP="005B5498">
      <w:pPr>
        <w:pStyle w:val="ListParagraph"/>
        <w:numPr>
          <w:ilvl w:val="0"/>
          <w:numId w:val="2"/>
        </w:numPr>
      </w:pPr>
      <w:r w:rsidRPr="005B5498">
        <w:t>Feb2023_hist_counts_dev2.p</w:t>
      </w:r>
      <w:r w:rsidR="0019156E">
        <w:t xml:space="preserve"> – a 2d histogram (or heatmap) of surface (upper 2m) particles, generated using “extract_Feb2023_releases.py”</w:t>
      </w:r>
    </w:p>
    <w:p w14:paraId="2C80CFE9" w14:textId="443A7F3C" w:rsidR="005B5498" w:rsidRDefault="005B5498" w:rsidP="005B5498">
      <w:pPr>
        <w:pStyle w:val="ListParagraph"/>
        <w:numPr>
          <w:ilvl w:val="0"/>
          <w:numId w:val="2"/>
        </w:numPr>
      </w:pPr>
      <w:r w:rsidRPr="005B5498">
        <w:t>Feb2023_moor_radius_counts_dev2.p</w:t>
      </w:r>
      <w:r w:rsidR="0019156E">
        <w:t xml:space="preserve"> – calculated surface (upper 2m) particles near the February transect sampling locations (I called them “moorings” for some reason I can’t recall now. But I mean the February transect sampling locations). I tested including particles from a bunch of different radiuses from 15 m to 150 m. </w:t>
      </w:r>
      <w:r w:rsidR="00487383">
        <w:t>I also calculated the stats of particle ages at the time and location of sampling.</w:t>
      </w:r>
    </w:p>
    <w:p w14:paraId="67E39031" w14:textId="401B9967" w:rsidR="005B5498" w:rsidRDefault="005B5498" w:rsidP="005B5498">
      <w:pPr>
        <w:pStyle w:val="ListParagraph"/>
        <w:numPr>
          <w:ilvl w:val="0"/>
          <w:numId w:val="2"/>
        </w:numPr>
      </w:pPr>
      <w:r w:rsidRPr="005B5498">
        <w:t>all_3d_hc_dolph_</w:t>
      </w:r>
      <w:proofErr w:type="gramStart"/>
      <w:r w:rsidRPr="005B5498">
        <w:t>releases.p</w:t>
      </w:r>
      <w:proofErr w:type="gramEnd"/>
      <w:r w:rsidR="0019156E">
        <w:t xml:space="preserve"> – in my comments, I say I only use this file because it included the grid &amp; grid mask, so I must have forgotten to include those in my other extractions. That </w:t>
      </w:r>
      <w:proofErr w:type="spellStart"/>
      <w:r w:rsidR="0019156E">
        <w:t xml:space="preserve">was </w:t>
      </w:r>
      <w:proofErr w:type="spellEnd"/>
      <w:r w:rsidR="0019156E">
        <w:t xml:space="preserve">dumb of me. This file was generated using “process_tracks_at_refT.py” but you could probably use any file from the </w:t>
      </w:r>
      <w:proofErr w:type="gramStart"/>
      <w:r w:rsidR="0019156E">
        <w:t>high resolution</w:t>
      </w:r>
      <w:proofErr w:type="gramEnd"/>
      <w:r w:rsidR="0019156E">
        <w:t xml:space="preserve"> HC grid to get those.</w:t>
      </w:r>
    </w:p>
    <w:p w14:paraId="67ACEA82" w14:textId="42D9AA1A" w:rsidR="005B5498" w:rsidRDefault="005B5498" w:rsidP="005B5498">
      <w:pPr>
        <w:pStyle w:val="ListParagraph"/>
        <w:numPr>
          <w:ilvl w:val="0"/>
          <w:numId w:val="2"/>
        </w:numPr>
      </w:pPr>
      <w:r w:rsidRPr="005B5498">
        <w:t>Feb2023_</w:t>
      </w:r>
      <w:proofErr w:type="gramStart"/>
      <w:r w:rsidRPr="005B5498">
        <w:t>surfaceparticlepositionstats.p</w:t>
      </w:r>
      <w:proofErr w:type="gramEnd"/>
      <w:r w:rsidR="0019156E">
        <w:t xml:space="preserve"> </w:t>
      </w:r>
      <w:r w:rsidR="00487383">
        <w:t xml:space="preserve">– this was my attempt to quantify the rate that the diffusion process reduces particle concentration for each pulse of particles released. I used the increase in distance between particles as a metric for </w:t>
      </w:r>
      <w:r w:rsidR="00487383">
        <w:lastRenderedPageBreak/>
        <w:t xml:space="preserve">decreased concentration (particles/vol = particles/distance^3, as distance between particles increases, particle/vol goes down) I don’t feel great about that metric, </w:t>
      </w:r>
      <w:proofErr w:type="spellStart"/>
      <w:r w:rsidR="00487383">
        <w:t>tbh</w:t>
      </w:r>
      <w:proofErr w:type="spellEnd"/>
      <w:r w:rsidR="00487383">
        <w:t xml:space="preserve"> – mostly because it’s not obvious that the diffusion of a pulse will be the same as the diffusion of a continuously released thing</w:t>
      </w:r>
    </w:p>
    <w:p w14:paraId="22DBF7C8" w14:textId="197DC243" w:rsidR="005B5498" w:rsidRDefault="00487383" w:rsidP="00487383">
      <w:pPr>
        <w:ind w:left="360"/>
      </w:pPr>
      <w:r>
        <w:t xml:space="preserve">This figure has four plots. (1) The biggest one demonstrates the comparison of DNA observed at the transect samples against environmental transport model predictions, with (2) an inset showing </w:t>
      </w:r>
      <w:r w:rsidR="009B0854">
        <w:t xml:space="preserve">a map with </w:t>
      </w:r>
      <w:r>
        <w:t>the full heatmap of particle concentrations and where the samples were taken</w:t>
      </w:r>
      <w:r w:rsidR="009B0854">
        <w:t xml:space="preserve"> relative to the husbandry area. (3) shows the distribution of particle ages at each location, and (4) does a </w:t>
      </w:r>
      <w:proofErr w:type="gramStart"/>
      <w:r w:rsidR="009B0854">
        <w:t>really rough</w:t>
      </w:r>
      <w:proofErr w:type="gramEnd"/>
      <w:r w:rsidR="009B0854">
        <w:t xml:space="preserve"> estimate of lab estimated decay vs model estimated diffusion vs observed concentration decrease vs modeled concentration decrease.</w:t>
      </w:r>
    </w:p>
    <w:sectPr w:rsidR="005B54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807A88"/>
    <w:multiLevelType w:val="hybridMultilevel"/>
    <w:tmpl w:val="8488CD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CAD5C4B"/>
    <w:multiLevelType w:val="hybridMultilevel"/>
    <w:tmpl w:val="FC726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44050409">
    <w:abstractNumId w:val="1"/>
  </w:num>
  <w:num w:numId="2" w16cid:durableId="13333415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6A0"/>
    <w:rsid w:val="00122E59"/>
    <w:rsid w:val="0019156E"/>
    <w:rsid w:val="002C14D6"/>
    <w:rsid w:val="00346FBA"/>
    <w:rsid w:val="00362E77"/>
    <w:rsid w:val="004216A0"/>
    <w:rsid w:val="004720A5"/>
    <w:rsid w:val="00487383"/>
    <w:rsid w:val="00501FA3"/>
    <w:rsid w:val="005821B7"/>
    <w:rsid w:val="005B4D7C"/>
    <w:rsid w:val="005B5498"/>
    <w:rsid w:val="005D68C0"/>
    <w:rsid w:val="0065604D"/>
    <w:rsid w:val="00711972"/>
    <w:rsid w:val="008C1852"/>
    <w:rsid w:val="009B0854"/>
    <w:rsid w:val="00A93F86"/>
    <w:rsid w:val="00B44552"/>
    <w:rsid w:val="00BF318E"/>
    <w:rsid w:val="00CF0569"/>
    <w:rsid w:val="00D13368"/>
    <w:rsid w:val="00D26FEA"/>
    <w:rsid w:val="00D86FB1"/>
    <w:rsid w:val="00DA279D"/>
    <w:rsid w:val="00DF5E7E"/>
    <w:rsid w:val="00E8544F"/>
    <w:rsid w:val="00E8728D"/>
    <w:rsid w:val="00EC069F"/>
    <w:rsid w:val="00F51ADC"/>
    <w:rsid w:val="00FB7B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0C4C262"/>
  <w15:chartTrackingRefBased/>
  <w15:docId w15:val="{C8150AEE-5CE8-E543-AA6C-FF112B8599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16A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216A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216A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216A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216A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216A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216A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216A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216A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16A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216A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216A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216A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216A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216A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216A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216A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216A0"/>
    <w:rPr>
      <w:rFonts w:eastAsiaTheme="majorEastAsia" w:cstheme="majorBidi"/>
      <w:color w:val="272727" w:themeColor="text1" w:themeTint="D8"/>
    </w:rPr>
  </w:style>
  <w:style w:type="paragraph" w:styleId="Title">
    <w:name w:val="Title"/>
    <w:basedOn w:val="Normal"/>
    <w:next w:val="Normal"/>
    <w:link w:val="TitleChar"/>
    <w:uiPriority w:val="10"/>
    <w:qFormat/>
    <w:rsid w:val="004216A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16A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16A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216A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216A0"/>
    <w:pPr>
      <w:spacing w:before="160"/>
      <w:jc w:val="center"/>
    </w:pPr>
    <w:rPr>
      <w:i/>
      <w:iCs/>
      <w:color w:val="404040" w:themeColor="text1" w:themeTint="BF"/>
    </w:rPr>
  </w:style>
  <w:style w:type="character" w:customStyle="1" w:styleId="QuoteChar">
    <w:name w:val="Quote Char"/>
    <w:basedOn w:val="DefaultParagraphFont"/>
    <w:link w:val="Quote"/>
    <w:uiPriority w:val="29"/>
    <w:rsid w:val="004216A0"/>
    <w:rPr>
      <w:i/>
      <w:iCs/>
      <w:color w:val="404040" w:themeColor="text1" w:themeTint="BF"/>
    </w:rPr>
  </w:style>
  <w:style w:type="paragraph" w:styleId="ListParagraph">
    <w:name w:val="List Paragraph"/>
    <w:basedOn w:val="Normal"/>
    <w:uiPriority w:val="34"/>
    <w:qFormat/>
    <w:rsid w:val="004216A0"/>
    <w:pPr>
      <w:ind w:left="720"/>
      <w:contextualSpacing/>
    </w:pPr>
  </w:style>
  <w:style w:type="character" w:styleId="IntenseEmphasis">
    <w:name w:val="Intense Emphasis"/>
    <w:basedOn w:val="DefaultParagraphFont"/>
    <w:uiPriority w:val="21"/>
    <w:qFormat/>
    <w:rsid w:val="004216A0"/>
    <w:rPr>
      <w:i/>
      <w:iCs/>
      <w:color w:val="0F4761" w:themeColor="accent1" w:themeShade="BF"/>
    </w:rPr>
  </w:style>
  <w:style w:type="paragraph" w:styleId="IntenseQuote">
    <w:name w:val="Intense Quote"/>
    <w:basedOn w:val="Normal"/>
    <w:next w:val="Normal"/>
    <w:link w:val="IntenseQuoteChar"/>
    <w:uiPriority w:val="30"/>
    <w:qFormat/>
    <w:rsid w:val="004216A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216A0"/>
    <w:rPr>
      <w:i/>
      <w:iCs/>
      <w:color w:val="0F4761" w:themeColor="accent1" w:themeShade="BF"/>
    </w:rPr>
  </w:style>
  <w:style w:type="character" w:styleId="IntenseReference">
    <w:name w:val="Intense Reference"/>
    <w:basedOn w:val="DefaultParagraphFont"/>
    <w:uiPriority w:val="32"/>
    <w:qFormat/>
    <w:rsid w:val="004216A0"/>
    <w:rPr>
      <w:b/>
      <w:bCs/>
      <w:smallCaps/>
      <w:color w:val="0F4761" w:themeColor="accent1" w:themeShade="BF"/>
      <w:spacing w:val="5"/>
    </w:rPr>
  </w:style>
  <w:style w:type="character" w:styleId="Hyperlink">
    <w:name w:val="Hyperlink"/>
    <w:basedOn w:val="DefaultParagraphFont"/>
    <w:uiPriority w:val="99"/>
    <w:unhideWhenUsed/>
    <w:rsid w:val="00362E77"/>
    <w:rPr>
      <w:color w:val="467886" w:themeColor="hyperlink"/>
      <w:u w:val="single"/>
    </w:rPr>
  </w:style>
  <w:style w:type="character" w:styleId="UnresolvedMention">
    <w:name w:val="Unresolved Mention"/>
    <w:basedOn w:val="DefaultParagraphFont"/>
    <w:uiPriority w:val="99"/>
    <w:semiHidden/>
    <w:unhideWhenUsed/>
    <w:rsid w:val="00362E7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arkermac/LO" TargetMode="External"/><Relationship Id="rId3" Type="http://schemas.openxmlformats.org/officeDocument/2006/relationships/settings" Target="settings.xml"/><Relationship Id="rId7" Type="http://schemas.openxmlformats.org/officeDocument/2006/relationships/hyperlink" Target="https://docs.google.com/spreadsheets/d/1tCg9GWKrK1eHJ-xDaEXG2wO8CyTY2um9wkvBYRFO1xw/edit?gid=0#gid=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eabrasse/eDNA_nimble/blob/main/Results/model_comparison_v2.xlsx" TargetMode="External"/><Relationship Id="rId5" Type="http://schemas.openxmlformats.org/officeDocument/2006/relationships/hyperlink" Target="https://docs.google.com/spreadsheets/d/1p8M0_PJOpVJpVYAjRic67Ak7A2-T42tB0i7HOFwxdME/edit?gid=460468686#gid=460468686"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280</TotalTime>
  <Pages>4</Pages>
  <Words>1065</Words>
  <Characters>6071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Brasseale, Elizabeth</dc:creator>
  <cp:keywords/>
  <dc:description/>
  <cp:lastModifiedBy>Brasseale, Elizabeth</cp:lastModifiedBy>
  <cp:revision>3</cp:revision>
  <dcterms:created xsi:type="dcterms:W3CDTF">2024-11-26T20:40:00Z</dcterms:created>
  <dcterms:modified xsi:type="dcterms:W3CDTF">2024-12-14T00:14:00Z</dcterms:modified>
</cp:coreProperties>
</file>