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CD5E" w14:textId="356E893A" w:rsidR="004268C8" w:rsidRDefault="00362F8B">
      <w:r>
        <w:rPr>
          <w:noProof/>
        </w:rPr>
        <mc:AlternateContent>
          <mc:Choice Requires="wps">
            <w:drawing>
              <wp:anchor distT="0" distB="0" distL="114300" distR="114300" simplePos="0" relativeHeight="251659264" behindDoc="0" locked="0" layoutInCell="1" allowOverlap="1" wp14:anchorId="419019D7" wp14:editId="256B2352">
                <wp:simplePos x="0" y="0"/>
                <wp:positionH relativeFrom="column">
                  <wp:posOffset>-409575</wp:posOffset>
                </wp:positionH>
                <wp:positionV relativeFrom="paragraph">
                  <wp:posOffset>-161925</wp:posOffset>
                </wp:positionV>
                <wp:extent cx="6677025" cy="428625"/>
                <wp:effectExtent l="0" t="0" r="28575" b="28575"/>
                <wp:wrapNone/>
                <wp:docPr id="2" name="Rectangle : coins arrondis 2"/>
                <wp:cNvGraphicFramePr/>
                <a:graphic xmlns:a="http://schemas.openxmlformats.org/drawingml/2006/main">
                  <a:graphicData uri="http://schemas.microsoft.com/office/word/2010/wordprocessingShape">
                    <wps:wsp>
                      <wps:cNvSpPr/>
                      <wps:spPr>
                        <a:xfrm>
                          <a:off x="0" y="0"/>
                          <a:ext cx="6677025" cy="428625"/>
                        </a:xfrm>
                        <a:prstGeom prst="roundRect">
                          <a:avLst>
                            <a:gd name="adj" fmla="val 36339"/>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5926F1A" w14:textId="3A7263F4" w:rsidR="00362F8B" w:rsidRPr="00E03D09" w:rsidRDefault="00E03D09" w:rsidP="00E03D09">
                            <w:pPr>
                              <w:jc w:val="cente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3D09">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TP1:</w:t>
                            </w:r>
                            <w: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9019D7" id="Rectangle : coins arrondis 2" o:spid="_x0000_s1026" style="position:absolute;margin-left:-32.25pt;margin-top:-12.75pt;width:525.75pt;height:3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38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" fillcolor="#a5a5a5 [3206]" strokecolor="#525252 [1606]" strokeweight="1pt">
                <v:stroke joinstyle="miter"/>
                <v:textbox>
                  <w:txbxContent>
                    <w:p w14:paraId="55926F1A" w14:textId="3A7263F4" w:rsidR="00362F8B" w:rsidRPr="00E03D09" w:rsidRDefault="00E03D09" w:rsidP="00E03D09">
                      <w:pPr>
                        <w:jc w:val="cente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3D09">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TP1:</w:t>
                      </w:r>
                      <w: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RESEAUX</w:t>
                      </w:r>
                    </w:p>
                  </w:txbxContent>
                </v:textbox>
              </v:roundrect>
            </w:pict>
          </mc:Fallback>
        </mc:AlternateContent>
      </w:r>
      <w:r w:rsidR="00A96269">
        <w:t xml:space="preserve">   </w:t>
      </w:r>
    </w:p>
    <w:p w14:paraId="6C933B60" w14:textId="6759D2C0" w:rsidR="00A96269" w:rsidRDefault="00A96269"/>
    <w:p w14:paraId="1E296F3E" w14:textId="6143F2A5" w:rsidR="00862CFF" w:rsidRPr="00994D15" w:rsidRDefault="00862CFF" w:rsidP="004B6013">
      <w:pPr>
        <w:jc w:val="both"/>
        <w:rPr>
          <w:sz w:val="24"/>
          <w:szCs w:val="24"/>
        </w:rPr>
      </w:pPr>
      <w:r w:rsidRPr="00994D15">
        <w:rPr>
          <w:sz w:val="24"/>
          <w:szCs w:val="24"/>
        </w:rPr>
        <w:t xml:space="preserve">Au cours de notre travaux </w:t>
      </w:r>
      <w:r w:rsidR="006A7743" w:rsidRPr="00994D15">
        <w:rPr>
          <w:sz w:val="24"/>
          <w:szCs w:val="24"/>
        </w:rPr>
        <w:t>pratiques</w:t>
      </w:r>
      <w:r w:rsidRPr="00994D15">
        <w:rPr>
          <w:sz w:val="24"/>
          <w:szCs w:val="24"/>
        </w:rPr>
        <w:t xml:space="preserve"> portant sur </w:t>
      </w:r>
      <w:r w:rsidRPr="00994D15">
        <w:rPr>
          <w:b/>
          <w:bCs/>
          <w:sz w:val="24"/>
          <w:szCs w:val="24"/>
        </w:rPr>
        <w:t>Identification du câblage et des périphériques réseau</w:t>
      </w:r>
      <w:r w:rsidR="00E03D09">
        <w:rPr>
          <w:sz w:val="24"/>
          <w:szCs w:val="24"/>
        </w:rPr>
        <w:t>, n</w:t>
      </w:r>
      <w:r w:rsidR="006A7743" w:rsidRPr="00994D15">
        <w:rPr>
          <w:sz w:val="24"/>
          <w:szCs w:val="24"/>
        </w:rPr>
        <w:t>ous</w:t>
      </w:r>
      <w:r w:rsidRPr="00994D15">
        <w:rPr>
          <w:sz w:val="24"/>
          <w:szCs w:val="24"/>
        </w:rPr>
        <w:t xml:space="preserve"> </w:t>
      </w:r>
      <w:r w:rsidR="006A7743" w:rsidRPr="00994D15">
        <w:rPr>
          <w:sz w:val="24"/>
          <w:szCs w:val="24"/>
        </w:rPr>
        <w:t>étions</w:t>
      </w:r>
      <w:r w:rsidRPr="00994D15">
        <w:rPr>
          <w:sz w:val="24"/>
          <w:szCs w:val="24"/>
        </w:rPr>
        <w:t xml:space="preserve"> </w:t>
      </w:r>
      <w:r w:rsidR="006A7743" w:rsidRPr="00994D15">
        <w:rPr>
          <w:sz w:val="24"/>
          <w:szCs w:val="24"/>
        </w:rPr>
        <w:t>amenés</w:t>
      </w:r>
      <w:r w:rsidRPr="00994D15">
        <w:rPr>
          <w:sz w:val="24"/>
          <w:szCs w:val="24"/>
        </w:rPr>
        <w:t xml:space="preserve"> </w:t>
      </w:r>
      <w:r w:rsidR="006A7743" w:rsidRPr="00994D15">
        <w:rPr>
          <w:sz w:val="24"/>
          <w:szCs w:val="24"/>
        </w:rPr>
        <w:t>à</w:t>
      </w:r>
      <w:r w:rsidRPr="00994D15">
        <w:rPr>
          <w:sz w:val="24"/>
          <w:szCs w:val="24"/>
        </w:rPr>
        <w:t xml:space="preserve"> identifier des appareils afin d</w:t>
      </w:r>
      <w:r w:rsidR="00E03D09">
        <w:rPr>
          <w:sz w:val="24"/>
          <w:szCs w:val="24"/>
        </w:rPr>
        <w:t xml:space="preserve">e </w:t>
      </w:r>
      <w:r w:rsidR="004B6013" w:rsidRPr="00994D15">
        <w:rPr>
          <w:sz w:val="24"/>
          <w:szCs w:val="24"/>
        </w:rPr>
        <w:t>déter</w:t>
      </w:r>
      <w:r w:rsidR="004B6013">
        <w:rPr>
          <w:sz w:val="24"/>
          <w:szCs w:val="24"/>
        </w:rPr>
        <w:t>m</w:t>
      </w:r>
      <w:r w:rsidR="004B6013" w:rsidRPr="00994D15">
        <w:rPr>
          <w:sz w:val="24"/>
          <w:szCs w:val="24"/>
        </w:rPr>
        <w:t>iner</w:t>
      </w:r>
      <w:r w:rsidRPr="00994D15">
        <w:rPr>
          <w:sz w:val="24"/>
          <w:szCs w:val="24"/>
        </w:rPr>
        <w:t xml:space="preserve"> leurs </w:t>
      </w:r>
      <w:r w:rsidR="006A7743" w:rsidRPr="00994D15">
        <w:rPr>
          <w:sz w:val="24"/>
          <w:szCs w:val="24"/>
        </w:rPr>
        <w:t>caractéristiques</w:t>
      </w:r>
      <w:r w:rsidRPr="00994D15">
        <w:rPr>
          <w:sz w:val="24"/>
          <w:szCs w:val="24"/>
        </w:rPr>
        <w:t xml:space="preserve"> et </w:t>
      </w:r>
      <w:r w:rsidR="006A7743" w:rsidRPr="00994D15">
        <w:rPr>
          <w:sz w:val="24"/>
          <w:szCs w:val="24"/>
        </w:rPr>
        <w:t>leurs</w:t>
      </w:r>
      <w:r w:rsidRPr="00994D15">
        <w:rPr>
          <w:sz w:val="24"/>
          <w:szCs w:val="24"/>
        </w:rPr>
        <w:t xml:space="preserve"> fonctions.</w:t>
      </w:r>
    </w:p>
    <w:p w14:paraId="51AA3FD5" w14:textId="4537071A" w:rsidR="00862CFF" w:rsidRPr="00994D15" w:rsidRDefault="00862CFF" w:rsidP="004B6013">
      <w:pPr>
        <w:jc w:val="both"/>
        <w:rPr>
          <w:sz w:val="24"/>
          <w:szCs w:val="24"/>
        </w:rPr>
      </w:pPr>
      <w:r w:rsidRPr="00994D15">
        <w:rPr>
          <w:sz w:val="24"/>
          <w:szCs w:val="24"/>
        </w:rPr>
        <w:t>Ses appareils sont :</w:t>
      </w:r>
    </w:p>
    <w:p w14:paraId="6B1851C6" w14:textId="6378D473" w:rsidR="00A80DFB" w:rsidRPr="00994D15" w:rsidRDefault="00A80DFB" w:rsidP="004B6013">
      <w:pPr>
        <w:pStyle w:val="Paragraphedeliste"/>
        <w:numPr>
          <w:ilvl w:val="0"/>
          <w:numId w:val="1"/>
        </w:numPr>
        <w:jc w:val="both"/>
        <w:rPr>
          <w:b/>
          <w:bCs/>
          <w:sz w:val="24"/>
          <w:szCs w:val="24"/>
          <w:u w:val="single"/>
          <w:lang w:val="en-US"/>
        </w:rPr>
      </w:pPr>
      <w:r w:rsidRPr="00994D15">
        <w:rPr>
          <w:b/>
          <w:bCs/>
          <w:sz w:val="24"/>
          <w:szCs w:val="24"/>
          <w:u w:val="single"/>
          <w:lang w:val="en-US"/>
        </w:rPr>
        <w:t>Commutateur Cisco ws-c3850-12s-E</w:t>
      </w:r>
    </w:p>
    <w:tbl>
      <w:tblPr>
        <w:tblStyle w:val="Grilledutableau"/>
        <w:tblW w:w="0" w:type="auto"/>
        <w:tblInd w:w="360" w:type="dxa"/>
        <w:tblLook w:val="04A0" w:firstRow="1" w:lastRow="0" w:firstColumn="1" w:lastColumn="0" w:noHBand="0" w:noVBand="1"/>
      </w:tblPr>
      <w:tblGrid>
        <w:gridCol w:w="4333"/>
        <w:gridCol w:w="4369"/>
      </w:tblGrid>
      <w:tr w:rsidR="00E97A4A" w:rsidRPr="00994D15" w14:paraId="3557C08B" w14:textId="77777777" w:rsidTr="004B6013">
        <w:tc>
          <w:tcPr>
            <w:tcW w:w="4333" w:type="dxa"/>
          </w:tcPr>
          <w:p w14:paraId="33D7F9F2" w14:textId="5B34CA8B" w:rsidR="00A80DFB" w:rsidRPr="00994D15" w:rsidRDefault="00A80DFB" w:rsidP="004B6013">
            <w:pPr>
              <w:jc w:val="both"/>
              <w:rPr>
                <w:b/>
                <w:bCs/>
                <w:sz w:val="24"/>
                <w:szCs w:val="24"/>
                <w:lang w:val="en-US"/>
              </w:rPr>
            </w:pPr>
            <w:r w:rsidRPr="00994D15">
              <w:rPr>
                <w:b/>
                <w:bCs/>
                <w:sz w:val="24"/>
                <w:szCs w:val="24"/>
                <w:lang w:val="en-US"/>
              </w:rPr>
              <w:t>Nombre de ports</w:t>
            </w:r>
          </w:p>
        </w:tc>
        <w:tc>
          <w:tcPr>
            <w:tcW w:w="4369" w:type="dxa"/>
          </w:tcPr>
          <w:p w14:paraId="7F9C96F2" w14:textId="18DFC61B" w:rsidR="00E97A4A" w:rsidRPr="00994D15" w:rsidRDefault="00E97A4A" w:rsidP="004B6013">
            <w:pPr>
              <w:jc w:val="both"/>
              <w:rPr>
                <w:sz w:val="24"/>
                <w:szCs w:val="24"/>
                <w:lang w:val="en-US"/>
              </w:rPr>
            </w:pPr>
            <w:r w:rsidRPr="00994D15">
              <w:rPr>
                <w:sz w:val="24"/>
                <w:szCs w:val="24"/>
                <w:lang w:val="en-US"/>
              </w:rPr>
              <w:t>12</w:t>
            </w:r>
          </w:p>
        </w:tc>
      </w:tr>
      <w:tr w:rsidR="00E97A4A" w:rsidRPr="00994D15" w14:paraId="6E8FB5B6" w14:textId="77777777" w:rsidTr="004B6013">
        <w:tc>
          <w:tcPr>
            <w:tcW w:w="4333" w:type="dxa"/>
          </w:tcPr>
          <w:p w14:paraId="02826D71" w14:textId="067C08FD" w:rsidR="00A80DFB" w:rsidRPr="00994D15" w:rsidRDefault="00A80DFB" w:rsidP="004B6013">
            <w:pPr>
              <w:jc w:val="both"/>
              <w:rPr>
                <w:b/>
                <w:bCs/>
                <w:sz w:val="24"/>
                <w:szCs w:val="24"/>
                <w:lang w:val="en-US"/>
              </w:rPr>
            </w:pPr>
            <w:r w:rsidRPr="00994D15">
              <w:rPr>
                <w:b/>
                <w:bCs/>
                <w:sz w:val="24"/>
                <w:szCs w:val="24"/>
                <w:lang w:val="en-US"/>
              </w:rPr>
              <w:t xml:space="preserve">Type </w:t>
            </w:r>
          </w:p>
        </w:tc>
        <w:tc>
          <w:tcPr>
            <w:tcW w:w="4369" w:type="dxa"/>
          </w:tcPr>
          <w:p w14:paraId="60AD2C77" w14:textId="15560520" w:rsidR="00A80DFB" w:rsidRPr="00994D15" w:rsidRDefault="00E97A4A" w:rsidP="004B6013">
            <w:pPr>
              <w:jc w:val="both"/>
              <w:rPr>
                <w:sz w:val="24"/>
                <w:szCs w:val="24"/>
                <w:lang w:val="en-US"/>
              </w:rPr>
            </w:pPr>
            <w:r w:rsidRPr="00994D15">
              <w:rPr>
                <w:sz w:val="24"/>
                <w:szCs w:val="24"/>
                <w:lang w:val="en-US"/>
              </w:rPr>
              <w:t>Gigabit Ethernet</w:t>
            </w:r>
          </w:p>
        </w:tc>
      </w:tr>
      <w:tr w:rsidR="00E97A4A" w:rsidRPr="00994D15" w14:paraId="273FFC0D" w14:textId="77777777" w:rsidTr="004B6013">
        <w:tc>
          <w:tcPr>
            <w:tcW w:w="4333" w:type="dxa"/>
          </w:tcPr>
          <w:p w14:paraId="1A3AE7DA" w14:textId="3F225394" w:rsidR="00A80DFB" w:rsidRPr="00994D15" w:rsidRDefault="00A80DFB" w:rsidP="004B6013">
            <w:pPr>
              <w:jc w:val="both"/>
              <w:rPr>
                <w:b/>
                <w:bCs/>
                <w:sz w:val="24"/>
                <w:szCs w:val="24"/>
                <w:lang w:val="en-US"/>
              </w:rPr>
            </w:pPr>
            <w:r w:rsidRPr="00994D15">
              <w:rPr>
                <w:b/>
                <w:bCs/>
                <w:sz w:val="24"/>
                <w:szCs w:val="24"/>
                <w:lang w:val="en-US"/>
              </w:rPr>
              <w:t>Puissance</w:t>
            </w:r>
          </w:p>
        </w:tc>
        <w:tc>
          <w:tcPr>
            <w:tcW w:w="4369" w:type="dxa"/>
          </w:tcPr>
          <w:p w14:paraId="60DD5CDA" w14:textId="08DF41D3" w:rsidR="00A80DFB" w:rsidRPr="00994D15" w:rsidRDefault="00E97A4A" w:rsidP="004B6013">
            <w:pPr>
              <w:jc w:val="both"/>
              <w:rPr>
                <w:sz w:val="24"/>
                <w:szCs w:val="24"/>
                <w:lang w:val="en-US"/>
              </w:rPr>
            </w:pPr>
            <w:r w:rsidRPr="00994D15">
              <w:rPr>
                <w:sz w:val="24"/>
                <w:szCs w:val="24"/>
                <w:lang w:val="en-US"/>
              </w:rPr>
              <w:t>350 Wat</w:t>
            </w:r>
          </w:p>
        </w:tc>
      </w:tr>
      <w:tr w:rsidR="00E97A4A" w:rsidRPr="00994D15" w14:paraId="09F90696" w14:textId="77777777" w:rsidTr="004B6013">
        <w:tc>
          <w:tcPr>
            <w:tcW w:w="4333" w:type="dxa"/>
          </w:tcPr>
          <w:p w14:paraId="5CB544EE" w14:textId="1F774CA0" w:rsidR="00A80DFB" w:rsidRPr="00994D15" w:rsidRDefault="00A80DFB" w:rsidP="004B6013">
            <w:pPr>
              <w:jc w:val="both"/>
              <w:rPr>
                <w:b/>
                <w:bCs/>
                <w:sz w:val="24"/>
                <w:szCs w:val="24"/>
                <w:lang w:val="en-US"/>
              </w:rPr>
            </w:pPr>
            <w:r w:rsidRPr="00994D15">
              <w:rPr>
                <w:b/>
                <w:bCs/>
                <w:sz w:val="24"/>
                <w:szCs w:val="24"/>
                <w:lang w:val="en-US"/>
              </w:rPr>
              <w:t>Nombre de Couche</w:t>
            </w:r>
          </w:p>
        </w:tc>
        <w:tc>
          <w:tcPr>
            <w:tcW w:w="4369" w:type="dxa"/>
          </w:tcPr>
          <w:p w14:paraId="31223FDE" w14:textId="2B084DD1" w:rsidR="00A80DFB" w:rsidRPr="00994D15" w:rsidRDefault="00E97A4A" w:rsidP="004B6013">
            <w:pPr>
              <w:jc w:val="both"/>
              <w:rPr>
                <w:sz w:val="24"/>
                <w:szCs w:val="24"/>
                <w:lang w:val="en-US"/>
              </w:rPr>
            </w:pPr>
            <w:r w:rsidRPr="00994D15">
              <w:rPr>
                <w:sz w:val="24"/>
                <w:szCs w:val="24"/>
                <w:lang w:val="en-US"/>
              </w:rPr>
              <w:t>3</w:t>
            </w:r>
          </w:p>
        </w:tc>
      </w:tr>
      <w:tr w:rsidR="00E97A4A" w:rsidRPr="00994D15" w14:paraId="078038D5" w14:textId="77777777" w:rsidTr="004B6013">
        <w:tc>
          <w:tcPr>
            <w:tcW w:w="4333" w:type="dxa"/>
          </w:tcPr>
          <w:p w14:paraId="317E614A" w14:textId="35E667A9" w:rsidR="00A80DFB" w:rsidRPr="00994D15" w:rsidRDefault="00A80DFB" w:rsidP="004B6013">
            <w:pPr>
              <w:jc w:val="both"/>
              <w:rPr>
                <w:b/>
                <w:bCs/>
                <w:sz w:val="24"/>
                <w:szCs w:val="24"/>
                <w:lang w:val="en-US"/>
              </w:rPr>
            </w:pPr>
            <w:r w:rsidRPr="00994D15">
              <w:rPr>
                <w:b/>
                <w:bCs/>
                <w:sz w:val="24"/>
                <w:szCs w:val="24"/>
                <w:lang w:val="en-US"/>
              </w:rPr>
              <w:t>Sous cat</w:t>
            </w:r>
            <w:r w:rsidR="00387F71" w:rsidRPr="00994D15">
              <w:rPr>
                <w:b/>
                <w:bCs/>
                <w:sz w:val="24"/>
                <w:szCs w:val="24"/>
                <w:lang w:val="en-US"/>
              </w:rPr>
              <w:t>é</w:t>
            </w:r>
            <w:r w:rsidRPr="00994D15">
              <w:rPr>
                <w:b/>
                <w:bCs/>
                <w:sz w:val="24"/>
                <w:szCs w:val="24"/>
                <w:lang w:val="en-US"/>
              </w:rPr>
              <w:t>gories</w:t>
            </w:r>
          </w:p>
        </w:tc>
        <w:tc>
          <w:tcPr>
            <w:tcW w:w="4369" w:type="dxa"/>
          </w:tcPr>
          <w:p w14:paraId="58672195" w14:textId="337BF647" w:rsidR="00A80DFB" w:rsidRPr="00994D15" w:rsidRDefault="00E97A4A" w:rsidP="004B6013">
            <w:pPr>
              <w:jc w:val="both"/>
              <w:rPr>
                <w:sz w:val="24"/>
                <w:szCs w:val="24"/>
                <w:lang w:val="en-US"/>
              </w:rPr>
            </w:pPr>
            <w:r w:rsidRPr="00994D15">
              <w:rPr>
                <w:sz w:val="24"/>
                <w:szCs w:val="24"/>
                <w:lang w:val="en-US"/>
              </w:rPr>
              <w:t>Concentrateus et commutateurs</w:t>
            </w:r>
          </w:p>
        </w:tc>
      </w:tr>
      <w:tr w:rsidR="00E97A4A" w:rsidRPr="00994D15" w14:paraId="09CDC7F6" w14:textId="77777777" w:rsidTr="004B6013">
        <w:tc>
          <w:tcPr>
            <w:tcW w:w="4333" w:type="dxa"/>
          </w:tcPr>
          <w:p w14:paraId="5D1105D7" w14:textId="4D116453" w:rsidR="00A80DFB" w:rsidRPr="00994D15" w:rsidRDefault="00A80DFB" w:rsidP="004B6013">
            <w:pPr>
              <w:jc w:val="both"/>
              <w:rPr>
                <w:b/>
                <w:bCs/>
                <w:sz w:val="24"/>
                <w:szCs w:val="24"/>
              </w:rPr>
            </w:pPr>
            <w:r w:rsidRPr="00994D15">
              <w:rPr>
                <w:b/>
                <w:bCs/>
                <w:sz w:val="24"/>
                <w:szCs w:val="24"/>
              </w:rPr>
              <w:t xml:space="preserve">Taux de </w:t>
            </w:r>
            <w:r w:rsidR="00E97A4A" w:rsidRPr="00994D15">
              <w:rPr>
                <w:b/>
                <w:bCs/>
                <w:sz w:val="24"/>
                <w:szCs w:val="24"/>
              </w:rPr>
              <w:t xml:space="preserve">transfert des </w:t>
            </w:r>
            <w:r w:rsidR="00387F71" w:rsidRPr="00994D15">
              <w:rPr>
                <w:b/>
                <w:bCs/>
                <w:sz w:val="24"/>
                <w:szCs w:val="24"/>
              </w:rPr>
              <w:t>données</w:t>
            </w:r>
          </w:p>
        </w:tc>
        <w:tc>
          <w:tcPr>
            <w:tcW w:w="4369" w:type="dxa"/>
          </w:tcPr>
          <w:p w14:paraId="7119E75D" w14:textId="01191717" w:rsidR="00A80DFB" w:rsidRPr="00994D15" w:rsidRDefault="00E97A4A" w:rsidP="004B6013">
            <w:pPr>
              <w:jc w:val="both"/>
              <w:rPr>
                <w:sz w:val="24"/>
                <w:szCs w:val="24"/>
              </w:rPr>
            </w:pPr>
            <w:r w:rsidRPr="00994D15">
              <w:rPr>
                <w:sz w:val="24"/>
                <w:szCs w:val="24"/>
              </w:rPr>
              <w:t>20Gb/s</w:t>
            </w:r>
          </w:p>
        </w:tc>
      </w:tr>
      <w:tr w:rsidR="00E97A4A" w:rsidRPr="00994D15" w14:paraId="5D5E00EE" w14:textId="77777777" w:rsidTr="004B6013">
        <w:tc>
          <w:tcPr>
            <w:tcW w:w="4333" w:type="dxa"/>
          </w:tcPr>
          <w:p w14:paraId="367CCE82" w14:textId="72FEE452" w:rsidR="00A80DFB" w:rsidRPr="00994D15" w:rsidRDefault="00E97A4A" w:rsidP="004B6013">
            <w:pPr>
              <w:jc w:val="both"/>
              <w:rPr>
                <w:b/>
                <w:bCs/>
                <w:sz w:val="24"/>
                <w:szCs w:val="24"/>
              </w:rPr>
            </w:pPr>
            <w:r w:rsidRPr="00994D15">
              <w:rPr>
                <w:b/>
                <w:bCs/>
                <w:sz w:val="24"/>
                <w:szCs w:val="24"/>
              </w:rPr>
              <w:t>Technologie de connectivite</w:t>
            </w:r>
          </w:p>
        </w:tc>
        <w:tc>
          <w:tcPr>
            <w:tcW w:w="4369" w:type="dxa"/>
          </w:tcPr>
          <w:p w14:paraId="6D0B1628" w14:textId="2AFB9C34" w:rsidR="00A80DFB" w:rsidRPr="00994D15" w:rsidRDefault="00387F71" w:rsidP="004B6013">
            <w:pPr>
              <w:jc w:val="both"/>
              <w:rPr>
                <w:sz w:val="24"/>
                <w:szCs w:val="24"/>
              </w:rPr>
            </w:pPr>
            <w:r w:rsidRPr="00994D15">
              <w:rPr>
                <w:sz w:val="24"/>
                <w:szCs w:val="24"/>
              </w:rPr>
              <w:t>Filaire</w:t>
            </w:r>
          </w:p>
        </w:tc>
      </w:tr>
    </w:tbl>
    <w:p w14:paraId="7E2485ED" w14:textId="0966D2C7" w:rsidR="005F2139" w:rsidRPr="005F2139" w:rsidRDefault="005F2139" w:rsidP="005F2139">
      <w:pPr>
        <w:jc w:val="both"/>
        <w:rPr>
          <w:b/>
          <w:bCs/>
          <w:sz w:val="24"/>
          <w:szCs w:val="24"/>
          <w:u w:val="single"/>
          <w:lang w:val="en-US"/>
        </w:rPr>
      </w:pPr>
    </w:p>
    <w:p w14:paraId="3A9CE2F2" w14:textId="4E967C1F" w:rsidR="00E97A4A" w:rsidRPr="00994D15" w:rsidRDefault="00E97A4A" w:rsidP="004B6013">
      <w:pPr>
        <w:pStyle w:val="Paragraphedeliste"/>
        <w:numPr>
          <w:ilvl w:val="0"/>
          <w:numId w:val="1"/>
        </w:numPr>
        <w:jc w:val="both"/>
        <w:rPr>
          <w:b/>
          <w:bCs/>
          <w:sz w:val="24"/>
          <w:szCs w:val="24"/>
          <w:u w:val="single"/>
          <w:lang w:val="en-US"/>
        </w:rPr>
      </w:pPr>
      <w:r w:rsidRPr="00994D15">
        <w:rPr>
          <w:b/>
          <w:bCs/>
          <w:sz w:val="24"/>
          <w:szCs w:val="24"/>
          <w:u w:val="single"/>
          <w:lang w:val="en-US"/>
        </w:rPr>
        <w:t>Huawei Switch S5</w:t>
      </w:r>
      <w:r w:rsidR="002B0FA9" w:rsidRPr="00994D15">
        <w:rPr>
          <w:b/>
          <w:bCs/>
          <w:sz w:val="24"/>
          <w:szCs w:val="24"/>
          <w:u w:val="single"/>
          <w:lang w:val="en-US"/>
        </w:rPr>
        <w:t>720-52P-PWR-LI-AC</w:t>
      </w:r>
    </w:p>
    <w:tbl>
      <w:tblPr>
        <w:tblStyle w:val="Grilledutableau"/>
        <w:tblW w:w="0" w:type="auto"/>
        <w:tblInd w:w="360" w:type="dxa"/>
        <w:tblLook w:val="04A0" w:firstRow="1" w:lastRow="0" w:firstColumn="1" w:lastColumn="0" w:noHBand="0" w:noVBand="1"/>
      </w:tblPr>
      <w:tblGrid>
        <w:gridCol w:w="4372"/>
        <w:gridCol w:w="4330"/>
      </w:tblGrid>
      <w:tr w:rsidR="002B0FA9" w:rsidRPr="00994D15" w14:paraId="03D9C923" w14:textId="77777777" w:rsidTr="006B71F8">
        <w:tc>
          <w:tcPr>
            <w:tcW w:w="5052" w:type="dxa"/>
          </w:tcPr>
          <w:p w14:paraId="4C640C11" w14:textId="77777777" w:rsidR="002B0FA9" w:rsidRPr="00994D15" w:rsidRDefault="002B0FA9" w:rsidP="004B6013">
            <w:pPr>
              <w:jc w:val="both"/>
              <w:rPr>
                <w:b/>
                <w:bCs/>
                <w:sz w:val="24"/>
                <w:szCs w:val="24"/>
                <w:lang w:val="en-US"/>
              </w:rPr>
            </w:pPr>
            <w:r w:rsidRPr="00994D15">
              <w:rPr>
                <w:b/>
                <w:bCs/>
                <w:sz w:val="24"/>
                <w:szCs w:val="24"/>
                <w:lang w:val="en-US"/>
              </w:rPr>
              <w:t>Nombre de ports</w:t>
            </w:r>
          </w:p>
        </w:tc>
        <w:tc>
          <w:tcPr>
            <w:tcW w:w="5044" w:type="dxa"/>
          </w:tcPr>
          <w:p w14:paraId="352FBFB1" w14:textId="341144D4" w:rsidR="002B0FA9" w:rsidRPr="00994D15" w:rsidRDefault="002B0FA9" w:rsidP="004B6013">
            <w:pPr>
              <w:jc w:val="both"/>
              <w:rPr>
                <w:sz w:val="24"/>
                <w:szCs w:val="24"/>
                <w:lang w:val="en-US"/>
              </w:rPr>
            </w:pPr>
            <w:r w:rsidRPr="00994D15">
              <w:rPr>
                <w:sz w:val="24"/>
                <w:szCs w:val="24"/>
                <w:lang w:val="en-US"/>
              </w:rPr>
              <w:t>48</w:t>
            </w:r>
          </w:p>
        </w:tc>
      </w:tr>
      <w:tr w:rsidR="002B0FA9" w:rsidRPr="00994D15" w14:paraId="18673B87" w14:textId="77777777" w:rsidTr="006B71F8">
        <w:tc>
          <w:tcPr>
            <w:tcW w:w="5052" w:type="dxa"/>
          </w:tcPr>
          <w:p w14:paraId="55060367" w14:textId="21A7F5D3" w:rsidR="002B0FA9" w:rsidRPr="00994D15" w:rsidRDefault="002B0FA9" w:rsidP="004B6013">
            <w:pPr>
              <w:jc w:val="both"/>
              <w:rPr>
                <w:b/>
                <w:bCs/>
                <w:sz w:val="24"/>
                <w:szCs w:val="24"/>
                <w:lang w:val="en-US"/>
              </w:rPr>
            </w:pPr>
            <w:r w:rsidRPr="00994D15">
              <w:rPr>
                <w:b/>
                <w:bCs/>
                <w:sz w:val="24"/>
                <w:szCs w:val="24"/>
                <w:lang w:val="en-US"/>
              </w:rPr>
              <w:t>Type de module</w:t>
            </w:r>
          </w:p>
        </w:tc>
        <w:tc>
          <w:tcPr>
            <w:tcW w:w="5044" w:type="dxa"/>
          </w:tcPr>
          <w:p w14:paraId="62BD6F64" w14:textId="23E57A21" w:rsidR="002B0FA9" w:rsidRPr="00994D15" w:rsidRDefault="002B0FA9" w:rsidP="004B6013">
            <w:pPr>
              <w:jc w:val="both"/>
              <w:rPr>
                <w:sz w:val="24"/>
                <w:szCs w:val="24"/>
                <w:lang w:val="en-US"/>
              </w:rPr>
            </w:pPr>
            <w:r w:rsidRPr="00994D15">
              <w:rPr>
                <w:sz w:val="24"/>
                <w:szCs w:val="24"/>
                <w:lang w:val="en-US"/>
              </w:rPr>
              <w:t>Optique</w:t>
            </w:r>
          </w:p>
        </w:tc>
      </w:tr>
      <w:tr w:rsidR="002B0FA9" w:rsidRPr="00994D15" w14:paraId="02D4631F" w14:textId="77777777" w:rsidTr="006B71F8">
        <w:tc>
          <w:tcPr>
            <w:tcW w:w="5052" w:type="dxa"/>
          </w:tcPr>
          <w:p w14:paraId="4B63689C" w14:textId="0C4DA72F" w:rsidR="002B0FA9" w:rsidRPr="00994D15" w:rsidRDefault="002B0FA9" w:rsidP="004B6013">
            <w:pPr>
              <w:jc w:val="both"/>
              <w:rPr>
                <w:b/>
                <w:bCs/>
                <w:sz w:val="24"/>
                <w:szCs w:val="24"/>
                <w:lang w:val="en-US"/>
              </w:rPr>
            </w:pPr>
            <w:r w:rsidRPr="00994D15">
              <w:rPr>
                <w:b/>
                <w:bCs/>
                <w:sz w:val="24"/>
                <w:szCs w:val="24"/>
                <w:lang w:val="en-US"/>
              </w:rPr>
              <w:t>Type de Connecteur</w:t>
            </w:r>
          </w:p>
        </w:tc>
        <w:tc>
          <w:tcPr>
            <w:tcW w:w="5044" w:type="dxa"/>
          </w:tcPr>
          <w:p w14:paraId="3FB0F5D9" w14:textId="797E6DC3" w:rsidR="002B0FA9" w:rsidRPr="00994D15" w:rsidRDefault="002B0FA9" w:rsidP="004B6013">
            <w:pPr>
              <w:jc w:val="both"/>
              <w:rPr>
                <w:sz w:val="24"/>
                <w:szCs w:val="24"/>
                <w:lang w:val="en-US"/>
              </w:rPr>
            </w:pPr>
            <w:r w:rsidRPr="00994D15">
              <w:rPr>
                <w:sz w:val="24"/>
                <w:szCs w:val="24"/>
                <w:lang w:val="en-US"/>
              </w:rPr>
              <w:t>RJ 45</w:t>
            </w:r>
          </w:p>
        </w:tc>
      </w:tr>
      <w:tr w:rsidR="002B0FA9" w:rsidRPr="00994D15" w14:paraId="518BFA4A" w14:textId="77777777" w:rsidTr="006B71F8">
        <w:tc>
          <w:tcPr>
            <w:tcW w:w="5052" w:type="dxa"/>
          </w:tcPr>
          <w:p w14:paraId="28EB5535" w14:textId="6B906AFB" w:rsidR="002B0FA9" w:rsidRPr="00994D15" w:rsidRDefault="002B0FA9" w:rsidP="004B6013">
            <w:pPr>
              <w:jc w:val="both"/>
              <w:rPr>
                <w:b/>
                <w:bCs/>
                <w:sz w:val="24"/>
                <w:szCs w:val="24"/>
                <w:lang w:val="en-US"/>
              </w:rPr>
            </w:pPr>
            <w:r w:rsidRPr="00994D15">
              <w:rPr>
                <w:b/>
                <w:bCs/>
                <w:sz w:val="24"/>
                <w:szCs w:val="24"/>
                <w:lang w:val="en-US"/>
              </w:rPr>
              <w:t>Mode de Travail</w:t>
            </w:r>
          </w:p>
        </w:tc>
        <w:tc>
          <w:tcPr>
            <w:tcW w:w="5044" w:type="dxa"/>
          </w:tcPr>
          <w:p w14:paraId="6730ADE4" w14:textId="0A270619" w:rsidR="002B0FA9" w:rsidRPr="00994D15" w:rsidRDefault="002B0FA9" w:rsidP="004B6013">
            <w:pPr>
              <w:jc w:val="both"/>
              <w:rPr>
                <w:sz w:val="24"/>
                <w:szCs w:val="24"/>
                <w:lang w:val="en-US"/>
              </w:rPr>
            </w:pPr>
            <w:r w:rsidRPr="00994D15">
              <w:rPr>
                <w:sz w:val="24"/>
                <w:szCs w:val="24"/>
                <w:lang w:val="en-US"/>
              </w:rPr>
              <w:t xml:space="preserve">Detection automatique </w:t>
            </w:r>
          </w:p>
        </w:tc>
      </w:tr>
      <w:tr w:rsidR="002B0FA9" w:rsidRPr="00994D15" w14:paraId="56E6D566" w14:textId="77777777" w:rsidTr="006B71F8">
        <w:tc>
          <w:tcPr>
            <w:tcW w:w="5052" w:type="dxa"/>
          </w:tcPr>
          <w:p w14:paraId="020DC965" w14:textId="79193969" w:rsidR="002B0FA9" w:rsidRPr="00994D15" w:rsidRDefault="006B71F8" w:rsidP="004B6013">
            <w:pPr>
              <w:jc w:val="both"/>
              <w:rPr>
                <w:b/>
                <w:bCs/>
                <w:sz w:val="24"/>
                <w:szCs w:val="24"/>
                <w:lang w:val="en-US"/>
              </w:rPr>
            </w:pPr>
            <w:r w:rsidRPr="00994D15">
              <w:rPr>
                <w:b/>
                <w:bCs/>
                <w:sz w:val="24"/>
                <w:szCs w:val="24"/>
                <w:lang w:val="en-US"/>
              </w:rPr>
              <w:t>Distance de transmission maximale</w:t>
            </w:r>
          </w:p>
        </w:tc>
        <w:tc>
          <w:tcPr>
            <w:tcW w:w="5044" w:type="dxa"/>
          </w:tcPr>
          <w:p w14:paraId="65F3D95E" w14:textId="7A1E5CA6" w:rsidR="002B0FA9" w:rsidRPr="00994D15" w:rsidRDefault="006B71F8" w:rsidP="004B6013">
            <w:pPr>
              <w:jc w:val="both"/>
              <w:rPr>
                <w:sz w:val="24"/>
                <w:szCs w:val="24"/>
                <w:lang w:val="en-US"/>
              </w:rPr>
            </w:pPr>
            <w:r w:rsidRPr="00994D15">
              <w:rPr>
                <w:sz w:val="24"/>
                <w:szCs w:val="24"/>
                <w:lang w:val="en-US"/>
              </w:rPr>
              <w:t>100 m</w:t>
            </w:r>
          </w:p>
        </w:tc>
      </w:tr>
      <w:tr w:rsidR="002B0FA9" w:rsidRPr="00994D15" w14:paraId="3C89C342" w14:textId="77777777" w:rsidTr="006B71F8">
        <w:tc>
          <w:tcPr>
            <w:tcW w:w="5052" w:type="dxa"/>
          </w:tcPr>
          <w:p w14:paraId="623C382D" w14:textId="77777777" w:rsidR="002B0FA9" w:rsidRPr="00994D15" w:rsidRDefault="002B0FA9" w:rsidP="004B6013">
            <w:pPr>
              <w:jc w:val="both"/>
              <w:rPr>
                <w:b/>
                <w:bCs/>
                <w:sz w:val="24"/>
                <w:szCs w:val="24"/>
              </w:rPr>
            </w:pPr>
            <w:r w:rsidRPr="00994D15">
              <w:rPr>
                <w:b/>
                <w:bCs/>
                <w:sz w:val="24"/>
                <w:szCs w:val="24"/>
              </w:rPr>
              <w:t>Technologie de connectivite</w:t>
            </w:r>
          </w:p>
        </w:tc>
        <w:tc>
          <w:tcPr>
            <w:tcW w:w="5044" w:type="dxa"/>
          </w:tcPr>
          <w:p w14:paraId="3B440BE9" w14:textId="05A86522" w:rsidR="002B0FA9" w:rsidRPr="00994D15" w:rsidRDefault="00387F71" w:rsidP="004B6013">
            <w:pPr>
              <w:jc w:val="both"/>
              <w:rPr>
                <w:sz w:val="24"/>
                <w:szCs w:val="24"/>
              </w:rPr>
            </w:pPr>
            <w:r w:rsidRPr="00994D15">
              <w:rPr>
                <w:sz w:val="24"/>
                <w:szCs w:val="24"/>
              </w:rPr>
              <w:t>Filaire</w:t>
            </w:r>
          </w:p>
        </w:tc>
      </w:tr>
    </w:tbl>
    <w:p w14:paraId="1728D393" w14:textId="15538AD0" w:rsidR="002B0FA9" w:rsidRPr="00994D15" w:rsidRDefault="002B0FA9" w:rsidP="004B6013">
      <w:pPr>
        <w:ind w:left="360"/>
        <w:jc w:val="both"/>
        <w:rPr>
          <w:b/>
          <w:bCs/>
          <w:sz w:val="24"/>
          <w:szCs w:val="24"/>
          <w:u w:val="single"/>
          <w:lang w:val="en-US"/>
        </w:rPr>
      </w:pPr>
    </w:p>
    <w:p w14:paraId="053C593C" w14:textId="5767E3E6" w:rsidR="00387F71" w:rsidRDefault="006B71F8" w:rsidP="004B6013">
      <w:pPr>
        <w:jc w:val="both"/>
        <w:rPr>
          <w:sz w:val="24"/>
          <w:szCs w:val="24"/>
        </w:rPr>
      </w:pPr>
      <w:r w:rsidRPr="00994D15">
        <w:rPr>
          <w:sz w:val="24"/>
          <w:szCs w:val="24"/>
        </w:rPr>
        <w:t xml:space="preserve">En plus de </w:t>
      </w:r>
      <w:r w:rsidR="006A7743" w:rsidRPr="00994D15">
        <w:rPr>
          <w:sz w:val="24"/>
          <w:szCs w:val="24"/>
        </w:rPr>
        <w:t>cela, Cet</w:t>
      </w:r>
      <w:r w:rsidRPr="00994D15">
        <w:rPr>
          <w:sz w:val="24"/>
          <w:szCs w:val="24"/>
        </w:rPr>
        <w:t xml:space="preserve"> </w:t>
      </w:r>
      <w:r w:rsidR="006A7743" w:rsidRPr="00994D15">
        <w:rPr>
          <w:sz w:val="24"/>
          <w:szCs w:val="24"/>
        </w:rPr>
        <w:t>appareil</w:t>
      </w:r>
      <w:r w:rsidRPr="00994D15">
        <w:rPr>
          <w:sz w:val="24"/>
          <w:szCs w:val="24"/>
        </w:rPr>
        <w:t xml:space="preserve"> est </w:t>
      </w:r>
      <w:r w:rsidR="006A7743" w:rsidRPr="00994D15">
        <w:rPr>
          <w:sz w:val="24"/>
          <w:szCs w:val="24"/>
        </w:rPr>
        <w:t>composé</w:t>
      </w:r>
      <w:r w:rsidRPr="00994D15">
        <w:rPr>
          <w:sz w:val="24"/>
          <w:szCs w:val="24"/>
        </w:rPr>
        <w:t xml:space="preserve"> de </w:t>
      </w:r>
      <w:r w:rsidR="00387F71" w:rsidRPr="00994D15">
        <w:rPr>
          <w:sz w:val="24"/>
          <w:szCs w:val="24"/>
        </w:rPr>
        <w:t>7</w:t>
      </w:r>
      <w:r w:rsidRPr="00994D15">
        <w:rPr>
          <w:sz w:val="24"/>
          <w:szCs w:val="24"/>
        </w:rPr>
        <w:t xml:space="preserve"> parties que sont : les 4 ports 1000 Base-x, un bouton PNP, </w:t>
      </w:r>
      <w:r w:rsidR="006A7743" w:rsidRPr="00994D15">
        <w:rPr>
          <w:sz w:val="24"/>
          <w:szCs w:val="24"/>
        </w:rPr>
        <w:t>un port console, port USB, Prise RB, Prise pour Sangle de verrouillage du câble d’alimentation secteur, Prise secteur</w:t>
      </w:r>
      <w:r w:rsidR="00387F71" w:rsidRPr="00994D15">
        <w:rPr>
          <w:sz w:val="24"/>
          <w:szCs w:val="24"/>
        </w:rPr>
        <w:t>.</w:t>
      </w:r>
    </w:p>
    <w:p w14:paraId="248A0ABA" w14:textId="77777777" w:rsidR="004B6013" w:rsidRDefault="004B6013" w:rsidP="004B6013">
      <w:pPr>
        <w:keepNext/>
        <w:jc w:val="both"/>
      </w:pPr>
      <w:r>
        <w:rPr>
          <w:b/>
          <w:bCs/>
          <w:noProof/>
          <w:sz w:val="24"/>
          <w:szCs w:val="24"/>
        </w:rPr>
        <w:drawing>
          <wp:inline distT="0" distB="0" distL="0" distR="0" wp14:anchorId="015F0DC9" wp14:editId="2190728B">
            <wp:extent cx="5760720" cy="1943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8">
                      <a:extLst>
                        <a:ext uri="{28A0092B-C50C-407E-A947-70E740481C1C}">
                          <a14:useLocalDpi xmlns:a14="http://schemas.microsoft.com/office/drawing/2010/main" val="0"/>
                        </a:ext>
                      </a:extLst>
                    </a:blip>
                    <a:srcRect t="5787" b="46991"/>
                    <a:stretch/>
                  </pic:blipFill>
                  <pic:spPr bwMode="auto">
                    <a:xfrm>
                      <a:off x="0" y="0"/>
                      <a:ext cx="5760720" cy="1943100"/>
                    </a:xfrm>
                    <a:prstGeom prst="rect">
                      <a:avLst/>
                    </a:prstGeom>
                    <a:ln>
                      <a:noFill/>
                    </a:ln>
                    <a:extLst>
                      <a:ext uri="{53640926-AAD7-44D8-BBD7-CCE9431645EC}">
                        <a14:shadowObscured xmlns:a14="http://schemas.microsoft.com/office/drawing/2010/main"/>
                      </a:ext>
                    </a:extLst>
                  </pic:spPr>
                </pic:pic>
              </a:graphicData>
            </a:graphic>
          </wp:inline>
        </w:drawing>
      </w:r>
    </w:p>
    <w:p w14:paraId="021C7429" w14:textId="308AA5E6" w:rsidR="004B6013" w:rsidRPr="004B6013" w:rsidRDefault="004B6013" w:rsidP="004B6013">
      <w:pPr>
        <w:pStyle w:val="Lgende"/>
        <w:jc w:val="both"/>
        <w:rPr>
          <w:b/>
          <w:bCs/>
          <w:sz w:val="24"/>
          <w:szCs w:val="24"/>
          <w:u w:val="single"/>
        </w:rPr>
      </w:pPr>
      <w:r w:rsidRPr="004B6013">
        <w:rPr>
          <w:b/>
          <w:bCs/>
          <w:u w:val="single"/>
        </w:rPr>
        <w:t xml:space="preserve">Figure </w:t>
      </w:r>
      <w:r w:rsidRPr="004B6013">
        <w:rPr>
          <w:b/>
          <w:bCs/>
          <w:u w:val="single"/>
        </w:rPr>
        <w:fldChar w:fldCharType="begin"/>
      </w:r>
      <w:r w:rsidRPr="004B6013">
        <w:rPr>
          <w:b/>
          <w:bCs/>
          <w:u w:val="single"/>
        </w:rPr>
        <w:instrText xml:space="preserve"> SEQ Figure \* ARABIC </w:instrText>
      </w:r>
      <w:r w:rsidRPr="004B6013">
        <w:rPr>
          <w:b/>
          <w:bCs/>
          <w:u w:val="single"/>
        </w:rPr>
        <w:fldChar w:fldCharType="separate"/>
      </w:r>
      <w:r w:rsidR="005F2139">
        <w:rPr>
          <w:b/>
          <w:bCs/>
          <w:noProof/>
          <w:u w:val="single"/>
        </w:rPr>
        <w:t>1</w:t>
      </w:r>
      <w:r w:rsidRPr="004B6013">
        <w:rPr>
          <w:b/>
          <w:bCs/>
          <w:u w:val="single"/>
        </w:rPr>
        <w:fldChar w:fldCharType="end"/>
      </w:r>
      <w:r w:rsidRPr="004B6013">
        <w:rPr>
          <w:b/>
          <w:bCs/>
          <w:u w:val="single"/>
        </w:rPr>
        <w:t xml:space="preserve"> Huawei Switch S5720</w:t>
      </w:r>
    </w:p>
    <w:p w14:paraId="3453178E" w14:textId="3D99F0D2" w:rsidR="00387F71" w:rsidRPr="00994D15" w:rsidRDefault="00EA70D9" w:rsidP="004B6013">
      <w:pPr>
        <w:pStyle w:val="Paragraphedeliste"/>
        <w:numPr>
          <w:ilvl w:val="0"/>
          <w:numId w:val="1"/>
        </w:numPr>
        <w:jc w:val="both"/>
        <w:rPr>
          <w:b/>
          <w:bCs/>
          <w:sz w:val="24"/>
          <w:szCs w:val="24"/>
          <w:u w:val="single"/>
        </w:rPr>
      </w:pPr>
      <w:r w:rsidRPr="00994D15">
        <w:rPr>
          <w:b/>
          <w:bCs/>
          <w:sz w:val="24"/>
          <w:szCs w:val="24"/>
          <w:u w:val="single"/>
        </w:rPr>
        <w:t>TP Link</w:t>
      </w:r>
      <w:r w:rsidR="00387F71" w:rsidRPr="00994D15">
        <w:rPr>
          <w:b/>
          <w:bCs/>
          <w:sz w:val="24"/>
          <w:szCs w:val="24"/>
          <w:u w:val="single"/>
        </w:rPr>
        <w:t xml:space="preserve"> MC200L</w:t>
      </w:r>
    </w:p>
    <w:p w14:paraId="3965D617" w14:textId="5099BD75" w:rsidR="00EA70D9" w:rsidRPr="00994D15" w:rsidRDefault="00EA70D9" w:rsidP="004B6013">
      <w:pPr>
        <w:jc w:val="both"/>
        <w:rPr>
          <w:sz w:val="24"/>
          <w:szCs w:val="24"/>
          <w:lang w:eastAsia="fr-FR"/>
        </w:rPr>
      </w:pPr>
      <w:r w:rsidRPr="00994D15">
        <w:rPr>
          <w:sz w:val="24"/>
          <w:szCs w:val="24"/>
          <w:lang w:eastAsia="fr-FR"/>
        </w:rPr>
        <w:t>Le TP Link MC200L est un c</w:t>
      </w:r>
      <w:r w:rsidRPr="00994D15">
        <w:rPr>
          <w:sz w:val="24"/>
          <w:szCs w:val="24"/>
          <w:lang w:eastAsia="fr-FR"/>
        </w:rPr>
        <w:t>onvertisseur de média Gigabit Ethernet</w:t>
      </w:r>
      <w:r w:rsidRPr="00994D15">
        <w:rPr>
          <w:sz w:val="24"/>
          <w:szCs w:val="24"/>
          <w:lang w:eastAsia="fr-FR"/>
        </w:rPr>
        <w:t>. Il est composé de :</w:t>
      </w:r>
    </w:p>
    <w:p w14:paraId="12D3046E" w14:textId="77777777" w:rsidR="00EA70D9" w:rsidRPr="00994D15" w:rsidRDefault="00EA70D9" w:rsidP="004B6013">
      <w:pPr>
        <w:pStyle w:val="Paragraphedeliste"/>
        <w:numPr>
          <w:ilvl w:val="0"/>
          <w:numId w:val="3"/>
        </w:numPr>
        <w:jc w:val="both"/>
        <w:rPr>
          <w:sz w:val="24"/>
          <w:szCs w:val="24"/>
          <w:lang w:eastAsia="fr-FR"/>
        </w:rPr>
      </w:pPr>
      <w:r w:rsidRPr="00994D15">
        <w:rPr>
          <w:sz w:val="24"/>
          <w:szCs w:val="24"/>
          <w:lang w:eastAsia="fr-FR"/>
        </w:rPr>
        <w:lastRenderedPageBreak/>
        <w:t>Ports RJ45 à négociation automatique 1 10/100 / 1000Mbps prenant en charge Auto-MDI / MDIX</w:t>
      </w:r>
    </w:p>
    <w:p w14:paraId="445D9BCB" w14:textId="77777777" w:rsidR="00EA70D9" w:rsidRPr="00994D15" w:rsidRDefault="00EA70D9" w:rsidP="004B6013">
      <w:pPr>
        <w:pStyle w:val="Paragraphedeliste"/>
        <w:numPr>
          <w:ilvl w:val="0"/>
          <w:numId w:val="3"/>
        </w:numPr>
        <w:jc w:val="both"/>
        <w:rPr>
          <w:sz w:val="24"/>
          <w:szCs w:val="24"/>
          <w:lang w:eastAsia="fr-FR"/>
        </w:rPr>
      </w:pPr>
      <w:r w:rsidRPr="00994D15">
        <w:rPr>
          <w:sz w:val="24"/>
          <w:szCs w:val="24"/>
          <w:lang w:eastAsia="fr-FR"/>
        </w:rPr>
        <w:t>Négociation automatique du mode de transfert semi-duplex / duplex intégral</w:t>
      </w:r>
    </w:p>
    <w:p w14:paraId="562E9E8D" w14:textId="77777777" w:rsidR="00EA70D9" w:rsidRPr="00994D15" w:rsidRDefault="00EA70D9" w:rsidP="004B6013">
      <w:pPr>
        <w:pStyle w:val="Paragraphedeliste"/>
        <w:numPr>
          <w:ilvl w:val="0"/>
          <w:numId w:val="3"/>
        </w:numPr>
        <w:jc w:val="both"/>
        <w:rPr>
          <w:sz w:val="24"/>
          <w:szCs w:val="24"/>
          <w:lang w:eastAsia="fr-FR"/>
        </w:rPr>
      </w:pPr>
      <w:r w:rsidRPr="00994D15">
        <w:rPr>
          <w:sz w:val="24"/>
          <w:szCs w:val="24"/>
          <w:lang w:eastAsia="fr-FR"/>
        </w:rPr>
        <w:t>Conforme aux normes IEEE 802.3ab et IEEE 802.3z</w:t>
      </w:r>
    </w:p>
    <w:p w14:paraId="55855EF6" w14:textId="77777777" w:rsidR="00EA70D9" w:rsidRPr="00994D15" w:rsidRDefault="00EA70D9" w:rsidP="004B6013">
      <w:pPr>
        <w:pStyle w:val="Paragraphedeliste"/>
        <w:numPr>
          <w:ilvl w:val="0"/>
          <w:numId w:val="3"/>
        </w:numPr>
        <w:jc w:val="both"/>
        <w:rPr>
          <w:sz w:val="24"/>
          <w:szCs w:val="24"/>
          <w:lang w:eastAsia="fr-FR"/>
        </w:rPr>
      </w:pPr>
      <w:r w:rsidRPr="00994D15">
        <w:rPr>
          <w:sz w:val="24"/>
          <w:szCs w:val="24"/>
          <w:lang w:eastAsia="fr-FR"/>
        </w:rPr>
        <w:t>Le port FX prend en charge le remplacement à chaud</w:t>
      </w:r>
    </w:p>
    <w:p w14:paraId="7898F81A" w14:textId="48B0D5EA" w:rsidR="00EA70D9" w:rsidRDefault="00EA70D9" w:rsidP="004B6013">
      <w:pPr>
        <w:pStyle w:val="Paragraphedeliste"/>
        <w:numPr>
          <w:ilvl w:val="0"/>
          <w:numId w:val="3"/>
        </w:numPr>
        <w:jc w:val="both"/>
        <w:rPr>
          <w:sz w:val="24"/>
          <w:szCs w:val="24"/>
          <w:lang w:eastAsia="fr-FR"/>
        </w:rPr>
      </w:pPr>
      <w:r w:rsidRPr="00994D15">
        <w:rPr>
          <w:sz w:val="24"/>
          <w:szCs w:val="24"/>
          <w:lang w:eastAsia="fr-FR"/>
        </w:rPr>
        <w:t>La distance de transmission maximale dépend du SFP à insérer</w:t>
      </w:r>
    </w:p>
    <w:p w14:paraId="5D26AAB1" w14:textId="77777777" w:rsidR="005F2139" w:rsidRDefault="005F2139" w:rsidP="005F2139">
      <w:pPr>
        <w:ind w:left="360"/>
        <w:jc w:val="both"/>
        <w:rPr>
          <w:b/>
          <w:bCs/>
          <w:noProof/>
          <w:sz w:val="24"/>
          <w:szCs w:val="24"/>
          <w:u w:val="single"/>
          <w:lang w:val="en-US"/>
        </w:rPr>
      </w:pPr>
    </w:p>
    <w:p w14:paraId="7B8C0C59" w14:textId="77777777" w:rsidR="005F2139" w:rsidRDefault="005F2139" w:rsidP="005F2139">
      <w:pPr>
        <w:keepNext/>
        <w:ind w:left="360"/>
        <w:jc w:val="both"/>
      </w:pPr>
      <w:r>
        <w:rPr>
          <w:b/>
          <w:bCs/>
          <w:noProof/>
          <w:sz w:val="24"/>
          <w:szCs w:val="24"/>
          <w:u w:val="single"/>
          <w:lang w:val="en-US"/>
        </w:rPr>
        <w:drawing>
          <wp:inline distT="0" distB="0" distL="0" distR="0" wp14:anchorId="0931470D" wp14:editId="6D238048">
            <wp:extent cx="1809750" cy="18065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9">
                      <a:extLst>
                        <a:ext uri="{28A0092B-C50C-407E-A947-70E740481C1C}">
                          <a14:useLocalDpi xmlns:a14="http://schemas.microsoft.com/office/drawing/2010/main" val="0"/>
                        </a:ext>
                      </a:extLst>
                    </a:blip>
                    <a:srcRect l="13062" r="55522"/>
                    <a:stretch/>
                  </pic:blipFill>
                  <pic:spPr bwMode="auto">
                    <a:xfrm>
                      <a:off x="0" y="0"/>
                      <a:ext cx="1809750" cy="1806575"/>
                    </a:xfrm>
                    <a:prstGeom prst="rect">
                      <a:avLst/>
                    </a:prstGeom>
                    <a:ln>
                      <a:noFill/>
                    </a:ln>
                    <a:extLst>
                      <a:ext uri="{53640926-AAD7-44D8-BBD7-CCE9431645EC}">
                        <a14:shadowObscured xmlns:a14="http://schemas.microsoft.com/office/drawing/2010/main"/>
                      </a:ext>
                    </a:extLst>
                  </pic:spPr>
                </pic:pic>
              </a:graphicData>
            </a:graphic>
          </wp:inline>
        </w:drawing>
      </w:r>
    </w:p>
    <w:p w14:paraId="430B3FA2" w14:textId="06032508" w:rsidR="005F2139" w:rsidRPr="005F2139" w:rsidRDefault="005F2139" w:rsidP="005F2139">
      <w:pPr>
        <w:pStyle w:val="Lgende"/>
        <w:jc w:val="both"/>
        <w:rPr>
          <w:b/>
          <w:bCs/>
          <w:sz w:val="24"/>
          <w:szCs w:val="24"/>
          <w:u w:val="single"/>
          <w:lang w:eastAsia="fr-FR"/>
        </w:rPr>
      </w:pPr>
      <w:r w:rsidRPr="005F2139">
        <w:rPr>
          <w:b/>
          <w:bCs/>
          <w:u w:val="single"/>
        </w:rPr>
        <w:t xml:space="preserve">Figure </w:t>
      </w:r>
      <w:r w:rsidRPr="005F2139">
        <w:rPr>
          <w:b/>
          <w:bCs/>
          <w:u w:val="single"/>
        </w:rPr>
        <w:fldChar w:fldCharType="begin"/>
      </w:r>
      <w:r w:rsidRPr="005F2139">
        <w:rPr>
          <w:b/>
          <w:bCs/>
          <w:u w:val="single"/>
        </w:rPr>
        <w:instrText xml:space="preserve"> SEQ Figure \* ARABIC </w:instrText>
      </w:r>
      <w:r w:rsidRPr="005F2139">
        <w:rPr>
          <w:b/>
          <w:bCs/>
          <w:u w:val="single"/>
        </w:rPr>
        <w:fldChar w:fldCharType="separate"/>
      </w:r>
      <w:r w:rsidRPr="005F2139">
        <w:rPr>
          <w:b/>
          <w:bCs/>
          <w:noProof/>
          <w:u w:val="single"/>
        </w:rPr>
        <w:t>2</w:t>
      </w:r>
      <w:r w:rsidRPr="005F2139">
        <w:rPr>
          <w:b/>
          <w:bCs/>
          <w:u w:val="single"/>
        </w:rPr>
        <w:fldChar w:fldCharType="end"/>
      </w:r>
      <w:r w:rsidRPr="005F2139">
        <w:rPr>
          <w:b/>
          <w:bCs/>
          <w:u w:val="single"/>
        </w:rPr>
        <w:t xml:space="preserve"> TPLINK MC200L</w:t>
      </w:r>
    </w:p>
    <w:p w14:paraId="1669AAF0" w14:textId="77777777" w:rsidR="00994D15" w:rsidRPr="00994D15" w:rsidRDefault="007F1AA1" w:rsidP="004B6013">
      <w:pPr>
        <w:pStyle w:val="Paragraphedeliste"/>
        <w:numPr>
          <w:ilvl w:val="0"/>
          <w:numId w:val="1"/>
        </w:numPr>
        <w:jc w:val="both"/>
        <w:rPr>
          <w:b/>
          <w:bCs/>
          <w:sz w:val="24"/>
          <w:szCs w:val="24"/>
          <w:u w:val="single"/>
          <w:lang w:eastAsia="fr-FR"/>
        </w:rPr>
      </w:pPr>
      <w:r w:rsidRPr="00994D15">
        <w:rPr>
          <w:b/>
          <w:bCs/>
          <w:sz w:val="24"/>
          <w:szCs w:val="24"/>
          <w:u w:val="single"/>
          <w:lang w:eastAsia="fr-FR"/>
        </w:rPr>
        <w:t>Cable SF/UTP</w:t>
      </w:r>
    </w:p>
    <w:p w14:paraId="061B7307" w14:textId="10FBA07D" w:rsidR="007F1AA1" w:rsidRPr="00994D15" w:rsidRDefault="007F1AA1" w:rsidP="004B6013">
      <w:pPr>
        <w:jc w:val="both"/>
        <w:rPr>
          <w:sz w:val="24"/>
          <w:szCs w:val="24"/>
        </w:rPr>
      </w:pPr>
      <w:r w:rsidRPr="00994D15">
        <w:rPr>
          <w:b/>
          <w:bCs/>
          <w:sz w:val="24"/>
          <w:szCs w:val="24"/>
          <w:bdr w:val="none" w:sz="0" w:space="0" w:color="auto" w:frame="1"/>
        </w:rPr>
        <w:t>SFTP de Cat6, Cat7 et plus (ou S / FTP, ou SSTP)</w:t>
      </w:r>
      <w:r w:rsidRPr="00994D15">
        <w:rPr>
          <w:sz w:val="24"/>
          <w:szCs w:val="24"/>
        </w:rPr>
        <w:t> </w:t>
      </w:r>
      <w:proofErr w:type="spellStart"/>
      <w:r w:rsidRPr="00994D15">
        <w:rPr>
          <w:i/>
          <w:iCs/>
          <w:sz w:val="24"/>
          <w:szCs w:val="24"/>
          <w:bdr w:val="none" w:sz="0" w:space="0" w:color="auto" w:frame="1"/>
        </w:rPr>
        <w:t>Shielded</w:t>
      </w:r>
      <w:proofErr w:type="spellEnd"/>
      <w:r w:rsidRPr="00994D15">
        <w:rPr>
          <w:i/>
          <w:iCs/>
          <w:sz w:val="24"/>
          <w:szCs w:val="24"/>
          <w:bdr w:val="none" w:sz="0" w:space="0" w:color="auto" w:frame="1"/>
        </w:rPr>
        <w:t xml:space="preserve"> </w:t>
      </w:r>
      <w:proofErr w:type="spellStart"/>
      <w:r w:rsidRPr="00994D15">
        <w:rPr>
          <w:i/>
          <w:iCs/>
          <w:sz w:val="24"/>
          <w:szCs w:val="24"/>
          <w:bdr w:val="none" w:sz="0" w:space="0" w:color="auto" w:frame="1"/>
        </w:rPr>
        <w:t>Foiled</w:t>
      </w:r>
      <w:proofErr w:type="spellEnd"/>
      <w:r w:rsidRPr="00994D15">
        <w:rPr>
          <w:i/>
          <w:iCs/>
          <w:sz w:val="24"/>
          <w:szCs w:val="24"/>
          <w:bdr w:val="none" w:sz="0" w:space="0" w:color="auto" w:frame="1"/>
        </w:rPr>
        <w:t xml:space="preserve"> </w:t>
      </w:r>
      <w:proofErr w:type="spellStart"/>
      <w:r w:rsidRPr="00994D15">
        <w:rPr>
          <w:i/>
          <w:iCs/>
          <w:sz w:val="24"/>
          <w:szCs w:val="24"/>
          <w:bdr w:val="none" w:sz="0" w:space="0" w:color="auto" w:frame="1"/>
        </w:rPr>
        <w:t>Twisted</w:t>
      </w:r>
      <w:proofErr w:type="spellEnd"/>
      <w:r w:rsidRPr="00994D15">
        <w:rPr>
          <w:i/>
          <w:iCs/>
          <w:sz w:val="24"/>
          <w:szCs w:val="24"/>
          <w:bdr w:val="none" w:sz="0" w:space="0" w:color="auto" w:frame="1"/>
        </w:rPr>
        <w:t xml:space="preserve"> Pair.</w:t>
      </w:r>
      <w:r w:rsidRPr="00994D15">
        <w:rPr>
          <w:sz w:val="24"/>
          <w:szCs w:val="24"/>
        </w:rPr>
        <w:t> Dans le SFTP de Cat6, chacune des paires est blindée par un écran en aluminium, et en plus la gaine extérieure est blindée par une tresse en cuivre étamé. Cette terminologie SFTP prête à confusion, car le SFTP de Cat5e (voir ci-dessus) est différent du SFTP de Cat6. Pour lever la confusion, certains gardent l'appellation SFTP pour la Cat5 et parlent de SSTP pour les catégories supérieures. L'appellation SSTP pouvant faire croire à une double tresse, il vaut mieux parler de SF / UTP en Cat5 et de S / FTP en Cat6 et supérieur.</w:t>
      </w:r>
    </w:p>
    <w:p w14:paraId="663CEB0A" w14:textId="3ACE553E" w:rsidR="007F1AA1" w:rsidRPr="00994D15" w:rsidRDefault="00994D15" w:rsidP="004B6013">
      <w:pPr>
        <w:pStyle w:val="Paragraphedeliste"/>
        <w:numPr>
          <w:ilvl w:val="0"/>
          <w:numId w:val="1"/>
        </w:numPr>
        <w:jc w:val="both"/>
        <w:rPr>
          <w:b/>
          <w:bCs/>
          <w:sz w:val="24"/>
          <w:szCs w:val="24"/>
          <w:u w:val="single"/>
          <w:lang w:eastAsia="fr-FR"/>
        </w:rPr>
      </w:pPr>
      <w:r w:rsidRPr="00994D15">
        <w:rPr>
          <w:b/>
          <w:bCs/>
          <w:sz w:val="24"/>
          <w:szCs w:val="24"/>
          <w:u w:val="single"/>
          <w:lang w:eastAsia="fr-FR"/>
        </w:rPr>
        <w:t>Point Access Huawei 5030DN</w:t>
      </w:r>
    </w:p>
    <w:p w14:paraId="2DA06114" w14:textId="77777777" w:rsidR="00994D15" w:rsidRPr="00994D15" w:rsidRDefault="00994D15" w:rsidP="004B6013">
      <w:pPr>
        <w:jc w:val="both"/>
        <w:rPr>
          <w:sz w:val="24"/>
          <w:szCs w:val="24"/>
        </w:rPr>
      </w:pPr>
      <w:r w:rsidRPr="00994D15">
        <w:rPr>
          <w:sz w:val="24"/>
          <w:szCs w:val="24"/>
        </w:rPr>
        <w:t>Les points d'accès 802.11ac Huawei AP5030DN et AP5130DN aux performances améliorées offrent des services d'accès Wi-Fi grande capacité et sécurisés pour les environnements denses et étendus avec de nombreux utilisateurs tels que les bureaux, les aéroports, les trains et les stades.</w:t>
      </w:r>
    </w:p>
    <w:p w14:paraId="7CB901B9" w14:textId="77777777" w:rsidR="00994D15" w:rsidRPr="00994D15" w:rsidRDefault="00994D15" w:rsidP="004B6013">
      <w:pPr>
        <w:jc w:val="both"/>
        <w:rPr>
          <w:sz w:val="24"/>
          <w:szCs w:val="24"/>
        </w:rPr>
      </w:pPr>
      <w:r w:rsidRPr="00994D15">
        <w:rPr>
          <w:sz w:val="24"/>
          <w:szCs w:val="24"/>
        </w:rPr>
        <w:t>Ces points d'accès fonctionnent en mode Fat ou Fit et offrent une technologie MIMO 3 x 3 (trois flux spatiaux) pour des débits de données sans fil allant jusqu'à 1,75 Gbit/s, assurant des téléchargements/transferts ultra-rapides et un streaming vidéo exceptionnel. Les multiples modes d'authentification, de chiffrement et de contrôle d'accès des utilisateurs assurent une haute sécurité du réseau.</w:t>
      </w:r>
    </w:p>
    <w:p w14:paraId="18A90DC2" w14:textId="77777777" w:rsidR="00994D15" w:rsidRPr="00994D15" w:rsidRDefault="00994D15" w:rsidP="00994D15">
      <w:pPr>
        <w:ind w:left="360"/>
        <w:rPr>
          <w:b/>
          <w:bCs/>
          <w:u w:val="single"/>
          <w:lang w:eastAsia="fr-FR"/>
        </w:rPr>
      </w:pPr>
    </w:p>
    <w:p w14:paraId="6E57F509" w14:textId="77777777" w:rsidR="00EA70D9" w:rsidRPr="00EA70D9" w:rsidRDefault="00EA70D9" w:rsidP="00EA70D9">
      <w:pPr>
        <w:ind w:left="360"/>
        <w:rPr>
          <w:b/>
          <w:bCs/>
          <w:u w:val="single"/>
        </w:rPr>
      </w:pPr>
    </w:p>
    <w:p w14:paraId="7B99D65C" w14:textId="77777777" w:rsidR="00387F71" w:rsidRPr="00387F71" w:rsidRDefault="00387F71" w:rsidP="00387F71">
      <w:pPr>
        <w:ind w:left="360"/>
      </w:pPr>
    </w:p>
    <w:sectPr w:rsidR="00387F71" w:rsidRPr="00387F71" w:rsidSect="00E03D0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2469F" w14:textId="77777777" w:rsidR="00721F7A" w:rsidRDefault="00721F7A" w:rsidP="00AA494A">
      <w:pPr>
        <w:spacing w:after="0" w:line="240" w:lineRule="auto"/>
      </w:pPr>
      <w:r>
        <w:separator/>
      </w:r>
    </w:p>
  </w:endnote>
  <w:endnote w:type="continuationSeparator" w:id="0">
    <w:p w14:paraId="3D6C4BF4" w14:textId="77777777" w:rsidR="00721F7A" w:rsidRDefault="00721F7A" w:rsidP="00AA4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502339"/>
      <w:docPartObj>
        <w:docPartGallery w:val="Page Numbers (Bottom of Page)"/>
        <w:docPartUnique/>
      </w:docPartObj>
    </w:sdtPr>
    <w:sdtContent>
      <w:p w14:paraId="197DE0A2" w14:textId="2EC1273B" w:rsidR="00AA494A" w:rsidRDefault="00AA494A">
        <w:pPr>
          <w:pStyle w:val="Pieddepage"/>
          <w:jc w:val="center"/>
        </w:pPr>
        <w:r>
          <w:fldChar w:fldCharType="begin"/>
        </w:r>
        <w:r>
          <w:instrText>PAGE   \* MERGEFORMAT</w:instrText>
        </w:r>
        <w:r>
          <w:fldChar w:fldCharType="separate"/>
        </w:r>
        <w:r>
          <w:t>2</w:t>
        </w:r>
        <w:r>
          <w:fldChar w:fldCharType="end"/>
        </w:r>
      </w:p>
    </w:sdtContent>
  </w:sdt>
  <w:p w14:paraId="26D8708F" w14:textId="723FED42" w:rsidR="00AA494A" w:rsidRDefault="00AA49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1C222" w14:textId="77777777" w:rsidR="00721F7A" w:rsidRDefault="00721F7A" w:rsidP="00AA494A">
      <w:pPr>
        <w:spacing w:after="0" w:line="240" w:lineRule="auto"/>
      </w:pPr>
      <w:r>
        <w:separator/>
      </w:r>
    </w:p>
  </w:footnote>
  <w:footnote w:type="continuationSeparator" w:id="0">
    <w:p w14:paraId="70A38BCF" w14:textId="77777777" w:rsidR="00721F7A" w:rsidRDefault="00721F7A" w:rsidP="00AA4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1751"/>
    <w:multiLevelType w:val="hybridMultilevel"/>
    <w:tmpl w:val="4896019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DC501C"/>
    <w:multiLevelType w:val="multilevel"/>
    <w:tmpl w:val="279C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94F2C"/>
    <w:multiLevelType w:val="hybridMultilevel"/>
    <w:tmpl w:val="DAFA486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4217013">
    <w:abstractNumId w:val="2"/>
  </w:num>
  <w:num w:numId="2" w16cid:durableId="510343461">
    <w:abstractNumId w:val="1"/>
  </w:num>
  <w:num w:numId="3" w16cid:durableId="800343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C8"/>
    <w:rsid w:val="002B0FA9"/>
    <w:rsid w:val="00362F8B"/>
    <w:rsid w:val="00387F71"/>
    <w:rsid w:val="004268C8"/>
    <w:rsid w:val="004B6013"/>
    <w:rsid w:val="005F2139"/>
    <w:rsid w:val="00667AD0"/>
    <w:rsid w:val="006A7743"/>
    <w:rsid w:val="006B71F8"/>
    <w:rsid w:val="00721F7A"/>
    <w:rsid w:val="007F1AA1"/>
    <w:rsid w:val="00862CFF"/>
    <w:rsid w:val="00994D15"/>
    <w:rsid w:val="00A80DFB"/>
    <w:rsid w:val="00A96269"/>
    <w:rsid w:val="00AA494A"/>
    <w:rsid w:val="00E03D09"/>
    <w:rsid w:val="00E97A4A"/>
    <w:rsid w:val="00EA70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02959"/>
  <w15:chartTrackingRefBased/>
  <w15:docId w15:val="{64FC39EF-3AB0-4951-A97C-30DDF4B9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C8"/>
    <w:rPr>
      <w:rFonts w:ascii="Arial" w:hAnsi="Arial"/>
    </w:rPr>
  </w:style>
  <w:style w:type="paragraph" w:styleId="Titre1">
    <w:name w:val="heading 1"/>
    <w:basedOn w:val="Normal"/>
    <w:link w:val="Titre1Car"/>
    <w:uiPriority w:val="9"/>
    <w:qFormat/>
    <w:rsid w:val="00EA70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0DFB"/>
    <w:pPr>
      <w:ind w:left="720"/>
      <w:contextualSpacing/>
    </w:pPr>
  </w:style>
  <w:style w:type="table" w:styleId="Grilledutableau">
    <w:name w:val="Table Grid"/>
    <w:basedOn w:val="TableauNormal"/>
    <w:uiPriority w:val="39"/>
    <w:rsid w:val="00A80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A70D9"/>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7F1AA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4B6013"/>
    <w:pPr>
      <w:spacing w:after="200" w:line="240" w:lineRule="auto"/>
    </w:pPr>
    <w:rPr>
      <w:i/>
      <w:iCs/>
      <w:color w:val="44546A" w:themeColor="text2"/>
      <w:sz w:val="18"/>
      <w:szCs w:val="18"/>
    </w:rPr>
  </w:style>
  <w:style w:type="paragraph" w:styleId="En-tte">
    <w:name w:val="header"/>
    <w:basedOn w:val="Normal"/>
    <w:link w:val="En-tteCar"/>
    <w:uiPriority w:val="99"/>
    <w:unhideWhenUsed/>
    <w:rsid w:val="00AA494A"/>
    <w:pPr>
      <w:tabs>
        <w:tab w:val="center" w:pos="4536"/>
        <w:tab w:val="right" w:pos="9072"/>
      </w:tabs>
      <w:spacing w:after="0" w:line="240" w:lineRule="auto"/>
    </w:pPr>
  </w:style>
  <w:style w:type="character" w:customStyle="1" w:styleId="En-tteCar">
    <w:name w:val="En-tête Car"/>
    <w:basedOn w:val="Policepardfaut"/>
    <w:link w:val="En-tte"/>
    <w:uiPriority w:val="99"/>
    <w:rsid w:val="00AA494A"/>
    <w:rPr>
      <w:rFonts w:ascii="Arial" w:hAnsi="Arial"/>
    </w:rPr>
  </w:style>
  <w:style w:type="paragraph" w:styleId="Pieddepage">
    <w:name w:val="footer"/>
    <w:basedOn w:val="Normal"/>
    <w:link w:val="PieddepageCar"/>
    <w:uiPriority w:val="99"/>
    <w:unhideWhenUsed/>
    <w:rsid w:val="00AA49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494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98508">
      <w:bodyDiv w:val="1"/>
      <w:marLeft w:val="0"/>
      <w:marRight w:val="0"/>
      <w:marTop w:val="0"/>
      <w:marBottom w:val="0"/>
      <w:divBdr>
        <w:top w:val="none" w:sz="0" w:space="0" w:color="auto"/>
        <w:left w:val="none" w:sz="0" w:space="0" w:color="auto"/>
        <w:bottom w:val="none" w:sz="0" w:space="0" w:color="auto"/>
        <w:right w:val="none" w:sz="0" w:space="0" w:color="auto"/>
      </w:divBdr>
    </w:div>
    <w:div w:id="1440102846">
      <w:bodyDiv w:val="1"/>
      <w:marLeft w:val="0"/>
      <w:marRight w:val="0"/>
      <w:marTop w:val="0"/>
      <w:marBottom w:val="0"/>
      <w:divBdr>
        <w:top w:val="none" w:sz="0" w:space="0" w:color="auto"/>
        <w:left w:val="none" w:sz="0" w:space="0" w:color="auto"/>
        <w:bottom w:val="none" w:sz="0" w:space="0" w:color="auto"/>
        <w:right w:val="none" w:sz="0" w:space="0" w:color="auto"/>
      </w:divBdr>
    </w:div>
    <w:div w:id="2011327290">
      <w:bodyDiv w:val="1"/>
      <w:marLeft w:val="0"/>
      <w:marRight w:val="0"/>
      <w:marTop w:val="0"/>
      <w:marBottom w:val="0"/>
      <w:divBdr>
        <w:top w:val="none" w:sz="0" w:space="0" w:color="auto"/>
        <w:left w:val="none" w:sz="0" w:space="0" w:color="auto"/>
        <w:bottom w:val="none" w:sz="0" w:space="0" w:color="auto"/>
        <w:right w:val="none" w:sz="0" w:space="0" w:color="auto"/>
      </w:divBdr>
      <w:divsChild>
        <w:div w:id="1878618952">
          <w:marLeft w:val="0"/>
          <w:marRight w:val="0"/>
          <w:marTop w:val="0"/>
          <w:marBottom w:val="0"/>
          <w:divBdr>
            <w:top w:val="none" w:sz="0" w:space="0" w:color="auto"/>
            <w:left w:val="none" w:sz="0" w:space="0" w:color="auto"/>
            <w:bottom w:val="single" w:sz="6" w:space="15" w:color="C8CAD0"/>
            <w:right w:val="none" w:sz="0" w:space="0" w:color="auto"/>
          </w:divBdr>
        </w:div>
        <w:div w:id="792941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7F731-5288-48F0-9E2B-ADC7E1E4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429</Words>
  <Characters>2365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Abdou Dramé</dc:creator>
  <cp:keywords/>
  <dc:description/>
  <cp:lastModifiedBy>El Abdou Dramé</cp:lastModifiedBy>
  <cp:revision>3</cp:revision>
  <dcterms:created xsi:type="dcterms:W3CDTF">2022-06-29T21:55:00Z</dcterms:created>
  <dcterms:modified xsi:type="dcterms:W3CDTF">2022-06-29T22:49:00Z</dcterms:modified>
</cp:coreProperties>
</file>