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SAUVEGARDE &amp; ARCHIVAGE</w:t>
      </w:r>
    </w:p>
    <w:p>
      <w:pPr>
        <w:bidi w:val="0"/>
        <w:spacing w:line="360" w:lineRule="auto"/>
      </w:pPr>
      <w:r>
        <w:rPr>
          <w:lang w:val="en-US" w:eastAsia="zh-CN"/>
        </w:rPr>
        <w:t>La sauvegarde à chaud est effectuée pendant que la base de données est en fonctionnement et accessible par les utilisateurs.</w:t>
      </w:r>
    </w:p>
    <w:p>
      <w:pPr>
        <w:bidi w:val="0"/>
        <w:spacing w:line="360" w:lineRule="auto"/>
      </w:pPr>
      <w:r>
        <w:rPr>
          <w:lang w:val="en-US" w:eastAsia="zh-CN"/>
        </w:rPr>
        <w:t>La sauvegarde à froid consiste à sauvegarder la base lorsqu'elle est arrêtée. Aucune opération de lecture ou d’écriture ne doit être en cours.</w:t>
      </w:r>
    </w:p>
    <w:p>
      <w:pPr>
        <w:bidi w:val="0"/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Blinker">
    <w:panose1 w:val="02000000000000000000"/>
    <w:charset w:val="00"/>
    <w:family w:val="auto"/>
    <w:pitch w:val="default"/>
    <w:sig w:usb0="A000003F" w:usb1="4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E8EC"/>
    <w:rsid w:val="7FFFE8EC"/>
    <w:rsid w:val="FC778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2025-07-10T08:34:00Z</dcterms:created>
  <dc:creator>eadarak</dc:creator>
  <cp:lastModifiedBy>eadarak</cp:lastModifiedBy>
  <dcterms:modified xsi:type="dcterms:W3CDTF">2025-07-10T09:35:38Z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