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D74232" w14:textId="77777777" w:rsidR="00D10154" w:rsidRDefault="00000000">
      <w:pPr>
        <w:jc w:val="center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Introdução a Big Data</w:t>
      </w:r>
    </w:p>
    <w:p w14:paraId="2C13396E" w14:textId="77777777" w:rsidR="00D10154" w:rsidRDefault="00D10154">
      <w:pPr>
        <w:jc w:val="center"/>
        <w:rPr>
          <w:rFonts w:ascii="Arial" w:eastAsia="Arial" w:hAnsi="Arial" w:cs="Arial"/>
          <w:sz w:val="28"/>
          <w:szCs w:val="28"/>
        </w:rPr>
      </w:pPr>
    </w:p>
    <w:p w14:paraId="788EEC73" w14:textId="77777777" w:rsidR="00D10154" w:rsidRDefault="00000000">
      <w:pPr>
        <w:ind w:firstLine="70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Neste trabalho final da disciplina de introdução a Big Data, será apresentado os seguintes tópicos, conforme orientação acadêmica:</w:t>
      </w:r>
    </w:p>
    <w:p w14:paraId="1E120086" w14:textId="77777777" w:rsidR="00D10154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709" w:hanging="709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Descrição das opções listadas: Apaches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Hudi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Iceberg e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DeltaLake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;</w:t>
      </w:r>
    </w:p>
    <w:p w14:paraId="33AADB30" w14:textId="77777777" w:rsidR="00D10154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709" w:hanging="709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Comparação de características entre as opções anteriores;</w:t>
      </w:r>
    </w:p>
    <w:p w14:paraId="3CA7975B" w14:textId="77777777" w:rsidR="00D10154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ind w:left="709" w:hanging="709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Projeto de um data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lake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para atender a um caso de uso (fictício ou não).</w:t>
      </w:r>
    </w:p>
    <w:p w14:paraId="04664C83" w14:textId="77777777" w:rsidR="00D10154" w:rsidRDefault="00D10154">
      <w:pPr>
        <w:rPr>
          <w:rFonts w:ascii="Arial" w:eastAsia="Arial" w:hAnsi="Arial" w:cs="Arial"/>
          <w:sz w:val="24"/>
          <w:szCs w:val="24"/>
        </w:rPr>
      </w:pPr>
    </w:p>
    <w:p w14:paraId="6391F7E2" w14:textId="77777777" w:rsidR="00D1015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709" w:hanging="709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Descrição das opções listadas:</w:t>
      </w:r>
    </w:p>
    <w:p w14:paraId="71DF7F14" w14:textId="77777777" w:rsidR="00D10154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851" w:hanging="425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Apache </w:t>
      </w: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Hudi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: é uma plataforma open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source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desenvolvida pela Uber. Visa simplificar e otimizar a ingestão, gerenciamento e transformação de grandes volumes de dados em sistemas distribuídos. “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Hudi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” significa “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Hadoop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Upserts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Deletes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and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Incrementals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” e reflete sua capacidade única de suportar operações de atualização incremental em conjuntos de dados distribuídos. Site: </w:t>
      </w:r>
      <w:hyperlink r:id="rId7">
        <w:r>
          <w:rPr>
            <w:rFonts w:ascii="Arial" w:eastAsia="Arial" w:hAnsi="Arial" w:cs="Arial"/>
            <w:color w:val="467886"/>
            <w:sz w:val="24"/>
            <w:szCs w:val="24"/>
            <w:u w:val="single"/>
          </w:rPr>
          <w:t>https://hudi.apache.org/</w:t>
        </w:r>
      </w:hyperlink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</w:p>
    <w:p w14:paraId="261B0446" w14:textId="77777777" w:rsidR="00D10154" w:rsidRDefault="00D10154">
      <w:pPr>
        <w:pBdr>
          <w:top w:val="nil"/>
          <w:left w:val="nil"/>
          <w:bottom w:val="nil"/>
          <w:right w:val="nil"/>
          <w:between w:val="nil"/>
        </w:pBdr>
        <w:spacing w:after="0"/>
        <w:ind w:left="851"/>
        <w:rPr>
          <w:rFonts w:ascii="Arial" w:eastAsia="Arial" w:hAnsi="Arial" w:cs="Arial"/>
          <w:color w:val="000000"/>
          <w:sz w:val="24"/>
          <w:szCs w:val="24"/>
        </w:rPr>
      </w:pPr>
    </w:p>
    <w:p w14:paraId="757FBB62" w14:textId="77777777" w:rsidR="00D10154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851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Principais características:</w:t>
      </w:r>
    </w:p>
    <w:p w14:paraId="40448328" w14:textId="77777777" w:rsidR="00D10154" w:rsidRDefault="00D10154">
      <w:pPr>
        <w:pBdr>
          <w:top w:val="nil"/>
          <w:left w:val="nil"/>
          <w:bottom w:val="nil"/>
          <w:right w:val="nil"/>
          <w:between w:val="nil"/>
        </w:pBdr>
        <w:spacing w:after="0"/>
        <w:ind w:left="851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1F686662" w14:textId="77777777" w:rsidR="00D10154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Suporte a atualizações incrementais: uma das propriedades exclusivas do Apache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Hudi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é a sua capacidade de efetivamente suportar atualizações incrementais nas operações de grandes conjuntos de dados dispersos. Isso significa que o usuário pode efetuar inserções, exclusões e atualizações nos dados previamente existentes sem precisar recalcular os conjuntos de dados dispersos completos.</w:t>
      </w:r>
    </w:p>
    <w:p w14:paraId="032C70B5" w14:textId="77777777" w:rsidR="00D10154" w:rsidRDefault="00D10154">
      <w:pPr>
        <w:pBdr>
          <w:top w:val="nil"/>
          <w:left w:val="nil"/>
          <w:bottom w:val="nil"/>
          <w:right w:val="nil"/>
          <w:between w:val="nil"/>
        </w:pBdr>
        <w:spacing w:after="0"/>
        <w:ind w:left="1919"/>
        <w:rPr>
          <w:rFonts w:ascii="Arial" w:eastAsia="Arial" w:hAnsi="Arial" w:cs="Arial"/>
          <w:color w:val="000000"/>
          <w:sz w:val="24"/>
          <w:szCs w:val="24"/>
        </w:rPr>
      </w:pPr>
    </w:p>
    <w:p w14:paraId="5AEC7E95" w14:textId="77777777" w:rsidR="00D10154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Suporte ACID: capaz de garantir atomicidade, consistência, isolamento e durabilidade (ACID) para operações de escrita, o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Hudi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assegura a integridade e consistência dos dados em ambientes distribuídos e concorrentes.</w:t>
      </w:r>
    </w:p>
    <w:p w14:paraId="3DC10820" w14:textId="77777777" w:rsidR="00D10154" w:rsidRDefault="00D10154">
      <w:pPr>
        <w:pBdr>
          <w:top w:val="nil"/>
          <w:left w:val="nil"/>
          <w:bottom w:val="nil"/>
          <w:right w:val="nil"/>
          <w:between w:val="nil"/>
        </w:pBdr>
        <w:spacing w:after="0"/>
        <w:ind w:left="1919"/>
        <w:rPr>
          <w:rFonts w:ascii="Arial" w:eastAsia="Arial" w:hAnsi="Arial" w:cs="Arial"/>
          <w:color w:val="000000"/>
          <w:sz w:val="24"/>
          <w:szCs w:val="24"/>
        </w:rPr>
      </w:pPr>
    </w:p>
    <w:p w14:paraId="07E9EF7B" w14:textId="6B32304F" w:rsidR="00D10154" w:rsidRDefault="00000000" w:rsidP="008F6B9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</w:rPr>
      </w:pPr>
      <w:r w:rsidRPr="00B91FDB">
        <w:rPr>
          <w:rFonts w:ascii="Arial" w:eastAsia="Arial" w:hAnsi="Arial" w:cs="Arial"/>
          <w:color w:val="000000"/>
          <w:sz w:val="24"/>
          <w:szCs w:val="24"/>
        </w:rPr>
        <w:t xml:space="preserve">Controle de particionamento e </w:t>
      </w:r>
      <w:r w:rsidR="00B91FDB" w:rsidRPr="00B91FDB">
        <w:rPr>
          <w:rFonts w:ascii="Arial" w:eastAsia="Arial" w:hAnsi="Arial" w:cs="Arial"/>
          <w:color w:val="000000"/>
          <w:sz w:val="24"/>
          <w:szCs w:val="24"/>
        </w:rPr>
        <w:t>pesquisa de passado</w:t>
      </w:r>
      <w:r w:rsidRPr="00B91FDB">
        <w:rPr>
          <w:rFonts w:ascii="Arial" w:eastAsia="Arial" w:hAnsi="Arial" w:cs="Arial"/>
          <w:color w:val="000000"/>
          <w:sz w:val="24"/>
          <w:szCs w:val="24"/>
        </w:rPr>
        <w:t xml:space="preserve">: com recursos avançados de controle de particionamento, ele facilita a organização e recuperação eficiente de dados. Além disso, </w:t>
      </w:r>
      <w:r w:rsidR="00B91FDB" w:rsidRPr="00B91FDB">
        <w:rPr>
          <w:rFonts w:ascii="Arial" w:eastAsia="Arial" w:hAnsi="Arial" w:cs="Arial"/>
          <w:color w:val="000000"/>
          <w:sz w:val="24"/>
          <w:szCs w:val="24"/>
        </w:rPr>
        <w:t>é possível realizar pesquisas definindo uma data passada, como um snapshot dos dados em determinada data.</w:t>
      </w:r>
    </w:p>
    <w:p w14:paraId="286C994A" w14:textId="77777777" w:rsidR="00B91FDB" w:rsidRDefault="00B91FDB" w:rsidP="00B91FD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</w:rPr>
      </w:pPr>
    </w:p>
    <w:p w14:paraId="3495026C" w14:textId="77777777" w:rsidR="00D10154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Operações de atualização e exclusão: O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Hudi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permite realizar operações de atualização (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upserts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) e exclusão (deletes) de dados de forma eficiente e escalável. Essa </w:t>
      </w:r>
      <w:r>
        <w:rPr>
          <w:rFonts w:ascii="Arial" w:eastAsia="Arial" w:hAnsi="Arial" w:cs="Arial"/>
          <w:color w:val="000000"/>
          <w:sz w:val="24"/>
          <w:szCs w:val="24"/>
        </w:rPr>
        <w:lastRenderedPageBreak/>
        <w:t xml:space="preserve">capacidade é especialmente útil em cenários onde correções ou remoções nos dados são necessárias após a ingestão inicial.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Upsert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seria a junção de Update +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Insert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onde caso exista o dado, faça update, caso contrário, insira.</w:t>
      </w:r>
    </w:p>
    <w:p w14:paraId="538AC0AD" w14:textId="77777777" w:rsidR="00D10154" w:rsidRDefault="00D10154">
      <w:pPr>
        <w:pBdr>
          <w:top w:val="nil"/>
          <w:left w:val="nil"/>
          <w:bottom w:val="nil"/>
          <w:right w:val="nil"/>
          <w:between w:val="nil"/>
        </w:pBdr>
        <w:spacing w:after="0"/>
        <w:ind w:left="1919"/>
        <w:rPr>
          <w:rFonts w:ascii="Arial" w:eastAsia="Arial" w:hAnsi="Arial" w:cs="Arial"/>
          <w:color w:val="000000"/>
          <w:sz w:val="24"/>
          <w:szCs w:val="24"/>
        </w:rPr>
      </w:pPr>
    </w:p>
    <w:p w14:paraId="0D0E85B7" w14:textId="56EDF564" w:rsidR="00D10154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Compatibilidade com diferentes formatos de arquivos: é compatível com uma variedade de formatos de arquivos, </w:t>
      </w:r>
      <w:r w:rsidR="00B91FDB">
        <w:rPr>
          <w:rFonts w:ascii="Arial" w:eastAsia="Arial" w:hAnsi="Arial" w:cs="Arial"/>
          <w:color w:val="000000"/>
          <w:sz w:val="24"/>
          <w:szCs w:val="24"/>
        </w:rPr>
        <w:t xml:space="preserve">como </w:t>
      </w:r>
      <w:r>
        <w:rPr>
          <w:rFonts w:ascii="Arial" w:eastAsia="Arial" w:hAnsi="Arial" w:cs="Arial"/>
          <w:color w:val="000000"/>
          <w:sz w:val="24"/>
          <w:szCs w:val="24"/>
        </w:rPr>
        <w:t>Parquet</w:t>
      </w:r>
      <w:r w:rsidR="00B91FDB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="00B91FDB">
        <w:rPr>
          <w:rFonts w:ascii="Arial" w:eastAsia="Arial" w:hAnsi="Arial" w:cs="Arial"/>
          <w:color w:val="000000"/>
          <w:sz w:val="24"/>
          <w:szCs w:val="24"/>
        </w:rPr>
        <w:t>HFile</w:t>
      </w:r>
      <w:proofErr w:type="spellEnd"/>
      <w:r w:rsidR="00B91FDB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proofErr w:type="spellStart"/>
      <w:r w:rsidR="00B91FDB">
        <w:rPr>
          <w:rFonts w:ascii="Arial" w:eastAsia="Arial" w:hAnsi="Arial" w:cs="Arial"/>
          <w:color w:val="000000"/>
          <w:sz w:val="24"/>
          <w:szCs w:val="24"/>
        </w:rPr>
        <w:t>Avro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e ORC, amplamente utilizados em ambientes de Data Lake para armazenamento de dados estruturados.</w:t>
      </w:r>
    </w:p>
    <w:p w14:paraId="012C814B" w14:textId="77777777" w:rsidR="00D10154" w:rsidRDefault="00D10154">
      <w:pPr>
        <w:pBdr>
          <w:top w:val="nil"/>
          <w:left w:val="nil"/>
          <w:bottom w:val="nil"/>
          <w:right w:val="nil"/>
          <w:between w:val="nil"/>
        </w:pBdr>
        <w:spacing w:after="0"/>
        <w:ind w:left="1919"/>
        <w:rPr>
          <w:rFonts w:ascii="Arial" w:eastAsia="Arial" w:hAnsi="Arial" w:cs="Arial"/>
          <w:color w:val="000000"/>
          <w:sz w:val="24"/>
          <w:szCs w:val="24"/>
        </w:rPr>
      </w:pPr>
    </w:p>
    <w:p w14:paraId="2368DC7C" w14:textId="77777777" w:rsidR="00D10154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Integração com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Hadoop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: como parte integrante do ecossistema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Hadoop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integra-se com outras ferramentas e frameworks como Apache Spark,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Hive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e HDFS. Simplificando a construção de pipelines de dados completos e escaláveis.</w:t>
      </w:r>
    </w:p>
    <w:p w14:paraId="08DF4A68" w14:textId="77777777" w:rsidR="00D10154" w:rsidRDefault="00D10154">
      <w:pPr>
        <w:pBdr>
          <w:top w:val="nil"/>
          <w:left w:val="nil"/>
          <w:bottom w:val="nil"/>
          <w:right w:val="nil"/>
          <w:between w:val="nil"/>
        </w:pBdr>
        <w:spacing w:after="0"/>
        <w:ind w:left="1919"/>
        <w:rPr>
          <w:rFonts w:ascii="Arial" w:eastAsia="Arial" w:hAnsi="Arial" w:cs="Arial"/>
          <w:color w:val="000000"/>
          <w:sz w:val="24"/>
          <w:szCs w:val="24"/>
        </w:rPr>
      </w:pPr>
    </w:p>
    <w:p w14:paraId="05BE0CBC" w14:textId="3D86A94A" w:rsidR="008F1E9E" w:rsidRPr="008F1E9E" w:rsidRDefault="00000000" w:rsidP="008F1E9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Gerenciamento robusto de metadados e índices: possui um sistema robusto de gerenciamento de metadados, que registra informações sobre operações realizadas nos dados, versões de dados e outras informações relevantes. Também suporta índices, visando melhorar o desempenho das consultas. </w:t>
      </w:r>
    </w:p>
    <w:p w14:paraId="65B5A543" w14:textId="77777777" w:rsidR="008F1E9E" w:rsidRPr="008F1E9E" w:rsidRDefault="008F1E9E" w:rsidP="008F1E9E">
      <w:pPr>
        <w:pBdr>
          <w:top w:val="nil"/>
          <w:left w:val="nil"/>
          <w:bottom w:val="nil"/>
          <w:right w:val="nil"/>
          <w:between w:val="nil"/>
        </w:pBdr>
        <w:spacing w:after="0"/>
        <w:ind w:left="1919"/>
        <w:rPr>
          <w:rFonts w:ascii="Arial" w:eastAsia="Arial" w:hAnsi="Arial" w:cs="Arial"/>
          <w:color w:val="000000"/>
          <w:sz w:val="24"/>
          <w:szCs w:val="24"/>
        </w:rPr>
      </w:pPr>
    </w:p>
    <w:p w14:paraId="60DA4612" w14:textId="35474228" w:rsidR="008F1E9E" w:rsidRPr="008F1E9E" w:rsidRDefault="008F1E9E" w:rsidP="008F1E9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 w:rsidRPr="008F1E9E">
        <w:rPr>
          <w:rFonts w:ascii="Arial" w:eastAsia="Arial" w:hAnsi="Arial" w:cs="Arial"/>
          <w:color w:val="000000"/>
          <w:sz w:val="24"/>
          <w:szCs w:val="24"/>
        </w:rPr>
        <w:t>Serviços de otimização: oferece vários serviços para melhorar a performance, como definição de tamanho de arquivo automático, clusterização e compactação de dados, limpeza automática de arquivos antigos.</w:t>
      </w:r>
    </w:p>
    <w:p w14:paraId="3E0DF0E2" w14:textId="77777777" w:rsidR="008F1E9E" w:rsidRPr="008F1E9E" w:rsidRDefault="008F1E9E" w:rsidP="008F1E9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</w:p>
    <w:p w14:paraId="2EDFBC4F" w14:textId="77777777" w:rsidR="00D10154" w:rsidRDefault="00D1015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4"/>
          <w:szCs w:val="24"/>
        </w:rPr>
      </w:pPr>
    </w:p>
    <w:p w14:paraId="5847EBC1" w14:textId="590D9DED" w:rsidR="00D10154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993" w:hanging="708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Apache Iceberg: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é um projeto de open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source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desenvolvido pela Netflix e projetado para simplificar o gerenciamento de tabelas de dados em ambientes de Data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Lakes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distribuídos. Resumidamente, consiste em um formato de tabela</w:t>
      </w:r>
      <w:r w:rsidR="008F1E9E">
        <w:rPr>
          <w:rFonts w:ascii="Arial" w:eastAsia="Arial" w:hAnsi="Arial" w:cs="Arial"/>
          <w:color w:val="000000"/>
          <w:sz w:val="24"/>
          <w:szCs w:val="24"/>
        </w:rPr>
        <w:t xml:space="preserve"> de dados distribuídos,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específico para grandes volumes de dados. Site: </w:t>
      </w:r>
      <w:hyperlink r:id="rId8">
        <w:r>
          <w:rPr>
            <w:rFonts w:ascii="Arial" w:eastAsia="Arial" w:hAnsi="Arial" w:cs="Arial"/>
            <w:color w:val="467886"/>
            <w:sz w:val="24"/>
            <w:szCs w:val="24"/>
            <w:u w:val="single"/>
          </w:rPr>
          <w:t>https://iceberg.apa</w:t>
        </w:r>
        <w:r>
          <w:rPr>
            <w:rFonts w:ascii="Arial" w:eastAsia="Arial" w:hAnsi="Arial" w:cs="Arial"/>
            <w:color w:val="467886"/>
            <w:sz w:val="24"/>
            <w:szCs w:val="24"/>
            <w:u w:val="single"/>
          </w:rPr>
          <w:t>c</w:t>
        </w:r>
        <w:r>
          <w:rPr>
            <w:rFonts w:ascii="Arial" w:eastAsia="Arial" w:hAnsi="Arial" w:cs="Arial"/>
            <w:color w:val="467886"/>
            <w:sz w:val="24"/>
            <w:szCs w:val="24"/>
            <w:u w:val="single"/>
          </w:rPr>
          <w:t>he.org/</w:t>
        </w:r>
      </w:hyperlink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</w:p>
    <w:p w14:paraId="5A2C28C6" w14:textId="77777777" w:rsidR="00D10154" w:rsidRDefault="00D10154">
      <w:pPr>
        <w:pBdr>
          <w:top w:val="nil"/>
          <w:left w:val="nil"/>
          <w:bottom w:val="nil"/>
          <w:right w:val="nil"/>
          <w:between w:val="nil"/>
        </w:pBdr>
        <w:spacing w:after="0"/>
        <w:ind w:left="993"/>
        <w:rPr>
          <w:rFonts w:ascii="Arial" w:eastAsia="Arial" w:hAnsi="Arial" w:cs="Arial"/>
          <w:color w:val="000000"/>
          <w:sz w:val="24"/>
          <w:szCs w:val="24"/>
        </w:rPr>
      </w:pPr>
    </w:p>
    <w:p w14:paraId="6B250FB7" w14:textId="77777777" w:rsidR="00D10154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993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Principais características:</w:t>
      </w:r>
    </w:p>
    <w:p w14:paraId="07D8CCE1" w14:textId="77777777" w:rsidR="00D10154" w:rsidRDefault="00D10154">
      <w:pPr>
        <w:pBdr>
          <w:top w:val="nil"/>
          <w:left w:val="nil"/>
          <w:bottom w:val="nil"/>
          <w:right w:val="nil"/>
          <w:between w:val="nil"/>
        </w:pBdr>
        <w:spacing w:after="0"/>
        <w:ind w:left="2148"/>
        <w:rPr>
          <w:rFonts w:ascii="Arial" w:eastAsia="Arial" w:hAnsi="Arial" w:cs="Arial"/>
          <w:color w:val="000000"/>
          <w:sz w:val="24"/>
          <w:szCs w:val="24"/>
        </w:rPr>
      </w:pPr>
    </w:p>
    <w:p w14:paraId="23388EB5" w14:textId="0D33C593" w:rsidR="00D10154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985" w:hanging="425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Versionamento: Permite o controle das versões das tabelas de dados, possibilitando a visualização das alterações ao longo do tempo e a recuperação de versões anteriores dos dados. Serve para rastrear e analisar mudanças históricas nos dados.</w:t>
      </w:r>
    </w:p>
    <w:p w14:paraId="4BC78DB8" w14:textId="77777777" w:rsidR="00D10154" w:rsidRDefault="00D10154">
      <w:pPr>
        <w:pBdr>
          <w:top w:val="nil"/>
          <w:left w:val="nil"/>
          <w:bottom w:val="nil"/>
          <w:right w:val="nil"/>
          <w:between w:val="nil"/>
        </w:pBdr>
        <w:spacing w:after="0"/>
        <w:ind w:left="1985"/>
        <w:rPr>
          <w:rFonts w:ascii="Arial" w:eastAsia="Arial" w:hAnsi="Arial" w:cs="Arial"/>
          <w:color w:val="000000"/>
          <w:sz w:val="24"/>
          <w:szCs w:val="24"/>
        </w:rPr>
      </w:pPr>
    </w:p>
    <w:p w14:paraId="4194AF20" w14:textId="1F05FE2C" w:rsidR="00D10154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985" w:hanging="425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lastRenderedPageBreak/>
        <w:t xml:space="preserve">Compactação </w:t>
      </w:r>
      <w:r w:rsidR="009C5E95">
        <w:rPr>
          <w:rFonts w:ascii="Arial" w:eastAsia="Arial" w:hAnsi="Arial" w:cs="Arial"/>
          <w:color w:val="000000"/>
          <w:sz w:val="24"/>
          <w:szCs w:val="24"/>
        </w:rPr>
        <w:t xml:space="preserve">e consistência </w:t>
      </w:r>
      <w:r>
        <w:rPr>
          <w:rFonts w:ascii="Arial" w:eastAsia="Arial" w:hAnsi="Arial" w:cs="Arial"/>
          <w:color w:val="000000"/>
          <w:sz w:val="24"/>
          <w:szCs w:val="24"/>
        </w:rPr>
        <w:t>de dados: reduz o espaço de armazenamento necessário, especialmente útil para grandes conjuntos de dados</w:t>
      </w:r>
      <w:r w:rsidR="009C5E95">
        <w:rPr>
          <w:rFonts w:ascii="Arial" w:eastAsia="Arial" w:hAnsi="Arial" w:cs="Arial"/>
          <w:color w:val="000000"/>
          <w:sz w:val="24"/>
          <w:szCs w:val="24"/>
        </w:rPr>
        <w:t>, além de promover a consistência dos dados.</w:t>
      </w:r>
    </w:p>
    <w:p w14:paraId="000F2BF5" w14:textId="77777777" w:rsidR="00D10154" w:rsidRDefault="00D10154">
      <w:pPr>
        <w:pBdr>
          <w:top w:val="nil"/>
          <w:left w:val="nil"/>
          <w:bottom w:val="nil"/>
          <w:right w:val="nil"/>
          <w:between w:val="nil"/>
        </w:pBdr>
        <w:spacing w:after="0"/>
        <w:ind w:left="1985"/>
        <w:rPr>
          <w:rFonts w:ascii="Arial" w:eastAsia="Arial" w:hAnsi="Arial" w:cs="Arial"/>
          <w:color w:val="000000"/>
          <w:sz w:val="24"/>
          <w:szCs w:val="24"/>
        </w:rPr>
      </w:pPr>
    </w:p>
    <w:p w14:paraId="6115F47F" w14:textId="77777777" w:rsidR="00D10154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985" w:hanging="425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Suporta diferentes formatos de arquivos: Aceita vários formatos de arquivos, incluindo Parquet e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Avro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, amplamente utilizados em ambientes de Data Lake para armazenamento de dados estruturados.</w:t>
      </w:r>
    </w:p>
    <w:p w14:paraId="2251A992" w14:textId="77777777" w:rsidR="00D10154" w:rsidRDefault="00D10154">
      <w:pPr>
        <w:pBdr>
          <w:top w:val="nil"/>
          <w:left w:val="nil"/>
          <w:bottom w:val="nil"/>
          <w:right w:val="nil"/>
          <w:between w:val="nil"/>
        </w:pBdr>
        <w:spacing w:after="0"/>
        <w:ind w:left="2148"/>
        <w:rPr>
          <w:rFonts w:ascii="Arial" w:eastAsia="Arial" w:hAnsi="Arial" w:cs="Arial"/>
          <w:color w:val="000000"/>
          <w:sz w:val="24"/>
          <w:szCs w:val="24"/>
        </w:rPr>
      </w:pPr>
    </w:p>
    <w:p w14:paraId="31E309B3" w14:textId="1983D05A" w:rsidR="00D10154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985" w:hanging="425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Esquema evolutivo: permitindo que os esquemas</w:t>
      </w:r>
      <w:r w:rsidR="009C5E95">
        <w:rPr>
          <w:rFonts w:ascii="Arial" w:eastAsia="Arial" w:hAnsi="Arial" w:cs="Arial"/>
          <w:color w:val="000000"/>
          <w:sz w:val="24"/>
          <w:szCs w:val="24"/>
        </w:rPr>
        <w:t>(estruturas)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sejam modificados sem a necessidade de reescrever os dados existentes. Proporciona flexibilidade e facilidade na evolução dos modelos de dados.</w:t>
      </w:r>
    </w:p>
    <w:p w14:paraId="6DF7F2B0" w14:textId="77777777" w:rsidR="00D10154" w:rsidRDefault="00D10154">
      <w:pPr>
        <w:pBdr>
          <w:top w:val="nil"/>
          <w:left w:val="nil"/>
          <w:bottom w:val="nil"/>
          <w:right w:val="nil"/>
          <w:between w:val="nil"/>
        </w:pBdr>
        <w:spacing w:after="0"/>
        <w:ind w:left="2148"/>
        <w:rPr>
          <w:rFonts w:ascii="Arial" w:eastAsia="Arial" w:hAnsi="Arial" w:cs="Arial"/>
          <w:color w:val="000000"/>
          <w:sz w:val="24"/>
          <w:szCs w:val="24"/>
        </w:rPr>
      </w:pPr>
    </w:p>
    <w:p w14:paraId="5C2641E5" w14:textId="77777777" w:rsidR="00D10154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985" w:hanging="425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Otimizações de desempenho: Implementa várias otimizações para consultas analíticas, incluindo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pruning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(poda) de dados não necessários e compressão de dados, resultando em consultas mais eficientes e tempos de resposta mais rápidos.</w:t>
      </w:r>
    </w:p>
    <w:p w14:paraId="42BAE70D" w14:textId="77777777" w:rsidR="00D10154" w:rsidRDefault="00D10154">
      <w:pPr>
        <w:pBdr>
          <w:top w:val="nil"/>
          <w:left w:val="nil"/>
          <w:bottom w:val="nil"/>
          <w:right w:val="nil"/>
          <w:between w:val="nil"/>
        </w:pBdr>
        <w:spacing w:after="0"/>
        <w:ind w:left="2148" w:hanging="588"/>
        <w:rPr>
          <w:rFonts w:ascii="Arial" w:eastAsia="Arial" w:hAnsi="Arial" w:cs="Arial"/>
          <w:color w:val="000000"/>
          <w:sz w:val="24"/>
          <w:szCs w:val="24"/>
        </w:rPr>
      </w:pPr>
    </w:p>
    <w:p w14:paraId="5C00C1E3" w14:textId="23185FEA" w:rsidR="00D10154" w:rsidRDefault="00000000" w:rsidP="009C5E9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985" w:hanging="588"/>
        <w:rPr>
          <w:rFonts w:ascii="Arial" w:eastAsia="Arial" w:hAnsi="Arial" w:cs="Arial"/>
          <w:color w:val="000000"/>
          <w:sz w:val="24"/>
          <w:szCs w:val="24"/>
        </w:rPr>
      </w:pPr>
      <w:r w:rsidRPr="009C5E95">
        <w:rPr>
          <w:rFonts w:ascii="Arial" w:eastAsia="Arial" w:hAnsi="Arial" w:cs="Arial"/>
          <w:color w:val="000000"/>
          <w:sz w:val="24"/>
          <w:szCs w:val="24"/>
        </w:rPr>
        <w:t>Integração com frameworks de processamento: Integra-se com o Apache Spar</w:t>
      </w:r>
      <w:r w:rsidR="009C5E95" w:rsidRPr="009C5E95">
        <w:rPr>
          <w:rFonts w:ascii="Arial" w:eastAsia="Arial" w:hAnsi="Arial" w:cs="Arial"/>
          <w:color w:val="000000"/>
          <w:sz w:val="24"/>
          <w:szCs w:val="24"/>
        </w:rPr>
        <w:t xml:space="preserve">k, </w:t>
      </w:r>
      <w:proofErr w:type="spellStart"/>
      <w:r w:rsidR="009C5E95" w:rsidRPr="009C5E95">
        <w:rPr>
          <w:rFonts w:ascii="Arial" w:eastAsia="Arial" w:hAnsi="Arial" w:cs="Arial"/>
          <w:color w:val="000000"/>
          <w:sz w:val="24"/>
          <w:szCs w:val="24"/>
        </w:rPr>
        <w:t>Hive</w:t>
      </w:r>
      <w:proofErr w:type="spellEnd"/>
      <w:r w:rsidR="009C5E95" w:rsidRPr="009C5E95">
        <w:rPr>
          <w:rFonts w:ascii="Arial" w:eastAsia="Arial" w:hAnsi="Arial" w:cs="Arial"/>
          <w:color w:val="000000"/>
          <w:sz w:val="24"/>
          <w:szCs w:val="24"/>
        </w:rPr>
        <w:t xml:space="preserve"> e Presto</w:t>
      </w:r>
      <w:r w:rsidRPr="009C5E95">
        <w:rPr>
          <w:rFonts w:ascii="Arial" w:eastAsia="Arial" w:hAnsi="Arial" w:cs="Arial"/>
          <w:color w:val="000000"/>
          <w:sz w:val="24"/>
          <w:szCs w:val="24"/>
        </w:rPr>
        <w:t xml:space="preserve">, permitindo </w:t>
      </w:r>
      <w:r w:rsidR="009C5E95" w:rsidRPr="009C5E95">
        <w:rPr>
          <w:rFonts w:ascii="Arial" w:eastAsia="Arial" w:hAnsi="Arial" w:cs="Arial"/>
          <w:color w:val="000000"/>
          <w:sz w:val="24"/>
          <w:szCs w:val="24"/>
        </w:rPr>
        <w:t>uso do Iceberg em diversos ambientes de processamento de dados.</w:t>
      </w:r>
      <w:r w:rsidR="009C5E95">
        <w:rPr>
          <w:rFonts w:ascii="Arial" w:eastAsia="Arial" w:hAnsi="Arial" w:cs="Arial"/>
          <w:color w:val="000000"/>
          <w:sz w:val="24"/>
          <w:szCs w:val="24"/>
        </w:rPr>
        <w:t xml:space="preserve"> Alguns serviços da AWS também suportam nativamente o Iceberg, como AWS Athena, EMR e </w:t>
      </w:r>
      <w:proofErr w:type="spellStart"/>
      <w:r w:rsidR="009C5E95">
        <w:rPr>
          <w:rFonts w:ascii="Arial" w:eastAsia="Arial" w:hAnsi="Arial" w:cs="Arial"/>
          <w:color w:val="000000"/>
          <w:sz w:val="24"/>
          <w:szCs w:val="24"/>
        </w:rPr>
        <w:t>Glue</w:t>
      </w:r>
      <w:proofErr w:type="spellEnd"/>
      <w:r w:rsidR="009C5E95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3F4C266E" w14:textId="77777777" w:rsidR="009C5E95" w:rsidRPr="009C5E95" w:rsidRDefault="009C5E95" w:rsidP="009C5E9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</w:rPr>
      </w:pPr>
    </w:p>
    <w:p w14:paraId="241B17B4" w14:textId="77777777" w:rsidR="00D10154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985" w:hanging="588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Compatibilidade com diversos sistemas de armazenamento: compatível com uma variedade de sistemas de armazenamento, como HDFS e serviços de armazenamento em nuvem, como AWS S3 e Azure Data Lake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Storage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proporcionando a flexibilidade na escolha do ambiente de armazenamento.</w:t>
      </w:r>
    </w:p>
    <w:p w14:paraId="3E691FFE" w14:textId="77777777" w:rsidR="00D10154" w:rsidRDefault="00D1015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4"/>
          <w:szCs w:val="24"/>
        </w:rPr>
      </w:pPr>
    </w:p>
    <w:p w14:paraId="61FD37AD" w14:textId="77777777" w:rsidR="00D10154" w:rsidRDefault="00D10154">
      <w:pPr>
        <w:pBdr>
          <w:top w:val="nil"/>
          <w:left w:val="nil"/>
          <w:bottom w:val="nil"/>
          <w:right w:val="nil"/>
          <w:between w:val="nil"/>
        </w:pBdr>
        <w:spacing w:after="0"/>
        <w:ind w:left="1985"/>
        <w:rPr>
          <w:rFonts w:ascii="Arial" w:eastAsia="Arial" w:hAnsi="Arial" w:cs="Arial"/>
          <w:color w:val="000000"/>
          <w:sz w:val="24"/>
          <w:szCs w:val="24"/>
        </w:rPr>
      </w:pPr>
    </w:p>
    <w:p w14:paraId="4A4DD0F9" w14:textId="33E55CA9" w:rsidR="00D10154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993" w:hanging="709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Delta Lake:</w:t>
      </w:r>
      <w:r w:rsidR="001B7237"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  <w:r w:rsidR="001B7237">
        <w:rPr>
          <w:rFonts w:ascii="Arial" w:eastAsia="Arial" w:hAnsi="Arial" w:cs="Arial"/>
          <w:color w:val="000000"/>
          <w:sz w:val="24"/>
          <w:szCs w:val="24"/>
        </w:rPr>
        <w:t>é uma camada de armazenamento e formato padrão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open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source</w:t>
      </w:r>
      <w:proofErr w:type="spellEnd"/>
      <w:r w:rsidR="001B7237">
        <w:rPr>
          <w:rFonts w:ascii="Arial" w:eastAsia="Arial" w:hAnsi="Arial" w:cs="Arial"/>
          <w:color w:val="000000"/>
          <w:sz w:val="24"/>
          <w:szCs w:val="24"/>
        </w:rPr>
        <w:t xml:space="preserve"> para todas as operações no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Databricks</w:t>
      </w:r>
      <w:proofErr w:type="spellEnd"/>
      <w:r w:rsidR="001B7237">
        <w:rPr>
          <w:rFonts w:ascii="Arial" w:eastAsia="Arial" w:hAnsi="Arial" w:cs="Arial"/>
          <w:color w:val="000000"/>
          <w:sz w:val="24"/>
          <w:szCs w:val="24"/>
        </w:rPr>
        <w:t>, oferecendo</w:t>
      </w:r>
      <w:r w:rsidR="001B7237">
        <w:rPr>
          <w:rFonts w:ascii="Arial" w:eastAsia="Arial" w:hAnsi="Arial" w:cs="Arial"/>
          <w:color w:val="000000"/>
          <w:sz w:val="24"/>
          <w:szCs w:val="24"/>
        </w:rPr>
        <w:t xml:space="preserve"> uma extensão dos arquivos Parquet, gerando um log de transações ACID</w:t>
      </w:r>
      <w:r w:rsidR="001B7237">
        <w:rPr>
          <w:rFonts w:ascii="Arial" w:eastAsia="Arial" w:hAnsi="Arial" w:cs="Arial"/>
          <w:color w:val="000000"/>
          <w:sz w:val="24"/>
          <w:szCs w:val="24"/>
        </w:rPr>
        <w:t xml:space="preserve">. Oferecendo 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recursos avançados </w:t>
      </w:r>
      <w:r w:rsidR="001B7237">
        <w:rPr>
          <w:rFonts w:ascii="Arial" w:eastAsia="Arial" w:hAnsi="Arial" w:cs="Arial"/>
          <w:color w:val="000000"/>
          <w:sz w:val="24"/>
          <w:szCs w:val="24"/>
        </w:rPr>
        <w:t>às</w:t>
      </w:r>
      <w:r w:rsidR="001B7237">
        <w:rPr>
          <w:rFonts w:ascii="Arial" w:eastAsia="Arial" w:hAnsi="Arial" w:cs="Arial"/>
          <w:color w:val="000000"/>
          <w:sz w:val="24"/>
          <w:szCs w:val="24"/>
        </w:rPr>
        <w:t xml:space="preserve"> APIs</w:t>
      </w:r>
      <w:r w:rsidR="001B7237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gramStart"/>
      <w:r w:rsidR="001B7237">
        <w:rPr>
          <w:rFonts w:ascii="Arial" w:eastAsia="Arial" w:hAnsi="Arial" w:cs="Arial"/>
          <w:color w:val="000000"/>
          <w:sz w:val="24"/>
          <w:szCs w:val="24"/>
        </w:rPr>
        <w:t xml:space="preserve">do 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Apache</w:t>
      </w:r>
      <w:proofErr w:type="gramEnd"/>
      <w:r>
        <w:rPr>
          <w:rFonts w:ascii="Arial" w:eastAsia="Arial" w:hAnsi="Arial" w:cs="Arial"/>
          <w:color w:val="000000"/>
          <w:sz w:val="24"/>
          <w:szCs w:val="24"/>
        </w:rPr>
        <w:t xml:space="preserve"> Spark, o Delta Lake </w:t>
      </w:r>
      <w:r w:rsidR="001B7237">
        <w:rPr>
          <w:rFonts w:ascii="Arial" w:eastAsia="Arial" w:hAnsi="Arial" w:cs="Arial"/>
          <w:color w:val="000000"/>
          <w:sz w:val="24"/>
          <w:szCs w:val="24"/>
        </w:rPr>
        <w:t>garante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transações seguras, qualidade de dados e processamento em tempo real. </w:t>
      </w:r>
    </w:p>
    <w:p w14:paraId="04F316E1" w14:textId="77777777" w:rsidR="009C5E95" w:rsidRDefault="009C5E95" w:rsidP="009C5E9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</w:rPr>
      </w:pPr>
    </w:p>
    <w:p w14:paraId="2656B43B" w14:textId="77777777" w:rsidR="00D10154" w:rsidRDefault="00D10154">
      <w:pPr>
        <w:pBdr>
          <w:top w:val="nil"/>
          <w:left w:val="nil"/>
          <w:bottom w:val="nil"/>
          <w:right w:val="nil"/>
          <w:between w:val="nil"/>
        </w:pBdr>
        <w:spacing w:after="0"/>
        <w:ind w:left="993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50982209" w14:textId="77777777" w:rsidR="009C5E95" w:rsidRDefault="009C5E95">
      <w:pPr>
        <w:pBdr>
          <w:top w:val="nil"/>
          <w:left w:val="nil"/>
          <w:bottom w:val="nil"/>
          <w:right w:val="nil"/>
          <w:between w:val="nil"/>
        </w:pBdr>
        <w:spacing w:after="0"/>
        <w:ind w:left="993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01C577EF" w14:textId="77777777" w:rsidR="009C5E95" w:rsidRDefault="009C5E95">
      <w:pPr>
        <w:pBdr>
          <w:top w:val="nil"/>
          <w:left w:val="nil"/>
          <w:bottom w:val="nil"/>
          <w:right w:val="nil"/>
          <w:between w:val="nil"/>
        </w:pBdr>
        <w:spacing w:after="0"/>
        <w:ind w:left="993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674CF1C1" w14:textId="77777777" w:rsidR="00D10154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993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Principais características:</w:t>
      </w:r>
    </w:p>
    <w:p w14:paraId="0DE36D68" w14:textId="77777777" w:rsidR="00D10154" w:rsidRDefault="00D10154">
      <w:pPr>
        <w:pBdr>
          <w:top w:val="nil"/>
          <w:left w:val="nil"/>
          <w:bottom w:val="nil"/>
          <w:right w:val="nil"/>
          <w:between w:val="nil"/>
        </w:pBdr>
        <w:spacing w:after="0"/>
        <w:ind w:left="993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68E8DEA9" w14:textId="77777777" w:rsidR="00D10154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Processamento em tempo real: além do processamento em lote, suporta processamento em tempo real, permitindo consultas interativas e análises de streaming sobre os mesmos dados. Muito importante para análises em tempo real em ambientes que exigem decisões rápidas.</w:t>
      </w:r>
    </w:p>
    <w:p w14:paraId="48B2D5DB" w14:textId="77777777" w:rsidR="00D10154" w:rsidRDefault="00D10154">
      <w:pPr>
        <w:pBdr>
          <w:top w:val="nil"/>
          <w:left w:val="nil"/>
          <w:bottom w:val="nil"/>
          <w:right w:val="nil"/>
          <w:between w:val="nil"/>
        </w:pBdr>
        <w:spacing w:after="0"/>
        <w:ind w:left="1985"/>
        <w:rPr>
          <w:rFonts w:ascii="Arial" w:eastAsia="Arial" w:hAnsi="Arial" w:cs="Arial"/>
          <w:color w:val="000000"/>
          <w:sz w:val="24"/>
          <w:szCs w:val="24"/>
        </w:rPr>
      </w:pPr>
    </w:p>
    <w:p w14:paraId="0FC311F2" w14:textId="77777777" w:rsidR="00D10154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Esquema evolutivo e invariante: permite a evolução do esquema de dados de forma invariável, ou seja, os esquemas podem ser alterados sem reescrever os dados existentes. Isso facilita a adaptação dos modelos de dados conforme as necessidades do negócio evoluem e se ajustam.</w:t>
      </w:r>
    </w:p>
    <w:p w14:paraId="49942D28" w14:textId="77777777" w:rsidR="00D10154" w:rsidRDefault="00D10154">
      <w:pPr>
        <w:pBdr>
          <w:top w:val="nil"/>
          <w:left w:val="nil"/>
          <w:bottom w:val="nil"/>
          <w:right w:val="nil"/>
          <w:between w:val="nil"/>
        </w:pBdr>
        <w:spacing w:after="0"/>
        <w:ind w:left="2148"/>
        <w:rPr>
          <w:rFonts w:ascii="Arial" w:eastAsia="Arial" w:hAnsi="Arial" w:cs="Arial"/>
          <w:color w:val="000000"/>
          <w:sz w:val="24"/>
          <w:szCs w:val="24"/>
        </w:rPr>
      </w:pPr>
    </w:p>
    <w:p w14:paraId="549532DE" w14:textId="77777777" w:rsidR="00D10154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Controle transacional ACID: garante a integridade dos dados durante inserções, atualizações e exclusões. Isso muito importante para ambientes sensíveis à consistência, como em setores financeiros e ou ambientes transacionais.</w:t>
      </w:r>
    </w:p>
    <w:p w14:paraId="7ACD5898" w14:textId="77777777" w:rsidR="00D10154" w:rsidRDefault="00D10154">
      <w:pPr>
        <w:pBdr>
          <w:top w:val="nil"/>
          <w:left w:val="nil"/>
          <w:bottom w:val="nil"/>
          <w:right w:val="nil"/>
          <w:between w:val="nil"/>
        </w:pBdr>
        <w:spacing w:after="0"/>
        <w:ind w:left="1985"/>
        <w:rPr>
          <w:rFonts w:ascii="Arial" w:eastAsia="Arial" w:hAnsi="Arial" w:cs="Arial"/>
          <w:color w:val="000000"/>
          <w:sz w:val="24"/>
          <w:szCs w:val="24"/>
        </w:rPr>
      </w:pPr>
    </w:p>
    <w:p w14:paraId="32CCB947" w14:textId="77777777" w:rsidR="00D10154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Suporte a diversos formatos de arquivos: assim como o Apache Spark, suporta uma variedade de formatos de arquivos, incluindo Parquet e Delta, oferecendo flexibilidade na escolha do formato mais adequado para os dados.</w:t>
      </w:r>
    </w:p>
    <w:p w14:paraId="72ECAE95" w14:textId="77777777" w:rsidR="00D10154" w:rsidRDefault="00D10154">
      <w:pPr>
        <w:pBdr>
          <w:top w:val="nil"/>
          <w:left w:val="nil"/>
          <w:bottom w:val="nil"/>
          <w:right w:val="nil"/>
          <w:between w:val="nil"/>
        </w:pBdr>
        <w:spacing w:after="0"/>
        <w:ind w:left="1985"/>
        <w:rPr>
          <w:rFonts w:ascii="Arial" w:eastAsia="Arial" w:hAnsi="Arial" w:cs="Arial"/>
          <w:color w:val="000000"/>
          <w:sz w:val="24"/>
          <w:szCs w:val="24"/>
        </w:rPr>
      </w:pPr>
    </w:p>
    <w:p w14:paraId="7CF28981" w14:textId="77777777" w:rsidR="00D10154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Otimizações de desempenho: Implementa várias otimizações, como compactação de arquivos e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pruning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de partições desnecessárias para melhorar a performance das consultas e reduzir o tempo de processamento.</w:t>
      </w:r>
    </w:p>
    <w:p w14:paraId="7F9211F8" w14:textId="77777777" w:rsidR="00D10154" w:rsidRDefault="00D10154">
      <w:pPr>
        <w:pBdr>
          <w:top w:val="nil"/>
          <w:left w:val="nil"/>
          <w:bottom w:val="nil"/>
          <w:right w:val="nil"/>
          <w:between w:val="nil"/>
        </w:pBdr>
        <w:spacing w:after="0"/>
        <w:ind w:left="1985"/>
        <w:rPr>
          <w:rFonts w:ascii="Arial" w:eastAsia="Arial" w:hAnsi="Arial" w:cs="Arial"/>
          <w:color w:val="000000"/>
          <w:sz w:val="24"/>
          <w:szCs w:val="24"/>
        </w:rPr>
      </w:pPr>
    </w:p>
    <w:p w14:paraId="21C85DE4" w14:textId="77777777" w:rsidR="00D10154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Integração com ferramentas da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databricks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: integrado nativamente ao ambiente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Databricks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sua implementação e gerenciamento dentro do ecossistema é simplificado. Também se integra facilmente com outras ferramentas, como Apache Spark, Apache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Hadoop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e Apache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Airflow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1EC6C4FA" w14:textId="77777777" w:rsidR="00D10154" w:rsidRDefault="00D1015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4"/>
          <w:szCs w:val="24"/>
        </w:rPr>
      </w:pPr>
    </w:p>
    <w:p w14:paraId="4A7F79CB" w14:textId="77777777" w:rsidR="00D10154" w:rsidRDefault="00D1015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4"/>
          <w:szCs w:val="24"/>
        </w:rPr>
      </w:pPr>
    </w:p>
    <w:p w14:paraId="17704BD2" w14:textId="77777777" w:rsidR="00D1015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709" w:hanging="709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Comparação de características entre as opções (Apache </w:t>
      </w: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Hudi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, Apache Iceberg e </w:t>
      </w: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Databricks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Delta Lake).</w:t>
      </w:r>
    </w:p>
    <w:p w14:paraId="4A19806B" w14:textId="77777777" w:rsidR="00D10154" w:rsidRDefault="000000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Tabela comparativa criada com base nas informações apresentadas anteriormente:</w:t>
      </w:r>
    </w:p>
    <w:p w14:paraId="4F606D80" w14:textId="77777777" w:rsidR="00D10154" w:rsidRDefault="00D10154">
      <w:pPr>
        <w:rPr>
          <w:rFonts w:ascii="Arial" w:eastAsia="Arial" w:hAnsi="Arial" w:cs="Arial"/>
          <w:sz w:val="24"/>
          <w:szCs w:val="24"/>
        </w:rPr>
      </w:pPr>
    </w:p>
    <w:tbl>
      <w:tblPr>
        <w:tblStyle w:val="a"/>
        <w:tblW w:w="8484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2117"/>
        <w:gridCol w:w="2126"/>
        <w:gridCol w:w="2120"/>
        <w:gridCol w:w="2121"/>
      </w:tblGrid>
      <w:tr w:rsidR="00D10154" w14:paraId="294EA21A" w14:textId="77777777" w:rsidTr="00D0015C">
        <w:trPr>
          <w:trHeight w:val="420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1559F2B" w14:textId="77777777" w:rsidR="00D10154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lastRenderedPageBreak/>
              <w:t>Característica</w:t>
            </w:r>
          </w:p>
        </w:tc>
        <w:tc>
          <w:tcPr>
            <w:tcW w:w="2126" w:type="dxa"/>
            <w:tcBorders>
              <w:top w:val="single" w:sz="8" w:space="0" w:color="000000"/>
              <w:left w:val="nil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CC7FC08" w14:textId="77777777" w:rsidR="00D10154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 xml:space="preserve">Apache </w:t>
            </w:r>
            <w:proofErr w:type="spellStart"/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Hudi</w:t>
            </w:r>
            <w:proofErr w:type="spellEnd"/>
          </w:p>
        </w:tc>
        <w:tc>
          <w:tcPr>
            <w:tcW w:w="2120" w:type="dxa"/>
            <w:tcBorders>
              <w:top w:val="single" w:sz="8" w:space="0" w:color="000000"/>
              <w:left w:val="nil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F1C765A" w14:textId="77777777" w:rsidR="00D10154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Apache Iceberg</w:t>
            </w:r>
          </w:p>
        </w:tc>
        <w:tc>
          <w:tcPr>
            <w:tcW w:w="212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1F5446C" w14:textId="77777777" w:rsidR="00D10154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Delta Lake</w:t>
            </w:r>
          </w:p>
        </w:tc>
      </w:tr>
      <w:tr w:rsidR="00D10154" w14:paraId="7436DD46" w14:textId="77777777" w:rsidTr="00D0015C">
        <w:trPr>
          <w:trHeight w:val="420"/>
          <w:jc w:val="center"/>
        </w:trPr>
        <w:tc>
          <w:tcPr>
            <w:tcW w:w="2117" w:type="dxa"/>
            <w:tcBorders>
              <w:top w:val="nil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8AD8222" w14:textId="77777777" w:rsidR="00D10154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Modelo de Dados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3661F27" w14:textId="77777777" w:rsidR="00D10154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Baseado em registros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versionados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(Parquet)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FC5FBFA" w14:textId="77777777" w:rsidR="00D10154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Baseado em tabelas particionadas</w:t>
            </w:r>
          </w:p>
        </w:tc>
        <w:tc>
          <w:tcPr>
            <w:tcW w:w="212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960735F" w14:textId="4DA87DBC" w:rsidR="00D10154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Baseado em arquivos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versionados</w:t>
            </w:r>
            <w:proofErr w:type="spellEnd"/>
            <w:r w:rsidR="001B7237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e unificados – </w:t>
            </w:r>
            <w:proofErr w:type="spellStart"/>
            <w:r w:rsidR="001B7237">
              <w:rPr>
                <w:rFonts w:ascii="Arial" w:eastAsia="Arial" w:hAnsi="Arial" w:cs="Arial"/>
                <w:color w:val="000000"/>
                <w:sz w:val="24"/>
                <w:szCs w:val="24"/>
              </w:rPr>
              <w:t>Uniform</w:t>
            </w:r>
            <w:proofErr w:type="spellEnd"/>
            <w:r w:rsidR="001B7237">
              <w:rPr>
                <w:rFonts w:ascii="Arial" w:eastAsia="Arial" w:hAnsi="Arial" w:cs="Arial"/>
                <w:color w:val="000000"/>
                <w:sz w:val="24"/>
                <w:szCs w:val="24"/>
              </w:rPr>
              <w:t>*</w:t>
            </w:r>
          </w:p>
        </w:tc>
      </w:tr>
      <w:tr w:rsidR="00D10154" w14:paraId="350D7083" w14:textId="77777777" w:rsidTr="00D0015C">
        <w:trPr>
          <w:trHeight w:val="420"/>
          <w:jc w:val="center"/>
        </w:trPr>
        <w:tc>
          <w:tcPr>
            <w:tcW w:w="2117" w:type="dxa"/>
            <w:tcBorders>
              <w:top w:val="nil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7D3B77E" w14:textId="77777777" w:rsidR="00D10154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Formatos de Arquivo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3360BA" w14:textId="77777777" w:rsidR="00D10154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Principalmente Parquet e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Avro</w:t>
            </w:r>
            <w:proofErr w:type="spellEnd"/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E126E1A" w14:textId="77777777" w:rsidR="00D10154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Parquet,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Avro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, ORC, entre outros</w:t>
            </w:r>
          </w:p>
        </w:tc>
        <w:tc>
          <w:tcPr>
            <w:tcW w:w="212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416AD91" w14:textId="77777777" w:rsidR="00D10154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Principalmente Parquet</w:t>
            </w:r>
          </w:p>
        </w:tc>
      </w:tr>
      <w:tr w:rsidR="00D10154" w14:paraId="1AE9BC78" w14:textId="77777777" w:rsidTr="00D0015C">
        <w:trPr>
          <w:trHeight w:val="420"/>
          <w:jc w:val="center"/>
        </w:trPr>
        <w:tc>
          <w:tcPr>
            <w:tcW w:w="2117" w:type="dxa"/>
            <w:tcBorders>
              <w:top w:val="nil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FA22D73" w14:textId="77777777" w:rsidR="00D10154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Gerenciamento de Metadados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BB68923" w14:textId="77777777" w:rsidR="00D10154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Automático para versionamento e rastreamento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4B8074A" w14:textId="77777777" w:rsidR="00D10154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Eficiente para snapshot e controle de versão</w:t>
            </w:r>
          </w:p>
        </w:tc>
        <w:tc>
          <w:tcPr>
            <w:tcW w:w="212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2FC7A39" w14:textId="77777777" w:rsidR="00D10154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Automático para controle de versão</w:t>
            </w:r>
          </w:p>
        </w:tc>
      </w:tr>
      <w:tr w:rsidR="00D10154" w14:paraId="60824A2B" w14:textId="77777777" w:rsidTr="00D0015C">
        <w:trPr>
          <w:trHeight w:val="420"/>
          <w:jc w:val="center"/>
        </w:trPr>
        <w:tc>
          <w:tcPr>
            <w:tcW w:w="2117" w:type="dxa"/>
            <w:tcBorders>
              <w:top w:val="nil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3F00051" w14:textId="77777777" w:rsidR="00D10154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Transações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948EA28" w14:textId="5C59B55F" w:rsidR="00D10154" w:rsidRDefault="00D0015C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Suporta transações ACID para garantir a integridade dos dados durante operações de gravação e exclusão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D4BEC5A" w14:textId="77777777" w:rsidR="00D10154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Suporta transações ACID para garantir a integridade dos dados durante operações de gravação e exclusão</w:t>
            </w:r>
          </w:p>
        </w:tc>
        <w:tc>
          <w:tcPr>
            <w:tcW w:w="212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4B72138" w14:textId="724C1FF7" w:rsidR="00D10154" w:rsidRDefault="00D0015C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Suporta transações ACID para garantir a integridade dos dados durante operações de gravação e exclusão</w:t>
            </w:r>
          </w:p>
        </w:tc>
      </w:tr>
      <w:tr w:rsidR="00D10154" w14:paraId="13F434E4" w14:textId="77777777" w:rsidTr="00D0015C">
        <w:trPr>
          <w:trHeight w:val="420"/>
          <w:jc w:val="center"/>
        </w:trPr>
        <w:tc>
          <w:tcPr>
            <w:tcW w:w="2117" w:type="dxa"/>
            <w:tcBorders>
              <w:top w:val="nil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16431E3" w14:textId="77777777" w:rsidR="00D10154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Evolução de Esquema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BDA71E8" w14:textId="128E1DB8" w:rsidR="00D10154" w:rsidRDefault="00D0015C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Oferece evolução de esquema flexível, garantindo compatibilidade com versões anteriores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650C414" w14:textId="47E12BD0" w:rsidR="00D10154" w:rsidRDefault="00D0015C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Oferece evolução de esquema flexível, garantindo compatibilidade com versões anteriores</w:t>
            </w:r>
          </w:p>
        </w:tc>
        <w:tc>
          <w:tcPr>
            <w:tcW w:w="212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37ED668" w14:textId="77777777" w:rsidR="00D10154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Oferece evolução de esquema flexível, garantindo compatibilidade com versões anteriores</w:t>
            </w:r>
          </w:p>
        </w:tc>
      </w:tr>
      <w:tr w:rsidR="00D10154" w14:paraId="77BC4F20" w14:textId="77777777" w:rsidTr="00D0015C">
        <w:trPr>
          <w:trHeight w:val="2332"/>
          <w:jc w:val="center"/>
        </w:trPr>
        <w:tc>
          <w:tcPr>
            <w:tcW w:w="2117" w:type="dxa"/>
            <w:tcBorders>
              <w:top w:val="nil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A9DD1E4" w14:textId="77777777" w:rsidR="00D10154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 xml:space="preserve">Integração com </w:t>
            </w:r>
            <w:proofErr w:type="spellStart"/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Hadoop</w:t>
            </w:r>
            <w:proofErr w:type="spellEnd"/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389E11C" w14:textId="2B0F9C12" w:rsidR="00D10154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Integra-se facilmente</w:t>
            </w:r>
            <w:r w:rsidR="00D0015C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com o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Hadoop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e é amplamente utilizado em plataformas como Apache Spark e Apache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Hive</w:t>
            </w:r>
            <w:proofErr w:type="spellEnd"/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B8DBB60" w14:textId="77777777" w:rsidR="00D10154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Também se integra bem com o ecossistema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Hadoop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e é suportado por várias ferramentas, incluindo Spark,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Hive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e Presto</w:t>
            </w:r>
          </w:p>
        </w:tc>
        <w:tc>
          <w:tcPr>
            <w:tcW w:w="212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75A214D" w14:textId="7D42BEA5" w:rsidR="00D10154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Integração nativa com o ecossistema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Databricks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e suporte total </w:t>
            </w:r>
            <w:r w:rsidR="00D0015C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com o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Apache Spark</w:t>
            </w:r>
          </w:p>
        </w:tc>
      </w:tr>
      <w:tr w:rsidR="00D10154" w14:paraId="738D480D" w14:textId="77777777" w:rsidTr="00D0015C">
        <w:trPr>
          <w:trHeight w:val="420"/>
          <w:jc w:val="center"/>
        </w:trPr>
        <w:tc>
          <w:tcPr>
            <w:tcW w:w="2117" w:type="dxa"/>
            <w:tcBorders>
              <w:top w:val="nil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E347BC2" w14:textId="77777777" w:rsidR="00D10154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Escalabilidade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E7C8225" w14:textId="77777777" w:rsidR="00D10154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Projetado para lidar com cargas de trabalho de data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lake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em grande escala, oferecendo alta escalabilidade e desempenho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9996F8D" w14:textId="77777777" w:rsidR="00D10154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Altamente escalável e trabalha com grandes volumes de dados distribuídos em várias camadas de armazenamento</w:t>
            </w:r>
          </w:p>
        </w:tc>
        <w:tc>
          <w:tcPr>
            <w:tcW w:w="212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E595135" w14:textId="77777777" w:rsidR="00D10154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Altamente escalável, adaptando-se bem a cargas de trabalho de qualquer tamanho</w:t>
            </w:r>
          </w:p>
        </w:tc>
      </w:tr>
      <w:tr w:rsidR="00D10154" w14:paraId="04FC7E81" w14:textId="77777777" w:rsidTr="00D0015C">
        <w:trPr>
          <w:trHeight w:val="420"/>
          <w:jc w:val="center"/>
        </w:trPr>
        <w:tc>
          <w:tcPr>
            <w:tcW w:w="2117" w:type="dxa"/>
            <w:tcBorders>
              <w:top w:val="nil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E1206D9" w14:textId="77777777" w:rsidR="00D10154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Comunidade e Maturidade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49D6A80" w14:textId="77777777" w:rsidR="00D10154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Suportado por uma comunidade ativa, mas a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lastRenderedPageBreak/>
              <w:t>maturidade pode variar dependendo dos casos de uso específicos e das necessidades da empresa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60BAF22" w14:textId="77777777" w:rsidR="00D10154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lastRenderedPageBreak/>
              <w:t xml:space="preserve">Também suportado por uma comunidade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lastRenderedPageBreak/>
              <w:t>ativa, mas a maturidade pode variar dependendo dos casos de uso específicos e das necessidades da empresa</w:t>
            </w:r>
          </w:p>
        </w:tc>
        <w:tc>
          <w:tcPr>
            <w:tcW w:w="212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94A5DC8" w14:textId="77777777" w:rsidR="00D10154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lastRenderedPageBreak/>
              <w:t xml:space="preserve">Suportado pela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Databricks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, com atualizações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lastRenderedPageBreak/>
              <w:t>regulares e ampla adoção na indústria</w:t>
            </w:r>
          </w:p>
        </w:tc>
      </w:tr>
      <w:tr w:rsidR="00D10154" w14:paraId="7A2408C8" w14:textId="77777777" w:rsidTr="00D0015C">
        <w:trPr>
          <w:trHeight w:val="420"/>
          <w:jc w:val="center"/>
        </w:trPr>
        <w:tc>
          <w:tcPr>
            <w:tcW w:w="2117" w:type="dxa"/>
            <w:tcBorders>
              <w:top w:val="nil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58DBADB" w14:textId="77777777" w:rsidR="00D10154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lastRenderedPageBreak/>
              <w:t>Particionamento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94652E8" w14:textId="77777777" w:rsidR="00D10154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Suporte a particionamento para melhorar a eficiência de consultas e operações de ETL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9E73E9C" w14:textId="77777777" w:rsidR="00D10154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Oferece suporte a particionamento para organização eficiente de dados em várias dimensões</w:t>
            </w:r>
          </w:p>
        </w:tc>
        <w:tc>
          <w:tcPr>
            <w:tcW w:w="212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759C694" w14:textId="77777777" w:rsidR="00D10154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Suporta particionamento para otimizar operações de leitura e escrita</w:t>
            </w:r>
          </w:p>
        </w:tc>
      </w:tr>
      <w:tr w:rsidR="00D10154" w14:paraId="1039B1F5" w14:textId="77777777" w:rsidTr="00D0015C">
        <w:trPr>
          <w:trHeight w:val="420"/>
          <w:jc w:val="center"/>
        </w:trPr>
        <w:tc>
          <w:tcPr>
            <w:tcW w:w="2117" w:type="dxa"/>
            <w:tcBorders>
              <w:top w:val="nil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371EBDF" w14:textId="77777777" w:rsidR="00D10154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Indexação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472B6BB" w14:textId="77777777" w:rsidR="00D10154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Indexação global e local para melhorar o desempenho de consultas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FD91347" w14:textId="77777777" w:rsidR="00D10154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Índices para otimização de leitura, permitindo consultas eficientes em grandes conjuntos de dados</w:t>
            </w:r>
          </w:p>
        </w:tc>
        <w:tc>
          <w:tcPr>
            <w:tcW w:w="212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5C5617C" w14:textId="77777777" w:rsidR="00D10154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Indexação automática para melhorar o desempenho de consultas e operações de mesclagem</w:t>
            </w:r>
          </w:p>
        </w:tc>
      </w:tr>
    </w:tbl>
    <w:p w14:paraId="70CE3AD4" w14:textId="77777777" w:rsidR="001B7237" w:rsidRDefault="001B723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*</w:t>
      </w:r>
      <w:r w:rsidRPr="001B7237">
        <w:t xml:space="preserve"> </w:t>
      </w:r>
      <w:hyperlink r:id="rId9" w:history="1">
        <w:r w:rsidRPr="004E5D26">
          <w:rPr>
            <w:rStyle w:val="Hyperlink"/>
            <w:rFonts w:ascii="Arial" w:eastAsia="Arial" w:hAnsi="Arial" w:cs="Arial"/>
            <w:sz w:val="24"/>
            <w:szCs w:val="24"/>
          </w:rPr>
          <w:t>https://www.databricks.com/blog/announcing-delta-lake-30-new-universal-format-and-liquid-clustering</w:t>
        </w:r>
      </w:hyperlink>
      <w:r>
        <w:rPr>
          <w:rFonts w:ascii="Arial" w:eastAsia="Arial" w:hAnsi="Arial" w:cs="Arial"/>
          <w:sz w:val="24"/>
          <w:szCs w:val="24"/>
        </w:rPr>
        <w:t xml:space="preserve"> </w:t>
      </w:r>
    </w:p>
    <w:p w14:paraId="106CCAAA" w14:textId="35B80CC2" w:rsidR="00D10154" w:rsidRDefault="000000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br/>
        <w:t>Comparando as principais características individualmente:</w:t>
      </w:r>
    </w:p>
    <w:p w14:paraId="38A79A40" w14:textId="77777777" w:rsidR="00D10154" w:rsidRDefault="00000000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Apache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Hudi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versus Apache Iceberg versus Delta Lake: </w:t>
      </w:r>
    </w:p>
    <w:p w14:paraId="10D54F76" w14:textId="77777777" w:rsidR="00D10154" w:rsidRDefault="00000000">
      <w:pPr>
        <w:ind w:firstLine="709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Todos são open </w:t>
      </w:r>
      <w:proofErr w:type="spellStart"/>
      <w:r>
        <w:rPr>
          <w:rFonts w:ascii="Arial" w:eastAsia="Arial" w:hAnsi="Arial" w:cs="Arial"/>
          <w:sz w:val="24"/>
          <w:szCs w:val="24"/>
        </w:rPr>
        <w:t>source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porém com focos diferentes. O </w:t>
      </w:r>
      <w:proofErr w:type="spellStart"/>
      <w:r>
        <w:rPr>
          <w:rFonts w:ascii="Arial" w:eastAsia="Arial" w:hAnsi="Arial" w:cs="Arial"/>
          <w:sz w:val="24"/>
          <w:szCs w:val="24"/>
        </w:rPr>
        <w:t>Hudi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possui como base uma capacidade de gestão incremental e atualizações eficientes, enquanto o Iceberg possui recursos avançados como versionamento de arquivos e esquema evolutivo. Já o Delta Lake se destaca pelas operações ACID e consultas em real time. Tanto o Delta Lake como o Iceberg possuem recursos como controle transacional e suporte a formatos populares, porém o Delta Lake é integrado ao Spark da Apache oferecendo assim consultas de batch e streaming, sendo um forte candidato para processamento e análise de dados em real time. </w:t>
      </w:r>
      <w:r>
        <w:rPr>
          <w:rFonts w:ascii="Arial" w:eastAsia="Arial" w:hAnsi="Arial" w:cs="Arial"/>
          <w:sz w:val="24"/>
          <w:szCs w:val="24"/>
        </w:rPr>
        <w:br/>
      </w:r>
      <w:r>
        <w:rPr>
          <w:rFonts w:ascii="Arial" w:eastAsia="Arial" w:hAnsi="Arial" w:cs="Arial"/>
          <w:sz w:val="24"/>
          <w:szCs w:val="24"/>
        </w:rPr>
        <w:tab/>
        <w:t>A escolha de cada deve ser ponderada visando as características e prioridades de cada projeto, por exemplo a garantia da consistência dos dados durante as transações e atualizações, a complexidade analítica das consultas ou então a velocidade de retorno das consultas.</w:t>
      </w:r>
      <w:r>
        <w:rPr>
          <w:rFonts w:ascii="Arial" w:eastAsia="Arial" w:hAnsi="Arial" w:cs="Arial"/>
          <w:sz w:val="24"/>
          <w:szCs w:val="24"/>
        </w:rPr>
        <w:br/>
      </w:r>
      <w:r>
        <w:rPr>
          <w:rFonts w:ascii="Arial" w:eastAsia="Arial" w:hAnsi="Arial" w:cs="Arial"/>
          <w:sz w:val="24"/>
          <w:szCs w:val="24"/>
        </w:rPr>
        <w:tab/>
        <w:t xml:space="preserve">Site para consulta mais aprofundada sobre a comparação entre os 3: </w:t>
      </w:r>
      <w:hyperlink r:id="rId10">
        <w:r>
          <w:rPr>
            <w:rFonts w:ascii="Arial" w:eastAsia="Arial" w:hAnsi="Arial" w:cs="Arial"/>
            <w:color w:val="467886"/>
            <w:sz w:val="24"/>
            <w:szCs w:val="24"/>
            <w:u w:val="single"/>
          </w:rPr>
          <w:t>https://www.onehouse.ai/blog/apache-hudi-vs-delta-lake-vs-apache-iceberg-lakehouse-feature-comparison</w:t>
        </w:r>
      </w:hyperlink>
      <w:r>
        <w:rPr>
          <w:rFonts w:ascii="Arial" w:eastAsia="Arial" w:hAnsi="Arial" w:cs="Arial"/>
          <w:sz w:val="24"/>
          <w:szCs w:val="24"/>
        </w:rPr>
        <w:t xml:space="preserve"> </w:t>
      </w:r>
    </w:p>
    <w:p w14:paraId="62561CE9" w14:textId="77777777" w:rsidR="00D10154" w:rsidRDefault="00D10154">
      <w:pPr>
        <w:ind w:firstLine="709"/>
        <w:rPr>
          <w:rFonts w:ascii="Arial" w:eastAsia="Arial" w:hAnsi="Arial" w:cs="Arial"/>
          <w:sz w:val="24"/>
          <w:szCs w:val="24"/>
        </w:rPr>
      </w:pPr>
    </w:p>
    <w:p w14:paraId="1C9FF595" w14:textId="77777777" w:rsidR="00D1015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851" w:hanging="851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lastRenderedPageBreak/>
        <w:t xml:space="preserve">Projeto de um data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lake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para atender a um caso de uso.</w:t>
      </w:r>
    </w:p>
    <w:p w14:paraId="3F9D0DED" w14:textId="77777777" w:rsidR="00D10154" w:rsidRDefault="00000000">
      <w:pPr>
        <w:ind w:firstLine="709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Atualmente na visão de negócios, dados são mais que números ou fatos, dados são a base para tomada de decisões sobrea as estratégias e direções a serem seguidas.</w:t>
      </w:r>
    </w:p>
    <w:p w14:paraId="072C0ACD" w14:textId="77777777" w:rsidR="00D10154" w:rsidRDefault="00000000">
      <w:pPr>
        <w:ind w:firstLine="709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Dados são gerados e armazenados em todas as áreas, desde o pequeno comércio até a multinacional que precisa de velocidade para armazenar e consultar estes dados. É nesse ponto que um Data Lake é relevante.</w:t>
      </w:r>
      <w:r>
        <w:rPr>
          <w:rFonts w:ascii="Arial" w:eastAsia="Arial" w:hAnsi="Arial" w:cs="Arial"/>
          <w:sz w:val="24"/>
          <w:szCs w:val="24"/>
        </w:rPr>
        <w:br/>
        <w:t xml:space="preserve"> 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br/>
        <w:t xml:space="preserve">Mas qual a razão para utilizar um data </w:t>
      </w:r>
      <w:proofErr w:type="spellStart"/>
      <w:r>
        <w:rPr>
          <w:rFonts w:ascii="Arial" w:eastAsia="Arial" w:hAnsi="Arial" w:cs="Arial"/>
          <w:sz w:val="24"/>
          <w:szCs w:val="24"/>
        </w:rPr>
        <w:t>lake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ao invés de um banco de dados convencional? Pelos 4 motivos a seguir:</w:t>
      </w:r>
    </w:p>
    <w:p w14:paraId="3FA71BCF" w14:textId="77777777" w:rsidR="00D10154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Escalabilidade;</w:t>
      </w:r>
    </w:p>
    <w:p w14:paraId="08E2BD07" w14:textId="77777777" w:rsidR="00D10154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Flexibilidade;</w:t>
      </w:r>
    </w:p>
    <w:p w14:paraId="7D7A6D70" w14:textId="77777777" w:rsidR="00D10154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Custo Eficiente;</w:t>
      </w:r>
    </w:p>
    <w:p w14:paraId="5CC54EDB" w14:textId="77777777" w:rsidR="00D10154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Análise de dados Avançada.</w:t>
      </w:r>
    </w:p>
    <w:p w14:paraId="186F1A6D" w14:textId="772D7BF6" w:rsidR="00D10154" w:rsidRDefault="000000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Escalabilidade por manusear, tratar e comportar grandes volumes de dados de vários tipos. Imagine que o core do seu </w:t>
      </w:r>
      <w:r w:rsidR="00D0015C">
        <w:rPr>
          <w:rFonts w:ascii="Arial" w:eastAsia="Arial" w:hAnsi="Arial" w:cs="Arial"/>
          <w:sz w:val="24"/>
          <w:szCs w:val="24"/>
        </w:rPr>
        <w:t>negócio</w:t>
      </w:r>
      <w:r>
        <w:rPr>
          <w:rFonts w:ascii="Arial" w:eastAsia="Arial" w:hAnsi="Arial" w:cs="Arial"/>
          <w:sz w:val="24"/>
          <w:szCs w:val="24"/>
        </w:rPr>
        <w:t xml:space="preserve"> possa ser armazenado em um balde de água, trazendo para o sentido de data </w:t>
      </w:r>
      <w:proofErr w:type="spellStart"/>
      <w:r>
        <w:rPr>
          <w:rFonts w:ascii="Arial" w:eastAsia="Arial" w:hAnsi="Arial" w:cs="Arial"/>
          <w:sz w:val="24"/>
          <w:szCs w:val="24"/>
        </w:rPr>
        <w:t>lake</w:t>
      </w:r>
      <w:proofErr w:type="spellEnd"/>
      <w:r>
        <w:rPr>
          <w:rFonts w:ascii="Arial" w:eastAsia="Arial" w:hAnsi="Arial" w:cs="Arial"/>
          <w:sz w:val="24"/>
          <w:szCs w:val="24"/>
        </w:rPr>
        <w:t>, conforme o tempo passa e a empresa cresce, é necessário trocar e aumentar este armazenamento para uma piscina e logo mais para um lago.</w:t>
      </w:r>
      <w:r>
        <w:rPr>
          <w:rFonts w:ascii="Arial" w:eastAsia="Arial" w:hAnsi="Arial" w:cs="Arial"/>
          <w:sz w:val="24"/>
          <w:szCs w:val="24"/>
        </w:rPr>
        <w:br/>
      </w:r>
      <w:r>
        <w:rPr>
          <w:rFonts w:ascii="Arial" w:eastAsia="Arial" w:hAnsi="Arial" w:cs="Arial"/>
          <w:sz w:val="24"/>
          <w:szCs w:val="24"/>
        </w:rPr>
        <w:br/>
        <w:t xml:space="preserve">Flexibilidade para se adaptar a diferentes tipos de informações, supondo que seja necessária </w:t>
      </w:r>
      <w:proofErr w:type="gramStart"/>
      <w:r>
        <w:rPr>
          <w:rFonts w:ascii="Arial" w:eastAsia="Arial" w:hAnsi="Arial" w:cs="Arial"/>
          <w:sz w:val="24"/>
          <w:szCs w:val="24"/>
        </w:rPr>
        <w:t>criar uma nova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área de negócio, ou uma nova empresa do grupo empresarial. O data </w:t>
      </w:r>
      <w:proofErr w:type="spellStart"/>
      <w:r>
        <w:rPr>
          <w:rFonts w:ascii="Arial" w:eastAsia="Arial" w:hAnsi="Arial" w:cs="Arial"/>
          <w:sz w:val="24"/>
          <w:szCs w:val="24"/>
        </w:rPr>
        <w:t>lake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pode ser o mesmo já existente, podendo ainda ser utilizado para consultas e análises entre as empresas, uma visão mais superior.</w:t>
      </w:r>
    </w:p>
    <w:p w14:paraId="79558C87" w14:textId="77777777" w:rsidR="00D10154" w:rsidRDefault="000000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Custo eficiente, pois, como vimos acima, os data </w:t>
      </w:r>
      <w:proofErr w:type="spellStart"/>
      <w:r>
        <w:rPr>
          <w:rFonts w:ascii="Arial" w:eastAsia="Arial" w:hAnsi="Arial" w:cs="Arial"/>
          <w:sz w:val="24"/>
          <w:szCs w:val="24"/>
        </w:rPr>
        <w:t>lakes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são criados utilizando softwares open </w:t>
      </w:r>
      <w:proofErr w:type="spellStart"/>
      <w:r>
        <w:rPr>
          <w:rFonts w:ascii="Arial" w:eastAsia="Arial" w:hAnsi="Arial" w:cs="Arial"/>
          <w:sz w:val="24"/>
          <w:szCs w:val="24"/>
        </w:rPr>
        <w:t>source</w:t>
      </w:r>
      <w:proofErr w:type="spellEnd"/>
      <w:r>
        <w:rPr>
          <w:rFonts w:ascii="Arial" w:eastAsia="Arial" w:hAnsi="Arial" w:cs="Arial"/>
          <w:sz w:val="24"/>
          <w:szCs w:val="24"/>
        </w:rPr>
        <w:t>, ou seja, não há custo de licenciamento e implantação por parte do fabricante, além de que possuem a capacidade de se integrar com outras ferramentas de análise facilmente. O custo de armazenamento em nuvem escalável também pode ser considerado neste item, pois, utiliza-se somente o necessário de armazenamento. Num passado breve, era necessário adquirir armazenamento on-site, com uma margem e previsão de crescimento, onde comprava-se um volume maior de armazenamento para ficar esperando ser utilizado.</w:t>
      </w:r>
    </w:p>
    <w:p w14:paraId="61FD1B71" w14:textId="77777777" w:rsidR="00D10154" w:rsidRDefault="000000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Análise de dados Avançada, a possibilidade de armazenamento em grande escala, escalabilidade de hardware/software e baixo custo, garante que a análise de dados seja avançada, pois, é possível analisar qualquer faceta dos dados, mesmo que precise aumentar o processamento ou utilizar um novo software.</w:t>
      </w:r>
    </w:p>
    <w:p w14:paraId="46129664" w14:textId="5B8CB5B3" w:rsidR="00D10154" w:rsidRDefault="00000000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br/>
      </w:r>
      <w:r>
        <w:rPr>
          <w:rFonts w:ascii="Arial" w:eastAsia="Arial" w:hAnsi="Arial" w:cs="Arial"/>
          <w:b/>
          <w:sz w:val="24"/>
          <w:szCs w:val="24"/>
        </w:rPr>
        <w:t xml:space="preserve">O Projeto: Data Lake </w:t>
      </w:r>
      <w:r w:rsidR="00D0015C">
        <w:rPr>
          <w:rFonts w:ascii="Arial" w:eastAsia="Arial" w:hAnsi="Arial" w:cs="Arial"/>
          <w:b/>
          <w:sz w:val="24"/>
          <w:szCs w:val="24"/>
        </w:rPr>
        <w:t>para área de Saúde</w:t>
      </w:r>
    </w:p>
    <w:p w14:paraId="52205A16" w14:textId="69DD422E" w:rsidR="00D10154" w:rsidRDefault="00000000">
      <w:pPr>
        <w:ind w:firstLine="709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Com base nesta introdução, foi elaborado um projeto de estruturação para um Data Lake que </w:t>
      </w:r>
      <w:r w:rsidR="00C80636">
        <w:rPr>
          <w:rFonts w:ascii="Arial" w:eastAsia="Arial" w:hAnsi="Arial" w:cs="Arial"/>
          <w:sz w:val="24"/>
          <w:szCs w:val="24"/>
        </w:rPr>
        <w:t xml:space="preserve">recebe e armazena dados </w:t>
      </w:r>
      <w:r>
        <w:rPr>
          <w:rFonts w:ascii="Arial" w:eastAsia="Arial" w:hAnsi="Arial" w:cs="Arial"/>
          <w:sz w:val="24"/>
          <w:szCs w:val="24"/>
        </w:rPr>
        <w:t>de uma operadora de hospitais</w:t>
      </w:r>
      <w:r w:rsidR="00D0015C">
        <w:rPr>
          <w:rFonts w:ascii="Arial" w:eastAsia="Arial" w:hAnsi="Arial" w:cs="Arial"/>
          <w:sz w:val="24"/>
          <w:szCs w:val="24"/>
        </w:rPr>
        <w:t xml:space="preserve"> em âmbito nacional</w:t>
      </w:r>
      <w:r>
        <w:rPr>
          <w:rFonts w:ascii="Arial" w:eastAsia="Arial" w:hAnsi="Arial" w:cs="Arial"/>
          <w:sz w:val="24"/>
          <w:szCs w:val="24"/>
        </w:rPr>
        <w:t>. As informações contidas neste trabalho são fictícias e foram planejadas para resolver possíveis dificuldades encontradas por essas operadoras.</w:t>
      </w:r>
    </w:p>
    <w:p w14:paraId="3E2CDD14" w14:textId="77777777" w:rsidR="00D10154" w:rsidRDefault="00000000">
      <w:pPr>
        <w:ind w:firstLine="709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Para resolver a problemática da desorganização dos dados e promover a eficácia na tomada de decisões estratégicas, propõe-se a centralização das informações em um Data Lake. Este repositório único permitirá o acesso instantâneo às informações por diversos agentes da área da saúde, desde pacientes até analistas de dados. A segurança dos dados é uma preocupação essencial e será garantida por uma abordagem abrangente de criptografia em toda a rede de dados, protegendo a confidencialidade das informações dos pacientes e assegurando a conformidade com regulamentações de privacidade.</w:t>
      </w:r>
    </w:p>
    <w:p w14:paraId="5A2A0EFF" w14:textId="77777777" w:rsidR="00D10154" w:rsidRDefault="00000000">
      <w:pPr>
        <w:ind w:firstLine="709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2EB57780" wp14:editId="76456068">
            <wp:extent cx="4970780" cy="3924300"/>
            <wp:effectExtent l="0" t="0" r="127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1080" cy="39245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8E3876" w14:textId="77777777" w:rsidR="00D10154" w:rsidRDefault="00D10154">
      <w:pPr>
        <w:ind w:firstLine="709"/>
        <w:rPr>
          <w:rFonts w:ascii="Arial" w:eastAsia="Arial" w:hAnsi="Arial" w:cs="Arial"/>
          <w:sz w:val="24"/>
          <w:szCs w:val="24"/>
        </w:rPr>
      </w:pPr>
    </w:p>
    <w:p w14:paraId="5D18C8F4" w14:textId="16D97216" w:rsidR="00D10154" w:rsidRDefault="00000000">
      <w:pPr>
        <w:ind w:firstLine="709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estruturação dos dados será realizada com base no padrão </w:t>
      </w:r>
      <w:r w:rsidR="007D78CE">
        <w:rPr>
          <w:rFonts w:ascii="Arial" w:eastAsia="Arial" w:hAnsi="Arial" w:cs="Arial"/>
          <w:sz w:val="24"/>
          <w:szCs w:val="24"/>
        </w:rPr>
        <w:t xml:space="preserve">HL7 - </w:t>
      </w:r>
      <w:r>
        <w:rPr>
          <w:rFonts w:ascii="Arial" w:eastAsia="Arial" w:hAnsi="Arial" w:cs="Arial"/>
          <w:sz w:val="24"/>
          <w:szCs w:val="24"/>
        </w:rPr>
        <w:t xml:space="preserve">Fast Healthcare </w:t>
      </w:r>
      <w:proofErr w:type="spellStart"/>
      <w:r>
        <w:rPr>
          <w:rFonts w:ascii="Arial" w:eastAsia="Arial" w:hAnsi="Arial" w:cs="Arial"/>
          <w:sz w:val="24"/>
          <w:szCs w:val="24"/>
        </w:rPr>
        <w:t>Interoperability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Resources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(FHI</w:t>
      </w:r>
      <w:r w:rsidR="007D78CE">
        <w:rPr>
          <w:rFonts w:ascii="Arial" w:eastAsia="Arial" w:hAnsi="Arial" w:cs="Arial"/>
          <w:sz w:val="24"/>
          <w:szCs w:val="24"/>
        </w:rPr>
        <w:t>R)</w:t>
      </w:r>
      <w:r>
        <w:rPr>
          <w:rFonts w:ascii="Arial" w:eastAsia="Arial" w:hAnsi="Arial" w:cs="Arial"/>
          <w:sz w:val="24"/>
          <w:szCs w:val="24"/>
        </w:rPr>
        <w:t>, facilitando a integração e a interoperabilidade dos sistemas. O uso de módulos</w:t>
      </w:r>
      <w:r w:rsidR="00C80636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permitirá a representação de entidades de dados específicas, como pacientes, consultas médicas e </w:t>
      </w:r>
      <w:r>
        <w:rPr>
          <w:rFonts w:ascii="Arial" w:eastAsia="Arial" w:hAnsi="Arial" w:cs="Arial"/>
          <w:sz w:val="24"/>
          <w:szCs w:val="24"/>
        </w:rPr>
        <w:lastRenderedPageBreak/>
        <w:t>resultados de laboratório, proporcionando uma estrutura flexível e expansível para o Data Lake.</w:t>
      </w:r>
    </w:p>
    <w:p w14:paraId="6F1C7CA5" w14:textId="77777777" w:rsidR="00D10154" w:rsidRDefault="00000000">
      <w:pPr>
        <w:ind w:firstLine="709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Para proporcionar uma interface de acesso intuitiva e operável para pacientes e médicos, serão implementadas APIs que organizarão os dados armazenados no Data Lake e os disponibilizarão de maneira estruturada e compreensível. Essa interface personalizada permitirá que cada tipo de usuário acesse informações relevantes de forma eficiente e segura.</w:t>
      </w:r>
    </w:p>
    <w:p w14:paraId="32E6B6DC" w14:textId="77777777" w:rsidR="00D10154" w:rsidRDefault="00000000">
      <w:pPr>
        <w:ind w:firstLine="709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2395E58D" wp14:editId="4894057A">
            <wp:extent cx="5399730" cy="21463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14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01E592" w14:textId="77777777" w:rsidR="00D10154" w:rsidRDefault="00000000">
      <w:pPr>
        <w:ind w:firstLine="709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Em resumo, a estruturação do Data Lake com base nos princípios de centralização, segurança dos dados, interoperabilidade e interfaces de acesso intuitivas é fundamental para otimizar a análise e o compartilhamento de informações na área da saúde. Essa abordagem contribuirá significativamente para a melhoria dos serviços de saúde, facilitando a tomada de decisões informadas e a implementação de políticas de saúde eficazes.</w:t>
      </w:r>
    </w:p>
    <w:p w14:paraId="5BD0EF19" w14:textId="77777777" w:rsidR="00D10154" w:rsidRDefault="00000000">
      <w:pPr>
        <w:rPr>
          <w:rFonts w:ascii="Arial" w:eastAsia="Arial" w:hAnsi="Arial" w:cs="Arial"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  <w:u w:val="single"/>
        </w:rPr>
        <w:t>Estruturas de Armazenamento de Dados:</w:t>
      </w:r>
    </w:p>
    <w:p w14:paraId="465A4DE5" w14:textId="77777777" w:rsidR="00C80636" w:rsidRPr="00C80636" w:rsidRDefault="00C80636" w:rsidP="00C80636">
      <w:pPr>
        <w:numPr>
          <w:ilvl w:val="0"/>
          <w:numId w:val="12"/>
        </w:numPr>
        <w:spacing w:after="0" w:line="256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Utilização do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Amazon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Simple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Storage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Service (S3) em conjunto com o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Amazon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HealthLake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como sistema de armazenamento distribuído em nuvem para escalabilidade e resiliência, garantindo segurança cibernética e eficiência das análises, utilizando conceitos de IA e Machine Learning. Site: </w:t>
      </w:r>
      <w:hyperlink r:id="rId13" w:history="1">
        <w:r>
          <w:rPr>
            <w:rStyle w:val="Hyperlink"/>
            <w:rFonts w:ascii="Arial" w:eastAsia="Arial" w:hAnsi="Arial" w:cs="Arial"/>
            <w:color w:val="467886"/>
            <w:sz w:val="24"/>
            <w:szCs w:val="24"/>
          </w:rPr>
          <w:t>https://aws.amazon.com/pt/healthlake/</w:t>
        </w:r>
      </w:hyperlink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</w:p>
    <w:p w14:paraId="116B1725" w14:textId="77777777" w:rsidR="00C80636" w:rsidRDefault="00C80636" w:rsidP="00C80636">
      <w:pPr>
        <w:numPr>
          <w:ilvl w:val="0"/>
          <w:numId w:val="12"/>
        </w:numPr>
        <w:spacing w:after="0" w:line="256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Formato de dados Parquet para otimizar o desempenho do processamento analítico e maior compressão, se compararmos ao .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csv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;</w:t>
      </w:r>
    </w:p>
    <w:p w14:paraId="3ADA0714" w14:textId="77777777" w:rsidR="004246E8" w:rsidRDefault="004246E8" w:rsidP="004246E8">
      <w:pPr>
        <w:pBdr>
          <w:top w:val="nil"/>
          <w:left w:val="nil"/>
          <w:bottom w:val="nil"/>
          <w:right w:val="nil"/>
          <w:between w:val="nil"/>
        </w:pBdr>
        <w:spacing w:after="0"/>
        <w:ind w:left="1429"/>
        <w:rPr>
          <w:color w:val="000000"/>
          <w:sz w:val="24"/>
          <w:szCs w:val="24"/>
        </w:rPr>
      </w:pPr>
    </w:p>
    <w:p w14:paraId="46709542" w14:textId="02E1FED9" w:rsidR="00D10154" w:rsidRDefault="00000000">
      <w:pPr>
        <w:rPr>
          <w:rFonts w:ascii="Arial" w:eastAsia="Arial" w:hAnsi="Arial" w:cs="Arial"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  <w:u w:val="single"/>
        </w:rPr>
        <w:t>Estruturas de Processamento de Dados:</w:t>
      </w:r>
    </w:p>
    <w:p w14:paraId="681ACD48" w14:textId="77777777" w:rsidR="00D1015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Streaming: Processamento em tempo real dos dados de saúde para detecção de surtos epidemiológicos, monitoramento de epidemias e notificação de eventos de interesse em saúde pública.</w:t>
      </w:r>
    </w:p>
    <w:p w14:paraId="674227DC" w14:textId="77777777" w:rsidR="00D1015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lastRenderedPageBreak/>
        <w:t>Batch: Processamento periódico para geração de relatórios de indicadores de saúde, análises epidemiológicas e avaliação de desempenho de políticas de saúde.</w:t>
      </w:r>
    </w:p>
    <w:p w14:paraId="7000018E" w14:textId="77777777" w:rsidR="00D10154" w:rsidRDefault="00000000">
      <w:pPr>
        <w:rPr>
          <w:rFonts w:ascii="Arial" w:eastAsia="Arial" w:hAnsi="Arial" w:cs="Arial"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  <w:u w:val="single"/>
        </w:rPr>
        <w:t>Tecnologias Utilizadas:</w:t>
      </w:r>
    </w:p>
    <w:p w14:paraId="4B488E3C" w14:textId="77777777" w:rsidR="00D10154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Apache Spark: Plataforma de processamento de dados distribuído para análise em larga escala.</w:t>
      </w:r>
    </w:p>
    <w:p w14:paraId="4F785020" w14:textId="4F272884" w:rsidR="00D10154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Apache H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ive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: Data </w:t>
      </w:r>
      <w:r w:rsidR="009F2D11">
        <w:rPr>
          <w:rFonts w:ascii="Arial" w:eastAsia="Arial" w:hAnsi="Arial" w:cs="Arial"/>
          <w:color w:val="000000"/>
          <w:sz w:val="24"/>
          <w:szCs w:val="24"/>
        </w:rPr>
        <w:t>W</w:t>
      </w:r>
      <w:r>
        <w:rPr>
          <w:rFonts w:ascii="Arial" w:eastAsia="Arial" w:hAnsi="Arial" w:cs="Arial"/>
          <w:color w:val="000000"/>
          <w:sz w:val="24"/>
          <w:szCs w:val="24"/>
        </w:rPr>
        <w:t>arehouse para consultas SQL sobre grandes conjuntos de dados de saúde.</w:t>
      </w:r>
    </w:p>
    <w:p w14:paraId="55A6CA4B" w14:textId="77777777" w:rsidR="00D10154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Apache Kafka: Plataforma de streaming para processamento de dados em tempo real.</w:t>
      </w:r>
    </w:p>
    <w:p w14:paraId="7AAB83F2" w14:textId="77777777" w:rsidR="00D10154" w:rsidRDefault="00000000">
      <w:pPr>
        <w:rPr>
          <w:rFonts w:ascii="Arial" w:eastAsia="Arial" w:hAnsi="Arial" w:cs="Arial"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  <w:u w:val="single"/>
        </w:rPr>
        <w:t>Estimativa de Volume de Dados:</w:t>
      </w:r>
    </w:p>
    <w:p w14:paraId="20F1DFEA" w14:textId="7072CADF" w:rsidR="00D10154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Milhões de registros de pacientes, consultas, exames,</w:t>
      </w:r>
      <w:r w:rsidR="00C80636">
        <w:rPr>
          <w:rFonts w:ascii="Arial" w:eastAsia="Arial" w:hAnsi="Arial" w:cs="Arial"/>
          <w:color w:val="000000"/>
          <w:sz w:val="24"/>
          <w:szCs w:val="24"/>
        </w:rPr>
        <w:t xml:space="preserve"> imagens e prontuários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gerados diariamente em todo o país.</w:t>
      </w:r>
    </w:p>
    <w:p w14:paraId="7A27D75D" w14:textId="77777777" w:rsidR="00D10154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Estimativa de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petabytes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de dados por ano.</w:t>
      </w:r>
    </w:p>
    <w:p w14:paraId="657E164D" w14:textId="77777777" w:rsidR="00D10154" w:rsidRDefault="00D10154">
      <w:pPr>
        <w:pBdr>
          <w:top w:val="nil"/>
          <w:left w:val="nil"/>
          <w:bottom w:val="nil"/>
          <w:right w:val="nil"/>
          <w:between w:val="nil"/>
        </w:pBdr>
        <w:ind w:left="1429"/>
        <w:rPr>
          <w:rFonts w:ascii="Arial" w:eastAsia="Arial" w:hAnsi="Arial" w:cs="Arial"/>
          <w:color w:val="000000"/>
          <w:sz w:val="24"/>
          <w:szCs w:val="24"/>
        </w:rPr>
      </w:pPr>
    </w:p>
    <w:p w14:paraId="312A6A34" w14:textId="77777777" w:rsidR="00D10154" w:rsidRDefault="0000000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u w:val="single"/>
        </w:rPr>
        <w:t>Estimativas de Estrutura de Hardware e Software</w:t>
      </w:r>
      <w:r>
        <w:rPr>
          <w:rFonts w:ascii="Arial" w:eastAsia="Arial" w:hAnsi="Arial" w:cs="Arial"/>
          <w:sz w:val="24"/>
          <w:szCs w:val="24"/>
        </w:rPr>
        <w:t>:</w:t>
      </w:r>
    </w:p>
    <w:p w14:paraId="43392BC0" w14:textId="77777777" w:rsidR="00D10154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Armazenamento:</w:t>
      </w:r>
    </w:p>
    <w:p w14:paraId="03503CF2" w14:textId="77777777" w:rsidR="00D10154" w:rsidRDefault="00000000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Amazon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AWS S3.</w:t>
      </w:r>
    </w:p>
    <w:p w14:paraId="383EBB60" w14:textId="77777777" w:rsidR="00D10154" w:rsidRDefault="00D10154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Arial" w:eastAsia="Arial" w:hAnsi="Arial" w:cs="Arial"/>
          <w:color w:val="000000"/>
          <w:sz w:val="24"/>
          <w:szCs w:val="24"/>
        </w:rPr>
      </w:pPr>
    </w:p>
    <w:p w14:paraId="59A712D7" w14:textId="77777777" w:rsidR="00D10154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Capacidade:</w:t>
      </w:r>
    </w:p>
    <w:p w14:paraId="798A9F17" w14:textId="77777777" w:rsidR="00D10154" w:rsidRDefault="00000000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Vários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petabytes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(dimensionado para comportar dados de saúde em larga escala, que podem ser escalonados. Média de crescimento anual em 10%).</w:t>
      </w:r>
    </w:p>
    <w:p w14:paraId="56061F27" w14:textId="77777777" w:rsidR="00D10154" w:rsidRDefault="00D10154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Arial" w:eastAsia="Arial" w:hAnsi="Arial" w:cs="Arial"/>
          <w:color w:val="000000"/>
          <w:sz w:val="24"/>
          <w:szCs w:val="24"/>
        </w:rPr>
      </w:pPr>
    </w:p>
    <w:p w14:paraId="43E6074A" w14:textId="77777777" w:rsidR="00D10154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Tipo de instância: </w:t>
      </w:r>
    </w:p>
    <w:p w14:paraId="6AB27FD7" w14:textId="77777777" w:rsidR="00D10154" w:rsidRDefault="00000000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S3 Standard e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HealthLake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Advanced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5CDF52C4" w14:textId="77777777" w:rsidR="00D10154" w:rsidRDefault="00D10154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Arial" w:eastAsia="Arial" w:hAnsi="Arial" w:cs="Arial"/>
          <w:color w:val="000000"/>
          <w:sz w:val="24"/>
          <w:szCs w:val="24"/>
        </w:rPr>
      </w:pPr>
    </w:p>
    <w:p w14:paraId="7E77061C" w14:textId="77777777" w:rsidR="00D10154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Escalabilidade: </w:t>
      </w:r>
    </w:p>
    <w:p w14:paraId="3732695E" w14:textId="77777777" w:rsidR="00D10154" w:rsidRDefault="00000000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 forma automática, segundo informações do site da AWS.</w:t>
      </w:r>
      <w:r>
        <w:rPr>
          <w:rFonts w:ascii="Arial" w:eastAsia="Arial" w:hAnsi="Arial" w:cs="Arial"/>
          <w:color w:val="000000"/>
          <w:sz w:val="24"/>
          <w:szCs w:val="24"/>
        </w:rPr>
        <w:br/>
      </w:r>
    </w:p>
    <w:p w14:paraId="3E752266" w14:textId="6683FC4C" w:rsidR="00D10154" w:rsidRDefault="00000000" w:rsidP="00C80636">
      <w:pPr>
        <w:ind w:firstLine="709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Com este projeto de </w:t>
      </w:r>
      <w:proofErr w:type="spellStart"/>
      <w:r>
        <w:rPr>
          <w:rFonts w:ascii="Arial" w:eastAsia="Arial" w:hAnsi="Arial" w:cs="Arial"/>
          <w:sz w:val="24"/>
          <w:szCs w:val="24"/>
        </w:rPr>
        <w:t>DataLake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o sistema de saúde nacional poderá consolidar e analisar dados em tempo real para monitoramento epidemiológico, planejamento de recursos de saúde, detecção precoce de doenças e avaliação de políticas de saúde, promovendo campanhas de conscientização sobre prevenção de doenças e melhorando os serviços de saúde pública e o bem-estar geral da população. </w:t>
      </w:r>
    </w:p>
    <w:sectPr w:rsidR="00D10154">
      <w:headerReference w:type="default" r:id="rId14"/>
      <w:pgSz w:w="11906" w:h="16838"/>
      <w:pgMar w:top="1417" w:right="1701" w:bottom="1276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C6C9C8A" w14:textId="77777777" w:rsidR="0086033A" w:rsidRDefault="0086033A">
      <w:pPr>
        <w:spacing w:after="0" w:line="240" w:lineRule="auto"/>
      </w:pPr>
      <w:r>
        <w:separator/>
      </w:r>
    </w:p>
  </w:endnote>
  <w:endnote w:type="continuationSeparator" w:id="0">
    <w:p w14:paraId="3D6ED2B2" w14:textId="77777777" w:rsidR="0086033A" w:rsidRDefault="008603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E58370CA-9989-48E6-AB73-ABAA21D77589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2" w:fontKey="{D8BBD45D-681C-4437-A3C1-650273565F51}"/>
    <w:embedItalic r:id="rId3" w:fontKey="{6A9A9081-4E36-40D3-8B75-38A269E6255B}"/>
  </w:font>
  <w:font w:name="Play">
    <w:charset w:val="00"/>
    <w:family w:val="auto"/>
    <w:pitch w:val="default"/>
    <w:embedRegular r:id="rId4" w:fontKey="{E7DB0A6B-393C-403E-A8ED-8C46E8380D7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23494406-1B59-4151-AA39-01F34D0F22E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52BA4B09-80D5-4CAE-8A2E-70C739E8A7C9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24D62A" w14:textId="77777777" w:rsidR="0086033A" w:rsidRDefault="0086033A">
      <w:pPr>
        <w:spacing w:after="0" w:line="240" w:lineRule="auto"/>
      </w:pPr>
      <w:r>
        <w:separator/>
      </w:r>
    </w:p>
  </w:footnote>
  <w:footnote w:type="continuationSeparator" w:id="0">
    <w:p w14:paraId="05904B3D" w14:textId="77777777" w:rsidR="0086033A" w:rsidRDefault="008603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16621C" w14:textId="77777777" w:rsidR="00D10154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rFonts w:ascii="Arial" w:eastAsia="Arial" w:hAnsi="Arial" w:cs="Arial"/>
        <w:color w:val="000000"/>
      </w:rPr>
    </w:pPr>
    <w:r>
      <w:rPr>
        <w:rFonts w:ascii="Arial" w:eastAsia="Arial" w:hAnsi="Arial" w:cs="Arial"/>
        <w:color w:val="000000"/>
      </w:rPr>
      <w:t>Trabalho Final</w:t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3F6D29DF" wp14:editId="59EC1DC9">
          <wp:simplePos x="0" y="0"/>
          <wp:positionH relativeFrom="column">
            <wp:posOffset>4078605</wp:posOffset>
          </wp:positionH>
          <wp:positionV relativeFrom="paragraph">
            <wp:posOffset>-190499</wp:posOffset>
          </wp:positionV>
          <wp:extent cx="1278890" cy="962025"/>
          <wp:effectExtent l="0" t="0" r="0" b="0"/>
          <wp:wrapSquare wrapText="bothSides" distT="0" distB="0" distL="114300" distR="114300"/>
          <wp:docPr id="1" name="image1.png" descr="Logotipo&#10;&#10;Descrição gerada automa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Logotipo&#10;&#10;Descrição gerada automaticament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78890" cy="9620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05BEADF5" w14:textId="77777777" w:rsidR="00D10154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rFonts w:ascii="Arial" w:eastAsia="Arial" w:hAnsi="Arial" w:cs="Arial"/>
        <w:color w:val="000000"/>
      </w:rPr>
    </w:pPr>
    <w:r>
      <w:rPr>
        <w:rFonts w:ascii="Arial" w:eastAsia="Arial" w:hAnsi="Arial" w:cs="Arial"/>
        <w:color w:val="000000"/>
      </w:rPr>
      <w:t xml:space="preserve">Alunos: Emerson Adam – Matheus </w:t>
    </w:r>
    <w:proofErr w:type="spellStart"/>
    <w:r>
      <w:rPr>
        <w:rFonts w:ascii="Arial" w:eastAsia="Arial" w:hAnsi="Arial" w:cs="Arial"/>
        <w:color w:val="000000"/>
      </w:rPr>
      <w:t>Voi</w:t>
    </w:r>
    <w:proofErr w:type="spellEnd"/>
  </w:p>
  <w:p w14:paraId="7F24450D" w14:textId="77777777" w:rsidR="00D10154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rFonts w:ascii="Arial" w:eastAsia="Arial" w:hAnsi="Arial" w:cs="Arial"/>
        <w:color w:val="000000"/>
      </w:rPr>
    </w:pPr>
    <w:r>
      <w:rPr>
        <w:rFonts w:ascii="Arial" w:eastAsia="Arial" w:hAnsi="Arial" w:cs="Arial"/>
        <w:color w:val="000000"/>
      </w:rPr>
      <w:t>Disciplina: Introdução a Big Data</w:t>
    </w:r>
  </w:p>
  <w:p w14:paraId="2D79F4A4" w14:textId="77777777" w:rsidR="00D10154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rFonts w:ascii="Arial" w:eastAsia="Arial" w:hAnsi="Arial" w:cs="Arial"/>
        <w:color w:val="000000"/>
      </w:rPr>
    </w:pPr>
    <w:r>
      <w:rPr>
        <w:rFonts w:ascii="Arial" w:eastAsia="Arial" w:hAnsi="Arial" w:cs="Arial"/>
        <w:color w:val="000000"/>
      </w:rPr>
      <w:t>Professor: Leandro Almeida</w:t>
    </w:r>
  </w:p>
  <w:p w14:paraId="3AAB073A" w14:textId="77777777" w:rsidR="00D10154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rFonts w:ascii="Arial" w:eastAsia="Arial" w:hAnsi="Arial" w:cs="Arial"/>
        <w:color w:val="000000"/>
      </w:rPr>
    </w:pPr>
    <w:r>
      <w:rPr>
        <w:rFonts w:ascii="Arial" w:eastAsia="Arial" w:hAnsi="Arial" w:cs="Arial"/>
        <w:color w:val="000000"/>
      </w:rPr>
      <w:t>Data: 14/04/2024</w:t>
    </w:r>
  </w:p>
  <w:p w14:paraId="4E411921" w14:textId="77777777" w:rsidR="00D10154" w:rsidRDefault="00D10154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197189"/>
    <w:multiLevelType w:val="multilevel"/>
    <w:tmpl w:val="DAF0CE76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DDD63DB"/>
    <w:multiLevelType w:val="multilevel"/>
    <w:tmpl w:val="2E5CF11C"/>
    <w:lvl w:ilvl="0">
      <w:start w:val="1"/>
      <w:numFmt w:val="decimal"/>
      <w:lvlText w:val="%1."/>
      <w:lvlJc w:val="left"/>
      <w:pPr>
        <w:ind w:left="1428" w:hanging="360"/>
      </w:pPr>
    </w:lvl>
    <w:lvl w:ilvl="1">
      <w:start w:val="1"/>
      <w:numFmt w:val="lowerLetter"/>
      <w:lvlText w:val="%2."/>
      <w:lvlJc w:val="left"/>
      <w:pPr>
        <w:ind w:left="2148" w:hanging="360"/>
      </w:pPr>
    </w:lvl>
    <w:lvl w:ilvl="2">
      <w:start w:val="1"/>
      <w:numFmt w:val="lowerRoman"/>
      <w:lvlText w:val="%3."/>
      <w:lvlJc w:val="right"/>
      <w:pPr>
        <w:ind w:left="2868" w:hanging="180"/>
      </w:pPr>
    </w:lvl>
    <w:lvl w:ilvl="3">
      <w:start w:val="1"/>
      <w:numFmt w:val="decimal"/>
      <w:lvlText w:val="%4."/>
      <w:lvlJc w:val="left"/>
      <w:pPr>
        <w:ind w:left="3588" w:hanging="360"/>
      </w:pPr>
    </w:lvl>
    <w:lvl w:ilvl="4">
      <w:start w:val="1"/>
      <w:numFmt w:val="lowerLetter"/>
      <w:lvlText w:val="%5."/>
      <w:lvlJc w:val="left"/>
      <w:pPr>
        <w:ind w:left="4308" w:hanging="360"/>
      </w:pPr>
    </w:lvl>
    <w:lvl w:ilvl="5">
      <w:start w:val="1"/>
      <w:numFmt w:val="lowerRoman"/>
      <w:lvlText w:val="%6."/>
      <w:lvlJc w:val="right"/>
      <w:pPr>
        <w:ind w:left="5028" w:hanging="180"/>
      </w:pPr>
    </w:lvl>
    <w:lvl w:ilvl="6">
      <w:start w:val="1"/>
      <w:numFmt w:val="decimal"/>
      <w:lvlText w:val="%7."/>
      <w:lvlJc w:val="left"/>
      <w:pPr>
        <w:ind w:left="5748" w:hanging="360"/>
      </w:pPr>
    </w:lvl>
    <w:lvl w:ilvl="7">
      <w:start w:val="1"/>
      <w:numFmt w:val="lowerLetter"/>
      <w:lvlText w:val="%8."/>
      <w:lvlJc w:val="left"/>
      <w:pPr>
        <w:ind w:left="6468" w:hanging="360"/>
      </w:pPr>
    </w:lvl>
    <w:lvl w:ilvl="8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238B4055"/>
    <w:multiLevelType w:val="multilevel"/>
    <w:tmpl w:val="A0BCEE10"/>
    <w:lvl w:ilvl="0">
      <w:numFmt w:val="bullet"/>
      <w:lvlText w:val="•"/>
      <w:lvlJc w:val="left"/>
      <w:pPr>
        <w:ind w:left="1778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358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430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74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646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90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8628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B3249AE"/>
    <w:multiLevelType w:val="multilevel"/>
    <w:tmpl w:val="D6B216DC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2B603A3B"/>
    <w:multiLevelType w:val="multilevel"/>
    <w:tmpl w:val="5A08412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31C214A4"/>
    <w:multiLevelType w:val="multilevel"/>
    <w:tmpl w:val="2E28164E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34822EFF"/>
    <w:multiLevelType w:val="multilevel"/>
    <w:tmpl w:val="728CDC18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43001CD7"/>
    <w:multiLevelType w:val="multilevel"/>
    <w:tmpl w:val="260CE6CE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47BD58CA"/>
    <w:multiLevelType w:val="multilevel"/>
    <w:tmpl w:val="F552DCE6"/>
    <w:lvl w:ilvl="0">
      <w:start w:val="1"/>
      <w:numFmt w:val="decimal"/>
      <w:lvlText w:val="%1."/>
      <w:lvlJc w:val="left"/>
      <w:pPr>
        <w:ind w:left="1428" w:hanging="360"/>
      </w:pPr>
    </w:lvl>
    <w:lvl w:ilvl="1">
      <w:numFmt w:val="bullet"/>
      <w:lvlText w:val="•"/>
      <w:lvlJc w:val="left"/>
      <w:pPr>
        <w:ind w:left="2148" w:hanging="360"/>
      </w:pPr>
      <w:rPr>
        <w:rFonts w:ascii="Arial" w:eastAsia="Arial" w:hAnsi="Arial" w:cs="Arial"/>
      </w:rPr>
    </w:lvl>
    <w:lvl w:ilvl="2">
      <w:start w:val="1"/>
      <w:numFmt w:val="lowerRoman"/>
      <w:lvlText w:val="%3."/>
      <w:lvlJc w:val="right"/>
      <w:pPr>
        <w:ind w:left="2868" w:hanging="180"/>
      </w:pPr>
    </w:lvl>
    <w:lvl w:ilvl="3">
      <w:start w:val="1"/>
      <w:numFmt w:val="decimal"/>
      <w:lvlText w:val="%4."/>
      <w:lvlJc w:val="left"/>
      <w:pPr>
        <w:ind w:left="3588" w:hanging="360"/>
      </w:pPr>
    </w:lvl>
    <w:lvl w:ilvl="4">
      <w:start w:val="1"/>
      <w:numFmt w:val="lowerLetter"/>
      <w:lvlText w:val="%5."/>
      <w:lvlJc w:val="left"/>
      <w:pPr>
        <w:ind w:left="4308" w:hanging="360"/>
      </w:pPr>
    </w:lvl>
    <w:lvl w:ilvl="5">
      <w:start w:val="1"/>
      <w:numFmt w:val="lowerRoman"/>
      <w:lvlText w:val="%6."/>
      <w:lvlJc w:val="right"/>
      <w:pPr>
        <w:ind w:left="5028" w:hanging="180"/>
      </w:pPr>
    </w:lvl>
    <w:lvl w:ilvl="6">
      <w:start w:val="1"/>
      <w:numFmt w:val="decimal"/>
      <w:lvlText w:val="%7."/>
      <w:lvlJc w:val="left"/>
      <w:pPr>
        <w:ind w:left="5748" w:hanging="360"/>
      </w:pPr>
    </w:lvl>
    <w:lvl w:ilvl="7">
      <w:start w:val="1"/>
      <w:numFmt w:val="lowerLetter"/>
      <w:lvlText w:val="%8."/>
      <w:lvlJc w:val="left"/>
      <w:pPr>
        <w:ind w:left="6468" w:hanging="360"/>
      </w:pPr>
    </w:lvl>
    <w:lvl w:ilvl="8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59402BF9"/>
    <w:multiLevelType w:val="multilevel"/>
    <w:tmpl w:val="46687218"/>
    <w:lvl w:ilvl="0">
      <w:start w:val="1"/>
      <w:numFmt w:val="decimal"/>
      <w:lvlText w:val="%1."/>
      <w:lvlJc w:val="left"/>
      <w:pPr>
        <w:ind w:left="1428" w:hanging="360"/>
      </w:pPr>
    </w:lvl>
    <w:lvl w:ilvl="1">
      <w:start w:val="1"/>
      <w:numFmt w:val="lowerLetter"/>
      <w:lvlText w:val="%2."/>
      <w:lvlJc w:val="left"/>
      <w:pPr>
        <w:ind w:left="2148" w:hanging="360"/>
      </w:pPr>
    </w:lvl>
    <w:lvl w:ilvl="2">
      <w:start w:val="1"/>
      <w:numFmt w:val="lowerRoman"/>
      <w:lvlText w:val="%3."/>
      <w:lvlJc w:val="right"/>
      <w:pPr>
        <w:ind w:left="2868" w:hanging="180"/>
      </w:pPr>
    </w:lvl>
    <w:lvl w:ilvl="3">
      <w:start w:val="1"/>
      <w:numFmt w:val="decimal"/>
      <w:lvlText w:val="%4."/>
      <w:lvlJc w:val="left"/>
      <w:pPr>
        <w:ind w:left="3588" w:hanging="360"/>
      </w:pPr>
    </w:lvl>
    <w:lvl w:ilvl="4">
      <w:start w:val="1"/>
      <w:numFmt w:val="lowerLetter"/>
      <w:lvlText w:val="%5."/>
      <w:lvlJc w:val="left"/>
      <w:pPr>
        <w:ind w:left="4308" w:hanging="360"/>
      </w:pPr>
    </w:lvl>
    <w:lvl w:ilvl="5">
      <w:start w:val="1"/>
      <w:numFmt w:val="lowerRoman"/>
      <w:lvlText w:val="%6."/>
      <w:lvlJc w:val="right"/>
      <w:pPr>
        <w:ind w:left="5028" w:hanging="180"/>
      </w:pPr>
    </w:lvl>
    <w:lvl w:ilvl="6">
      <w:start w:val="1"/>
      <w:numFmt w:val="decimal"/>
      <w:lvlText w:val="%7."/>
      <w:lvlJc w:val="left"/>
      <w:pPr>
        <w:ind w:left="5748" w:hanging="360"/>
      </w:pPr>
    </w:lvl>
    <w:lvl w:ilvl="7">
      <w:start w:val="1"/>
      <w:numFmt w:val="lowerLetter"/>
      <w:lvlText w:val="%8."/>
      <w:lvlJc w:val="left"/>
      <w:pPr>
        <w:ind w:left="6468" w:hanging="360"/>
      </w:pPr>
    </w:lvl>
    <w:lvl w:ilvl="8">
      <w:start w:val="1"/>
      <w:numFmt w:val="lowerRoman"/>
      <w:lvlText w:val="%9."/>
      <w:lvlJc w:val="right"/>
      <w:pPr>
        <w:ind w:left="7188" w:hanging="180"/>
      </w:pPr>
    </w:lvl>
  </w:abstractNum>
  <w:abstractNum w:abstractNumId="10" w15:restartNumberingAfterBreak="0">
    <w:nsid w:val="5EDC76DD"/>
    <w:multiLevelType w:val="multilevel"/>
    <w:tmpl w:val="B824BE04"/>
    <w:lvl w:ilvl="0">
      <w:numFmt w:val="bullet"/>
      <w:lvlText w:val="•"/>
      <w:lvlJc w:val="left"/>
      <w:pPr>
        <w:ind w:left="1919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011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731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171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891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331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67211B40"/>
    <w:multiLevelType w:val="multilevel"/>
    <w:tmpl w:val="1742BA38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num w:numId="1" w16cid:durableId="1023239707">
    <w:abstractNumId w:val="9"/>
  </w:num>
  <w:num w:numId="2" w16cid:durableId="1973512039">
    <w:abstractNumId w:val="10"/>
  </w:num>
  <w:num w:numId="3" w16cid:durableId="2003703694">
    <w:abstractNumId w:val="8"/>
  </w:num>
  <w:num w:numId="4" w16cid:durableId="454521517">
    <w:abstractNumId w:val="5"/>
  </w:num>
  <w:num w:numId="5" w16cid:durableId="1094781888">
    <w:abstractNumId w:val="7"/>
  </w:num>
  <w:num w:numId="6" w16cid:durableId="1009677355">
    <w:abstractNumId w:val="2"/>
  </w:num>
  <w:num w:numId="7" w16cid:durableId="819465478">
    <w:abstractNumId w:val="6"/>
  </w:num>
  <w:num w:numId="8" w16cid:durableId="1359114370">
    <w:abstractNumId w:val="0"/>
  </w:num>
  <w:num w:numId="9" w16cid:durableId="237180182">
    <w:abstractNumId w:val="11"/>
  </w:num>
  <w:num w:numId="10" w16cid:durableId="804812743">
    <w:abstractNumId w:val="4"/>
  </w:num>
  <w:num w:numId="11" w16cid:durableId="823203387">
    <w:abstractNumId w:val="1"/>
  </w:num>
  <w:num w:numId="12" w16cid:durableId="922567367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0154"/>
    <w:rsid w:val="001B7237"/>
    <w:rsid w:val="00386811"/>
    <w:rsid w:val="004246E8"/>
    <w:rsid w:val="007D78CE"/>
    <w:rsid w:val="0086033A"/>
    <w:rsid w:val="008F1E9E"/>
    <w:rsid w:val="009C5E95"/>
    <w:rsid w:val="009F2D11"/>
    <w:rsid w:val="00B91FDB"/>
    <w:rsid w:val="00C80636"/>
    <w:rsid w:val="00D0015C"/>
    <w:rsid w:val="00D10154"/>
    <w:rsid w:val="00DF04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84C2A4"/>
  <w15:docId w15:val="{AA7A1D49-EFAB-4A11-B3A4-9198BB9E8D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Subttulo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paragraph" w:styleId="PargrafodaLista">
    <w:name w:val="List Paragraph"/>
    <w:basedOn w:val="Normal"/>
    <w:uiPriority w:val="34"/>
    <w:qFormat/>
    <w:rsid w:val="00B91FDB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1B7237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1B72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188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iceberg.apache.org/" TargetMode="External"/><Relationship Id="rId13" Type="http://schemas.openxmlformats.org/officeDocument/2006/relationships/hyperlink" Target="https://aws.amazon.com/pt/healthlake/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hudi.apache.org/" TargetMode="External"/><Relationship Id="rId12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yperlink" Target="https://www.onehouse.ai/blog/apache-hudi-vs-delta-lake-vs-apache-iceberg-lakehouse-feature-comparison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databricks.com/blog/announcing-delta-lake-30-new-universal-format-and-liquid-clustering" TargetMode="External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2749</Words>
  <Characters>14846</Characters>
  <Application>Microsoft Office Word</Application>
  <DocSecurity>0</DocSecurity>
  <Lines>123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Emerson Adam</dc:creator>
  <cp:lastModifiedBy>Emerson Adam | Escotta</cp:lastModifiedBy>
  <cp:revision>3</cp:revision>
  <dcterms:created xsi:type="dcterms:W3CDTF">2024-04-22T01:45:00Z</dcterms:created>
  <dcterms:modified xsi:type="dcterms:W3CDTF">2024-04-22T01:45:00Z</dcterms:modified>
</cp:coreProperties>
</file>