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 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 , имеющих расширение .conf , после чего</w:t>
      </w:r>
      <w:r>
        <w:t xml:space="preserve"> </w:t>
      </w:r>
      <w:r>
        <w:t xml:space="preserve">запишите их в новый текстовой файл conf.txt 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 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 , начинающиеся</w:t>
      </w:r>
      <w:r>
        <w:t xml:space="preserve"> </w:t>
      </w:r>
      <w:r>
        <w:t xml:space="preserve">с символа h 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 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 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 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 , используя команду ps , конвейер и фильтр</w:t>
      </w:r>
      <w:r>
        <w:t xml:space="preserve"> </w:t>
      </w:r>
      <w:r>
        <w:t xml:space="preserve">grep 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 man ) команды kill , после чего используйте её для завершения</w:t>
      </w:r>
      <w:r>
        <w:t xml:space="preserve"> </w:t>
      </w:r>
      <w:r>
        <w:t xml:space="preserve">процесса gedit 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 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 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 , выведите имена всех директорий, имею-</w:t>
      </w:r>
      <w:r>
        <w:t xml:space="preserve"> </w:t>
      </w:r>
      <w:r>
        <w:t xml:space="preserve">щихся в вашем домашнем каталоге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Алфавитно-цифровой терминал — последовательное устройство, и операци</w:t>
      </w:r>
      <w:r>
        <w:softHyphen/>
      </w:r>
      <w:r>
        <w:t xml:space="preserve">онная система</w:t>
      </w:r>
      <w:r>
        <w:t xml:space="preserve"> </w:t>
      </w:r>
      <w:r>
        <w:t xml:space="preserve">производит обмен данными с терминалом через последова</w:t>
      </w:r>
      <w:r>
        <w:softHyphen/>
      </w:r>
      <w:r>
        <w:t xml:space="preserve">тельный интерфейс, называемый терминальной линией.</w:t>
      </w:r>
      <w:r>
        <w:t xml:space="preserve"> </w:t>
      </w:r>
      <w:r>
        <w:t xml:space="preserve">С каждой терми</w:t>
      </w:r>
      <w:r>
        <w:softHyphen/>
      </w:r>
      <w:r>
        <w:t xml:space="preserve">нальной линией в ОС UNIX ассоциирован специальный файл символьного</w:t>
      </w:r>
      <w:r>
        <w:t xml:space="preserve"> </w:t>
      </w:r>
      <w:r>
        <w:t xml:space="preserve">устройства /dev-ttyxx.</w:t>
      </w:r>
      <w:r>
        <w:t xml:space="preserve"> </w:t>
      </w:r>
      <w:r>
        <w:t xml:space="preserve">Терминальные драйверы выполняют ту же функцию, что и остальные драй</w:t>
      </w:r>
      <w:r>
        <w:t xml:space="preserve"> </w:t>
      </w:r>
      <w:r>
        <w:t xml:space="preserve">веры: управление передачей данных от/на терминалы. Однако терминалы</w:t>
      </w:r>
      <w:r>
        <w:t xml:space="preserve"> </w:t>
      </w:r>
      <w:r>
        <w:t xml:space="preserve">имеют одну особенность, связанную с тем, что они обеспечивают интерфейс</w:t>
      </w:r>
      <w:r>
        <w:t xml:space="preserve"> </w:t>
      </w:r>
      <w:r>
        <w:t xml:space="preserve">пользователя с системой. Обеспечивая интерактивное использование систе</w:t>
      </w:r>
      <w:r>
        <w:t xml:space="preserve"> </w:t>
      </w:r>
      <w:r>
        <w:t xml:space="preserve">мы UNIX, терминальные драйверы имеют свой внутренний интерфейс</w:t>
      </w:r>
      <w:r>
        <w:t xml:space="preserve"> </w:t>
      </w:r>
      <w:r>
        <w:t xml:space="preserve">с модулями, интерпретирующими ввод и вывод строк. Модуль, отвечающий</w:t>
      </w:r>
      <w:r>
        <w:t xml:space="preserve"> </w:t>
      </w:r>
      <w:r>
        <w:t xml:space="preserve">за такую обработку, называется дисциплиной линии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Перенаправление ввода-вывода — возможность командной оболочки ряда операционных систем перенаправлять стандартные потоки в определённое пользователем место, например, в файл. Характерна для Unix-подобных операционных систем, но в разной степени реализована и в операционных системах других семейств.</w:t>
      </w:r>
      <w:r>
        <w:t xml:space="preserve"> </w:t>
      </w:r>
      <w:r>
        <w:t xml:space="preserve">[2]</w:t>
      </w:r>
    </w:p>
    <w:p>
      <w:pPr>
        <w:pStyle w:val="BodyText"/>
      </w:pPr>
      <w:r>
        <w:t xml:space="preserve">Конвейеры — это возможность нескольких программ работать совместно, когда выход одной программы непосредственно идет на вход другой без использования промежуточных временных файлов. Синтаксис: команда1 | команда2, выполняет команду1 используя её поток вывода как поток ввода при выполнении команды2, что равносильно использованию двух перенаправлений и временного файла</w:t>
      </w:r>
      <w:r>
        <w:t xml:space="preserve">[2]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    команда1 &gt; ВременныйФайл</w:t>
      </w:r>
      <w:r>
        <w:br/>
      </w:r>
      <w:r>
        <w:rPr>
          <w:rStyle w:val="VerbatimChar"/>
        </w:rPr>
        <w:t xml:space="preserve">    команда2 &lt; ВременныйФайл</w:t>
      </w:r>
      <w:r>
        <w:br/>
      </w:r>
      <w:r>
        <w:rPr>
          <w:rStyle w:val="VerbatimChar"/>
        </w:rPr>
        <w:t xml:space="preserve">    rm ВременныйФайл</w:t>
      </w:r>
    </w:p>
    <w:bookmarkEnd w:id="22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Запишем в файл file.txt названия файлов, содержащихся в каталоге /etc с помощью команды ls -lR /etc &gt; dir-tree.list.(рис. 1)</w:t>
      </w:r>
    </w:p>
    <w:p>
      <w:pPr>
        <w:pStyle w:val="CaptionedFigure"/>
      </w:pPr>
      <w:bookmarkStart w:id="26" w:name="fig:001"/>
      <w:r>
        <w:drawing>
          <wp:inline>
            <wp:extent cx="5334000" cy="3010552"/>
            <wp:effectExtent b="0" l="0" r="0" t="0"/>
            <wp:docPr descr="Рис. 1: файлы из /etc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0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файлы из /etc</w:t>
      </w:r>
    </w:p>
    <w:p>
      <w:pPr>
        <w:pStyle w:val="BodyText"/>
      </w:pPr>
      <w:r>
        <w:t xml:space="preserve">Допишем в этот же файл названия файлов, содержащихся в домашнем каталоге с помощью команды ls -lR &gt;&gt; dir-tree.list (рис. 2)</w:t>
      </w:r>
    </w:p>
    <w:p>
      <w:pPr>
        <w:pStyle w:val="CaptionedFigure"/>
      </w:pPr>
      <w:bookmarkStart w:id="30" w:name="fig:002"/>
      <w:r>
        <w:drawing>
          <wp:inline>
            <wp:extent cx="5334000" cy="472632"/>
            <wp:effectExtent b="0" l="0" r="0" t="0"/>
            <wp:docPr descr="Рис. 2: файлы из домашнего каталог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файлы из домашнего каталога</w:t>
      </w:r>
    </w:p>
    <w:p>
      <w:pPr>
        <w:pStyle w:val="BodyText"/>
      </w:pPr>
      <w:r>
        <w:t xml:space="preserve">Выведим имена всех файлов из file.txt, имеющих расширение .conf, после чего</w:t>
      </w:r>
      <w:r>
        <w:t xml:space="preserve"> </w:t>
      </w:r>
      <w:r>
        <w:t xml:space="preserve">запишем их в новый текстовой файл conf.txt. (рис. 3)</w:t>
      </w:r>
    </w:p>
    <w:p>
      <w:pPr>
        <w:pStyle w:val="CaptionedFigure"/>
      </w:pPr>
      <w:bookmarkStart w:id="34" w:name="fig:003"/>
      <w:r>
        <w:drawing>
          <wp:inline>
            <wp:extent cx="5334000" cy="3014524"/>
            <wp:effectExtent b="0" l="0" r="0" t="0"/>
            <wp:docPr descr="Рис. 3: файлы с расширением .conf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4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файлы с расширением .conf</w:t>
      </w:r>
    </w:p>
    <w:p>
      <w:pPr>
        <w:pStyle w:val="BodyText"/>
      </w:pPr>
      <w:r>
        <w:t xml:space="preserve">Определим, какие файлы в домашнем каталоге имеют имена, начинавшиеся</w:t>
      </w:r>
      <w:r>
        <w:t xml:space="preserve"> </w:t>
      </w:r>
      <w:r>
        <w:t xml:space="preserve">с символа c помощью команд find и grep (рис. 4, 5))</w:t>
      </w:r>
    </w:p>
    <w:p>
      <w:pPr>
        <w:pStyle w:val="CaptionedFigure"/>
      </w:pPr>
      <w:bookmarkStart w:id="38" w:name="fig:004"/>
      <w:r>
        <w:drawing>
          <wp:inline>
            <wp:extent cx="5334000" cy="1254125"/>
            <wp:effectExtent b="0" l="0" r="0" t="0"/>
            <wp:docPr descr="Рис. 4: Файлы на с(find)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4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Файлы на с(find)</w:t>
      </w:r>
    </w:p>
    <w:p>
      <w:pPr>
        <w:pStyle w:val="CaptionedFigure"/>
      </w:pPr>
      <w:bookmarkStart w:id="42" w:name="fig:005"/>
      <w:r>
        <w:drawing>
          <wp:inline>
            <wp:extent cx="5334000" cy="778454"/>
            <wp:effectExtent b="0" l="0" r="0" t="0"/>
            <wp:docPr descr="Рис. 5: Файлы на с(grep)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8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Файлы на с(grep)</w:t>
      </w:r>
    </w:p>
    <w:p>
      <w:pPr>
        <w:pStyle w:val="BodyText"/>
      </w:pPr>
      <w:r>
        <w:t xml:space="preserve">Выведем на экран (по странично) имена файлов из каталога /etc, начинающиеся</w:t>
      </w:r>
      <w:r>
        <w:t xml:space="preserve"> </w:t>
      </w:r>
      <w:r>
        <w:t xml:space="preserve">с символа h с помощью команды find. (рис. 6)</w:t>
      </w:r>
    </w:p>
    <w:p>
      <w:pPr>
        <w:pStyle w:val="CaptionedFigure"/>
      </w:pPr>
      <w:bookmarkStart w:id="46" w:name="fig:006"/>
      <w:r>
        <w:drawing>
          <wp:inline>
            <wp:extent cx="5334000" cy="2041456"/>
            <wp:effectExtent b="0" l="0" r="0" t="0"/>
            <wp:docPr descr="Рис. 6: Файлы из /etc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1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Файлы из /etc</w:t>
      </w:r>
    </w:p>
    <w:p>
      <w:pPr>
        <w:pStyle w:val="BodyText"/>
      </w:pPr>
      <w:r>
        <w:t xml:space="preserve">Запустим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 Затем удалим файл ~/logfile. (рис. 7)</w:t>
      </w:r>
    </w:p>
    <w:p>
      <w:pPr>
        <w:pStyle w:val="CaptionedFigure"/>
      </w:pPr>
      <w:bookmarkStart w:id="50" w:name="fig:007"/>
      <w:r>
        <w:drawing>
          <wp:inline>
            <wp:extent cx="5334000" cy="905548"/>
            <wp:effectExtent b="0" l="0" r="0" t="0"/>
            <wp:docPr descr="Рис. 7: Файлы с log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5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Файлы с log</w:t>
      </w:r>
    </w:p>
    <w:p>
      <w:pPr>
        <w:pStyle w:val="BodyText"/>
      </w:pPr>
      <w:r>
        <w:t xml:space="preserve">Запустим из консоли в фоновом режиме редактор gedit(рис. 8)</w:t>
      </w:r>
    </w:p>
    <w:p>
      <w:pPr>
        <w:pStyle w:val="CaptionedFigure"/>
      </w:pPr>
      <w:bookmarkStart w:id="54" w:name="fig:008"/>
      <w:r>
        <w:drawing>
          <wp:inline>
            <wp:extent cx="5334000" cy="1469110"/>
            <wp:effectExtent b="0" l="0" r="0" t="0"/>
            <wp:docPr descr="Рис. 8: Фоновый режим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9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Фоновый режим</w:t>
      </w:r>
    </w:p>
    <w:p>
      <w:pPr>
        <w:pStyle w:val="BodyText"/>
      </w:pPr>
      <w:r>
        <w:t xml:space="preserve">Определим идентификатор процесса gedit, используя команду ps, конвейер и фильтр</w:t>
      </w:r>
      <w:r>
        <w:t xml:space="preserve"> </w:t>
      </w:r>
      <w:r>
        <w:t xml:space="preserve">grep.(рис. 9)</w:t>
      </w:r>
    </w:p>
    <w:p>
      <w:pPr>
        <w:pStyle w:val="CaptionedFigure"/>
      </w:pPr>
      <w:bookmarkStart w:id="58" w:name="fig:009"/>
      <w:r>
        <w:drawing>
          <wp:inline>
            <wp:extent cx="5334000" cy="1402011"/>
            <wp:effectExtent b="0" l="0" r="0" t="0"/>
            <wp:docPr descr="Рис. 9: Определение PID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2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Определение PID</w:t>
      </w:r>
    </w:p>
    <w:p>
      <w:pPr>
        <w:pStyle w:val="BodyText"/>
      </w:pPr>
      <w:r>
        <w:t xml:space="preserve">Прочтем справку (man) команды kill, после чего используем её для завершения</w:t>
      </w:r>
      <w:r>
        <w:t xml:space="preserve"> </w:t>
      </w:r>
      <w:r>
        <w:t xml:space="preserve">процесса gedit. (рис. 10)</w:t>
      </w:r>
    </w:p>
    <w:p>
      <w:pPr>
        <w:pStyle w:val="CaptionedFigure"/>
      </w:pPr>
      <w:bookmarkStart w:id="62" w:name="fig:010"/>
      <w:r>
        <w:drawing>
          <wp:inline>
            <wp:extent cx="5334000" cy="813593"/>
            <wp:effectExtent b="0" l="0" r="0" t="0"/>
            <wp:docPr descr="Рис. 10: Использование kill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3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Использование kill</w:t>
      </w:r>
    </w:p>
    <w:p>
      <w:pPr>
        <w:pStyle w:val="BodyText"/>
      </w:pPr>
      <w:r>
        <w:t xml:space="preserve">Выполним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 (рис. 11, 12)</w:t>
      </w:r>
    </w:p>
    <w:p>
      <w:pPr>
        <w:pStyle w:val="CaptionedFigure"/>
      </w:pPr>
      <w:bookmarkStart w:id="66" w:name="fig:011"/>
      <w:r>
        <w:drawing>
          <wp:inline>
            <wp:extent cx="5334000" cy="1763437"/>
            <wp:effectExtent b="0" l="0" r="0" t="0"/>
            <wp:docPr descr="Рис. 11: Команда df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3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Команда df</w:t>
      </w:r>
    </w:p>
    <w:p>
      <w:pPr>
        <w:pStyle w:val="CaptionedFigure"/>
      </w:pPr>
      <w:bookmarkStart w:id="70" w:name="fig:012"/>
      <w:r>
        <w:drawing>
          <wp:inline>
            <wp:extent cx="5334000" cy="1445700"/>
            <wp:effectExtent b="0" l="0" r="0" t="0"/>
            <wp:docPr descr="Рис. 12: Команда du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Команда du</w:t>
      </w:r>
    </w:p>
    <w:p>
      <w:pPr>
        <w:pStyle w:val="BodyText"/>
      </w:pPr>
      <w:r>
        <w:t xml:space="preserve">Воспользовавшись справкой команды find , выведим имена всех директорий, имеющихся в вашем домашнем каталоге (рис. 13)</w:t>
      </w:r>
    </w:p>
    <w:p>
      <w:pPr>
        <w:pStyle w:val="CaptionedFigure"/>
      </w:pPr>
      <w:bookmarkStart w:id="74" w:name="fig:013"/>
      <w:r>
        <w:drawing>
          <wp:inline>
            <wp:extent cx="5334000" cy="1636342"/>
            <wp:effectExtent b="0" l="0" r="0" t="0"/>
            <wp:docPr descr="Рис. 13: Команда find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Команда find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ознакомилась с инструментами поиска файлов и фильтрации текстовых данных. Приобретела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76"/>
    <w:bookmarkStart w:id="77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Какие потоки ввода вывода вы знаете?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  <w:r>
        <w:t xml:space="preserve"> </w:t>
      </w:r>
      <w:r>
        <w:t xml:space="preserve">– 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  <w:r>
        <w:t xml:space="preserve"> </w:t>
      </w:r>
      <w:r>
        <w:t xml:space="preserve">– 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</w:p>
    <w:p>
      <w:pPr>
        <w:numPr>
          <w:ilvl w:val="0"/>
          <w:numId w:val="1003"/>
        </w:numPr>
        <w:pStyle w:val="Compact"/>
      </w:pPr>
      <w:r>
        <w:t xml:space="preserve">Объясните разницу между операцией &gt; и &gt;&gt;.</w:t>
      </w:r>
    </w:p>
    <w:p>
      <w:pPr>
        <w:numPr>
          <w:ilvl w:val="0"/>
          <w:numId w:val="1004"/>
        </w:numPr>
        <w:pStyle w:val="Compact"/>
      </w:pPr>
      <w:r>
        <w:t xml:space="preserve">перенаправление вывода/ввода, а &gt;&gt; -перенаправление в режиме добавления</w:t>
      </w:r>
    </w:p>
    <w:p>
      <w:pPr>
        <w:numPr>
          <w:ilvl w:val="0"/>
          <w:numId w:val="1005"/>
        </w:numPr>
        <w:pStyle w:val="Compact"/>
      </w:pPr>
      <w:r>
        <w:t xml:space="preserve">Что такое конвейер?</w:t>
      </w:r>
    </w:p>
    <w:p>
      <w:pPr>
        <w:pStyle w:val="FirstParagraph"/>
      </w:pPr>
      <w:r>
        <w:t xml:space="preserve">Конвейер (pipe) служит для объединения простых команд или утилит в цепочки, в ко-</w:t>
      </w:r>
      <w:r>
        <w:t xml:space="preserve"> </w:t>
      </w:r>
      <w:r>
        <w:t xml:space="preserve">торых результат работы предыдущей команды передаётся последующей.</w:t>
      </w:r>
    </w:p>
    <w:p>
      <w:pPr>
        <w:numPr>
          <w:ilvl w:val="0"/>
          <w:numId w:val="1006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pStyle w:val="FirstParagraph"/>
      </w:pPr>
      <w:r>
        <w:t xml:space="preserve">главное отличие между программой и процессом заключается в том, что Программа - это набор инструкций, который позволяет ЦПУ выполнять определенную задачу, в то время как процесс - это исполняемая программа.</w:t>
      </w:r>
    </w:p>
    <w:p>
      <w:pPr>
        <w:numPr>
          <w:ilvl w:val="0"/>
          <w:numId w:val="1007"/>
        </w:numPr>
        <w:pStyle w:val="Compact"/>
      </w:pPr>
      <w:r>
        <w:t xml:space="preserve">Что такое PID и GID?</w:t>
      </w:r>
    </w:p>
    <w:p>
      <w:pPr>
        <w:pStyle w:val="FirstParagraph"/>
      </w:pPr>
      <w:r>
        <w:t xml:space="preserve">Process IDentifier, PID) — уникальный номер (идентификатор) процесса в многозадачной операционной системе (ОС)</w:t>
      </w:r>
    </w:p>
    <w:p>
      <w:pPr>
        <w:pStyle w:val="BodyText"/>
      </w:pPr>
      <w:r>
        <w:t xml:space="preserve">Идентификатор группы, часто сокращенно GID, представляет собой числовое значение, используемое для представления определенной группы. … Это числовое значение используется для обозначения групп в файлах / etc / passwd и / etc / group или их эквивалентах. Файлы теневых паролей и Сетевая информационная служба также относятся к числовым GID.</w:t>
      </w:r>
    </w:p>
    <w:p>
      <w:pPr>
        <w:numPr>
          <w:ilvl w:val="0"/>
          <w:numId w:val="1008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pStyle w:val="FirstParagraph"/>
      </w:pPr>
      <w:r>
        <w:t xml:space="preserve">Запущенные фоном программы называются задачами (jobs). Ими можно управлять с помощью команды jobs, которая выводит список запущенных в данный момент задач</w:t>
      </w:r>
    </w:p>
    <w:p>
      <w:pPr>
        <w:numPr>
          <w:ilvl w:val="0"/>
          <w:numId w:val="1009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pStyle w:val="FirstParagraph"/>
      </w:pPr>
      <w:r>
        <w:t xml:space="preserve">top - позволяет выводить информацию о системе, а также список процессов динамически обновляя информацию о потребляемых ими ресурсах. Команда htop похожа на команду top по выполняемой функции: они обе показывают информацию о процессах в реальном времени, выводят данные о потреблении системных ресурсов и позволяют искать, останавливать и управлять процессами. В программе htop реализован очень удобный поиск по процессам, а также их фильтрация.</w:t>
      </w:r>
    </w:p>
    <w:p>
      <w:pPr>
        <w:numPr>
          <w:ilvl w:val="0"/>
          <w:numId w:val="1010"/>
        </w:numPr>
        <w:pStyle w:val="Compact"/>
      </w:pPr>
      <w:r>
        <w:t xml:space="preserve">Назовите и дайте характеристику команде поиска файлов. Приведите примеры ис-</w:t>
      </w:r>
      <w:r>
        <w:t xml:space="preserve"> </w:t>
      </w:r>
      <w:r>
        <w:t xml:space="preserve">пользования этой команды.</w:t>
      </w:r>
    </w:p>
    <w:p>
      <w:pPr>
        <w:pStyle w:val="FirstParagraph"/>
      </w:pPr>
      <w:r>
        <w:t xml:space="preserve">Команда find используется для поиска и отображения имён файлов, соответствующих заданной строке символов. Формат команды: find путь [-опции] Путь определяет каталог, начиная с которого по всем подкаталогам будет вестисьпоиск. Пример: Вывести на экран имена файлов из вашего домашнего каталога и его подкаталогов, начинающихся на f: find ~ -name</w:t>
      </w:r>
      <w:r>
        <w:t xml:space="preserve"> </w:t>
      </w:r>
      <w:r>
        <w:t xml:space="preserve">“</w:t>
      </w:r>
      <w:r>
        <w:t xml:space="preserve">f</w:t>
      </w:r>
      <w:r>
        <w:rPr>
          <w:iCs/>
          <w:i/>
        </w:rPr>
        <w:t xml:space="preserve">” -print где ~ — обозначение вашего домашнего каталога, -name — после этой опции указывается имя файла, который нужно найти, ”f</w:t>
      </w:r>
      <w:r>
        <w:t xml:space="preserve">”</w:t>
      </w:r>
      <w:r>
        <w:t xml:space="preserve"> </w:t>
      </w:r>
      <w:r>
        <w:t xml:space="preserve">— строка символов, определяющая имя файла, -print — опция, задающая вывод результатов поиска на экран.</w:t>
      </w:r>
    </w:p>
    <w:p>
      <w:pPr>
        <w:numPr>
          <w:ilvl w:val="0"/>
          <w:numId w:val="1011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rPr>
          <w:rStyle w:val="VerbatimChar"/>
        </w:rPr>
        <w:t xml:space="preserve">find -type f -exec grep -H 'текстДляПоиска'</w:t>
      </w:r>
    </w:p>
    <w:p>
      <w:pPr>
        <w:numPr>
          <w:ilvl w:val="0"/>
          <w:numId w:val="1012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pStyle w:val="FirstParagraph"/>
      </w:pPr>
      <w:r>
        <w:t xml:space="preserve">Определить объем свободной памяти на жёстком диске можно с помощьюdf -h</w:t>
      </w:r>
    </w:p>
    <w:p>
      <w:pPr>
        <w:numPr>
          <w:ilvl w:val="0"/>
          <w:numId w:val="1013"/>
        </w:numPr>
        <w:pStyle w:val="Compact"/>
      </w:pPr>
      <w:r>
        <w:t xml:space="preserve">Как определить объем вашего домашнего каталога?</w:t>
      </w:r>
    </w:p>
    <w:p>
      <w:pPr>
        <w:pStyle w:val="FirstParagraph"/>
      </w:pPr>
      <w:r>
        <w:t xml:space="preserve">Определить объем домашнего каталога можно командой du -s</w:t>
      </w:r>
    </w:p>
    <w:p>
      <w:pPr>
        <w:numPr>
          <w:ilvl w:val="0"/>
          <w:numId w:val="1014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Для завершения процесса необходимо выполнить команду kill %номер задач</w:t>
      </w:r>
    </w:p>
    <w:bookmarkEnd w:id="77"/>
    <w:bookmarkStart w:id="82" w:name="список-литературы"/>
    <w:p>
      <w:pPr>
        <w:pStyle w:val="Heading1"/>
      </w:pPr>
      <w:r>
        <w:t xml:space="preserve">Список литературы</w:t>
      </w:r>
    </w:p>
    <w:bookmarkStart w:id="81" w:name="refs"/>
    <w:bookmarkStart w:id="78" w:name="ref-robachevsky:unix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Робачевский А., Немнюгин С., Стесик О.</w:t>
      </w:r>
      <w:r>
        <w:t xml:space="preserve"> </w:t>
      </w:r>
      <w:r>
        <w:t xml:space="preserve">Операционная система UNIX</w:t>
      </w:r>
      <w:r>
        <w:t xml:space="preserve">. 2-е изд. БХВ-Петербург, 2010. 656 с.</w:t>
      </w:r>
    </w:p>
    <w:bookmarkEnd w:id="78"/>
    <w:bookmarkStart w:id="80" w:name="ref-wiki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Redirection</w:t>
      </w:r>
      <w:r>
        <w:t xml:space="preserve"> </w:t>
      </w:r>
      <w:r>
        <w:t xml:space="preserve">[Электронный ресурс]. Wikimedia Foundation, Inc., 2021. URL:</w:t>
      </w:r>
      <w:r>
        <w:t xml:space="preserve"> </w:t>
      </w:r>
      <w:hyperlink r:id="rId79">
        <w:r>
          <w:rPr>
            <w:rStyle w:val="Hyperlink"/>
          </w:rPr>
          <w:t xml:space="preserve">https://ru.wikipedia.org/wiki/%D0%9F%D0%B5%D1%80%D0%B5%D0%BD%D0%B0%D0%BF%D1%80%D0%B0%D0%B2%D0%BB%D0%B5%D0%BD%D0%B8%D0%B5_%D0%B2%D0%B2%D0%BE%D0%B4%D0%B0-%D0%B2%D1%8B%D0%B2%D0%BE%D0%B4%D0%B0</w:t>
        </w:r>
      </w:hyperlink>
      <w:r>
        <w:t xml:space="preserve">.</w:t>
      </w:r>
    </w:p>
    <w:bookmarkEnd w:id="80"/>
    <w:bookmarkEnd w:id="81"/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79" Target="https://ru.wikipedia.org/wiki/%D0%9F%D0%B5%D1%80%D0%B5%D0%BD%D0%B0%D0%BF%D1%80%D0%B0%D0%B2%D0%BB%D0%B5%D0%BD%D0%B8%D0%B5_%D0%B2%D0%B2%D0%BE%D0%B4%D0%B0-%D0%B2%D1%8B%D0%B2%D0%BE%D0%B4%D0%B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9" Target="https://ru.wikipedia.org/wiki/%D0%9F%D0%B5%D1%80%D0%B5%D0%BD%D0%B0%D0%BF%D1%80%D0%B0%D0%B2%D0%BB%D0%B5%D0%BD%D0%B8%D0%B5_%D0%B2%D0%B2%D0%BE%D0%B4%D0%B0-%D0%B2%D1%8B%D0%B2%D0%BE%D0%B4%D0%B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Демидова Екатерина Алексеевна</dc:creator>
  <dc:language>ru-RU</dc:language>
  <cp:keywords/>
  <dcterms:created xsi:type="dcterms:W3CDTF">2022-05-04T11:49:31Z</dcterms:created>
  <dcterms:modified xsi:type="dcterms:W3CDTF">2022-05-04T11:49:31Z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Поиск файлов. Перенаправление ввода-вывода. Просмотр запущенных процессов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