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интернет-ресурсы и сделать два поста.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к сайту ссылки на гихаб и на ютуб.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Оформление отчёта.</w:t>
      </w:r>
    </w:p>
    <w:p>
      <w:pPr>
        <w:numPr>
          <w:ilvl w:val="0"/>
          <w:numId w:val="1002"/>
        </w:numPr>
        <w:pStyle w:val="Compact"/>
      </w:pPr>
      <w:r>
        <w:t xml:space="preserve">Создание презентаций.</w:t>
      </w:r>
    </w:p>
    <w:p>
      <w:pPr>
        <w:numPr>
          <w:ilvl w:val="0"/>
          <w:numId w:val="1002"/>
        </w:numPr>
        <w:pStyle w:val="Compact"/>
      </w:pPr>
      <w:r>
        <w:t xml:space="preserve">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язык текстовой разметки, созданный писателем и блогером Джоном Грубером. Он предназначен для создания красиво оформленных текстов в обычных файлах формата TXT. Вам не нужны громоздкие процессоры вроде Word или Pages, чтобы создавать документы с жирным или курсивным начертанием, цитатами, ссылками и даже таблицами.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43" w:name="выполнение-проек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Внесем изменения информации в ссылки на интернет-ресурсы в файл имеющий путь ~/work/blog/content/authors/admin/_index.md. Добавим ссылки на источники и названия иконок из пака fab. (рис. 1)</w:t>
      </w:r>
    </w:p>
    <w:p>
      <w:pPr>
        <w:pStyle w:val="CaptionedFigure"/>
      </w:pPr>
      <w:bookmarkStart w:id="26" w:name="fig:001"/>
      <w:r>
        <w:drawing>
          <wp:inline>
            <wp:extent cx="5334000" cy="1091406"/>
            <wp:effectExtent b="0" l="0" r="0" t="0"/>
            <wp:docPr descr="Рис. 1: Внесение ссылок на интернет-ресурс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Внесение ссылок на интернет-ресурсы</w:t>
      </w:r>
    </w:p>
    <w:p>
      <w:pPr>
        <w:pStyle w:val="BodyText"/>
      </w:pPr>
      <w:r>
        <w:t xml:space="preserve">Теперь напишем статью по прошедшей неделе. в файле index.md, имеющем путь ~/work/blog/content/post/week3 (рис. 2)</w:t>
      </w:r>
    </w:p>
    <w:p>
      <w:pPr>
        <w:pStyle w:val="CaptionedFigure"/>
      </w:pPr>
      <w:bookmarkStart w:id="30" w:name="fig:002"/>
      <w:r>
        <w:drawing>
          <wp:inline>
            <wp:extent cx="5334000" cy="3000375"/>
            <wp:effectExtent b="0" l="0" r="0" t="0"/>
            <wp:docPr descr="Рис. 2: Прпошедшая нед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Прпошедшая неделя</w:t>
      </w:r>
    </w:p>
    <w:p>
      <w:pPr>
        <w:pStyle w:val="BodyText"/>
      </w:pPr>
      <w:r>
        <w:t xml:space="preserve">Теперь напишем статью по теме Оформление отчёта в файле index.md, имеющем путь ~/work/blog/content/post/rep (рис. 3)</w:t>
      </w:r>
    </w:p>
    <w:p>
      <w:pPr>
        <w:pStyle w:val="CaptionedFigure"/>
      </w:pPr>
      <w:bookmarkStart w:id="34" w:name="fig:003"/>
      <w:r>
        <w:drawing>
          <wp:inline>
            <wp:extent cx="5334000" cy="3000375"/>
            <wp:effectExtent b="0" l="0" r="0" t="0"/>
            <wp:docPr descr="Рис. 3: Оформление отчё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Оформление отчёта</w:t>
      </w:r>
    </w:p>
    <w:p>
      <w:pPr>
        <w:pStyle w:val="BodyText"/>
      </w:pPr>
      <w:r>
        <w:t xml:space="preserve">Затем загрузим изменения на сайт и проверим все ли изменения были успешно внесены (рис. 4, 5))</w:t>
      </w:r>
    </w:p>
    <w:p>
      <w:pPr>
        <w:pStyle w:val="CaptionedFigure"/>
      </w:pPr>
      <w:bookmarkStart w:id="38" w:name="fig:004"/>
      <w:r>
        <w:drawing>
          <wp:inline>
            <wp:extent cx="5334000" cy="3000375"/>
            <wp:effectExtent b="0" l="0" r="0" t="0"/>
            <wp:docPr descr="Рис. 4: Загрузка изменений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Загрузка изменений</w:t>
      </w:r>
    </w:p>
    <w:p>
      <w:pPr>
        <w:pStyle w:val="CaptionedFigure"/>
      </w:pPr>
      <w:bookmarkStart w:id="42" w:name="fig:005"/>
      <w:r>
        <w:drawing>
          <wp:inline>
            <wp:extent cx="5334000" cy="3000375"/>
            <wp:effectExtent b="0" l="0" r="0" t="0"/>
            <wp:docPr descr="Рис. 5: Вид сайт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Вид сайта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второго этапа индивидуального проекта были добавлены к сайту ссылки на интернет-ресурсы и сделаны два поста.</w:t>
      </w:r>
    </w:p>
    <w:bookmarkEnd w:id="44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6" w:name="ref-md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Что такое Markdown и как им пользоваться</w:t>
      </w:r>
      <w:r>
        <w:t xml:space="preserve"> </w:t>
      </w:r>
      <w:r>
        <w:t xml:space="preserve">[Электронный ресурс]. 2018. URL:</w:t>
      </w:r>
      <w:r>
        <w:t xml:space="preserve"> </w:t>
      </w:r>
      <w:hyperlink r:id="rId45">
        <w:r>
          <w:rPr>
            <w:rStyle w:val="Hyperlink"/>
          </w:rPr>
          <w:t xml:space="preserve">https://lifehacker.ru/chto-takoe-markdown/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lifehacker.ru/chto-takoe-markdow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lifehacker.ru/chto-takoe-markdow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Демидова Екатерина Алексеевна</dc:creator>
  <dc:language>ru-RU</dc:language>
  <cp:keywords/>
  <dcterms:created xsi:type="dcterms:W3CDTF">2022-05-16T15:59:57Z</dcterms:created>
  <dcterms:modified xsi:type="dcterms:W3CDTF">2022-05-16T15:59:57Z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Этап 4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