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на</w:t>
      </w:r>
      <w:r>
        <w:t xml:space="preserve"> </w:t>
      </w:r>
      <w:r>
        <w:t xml:space="preserve">собственные</w:t>
      </w:r>
      <w:r>
        <w:t xml:space="preserve"> </w:t>
      </w:r>
      <w:r>
        <w:t xml:space="preserve">значения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решать задачи на собственные значения.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Научиться находить собственные значения и собственные векторы с помощью Octave</w:t>
      </w:r>
    </w:p>
    <w:p>
      <w:pPr>
        <w:numPr>
          <w:ilvl w:val="0"/>
          <w:numId w:val="1001"/>
        </w:numPr>
        <w:pStyle w:val="Compact"/>
      </w:pPr>
      <w:r>
        <w:t xml:space="preserve">Решить задачу о случайном блуждании с помощью Octave</w:t>
      </w:r>
    </w:p>
    <w:p>
      <w:pPr>
        <w:numPr>
          <w:ilvl w:val="0"/>
          <w:numId w:val="1001"/>
        </w:numPr>
        <w:pStyle w:val="Compact"/>
      </w:pPr>
      <w:r>
        <w:t xml:space="preserve">Найти вектор равновесного состояния для цепи Маркова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Дадим определение GNU Octave. GNU Octave — свободная программная система для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 официальном сайте Octave даётся следующая характеристика этого научного языка программирования[]: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p>
      <w:pPr>
        <w:pStyle w:val="FirstParagraph"/>
      </w:pPr>
      <w:r>
        <w:t xml:space="preserve">Приведём некоторые примеры использования Octave</w:t>
      </w:r>
      <w:r>
        <w:t xml:space="preserve">[2]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Решение систем уравнений с помощью операций линейной алгебры над векторами и матрицами.</w:t>
      </w:r>
    </w:p>
    <w:p>
      <w:pPr>
        <w:pStyle w:val="SourceCode"/>
      </w:pPr>
      <w:r>
        <w:br/>
      </w:r>
      <w:r>
        <w:rPr>
          <w:rStyle w:val="VerbatimChar"/>
        </w:rPr>
        <w:t xml:space="preserve">b = [4; 9; 2] # Column vector</w:t>
      </w:r>
      <w:r>
        <w:br/>
      </w:r>
      <w:r>
        <w:rPr>
          <w:rStyle w:val="VerbatimChar"/>
        </w:rPr>
        <w:t xml:space="preserve">A = [ 3 4 5;</w:t>
      </w:r>
      <w:r>
        <w:br/>
      </w:r>
      <w:r>
        <w:rPr>
          <w:rStyle w:val="VerbatimChar"/>
        </w:rPr>
        <w:t xml:space="preserve">      1 3 1;</w:t>
      </w:r>
      <w:r>
        <w:br/>
      </w:r>
      <w:r>
        <w:rPr>
          <w:rStyle w:val="VerbatimChar"/>
        </w:rPr>
        <w:t xml:space="preserve">      3 5 9 ]</w:t>
      </w:r>
      <w:r>
        <w:br/>
      </w:r>
      <w:r>
        <w:rPr>
          <w:rStyle w:val="VerbatimChar"/>
        </w:rPr>
        <w:t xml:space="preserve">x = A \ b     # Solve the system Ax = b</w:t>
      </w:r>
    </w:p>
    <w:p>
      <w:pPr>
        <w:numPr>
          <w:ilvl w:val="0"/>
          <w:numId w:val="1004"/>
        </w:numPr>
        <w:pStyle w:val="Compact"/>
      </w:pPr>
      <w:r>
        <w:t xml:space="preserve">Визуализация данных с помощью высокоуровневых графических команд в 2D и 3D.</w:t>
      </w:r>
    </w:p>
    <w:p>
      <w:pPr>
        <w:pStyle w:val="SourceCode"/>
      </w:pPr>
      <w:r>
        <w:br/>
      </w:r>
      <w:r>
        <w:rPr>
          <w:rStyle w:val="VerbatimChar"/>
        </w:rPr>
        <w:t xml:space="preserve">x = -10:0.1:10; # Create an evenly-spaced vector from -10..10</w:t>
      </w:r>
      <w:r>
        <w:br/>
      </w:r>
      <w:r>
        <w:rPr>
          <w:rStyle w:val="VerbatimChar"/>
        </w:rPr>
        <w:t xml:space="preserve">y = sin (x);    # y is also a vector</w:t>
      </w:r>
      <w:r>
        <w:br/>
      </w:r>
      <w:r>
        <w:rPr>
          <w:rStyle w:val="VerbatimChar"/>
        </w:rPr>
        <w:t xml:space="preserve">plot (x, y);</w:t>
      </w:r>
      <w:r>
        <w:br/>
      </w:r>
      <w:r>
        <w:rPr>
          <w:rStyle w:val="VerbatimChar"/>
        </w:rPr>
        <w:t xml:space="preserve">title ("Simple 2-D Plot");</w:t>
      </w:r>
      <w:r>
        <w:br/>
      </w:r>
      <w:r>
        <w:rPr>
          <w:rStyle w:val="VerbatimChar"/>
        </w:rPr>
        <w:t xml:space="preserve">xlabel ("x");</w:t>
      </w:r>
      <w:r>
        <w:br/>
      </w:r>
      <w:r>
        <w:rPr>
          <w:rStyle w:val="VerbatimChar"/>
        </w:rPr>
        <w:t xml:space="preserve">ylabel ("sin (x)");</w:t>
      </w:r>
    </w:p>
    <w:bookmarkEnd w:id="22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X3a733ade69e97474bed9938d322f2617ad25a84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Собственные значения и собственные векторы</w:t>
      </w:r>
    </w:p>
    <w:p>
      <w:pPr>
        <w:pStyle w:val="FirstParagraph"/>
      </w:pPr>
      <w:r>
        <w:t xml:space="preserve">Зададим матрицу A и найдём собственные значения и собственные векторы этой матрицы. Для нахождения используем команду eig с двумя выходными аргументами.(рис.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308230"/>
            <wp:effectExtent b="0" l="0" r="0" t="0"/>
            <wp:docPr descr="Figure 1: Собственные значения и собственные вектор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8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Собственные значения и собственные векторы</w:t>
      </w:r>
    </w:p>
    <w:bookmarkEnd w:id="0"/>
    <w:p>
      <w:pPr>
        <w:pStyle w:val="BodyText"/>
      </w:pPr>
      <w:r>
        <w:t xml:space="preserve">Для того, чтобы получить матрицу с действительными собственными значениями, мы создадим симметричную матрицу (имеющую действительные собственные значения) путём умножения матрицы и на транспонированную матрицу(рис.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711388"/>
            <wp:effectExtent b="0" l="0" r="0" t="0"/>
            <wp:docPr descr="Figure 2: Действительные собственные значения и собственные вектор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Действительные собственные значения и собственные векторы</w:t>
      </w:r>
    </w:p>
    <w:bookmarkEnd w:id="0"/>
    <w:bookmarkEnd w:id="31"/>
    <w:bookmarkStart w:id="44" w:name="марковские-цеп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Марковские цепи</w:t>
      </w:r>
    </w:p>
    <w:p>
      <w:pPr>
        <w:pStyle w:val="FirstParagraph"/>
      </w:pPr>
      <w:r>
        <w:t xml:space="preserve">Рассмотрим задачу на случайное блуждание. Зададим 4 начальных вектора вероятности,сформируем матрицу переходов и найдём вектор вероятности после 5 шагов для каждого из начальных векторов вероятности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6311639"/>
            <wp:effectExtent b="0" l="0" r="0" t="0"/>
            <wp:docPr descr="Figure 3: Случайное блуждание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1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Случайное блуждание</w:t>
      </w:r>
    </w:p>
    <w:bookmarkEnd w:id="0"/>
    <w:p>
      <w:pPr>
        <w:pStyle w:val="BodyText"/>
      </w:pPr>
      <w:r>
        <w:t xml:space="preserve">Найдём равновесное состояние для цепи Маркова. Для этого зададим матрицу перехода, её собсвенные векторы и собственные числа, а затем найдём вектор равновесного состояния разделив собственный вектор, соответствующий собственному числу 1, на сумму элементов этого вектора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277373"/>
            <wp:effectExtent b="0" l="0" r="0" t="0"/>
            <wp:docPr descr="Figure 4: Вектор равновесного состоян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Вектор равновесного состояния</w:t>
      </w:r>
    </w:p>
    <w:bookmarkEnd w:id="0"/>
    <w:p>
      <w:pPr>
        <w:pStyle w:val="BodyText"/>
      </w:pPr>
      <w:r>
        <w:t xml:space="preserve">Проверим, что мы действительно нашли вектор равновесного состояния (рис.[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5433329"/>
            <wp:effectExtent b="0" l="0" r="0" t="0"/>
            <wp:docPr descr="Figure 5: Проверка равновесного состояния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 равновесного состояния</w:t>
      </w:r>
    </w:p>
    <w:bookmarkEnd w:id="0"/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научилась решать задачи на собственные значения в Octave.</w:t>
      </w:r>
    </w:p>
    <w:bookmarkEnd w:id="46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8" w:name="ref-octav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47">
        <w:r>
          <w:rPr>
            <w:rStyle w:val="Hyperlink"/>
          </w:rPr>
          <w:t xml:space="preserve">https://octave.org/</w:t>
        </w:r>
      </w:hyperlink>
      <w:r>
        <w:t xml:space="preserve">.</w:t>
      </w:r>
    </w:p>
    <w:bookmarkEnd w:id="48"/>
    <w:bookmarkStart w:id="50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49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9" Target="https://docs.octave.org/latest/" TargetMode="External" /><Relationship Type="http://schemas.openxmlformats.org/officeDocument/2006/relationships/hyperlink" Id="rId47" Target="https://octav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cs.octave.org/latest/" TargetMode="External" /><Relationship Type="http://schemas.openxmlformats.org/officeDocument/2006/relationships/hyperlink" Id="rId47" Target="https://octav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Демидова Екатерина Алексеевна</dc:creator>
  <dc:language>ru-RU</dc:language>
  <cp:keywords/>
  <dcterms:created xsi:type="dcterms:W3CDTF">2023-06-09T09:41:08Z</dcterms:created>
  <dcterms:modified xsi:type="dcterms:W3CDTF">2023-06-09T09:41:08Z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на собственные значения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