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Nikto для сканирования уязвимостей веб-приложения.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 1]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Nikto – бесплатный (open source) сканер для поиска уязвимостей в веб-серверах</w:t>
      </w:r>
      <w:r>
        <w:t xml:space="preserve">[~ 2]</w:t>
      </w:r>
      <w:r>
        <w:t xml:space="preserve">.</w:t>
      </w:r>
    </w:p>
    <w:p>
      <w:pPr>
        <w:pStyle w:val="BodyText"/>
      </w:pPr>
      <w:r>
        <w:t xml:space="preserve">В начале сканирования всегда отображается следующий блок с информацией:</w:t>
      </w:r>
    </w:p>
    <w:p>
      <w:pPr>
        <w:numPr>
          <w:ilvl w:val="0"/>
          <w:numId w:val="1002"/>
        </w:numPr>
        <w:pStyle w:val="Compact"/>
      </w:pPr>
      <w:r>
        <w:t xml:space="preserve">Target IP: IP адрес сканируемого домена.</w:t>
      </w:r>
    </w:p>
    <w:p>
      <w:pPr>
        <w:numPr>
          <w:ilvl w:val="0"/>
          <w:numId w:val="1002"/>
        </w:numPr>
        <w:pStyle w:val="Compact"/>
      </w:pPr>
      <w:r>
        <w:t xml:space="preserve">Target Hostname: имя хоста (доменное имя) сканируемого сайта;</w:t>
      </w:r>
    </w:p>
    <w:p>
      <w:pPr>
        <w:numPr>
          <w:ilvl w:val="0"/>
          <w:numId w:val="1002"/>
        </w:numPr>
        <w:pStyle w:val="Compact"/>
      </w:pPr>
      <w:r>
        <w:t xml:space="preserve">Target Port: порт, на котором находится сайт;</w:t>
      </w:r>
    </w:p>
    <w:p>
      <w:pPr>
        <w:numPr>
          <w:ilvl w:val="0"/>
          <w:numId w:val="1002"/>
        </w:numPr>
        <w:pStyle w:val="Compact"/>
      </w:pPr>
      <w:r>
        <w:t xml:space="preserve">Start Time: дата и время начала сканирования в формате год-месяц-день час:минута:секунда.</w:t>
      </w:r>
    </w:p>
    <w:p>
      <w:pPr>
        <w:pStyle w:val="FirstParagraph"/>
      </w:pPr>
      <w:r>
        <w:t xml:space="preserve">Вывод результатов сканирования имеет несколько форматов:</w:t>
      </w:r>
    </w:p>
    <w:p>
      <w:pPr>
        <w:numPr>
          <w:ilvl w:val="0"/>
          <w:numId w:val="1003"/>
        </w:numPr>
        <w:pStyle w:val="Compact"/>
      </w:pPr>
      <w:r>
        <w:t xml:space="preserve">Формат: Тип компонента сайта: Наименование компонента. Пример: Server: nginx.</w:t>
      </w:r>
    </w:p>
    <w:p>
      <w:pPr>
        <w:numPr>
          <w:ilvl w:val="0"/>
          <w:numId w:val="1003"/>
        </w:numPr>
        <w:pStyle w:val="Compact"/>
      </w:pPr>
      <w:r>
        <w:t xml:space="preserve">Описание: Nikto умеет определять, какие компоненты использует сайт. Сюда относят наименование веб-сервера, используемой СУБД, фреймворков, языков программирования, а также их версии. Формат: путь до файла/директории, где найдена уязвимость: описание уязвимости. Пример: /phpinfo.php: Output from the phpinfo() function was found.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Проверим, что nikto установлен(рис. ??)</w:t>
      </w:r>
    </w:p>
    <w:p>
      <w:pPr>
        <w:pStyle w:val="CaptionedFigure"/>
      </w:pPr>
      <w:r>
        <w:drawing>
          <wp:inline>
            <wp:extent cx="3733800" cy="2123141"/>
            <wp:effectExtent b="0" l="0" r="0" t="0"/>
            <wp:docPr descr="Проверка установки П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ПО</w:t>
      </w:r>
    </w:p>
    <w:p>
      <w:pPr>
        <w:pStyle w:val="BodyText"/>
      </w:pPr>
      <w:r>
        <w:t xml:space="preserve">Затем проверим сайт DVWA, указав опции для сохранения отчета в формате html(рис. ??, ).</w:t>
      </w:r>
    </w:p>
    <w:p>
      <w:pPr>
        <w:pStyle w:val="CaptionedFigure"/>
      </w:pPr>
      <w:r>
        <w:drawing>
          <wp:inline>
            <wp:extent cx="3733800" cy="1906864"/>
            <wp:effectExtent b="0" l="0" r="0" t="0"/>
            <wp:docPr descr="Проверка уязвимостей по доменному имен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уязвимостей по доменному имени</w:t>
      </w:r>
    </w:p>
    <w:p>
      <w:pPr>
        <w:pStyle w:val="CaptionedFigure"/>
      </w:pPr>
      <w:r>
        <w:drawing>
          <wp:inline>
            <wp:extent cx="3733800" cy="2415481"/>
            <wp:effectExtent b="0" l="0" r="0" t="0"/>
            <wp:docPr descr="Отчет об уязвимостях в формате html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об уязвимостях в формате html</w:t>
      </w:r>
    </w:p>
    <w:p>
      <w:pPr>
        <w:pStyle w:val="BodyText"/>
      </w:pPr>
      <w:r>
        <w:t xml:space="preserve">Можем увидеть, что найдены такие уязвимости как отсутствие защиты от кликджекинга, не установлен заголовок X-Content-Type-Options(в связи с чем пользователь может выполнить вредоносный контент не того типа, который предполагает администратор), возможность удаленного доступа к файлам конфигураций, также найдена скрытая папка git, в которой хранятся данные о структуре сайта. Уязвимость типа</w:t>
      </w:r>
      <w:r>
        <w:t xml:space="preserve"> </w:t>
      </w:r>
      <w:r>
        <w:rPr>
          <w:rStyle w:val="VerbatimChar"/>
        </w:rPr>
        <w:t xml:space="preserve">This might be interesting...</w:t>
      </w:r>
      <w:r>
        <w:t xml:space="preserve"> </w:t>
      </w:r>
      <w:r>
        <w:t xml:space="preserve">означает, что необходимо дополнительная ручная проверка(скорей всего это незначительная уязвимость раскрытия информации – доступен просмотр файлов каталога). В конце отчета указано, что найдено 16 уязвимостей.</w:t>
      </w:r>
    </w:p>
    <w:p>
      <w:pPr>
        <w:pStyle w:val="BodyText"/>
      </w:pPr>
      <w:r>
        <w:t xml:space="preserve">Также можно посмотреть информацию об уязвимостях по конкретному порту(в нашем случае порт 80 для локального хоста)(рис. ??).</w:t>
      </w:r>
    </w:p>
    <w:p>
      <w:pPr>
        <w:pStyle w:val="CaptionedFigure"/>
      </w:pPr>
      <w:r>
        <w:drawing>
          <wp:inline>
            <wp:extent cx="3733800" cy="1358302"/>
            <wp:effectExtent b="0" l="0" r="0" t="0"/>
            <wp:docPr descr="Проверка уязвимостей с указанием порт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уязвимостей с указанием порта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использован сканер Nikto для сканирования уязвимостей веб-приложения.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dvw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Inc, 2024. URL:</w:t>
      </w:r>
      <w:r>
        <w:t xml:space="preserve"> </w:t>
      </w:r>
      <w:hyperlink r:id="rId36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37"/>
    <w:bookmarkStart w:id="39" w:name="ref-nikt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Обзор сканера Nikto для поиска уязвимостей в веб-серверах</w:t>
      </w:r>
      <w:r>
        <w:t xml:space="preserve"> </w:t>
      </w:r>
      <w:r>
        <w:t xml:space="preserve">[Электронный ресурс]. 2006–2024, Habr, 2023. URL:</w:t>
      </w:r>
      <w:r>
        <w:t xml:space="preserve"> </w:t>
      </w:r>
      <w:hyperlink r:id="rId38">
        <w:r>
          <w:rPr>
            <w:rStyle w:val="Hyperlink"/>
          </w:rPr>
          <w:t xml:space="preserve">https://habr.com/ru/companies/first/articles/731696/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github.com/digininja/DVWA" TargetMode="External" /><Relationship Type="http://schemas.openxmlformats.org/officeDocument/2006/relationships/hyperlink" Id="rId38" Target="https://habr.com/ru/companies/first/articles/7316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digininja/DVWA" TargetMode="External" /><Relationship Type="http://schemas.openxmlformats.org/officeDocument/2006/relationships/hyperlink" Id="rId38" Target="https://habr.com/ru/companies/first/articles/7316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2024-07-31T14:11:07Z</dcterms:created>
  <dcterms:modified xsi:type="dcterms:W3CDTF">2024-07-31T14:11:07Z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проект. Этап № 4. 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