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3.png" ContentType="image/png"/>
  <Override PartName="/word/media/rId30.png" ContentType="image/png"/>
  <Override PartName="/word/media/rId39.png" ContentType="image/png"/>
  <Override PartName="/word/media/rId36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1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1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1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1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1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Требуется разработать сценарий, реализующий описанную модель, построить в Xgraph график изменения TCP-окна, график изменения длины очереди и средней длины очереди.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ример-с-дисциплиной-re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Пример с дисциплиной RED</w:t>
      </w:r>
    </w:p>
    <w:p>
      <w:pPr>
        <w:pStyle w:val="FirstParagraph"/>
      </w:pPr>
      <w:r>
        <w:t xml:space="preserve">Ниже приведен листинг, который задаёт сеть из 6 узлов, между всеми узлами установлено дуплексное соединение с различными пропускной способностью и задержкой 10 мс. Узел r1 использует очередь с дисциплиной RED для накопления пакетов, максимальный размер которой составляет 25. TCP-источники на узлах s1 и s2 подключаются к TCP-приёмнику на узле s3. Генераторы трафика FTP прикреплены к TCP-агентам. Также строится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#открытие на запись файла трассировки out.tr</w:t>
      </w:r>
      <w:r>
        <w:br/>
      </w:r>
      <w:r>
        <w:rPr>
          <w:rStyle w:val="VerbatimChar"/>
        </w:rPr>
        <w:t xml:space="preserve">#для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set f [open temp.queue w]</w:t>
      </w:r>
      <w:r>
        <w:br/>
      </w:r>
      <w:r>
        <w:rPr>
          <w:rStyle w:val="VerbatimChar"/>
        </w:rPr>
        <w:t xml:space="preserve">    puts $f "TitleText: red"</w:t>
      </w:r>
      <w:r>
        <w:br/>
      </w:r>
      <w:r>
        <w:rPr>
          <w:rStyle w:val="VerbatimChar"/>
        </w:rPr>
        <w:t xml:space="preserve">    puts $f "Device: Postscript"</w:t>
      </w:r>
      <w:r>
        <w:br/>
      </w:r>
      <w:r>
        <w:rPr>
          <w:rStyle w:val="VerbatimChar"/>
        </w:rPr>
        <w:t xml:space="preserve">    if { [info exists tchan_] } {</w:t>
      </w:r>
      <w:r>
        <w:br/>
      </w:r>
      <w:r>
        <w:rPr>
          <w:rStyle w:val="VerbatimChar"/>
        </w:rPr>
        <w:t xml:space="preserve">        close $tchan_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   # выполнение кода AWK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rPr>
          <w:rStyle w:val="VerbatimChar"/>
        </w:rPr>
        <w:t xml:space="preserve">    puts $f \"queue</w:t>
      </w:r>
      <w:r>
        <w:br/>
      </w:r>
      <w:r>
        <w:rPr>
          <w:rStyle w:val="VerbatimChar"/>
        </w:rPr>
        <w:t xml:space="preserve">    exec cat temp.q &gt;@ $f</w:t>
      </w:r>
      <w:r>
        <w:br/>
      </w:r>
      <w:r>
        <w:rPr>
          <w:rStyle w:val="VerbatimChar"/>
        </w:rPr>
        <w:t xml:space="preserve">    puts $f \n\"ave_queue</w:t>
      </w:r>
      <w:r>
        <w:br/>
      </w:r>
      <w:r>
        <w:rPr>
          <w:rStyle w:val="VerbatimChar"/>
        </w:rPr>
        <w:t xml:space="preserve">    exec cat temp.a &gt;@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"TCPRenoCWND" WindowVsTimeReno &amp;</w:t>
      </w:r>
      <w:r>
        <w:br/>
      </w:r>
      <w:r>
        <w:rPr>
          <w:rStyle w:val="VerbatimChar"/>
        </w:rPr>
        <w:t xml:space="preserve">    exec xgraph -bb -tk -x time -y queue temp.queue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#процедуру finish через 5 с после начала моделирования</w:t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#запуск модели</w:t>
      </w:r>
      <w:r>
        <w:br/>
      </w:r>
      <w:r>
        <w:rPr>
          <w:rStyle w:val="VerbatimChar"/>
        </w:rPr>
        <w:t xml:space="preserve">$ns run</w:t>
      </w:r>
    </w:p>
    <w:bookmarkEnd w:id="22"/>
    <w:bookmarkStart w:id="29" w:name="результаты-моделир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Результаты моделирования</w:t>
      </w:r>
    </w:p>
    <w:p>
      <w:pPr>
        <w:pStyle w:val="FirstParagraph"/>
      </w:pPr>
      <w:r>
        <w:t xml:space="preserve">В результате получим графики для типа Reno протокола TCP(рис. [??], [??]).</w:t>
      </w:r>
    </w:p>
    <w:p>
      <w:pPr>
        <w:pStyle w:val="CaptionedFigure"/>
      </w:pPr>
      <w:r>
        <w:drawing>
          <wp:inline>
            <wp:extent cx="3733800" cy="3887834"/>
            <wp:effectExtent b="0" l="0" r="0" t="0"/>
            <wp:docPr descr="График динамики размера окна TCP. Reno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Reno</w:t>
      </w:r>
    </w:p>
    <w:p>
      <w:pPr>
        <w:pStyle w:val="CaptionedFigure"/>
      </w:pPr>
      <w:r>
        <w:drawing>
          <wp:inline>
            <wp:extent cx="3733800" cy="3887834"/>
            <wp:effectExtent b="0" l="0" r="0" t="0"/>
            <wp:docPr descr="График динамики длины очереди и средней длины очереди. Reno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Reno</w:t>
      </w:r>
    </w:p>
    <w:p>
      <w:pPr>
        <w:pStyle w:val="BodyText"/>
      </w:pPr>
      <w:r>
        <w:t xml:space="preserve">Можно увидеть, что средняя длина очереди колеблется от 2 до 4, а максимальная длина достигает 14. Динамика размера окна циклична.</w:t>
      </w:r>
    </w:p>
    <w:bookmarkEnd w:id="29"/>
    <w:bookmarkStart w:id="42" w:name="изменение-типа-tcp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Изменение типа TCP</w:t>
      </w:r>
    </w:p>
    <w:p>
      <w:pPr>
        <w:pStyle w:val="FirstParagraph"/>
      </w:pPr>
      <w:r>
        <w:t xml:space="preserve">Теперь изменим тип протокола TCP с Reno на NewReno:</w:t>
      </w:r>
    </w:p>
    <w:p>
      <w:pPr>
        <w:pStyle w:val="SourceCode"/>
      </w:pPr>
      <w:r>
        <w:rPr>
          <w:rStyle w:val="VerbatimChar"/>
        </w:rPr>
        <w:t xml:space="preserve">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TCP/Newreno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</w:p>
    <w:p>
      <w:pPr>
        <w:pStyle w:val="FirstParagraph"/>
      </w:pPr>
      <w:r>
        <w:t xml:space="preserve">Можно увидеть, что средняя длина очереди колеблется от 2 до 4, а максимальная длина достигает 14. Графики Newreno и Reno совпадают. Оба эти алгоритма увеличивают размер окна, пока не произойдет потеря сегмента, а затем уменьшают его, пока не разгрузит очередь. Поэтому динамика размера окна циклична.</w:t>
      </w:r>
    </w:p>
    <w:p>
      <w:pPr>
        <w:pStyle w:val="BodyText"/>
      </w:pPr>
      <w:r>
        <w:t xml:space="preserve">(рис. [??], [??]).</w:t>
      </w:r>
    </w:p>
    <w:p>
      <w:pPr>
        <w:pStyle w:val="CaptionedFigure"/>
      </w:pPr>
      <w:r>
        <w:drawing>
          <wp:inline>
            <wp:extent cx="3733800" cy="3887834"/>
            <wp:effectExtent b="0" l="0" r="0" t="0"/>
            <wp:docPr descr="График динамики размера окна TCP. NewReno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NewReno</w:t>
      </w:r>
    </w:p>
    <w:p>
      <w:pPr>
        <w:pStyle w:val="CaptionedFigure"/>
      </w:pPr>
      <w:r>
        <w:drawing>
          <wp:inline>
            <wp:extent cx="3733800" cy="3887834"/>
            <wp:effectExtent b="0" l="0" r="0" t="0"/>
            <wp:docPr descr="График динамики длины очереди и средней длины очереди. NewReno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NewReno</w:t>
      </w:r>
    </w:p>
    <w:p>
      <w:pPr>
        <w:pStyle w:val="BodyText"/>
      </w:pPr>
      <w:r>
        <w:t xml:space="preserve">Теперь изменим тип протокола TCP на Vegas</w:t>
      </w:r>
    </w:p>
    <w:p>
      <w:pPr>
        <w:pStyle w:val="SourceCode"/>
      </w:pPr>
      <w:r>
        <w:rPr>
          <w:rStyle w:val="VerbatimChar"/>
        </w:rPr>
        <w:t xml:space="preserve">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TCP/Vegas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</w:p>
    <w:p>
      <w:pPr>
        <w:pStyle w:val="FirstParagraph"/>
      </w:pPr>
      <w:r>
        <w:t xml:space="preserve">Можно увидеть, что средняя длина очереди колеблется от 2 до 3, а максимальная длина достигает 11. По сравнению с двумя предыдущими типами колебания имеют меньшую амплитуду. Это объясняется тем, что этот тип контролирует размер окна путем мониторивания отправителем RTT(время приема-передачи). Отправитель определяет с помощью этого сеть стремится к перегрузке или нет(за счет увеличения и уменьшения RTT) и соответственно подстраивает размер окна. Это способствует стремлению размера окна к требуемому значению(рис. [??], [??]).</w:t>
      </w:r>
    </w:p>
    <w:p>
      <w:pPr>
        <w:pStyle w:val="CaptionedFigure"/>
      </w:pPr>
      <w:r>
        <w:drawing>
          <wp:inline>
            <wp:extent cx="3733800" cy="3887834"/>
            <wp:effectExtent b="0" l="0" r="0" t="0"/>
            <wp:docPr descr="График динамики размера окна TCP. Vegas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Vegas</w:t>
      </w:r>
    </w:p>
    <w:p>
      <w:pPr>
        <w:pStyle w:val="CaptionedFigure"/>
      </w:pPr>
      <w:r>
        <w:drawing>
          <wp:inline>
            <wp:extent cx="3733800" cy="3887834"/>
            <wp:effectExtent b="0" l="0" r="0" t="0"/>
            <wp:docPr descr="График динамики длины очереди и средней длины очереди. Vegas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Vegas</w:t>
      </w:r>
    </w:p>
    <w:bookmarkEnd w:id="42"/>
    <w:bookmarkStart w:id="49" w:name="изменение-типа-tcp-отображения-графиков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Изменение типа TCP отображения графиков</w:t>
      </w:r>
    </w:p>
    <w:p>
      <w:pPr>
        <w:pStyle w:val="FirstParagraph"/>
      </w:pPr>
      <w:r>
        <w:t xml:space="preserve">Внесем изменения при отображении окон с графиками (изменим цвет фона, цвет траекторий, подписи к осям, подпись траектории в легенде). Для этого изменим код в процедуре finish: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Blue"</w:t>
      </w:r>
      <w:r>
        <w:br/>
      </w:r>
      <w:r>
        <w:rPr>
          <w:rStyle w:val="VerbatimChar"/>
        </w:rPr>
        <w:t xml:space="preserve">puts $f "1.Color: Yellow"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    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 # выполнение кода AWK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\n\"Srednee_ocheredi"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white -bg black -bb -tk -x vremya -t "TCPRenoCWND" WindowVsTimeReno &amp;</w:t>
      </w:r>
      <w:r>
        <w:br/>
      </w:r>
      <w:r>
        <w:rPr>
          <w:rStyle w:val="VerbatimChar"/>
        </w:rPr>
        <w:t xml:space="preserve">exec xgraph -fg white -bg black -bb -tk -x vremya -y ochered temp.queue &amp;</w:t>
      </w:r>
    </w:p>
    <w:p>
      <w:pPr>
        <w:pStyle w:val="FirstParagraph"/>
      </w:pPr>
      <w:r>
        <w:t xml:space="preserve">А название траектории динамики размера окна и её цвет задается вне этой процедуры:</w:t>
      </w:r>
    </w:p>
    <w:p>
      <w:pPr>
        <w:pStyle w:val="SourceCode"/>
      </w:pP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\"DinamikaRazmeraOkna</w:t>
      </w:r>
    </w:p>
    <w:p>
      <w:pPr>
        <w:pStyle w:val="FirstParagraph"/>
      </w:pPr>
      <w:r>
        <w:t xml:space="preserve">В результате получим измененный график(рис. [??], [~ ??]).</w:t>
      </w:r>
    </w:p>
    <w:p>
      <w:pPr>
        <w:pStyle w:val="CaptionedFigure"/>
      </w:pPr>
      <w:r>
        <w:drawing>
          <wp:inline>
            <wp:extent cx="3733800" cy="3888344"/>
            <wp:effectExtent b="0" l="0" r="0" t="0"/>
            <wp:docPr descr="Изменение отображения графика. Длина очереди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отображения графика. Длина очереди</w:t>
      </w:r>
    </w:p>
    <w:p>
      <w:pPr>
        <w:pStyle w:val="CaptionedFigure"/>
      </w:pPr>
      <w:r>
        <w:drawing>
          <wp:inline>
            <wp:extent cx="3733800" cy="3888344"/>
            <wp:effectExtent b="0" l="0" r="0" t="0"/>
            <wp:docPr descr="Изменение отображения графика. Динамика размера окн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отображения графика. Динамика размера окна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исследован протокола TCP и алгоритм управления очередью RED, нарисованы и проанализированы графики динамики размера окна и длины очереди для разных типов TCP.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Демидова Екатерина Алексеевна</dc:creator>
  <dc:language>ru-RU</dc:language>
  <cp:keywords/>
  <dcterms:created xsi:type="dcterms:W3CDTF">2024-04-21T11:14:05Z</dcterms:created>
  <dcterms:modified xsi:type="dcterms:W3CDTF">2024-04-21T11:14:05Z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