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Базовая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HTTP-сервера</w:t>
      </w:r>
      <w:r>
        <w:t xml:space="preserve"> </w:t>
      </w:r>
      <w:r>
        <w:t xml:space="preserve">Apache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базовому конфигурированию HTTP-сервера 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необходимые для работы HTTP-сервера пакеты.</w:t>
      </w:r>
    </w:p>
    <w:p>
      <w:pPr>
        <w:numPr>
          <w:ilvl w:val="0"/>
          <w:numId w:val="1001"/>
        </w:numPr>
        <w:pStyle w:val="Compact"/>
      </w:pPr>
      <w:r>
        <w:t xml:space="preserve">Запустите HTTP-сервер с базовой конфигурацией и проанализируйте его работу.</w:t>
      </w:r>
    </w:p>
    <w:p>
      <w:pPr>
        <w:numPr>
          <w:ilvl w:val="0"/>
          <w:numId w:val="1001"/>
        </w:numPr>
        <w:pStyle w:val="Compact"/>
      </w:pPr>
      <w:r>
        <w:t xml:space="preserve">Настройте виртуальный хостинг.</w:t>
      </w:r>
    </w:p>
    <w:p>
      <w:pPr>
        <w:numPr>
          <w:ilvl w:val="0"/>
          <w:numId w:val="1001"/>
        </w:numPr>
        <w:pStyle w:val="Compact"/>
      </w:pPr>
      <w:r>
        <w:t xml:space="preserve">Напишите скрипт для Vagrant, фиксирующий действия по установке и настройке HTTP-сервера во внутреннем окружении виртуальной машины server. Соответствующим образом внесите изменения в Vagrantfile</w:t>
      </w:r>
    </w:p>
    <w:bookmarkEnd w:id="21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http-серв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HTTP-сервера</w:t>
      </w:r>
    </w:p>
    <w:p>
      <w:pPr>
        <w:pStyle w:val="FirstParagraph"/>
      </w:pPr>
      <w:r>
        <w:t xml:space="preserve">Загрузим нашу операционную систему и перейдем в рабочий каталог с проектом:</w:t>
      </w:r>
    </w:p>
    <w:p>
      <w:pPr>
        <w:pStyle w:val="SourceCode"/>
      </w:pPr>
      <w:r>
        <w:rPr>
          <w:rStyle w:val="VerbatimChar"/>
        </w:rPr>
        <w:t xml:space="preserve">cd /var/tmp/eademidova/vagran</w:t>
      </w:r>
    </w:p>
    <w:p>
      <w:pPr>
        <w:pStyle w:val="FirstParagraph"/>
      </w:pPr>
      <w:r>
        <w:t xml:space="preserve">Затем запустим виртуальную машину server:</w:t>
      </w:r>
    </w:p>
    <w:p>
      <w:pPr>
        <w:pStyle w:val="SourceCode"/>
      </w:pPr>
      <w:r>
        <w:rPr>
          <w:rStyle w:val="VerbatimChar"/>
        </w:rPr>
        <w:t xml:space="preserve">make server-up</w:t>
      </w:r>
    </w:p>
    <w:p>
      <w:pPr>
        <w:pStyle w:val="FirstParagraph"/>
      </w:pPr>
      <w:r>
        <w:t xml:space="preserve">На виртуальной машине server войдем под созданным в предыдущей работе</w:t>
      </w:r>
      <w:r>
        <w:t xml:space="preserve"> </w:t>
      </w:r>
      <w:r>
        <w:t xml:space="preserve">пользователем и откроем терминал. Перейдем в режим суперпользователя и установим стандартный веб-сервер(рис. ??):</w:t>
      </w:r>
    </w:p>
    <w:p>
      <w:pPr>
        <w:pStyle w:val="CaptionedFigure"/>
      </w:pPr>
      <w:r>
        <w:drawing>
          <wp:inline>
            <wp:extent cx="3733800" cy="3277490"/>
            <wp:effectExtent b="0" l="0" r="0" t="0"/>
            <wp:docPr descr="Установка стандартного веб-сервер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стандартного веб-сервера</w:t>
      </w:r>
    </w:p>
    <w:bookmarkEnd w:id="25"/>
    <w:bookmarkStart w:id="35" w:name="базовое-конфигурирование-http-серв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Базовое конфигурирование HTTP-сервера</w:t>
      </w:r>
    </w:p>
    <w:p>
      <w:pPr>
        <w:pStyle w:val="FirstParagraph"/>
      </w:pPr>
      <w:r>
        <w:t xml:space="preserve">Просмотрим содержание конфигурационных файлов в каталогах /etc/httpd/conf и /etc/httpd/conf.d.</w:t>
      </w:r>
      <w:r>
        <w:t xml:space="preserve"> </w:t>
      </w:r>
      <w:r>
        <w:t xml:space="preserve">В каталоге /etc/httpd/conf лежат файлы httpd.conf и magic. Первый – это основной файл конфигурации HTTP-сервера Apache. Он содержит директивы конфигурации, которые дают серверу инструкции. Второй – данные для модуля mod_mime_magic, этот модуль определяет тип MIME файлов так же, как работает команда Unix file(1): она просматривает первые несколько байтов файла. Он задуман как «вторая линия защиты» в случаях, которые mod_mime не может разрешить. Этот модуль создан на основе бесплатной версии команды file(1) для Unix, которая использует «магические числа» и другие подсказки по содержимому файла, чтобы выяснить, что это за содержимое.</w:t>
      </w:r>
      <w:r>
        <w:t xml:space="preserve"> </w:t>
      </w:r>
      <w:r>
        <w:t xml:space="preserve">В каталоге /etc/httpd/conf.d лежат файлы autoindex.conf(настраивант листинг директорий по http, средствами веб-сервера), fcgid.conf(настраивает клиент-серверный протокол взаимодействия веб-сервера и приложения), manual.conf(позволяет получить доступ к руководству по адресу http://localhost/manual/), ssl.conf(SSL-конфигурация, SSL – это протокол для безопасной передачи кодированных данных между веб-браузером и веб-сервером.), userdir.conf(конфигурация userdir - позволяет пользователям размещать материалы на сайте, без предоставления доступа к директориям Web-сервера), welcome.conf(включает страницу «Добро пожаловать» по умолчанию, если она есть).</w:t>
      </w:r>
    </w:p>
    <w:p>
      <w:pPr>
        <w:pStyle w:val="BodyText"/>
      </w:pPr>
      <w:r>
        <w:t xml:space="preserve">Внесем изменения в настройки межсетевого экрана узла server, разрешив работу с http(рис. ??):</w:t>
      </w:r>
    </w:p>
    <w:p>
      <w:pPr>
        <w:pStyle w:val="CaptionedFigure"/>
      </w:pPr>
      <w:r>
        <w:drawing>
          <wp:inline>
            <wp:extent cx="3733800" cy="3277490"/>
            <wp:effectExtent b="0" l="0" r="0" t="0"/>
            <wp:docPr descr="Разрешение работы с http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работы с http</w:t>
      </w:r>
    </w:p>
    <w:p>
      <w:pPr>
        <w:pStyle w:val="BodyText"/>
      </w:pPr>
      <w:r>
        <w:t xml:space="preserve">В дополнительном терминале запустим в режиме реального времени расширенный лог системных сообщений, чтобы проверить корректность работы системы(рис. ??):</w:t>
      </w:r>
    </w:p>
    <w:p>
      <w:pPr>
        <w:pStyle w:val="CaptionedFigure"/>
      </w:pPr>
      <w:r>
        <w:drawing>
          <wp:inline>
            <wp:extent cx="3733800" cy="3277490"/>
            <wp:effectExtent b="0" l="0" r="0" t="0"/>
            <wp:docPr descr="Запуск лога системных сообщений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лога системных сообщений</w:t>
      </w:r>
    </w:p>
    <w:p>
      <w:pPr>
        <w:pStyle w:val="BodyText"/>
      </w:pPr>
      <w:r>
        <w:t xml:space="preserve">В первом терминале активируем и запустим HTTP-сервер следующими командами:</w:t>
      </w:r>
    </w:p>
    <w:p>
      <w:pPr>
        <w:pStyle w:val="SourceCode"/>
      </w:pPr>
      <w:r>
        <w:rPr>
          <w:rStyle w:val="VerbatimChar"/>
        </w:rPr>
        <w:t xml:space="preserve">systemctl enable httpd</w:t>
      </w:r>
      <w:r>
        <w:br/>
      </w:r>
      <w:r>
        <w:rPr>
          <w:rStyle w:val="VerbatimChar"/>
        </w:rPr>
        <w:t xml:space="preserve">systemctl start httpd</w:t>
      </w:r>
    </w:p>
    <w:p>
      <w:pPr>
        <w:pStyle w:val="FirstParagraph"/>
      </w:pPr>
      <w:r>
        <w:t xml:space="preserve">Просмотрим расширенный лог системных сообщений, чтобы убедиться, что веб-сервер успешно запустился(рис. ??):</w:t>
      </w:r>
    </w:p>
    <w:p>
      <w:pPr>
        <w:pStyle w:val="CaptionedFigure"/>
      </w:pPr>
      <w:r>
        <w:drawing>
          <wp:inline>
            <wp:extent cx="3733800" cy="3277490"/>
            <wp:effectExtent b="0" l="0" r="0" t="0"/>
            <wp:docPr descr="Проверка заупуска веб-сервер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заупуска веб-сервера</w:t>
      </w:r>
    </w:p>
    <w:bookmarkEnd w:id="35"/>
    <w:bookmarkStart w:id="45" w:name="анализ-работы-http-сервер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Анализ работы HTTP-сервера</w:t>
      </w:r>
    </w:p>
    <w:p>
      <w:pPr>
        <w:pStyle w:val="FirstParagraph"/>
      </w:pPr>
      <w:r>
        <w:t xml:space="preserve">Запустим виртуальную машину client:</w:t>
      </w:r>
    </w:p>
    <w:p>
      <w:pPr>
        <w:pStyle w:val="SourceCode"/>
      </w:pPr>
      <w:r>
        <w:rPr>
          <w:rStyle w:val="VerbatimChar"/>
        </w:rPr>
        <w:t xml:space="preserve">make client-up</w:t>
      </w:r>
    </w:p>
    <w:p>
      <w:pPr>
        <w:pStyle w:val="FirstParagraph"/>
      </w:pPr>
      <w:r>
        <w:t xml:space="preserve">На виртуальной машине server просмотрим лог ошибок работы веб-сервера и запустим мониторинг доступа к веб-серверу.</w:t>
      </w:r>
    </w:p>
    <w:p>
      <w:pPr>
        <w:pStyle w:val="BodyText"/>
      </w:pPr>
      <w:r>
        <w:t xml:space="preserve">Затем виртуальной машине client запустим браузер и в адресной строке введите 192.168.1.1.(рис. ??):</w:t>
      </w:r>
    </w:p>
    <w:p>
      <w:pPr>
        <w:pStyle w:val="CaptionedFigure"/>
      </w:pPr>
      <w:r>
        <w:drawing>
          <wp:inline>
            <wp:extent cx="3733800" cy="2792970"/>
            <wp:effectExtent b="0" l="0" r="0" t="0"/>
            <wp:docPr descr="Тестовая страница веб-сервера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Тестовая страница веб-сервера</w:t>
      </w:r>
    </w:p>
    <w:p>
      <w:pPr>
        <w:pStyle w:val="BodyText"/>
      </w:pPr>
      <w:r>
        <w:t xml:space="preserve">Посмотрим информацию, отразившуюся при мониторинге(??, ??):</w:t>
      </w:r>
    </w:p>
    <w:p>
      <w:pPr>
        <w:pStyle w:val="CaptionedFigure"/>
      </w:pPr>
      <w:r>
        <w:drawing>
          <wp:inline>
            <wp:extent cx="3733800" cy="3277490"/>
            <wp:effectExtent b="0" l="0" r="0" t="0"/>
            <wp:docPr descr="Лог ошибок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 ошибок</w:t>
      </w:r>
    </w:p>
    <w:p>
      <w:pPr>
        <w:pStyle w:val="CaptionedFigure"/>
      </w:pPr>
      <w:r>
        <w:drawing>
          <wp:inline>
            <wp:extent cx="3733800" cy="3277490"/>
            <wp:effectExtent b="0" l="0" r="0" t="0"/>
            <wp:docPr descr="Информация мониторинга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мониторинга</w:t>
      </w:r>
    </w:p>
    <w:p>
      <w:pPr>
        <w:pStyle w:val="BodyText"/>
      </w:pPr>
      <w:r>
        <w:t xml:space="preserve">Можно увидеть ip-адрес устройства, зашедшего на веб-сервер, дату доступа, версию браузера, информацию об устройстве(его ОС и архитектура).</w:t>
      </w:r>
    </w:p>
    <w:bookmarkEnd w:id="45"/>
    <w:bookmarkStart w:id="64" w:name="Xc5d3497413a2467073b44dd905f78b0f2bffd9c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виртуального хостинга для HTTP-сервера</w:t>
      </w:r>
    </w:p>
    <w:p>
      <w:pPr>
        <w:pStyle w:val="FirstParagraph"/>
      </w:pPr>
      <w:r>
        <w:t xml:space="preserve">Остановим работу DNS-сервера для внесения изменений в файлы описания DNS-зон:</w:t>
      </w:r>
    </w:p>
    <w:p>
      <w:pPr>
        <w:pStyle w:val="SourceCode"/>
      </w:pPr>
      <w:r>
        <w:rPr>
          <w:rStyle w:val="VerbatimChar"/>
        </w:rPr>
        <w:t xml:space="preserve">systemctl stop named</w:t>
      </w:r>
    </w:p>
    <w:p>
      <w:pPr>
        <w:pStyle w:val="FirstParagraph"/>
      </w:pPr>
      <w:r>
        <w:t xml:space="preserve">Добавим запись для HTTP-сервера в конце файла прямой DNS-зоны /var/named/master/fz/eademidova.net:</w:t>
      </w:r>
    </w:p>
    <w:p>
      <w:pPr>
        <w:pStyle w:val="SourceCode"/>
      </w:pPr>
      <w:r>
        <w:rPr>
          <w:rStyle w:val="VerbatimChar"/>
        </w:rPr>
        <w:t xml:space="preserve">server A 192.168.1.1</w:t>
      </w:r>
      <w:r>
        <w:br/>
      </w:r>
      <w:r>
        <w:rPr>
          <w:rStyle w:val="VerbatimChar"/>
        </w:rPr>
        <w:t xml:space="preserve">www A 192.168.1.1</w:t>
      </w:r>
    </w:p>
    <w:p>
      <w:pPr>
        <w:pStyle w:val="FirstParagraph"/>
      </w:pPr>
      <w:r>
        <w:t xml:space="preserve">и в конце файла обратной зоны /var/named/master/rz/192.168.1:</w:t>
      </w:r>
    </w:p>
    <w:p>
      <w:pPr>
        <w:pStyle w:val="SourceCode"/>
      </w:pPr>
      <w:r>
        <w:rPr>
          <w:rStyle w:val="VerbatimChar"/>
        </w:rPr>
        <w:t xml:space="preserve">1 PTR server.eademidova.net.</w:t>
      </w:r>
      <w:r>
        <w:br/>
      </w:r>
      <w:r>
        <w:rPr>
          <w:rStyle w:val="VerbatimChar"/>
        </w:rPr>
        <w:t xml:space="preserve">1 PTR www.eademidova.net.</w:t>
      </w:r>
    </w:p>
    <w:p>
      <w:pPr>
        <w:pStyle w:val="FirstParagraph"/>
      </w:pPr>
      <w:r>
        <w:t xml:space="preserve">Также удалим из этих каталогов файлы журналов DNS: user.net.jnl и 192.168.1.jnl.</w:t>
      </w:r>
    </w:p>
    <w:p>
      <w:pPr>
        <w:pStyle w:val="BodyText"/>
      </w:pPr>
      <w:r>
        <w:t xml:space="preserve">Затем перезапустим DNS-сервер командой:</w:t>
      </w:r>
    </w:p>
    <w:p>
      <w:pPr>
        <w:pStyle w:val="SourceCode"/>
      </w:pPr>
      <w:r>
        <w:rPr>
          <w:rStyle w:val="VerbatimChar"/>
        </w:rPr>
        <w:t xml:space="preserve">systemctl start named</w:t>
      </w:r>
    </w:p>
    <w:p>
      <w:pPr>
        <w:pStyle w:val="FirstParagraph"/>
      </w:pPr>
      <w:r>
        <w:t xml:space="preserve">В каталоге /etc/httpd/conf.d создадим файлы server.eademidova.net.conf и www.eademidova.net.conf командами:</w:t>
      </w:r>
    </w:p>
    <w:p>
      <w:pPr>
        <w:pStyle w:val="SourceCode"/>
      </w:pPr>
      <w:r>
        <w:rPr>
          <w:rStyle w:val="VerbatimChar"/>
        </w:rPr>
        <w:t xml:space="preserve">cd /etc/httpd/conf.d</w:t>
      </w:r>
      <w:r>
        <w:br/>
      </w:r>
      <w:r>
        <w:rPr>
          <w:rStyle w:val="VerbatimChar"/>
        </w:rPr>
        <w:t xml:space="preserve">touch server.eademidova.net.conf</w:t>
      </w:r>
      <w:r>
        <w:br/>
      </w:r>
      <w:r>
        <w:rPr>
          <w:rStyle w:val="VerbatimChar"/>
        </w:rPr>
        <w:t xml:space="preserve">touch www.eademidova.net.conf</w:t>
      </w:r>
    </w:p>
    <w:p>
      <w:pPr>
        <w:pStyle w:val="FirstParagraph"/>
      </w:pPr>
      <w:r>
        <w:t xml:space="preserve">Откроем на редактирование файл server.eademidova.net.conf и внесем следующее содержание(??):</w:t>
      </w:r>
    </w:p>
    <w:p>
      <w:pPr>
        <w:pStyle w:val="CaptionedFigure"/>
      </w:pPr>
      <w:r>
        <w:drawing>
          <wp:inline>
            <wp:extent cx="3733800" cy="1098176"/>
            <wp:effectExtent b="0" l="0" r="0" t="0"/>
            <wp:docPr descr="Внесение содержания файла server.eademidova.net.conf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содержания файла server.eademidova.net.conf</w:t>
      </w:r>
    </w:p>
    <w:p>
      <w:pPr>
        <w:pStyle w:val="BodyText"/>
      </w:pPr>
      <w:r>
        <w:t xml:space="preserve">Откроем на редактирование файл www.eademidova.net.conf и внесем следующее содержание(рис. ??):</w:t>
      </w:r>
    </w:p>
    <w:p>
      <w:pPr>
        <w:pStyle w:val="CaptionedFigure"/>
      </w:pPr>
      <w:r>
        <w:drawing>
          <wp:inline>
            <wp:extent cx="3733800" cy="1098176"/>
            <wp:effectExtent b="0" l="0" r="0" t="0"/>
            <wp:docPr descr="Внесение содержания файла www.eademidova.net.conf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содержания файла www.eademidova.net.conf</w:t>
      </w:r>
    </w:p>
    <w:p>
      <w:pPr>
        <w:pStyle w:val="BodyText"/>
      </w:pPr>
      <w:r>
        <w:t xml:space="preserve">Перейдем в каталог /var/www/html, в котором должны находиться файлы с содержимым (контентом) веб-серверов, и создадим тестовые страницы для виртуальных веб-серверов server.eademidova.net и www.eademidova.net. Для виртуального веб-сервера server.eademidova.net:</w:t>
      </w:r>
    </w:p>
    <w:p>
      <w:pPr>
        <w:pStyle w:val="SourceCode"/>
      </w:pPr>
      <w:r>
        <w:rPr>
          <w:rStyle w:val="VerbatimChar"/>
        </w:rPr>
        <w:t xml:space="preserve">cd /var/www/html</w:t>
      </w:r>
      <w:r>
        <w:br/>
      </w:r>
      <w:r>
        <w:rPr>
          <w:rStyle w:val="VerbatimChar"/>
        </w:rPr>
        <w:t xml:space="preserve">mkdir server.eademidova.net</w:t>
      </w:r>
      <w:r>
        <w:br/>
      </w:r>
      <w:r>
        <w:rPr>
          <w:rStyle w:val="VerbatimChar"/>
        </w:rPr>
        <w:t xml:space="preserve">cd /var/www/html/server.eademidova.net</w:t>
      </w:r>
      <w:r>
        <w:br/>
      </w:r>
      <w:r>
        <w:rPr>
          <w:rStyle w:val="VerbatimChar"/>
        </w:rPr>
        <w:t xml:space="preserve">touch index.htm</w:t>
      </w:r>
    </w:p>
    <w:p>
      <w:pPr>
        <w:pStyle w:val="FirstParagraph"/>
      </w:pPr>
      <w:r>
        <w:t xml:space="preserve">Откроем на редактирование файл index.html и внесем следующее содержание (рис. ??):</w:t>
      </w:r>
    </w:p>
    <w:p>
      <w:pPr>
        <w:pStyle w:val="CaptionedFigure"/>
      </w:pPr>
      <w:r>
        <w:drawing>
          <wp:inline>
            <wp:extent cx="3733800" cy="1098176"/>
            <wp:effectExtent b="0" l="0" r="0" t="0"/>
            <wp:docPr descr="Внесение содержания файла index.html для server.eademidova.net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содержания файла index.html для server.eademidova.net</w:t>
      </w:r>
    </w:p>
    <w:p>
      <w:pPr>
        <w:pStyle w:val="BodyText"/>
      </w:pPr>
      <w:r>
        <w:t xml:space="preserve">Для виртуального веб-сервера www.eademidova.net:</w:t>
      </w:r>
    </w:p>
    <w:p>
      <w:pPr>
        <w:pStyle w:val="SourceCode"/>
      </w:pPr>
      <w:r>
        <w:rPr>
          <w:rStyle w:val="VerbatimChar"/>
        </w:rPr>
        <w:t xml:space="preserve">cd /var/www/html</w:t>
      </w:r>
      <w:r>
        <w:br/>
      </w:r>
      <w:r>
        <w:rPr>
          <w:rStyle w:val="VerbatimChar"/>
        </w:rPr>
        <w:t xml:space="preserve">mkdir www.eademidova.net</w:t>
      </w:r>
      <w:r>
        <w:br/>
      </w:r>
      <w:r>
        <w:rPr>
          <w:rStyle w:val="VerbatimChar"/>
        </w:rPr>
        <w:t xml:space="preserve">cd /var/www/html/www.eademidova.net</w:t>
      </w:r>
      <w:r>
        <w:br/>
      </w:r>
      <w:r>
        <w:rPr>
          <w:rStyle w:val="VerbatimChar"/>
        </w:rPr>
        <w:t xml:space="preserve">touch index.htm</w:t>
      </w:r>
    </w:p>
    <w:p>
      <w:pPr>
        <w:pStyle w:val="FirstParagraph"/>
      </w:pPr>
      <w:r>
        <w:t xml:space="preserve">Откроем на редактирование файл index.html и внесем следующее содержание (рис. ??):</w:t>
      </w:r>
    </w:p>
    <w:p>
      <w:pPr>
        <w:pStyle w:val="CaptionedFigure"/>
      </w:pPr>
      <w:r>
        <w:drawing>
          <wp:inline>
            <wp:extent cx="3733800" cy="1098176"/>
            <wp:effectExtent b="0" l="0" r="0" t="0"/>
            <wp:docPr descr="Внесение содержания файла index.html для www.eademidova.net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содержания файла index.html для www.eademidova.net</w:t>
      </w:r>
    </w:p>
    <w:p>
      <w:pPr>
        <w:pStyle w:val="BodyText"/>
      </w:pPr>
      <w:r>
        <w:t xml:space="preserve">Теперь скопируем права доступа в каталог с веб-контентом командой:</w:t>
      </w:r>
    </w:p>
    <w:p>
      <w:pPr>
        <w:pStyle w:val="SourceCode"/>
      </w:pPr>
      <w:r>
        <w:rPr>
          <w:rStyle w:val="VerbatimChar"/>
        </w:rPr>
        <w:t xml:space="preserve">chown -R apache:apache /var/www</w:t>
      </w:r>
    </w:p>
    <w:p>
      <w:pPr>
        <w:pStyle w:val="FirstParagraph"/>
      </w:pPr>
      <w:r>
        <w:t xml:space="preserve">Затем восстановим контекст безопасности:</w:t>
      </w:r>
    </w:p>
    <w:p>
      <w:pPr>
        <w:pStyle w:val="SourceCode"/>
      </w:pPr>
      <w:r>
        <w:rPr>
          <w:rStyle w:val="VerbatimChar"/>
        </w:rPr>
        <w:t xml:space="preserve">restorecon -vR /etc</w:t>
      </w:r>
      <w:r>
        <w:br/>
      </w:r>
      <w:r>
        <w:rPr>
          <w:rStyle w:val="VerbatimChar"/>
        </w:rPr>
        <w:t xml:space="preserve">restorecon -vR /var/named</w:t>
      </w:r>
      <w:r>
        <w:br/>
      </w:r>
      <w:r>
        <w:rPr>
          <w:rStyle w:val="VerbatimChar"/>
        </w:rPr>
        <w:t xml:space="preserve">restorecon -vR /var/www</w:t>
      </w:r>
    </w:p>
    <w:p>
      <w:pPr>
        <w:pStyle w:val="FirstParagraph"/>
      </w:pPr>
      <w:r>
        <w:t xml:space="preserve">И тперь перезапустим HTTP-сервер командой</w:t>
      </w:r>
      <w:r>
        <w:t xml:space="preserve"> </w:t>
      </w:r>
      <w:r>
        <w:rPr>
          <w:rStyle w:val="VerbatimChar"/>
        </w:rPr>
        <w:t xml:space="preserve">systemctl restart httpd</w:t>
      </w:r>
      <w:r>
        <w:t xml:space="preserve">.</w:t>
      </w:r>
    </w:p>
    <w:p>
      <w:pPr>
        <w:pStyle w:val="BodyText"/>
      </w:pPr>
      <w:r>
        <w:t xml:space="preserve">На виртуальной машине client убедимся в корректном доступе к веб-серверу по адресам server.eademidova.net и www.eademidova.net в адресной строке веб-браузера(рис. ??,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server.eademidova.net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server.eademidova.net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www.eademidova.net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www.eademidova.net</w:t>
      </w:r>
    </w:p>
    <w:bookmarkEnd w:id="64"/>
    <w:bookmarkStart w:id="74" w:name="Xd636270ea8e9bb71f498bde6a96fb3a56434bd8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/vagrant/provision/server/, создадим в нём каталог http, в который поместим в соответствующие подкаталоги конфигурационные файлы HTTP-сервера, затем заменим конфигурационные файлы DNS-сервера и в каталоге /vagrant/provision/server создадим исполняемый файл http.sh(рис. ??)</w:t>
      </w:r>
    </w:p>
    <w:p>
      <w:pPr>
        <w:pStyle w:val="CaptionedFigure"/>
      </w:pPr>
      <w:r>
        <w:drawing>
          <wp:inline>
            <wp:extent cx="3733800" cy="2855258"/>
            <wp:effectExtent b="0" l="0" r="0" t="0"/>
            <wp:docPr descr="Создание окружения для внесения изменений в настройки окружающей среды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окружения для внесения изменений в настройки окружающей среды</w:t>
      </w:r>
    </w:p>
    <w:p>
      <w:pPr>
        <w:pStyle w:val="BodyText"/>
      </w:pPr>
      <w:r>
        <w:t xml:space="preserve">Открыв http.sh на редактирование, пропишем в нём следующий скрипт(??):</w:t>
      </w:r>
    </w:p>
    <w:p>
      <w:pPr>
        <w:pStyle w:val="CaptionedFigure"/>
      </w:pPr>
      <w:r>
        <w:drawing>
          <wp:inline>
            <wp:extent cx="3733800" cy="2774845"/>
            <wp:effectExtent b="0" l="0" r="0" t="0"/>
            <wp:docPr descr="Содержание http.sh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http.sh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 server в конфигурационном файле Vagrantfile добавим в разделе конфигурации для сервера(??):</w:t>
      </w:r>
    </w:p>
    <w:p>
      <w:pPr>
        <w:pStyle w:val="CaptionedFigure"/>
      </w:pPr>
      <w:r>
        <w:drawing>
          <wp:inline>
            <wp:extent cx="3733800" cy="2472639"/>
            <wp:effectExtent b="0" l="0" r="0" t="0"/>
            <wp:docPr descr="Изменение файла Vagrantfile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Vagrantfile</w:t>
      </w:r>
    </w:p>
    <w:bookmarkEnd w:id="74"/>
    <w:bookmarkEnd w:id="75"/>
    <w:bookmarkStart w:id="7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Через какой порт по умолчанию работает Apache?</w:t>
      </w:r>
    </w:p>
    <w:p>
      <w:pPr>
        <w:pStyle w:val="FirstParagraph"/>
      </w:pPr>
      <w:r>
        <w:t xml:space="preserve">По умолчанию Apache работает через порт 80.</w:t>
      </w:r>
    </w:p>
    <w:p>
      <w:pPr>
        <w:numPr>
          <w:ilvl w:val="0"/>
          <w:numId w:val="1003"/>
        </w:numPr>
        <w:pStyle w:val="Compact"/>
      </w:pPr>
      <w:r>
        <w:t xml:space="preserve">Под каким пользователем запускается Apache и к какой группе относится этот пользо-</w:t>
      </w:r>
      <w:r>
        <w:t xml:space="preserve"> </w:t>
      </w:r>
      <w:r>
        <w:t xml:space="preserve">ватель?</w:t>
      </w:r>
    </w:p>
    <w:p>
      <w:pPr>
        <w:pStyle w:val="FirstParagraph"/>
      </w:pPr>
      <w:r>
        <w:t xml:space="preserve">Apache обычно запускается под пользователем</w:t>
      </w:r>
      <w:r>
        <w:t xml:space="preserve"> </w:t>
      </w:r>
      <w:r>
        <w:t xml:space="preserve">“</w:t>
      </w:r>
      <w:r>
        <w:t xml:space="preserve">www-data</w:t>
      </w:r>
      <w:r>
        <w:t xml:space="preserve">”</w:t>
      </w:r>
      <w:r>
        <w:t xml:space="preserve"> </w:t>
      </w:r>
      <w:r>
        <w:t xml:space="preserve">и относится к группе</w:t>
      </w:r>
      <w:r>
        <w:t xml:space="preserve"> </w:t>
      </w:r>
      <w:r>
        <w:t xml:space="preserve">“</w:t>
      </w:r>
      <w:r>
        <w:t xml:space="preserve">www-data</w:t>
      </w:r>
      <w:r>
        <w:t xml:space="preserve">”</w:t>
      </w:r>
      <w:r>
        <w:t xml:space="preserve">.</w:t>
      </w:r>
    </w:p>
    <w:p>
      <w:pPr>
        <w:numPr>
          <w:ilvl w:val="0"/>
          <w:numId w:val="1004"/>
        </w:numPr>
        <w:pStyle w:val="Compact"/>
      </w:pPr>
      <w:r>
        <w:t xml:space="preserve">Где располагаются лог-файлы веб-сервера? Что можно по ним отслеживать?</w:t>
      </w:r>
    </w:p>
    <w:p>
      <w:pPr>
        <w:pStyle w:val="FirstParagraph"/>
      </w:pPr>
      <w:r>
        <w:t xml:space="preserve">Лог-файлы веб-сервера обычно располагаются в каталоге /var/log/apache2. Можно отслеживать доступ, ошибки, запросы и другую информацию.</w:t>
      </w:r>
    </w:p>
    <w:p>
      <w:pPr>
        <w:numPr>
          <w:ilvl w:val="0"/>
          <w:numId w:val="1005"/>
        </w:numPr>
        <w:pStyle w:val="Compact"/>
      </w:pPr>
      <w:r>
        <w:t xml:space="preserve">Где по умолчанию содержится контент веб-серверов?</w:t>
      </w:r>
    </w:p>
    <w:p>
      <w:pPr>
        <w:pStyle w:val="FirstParagraph"/>
      </w:pPr>
      <w:r>
        <w:t xml:space="preserve">Контент веб-серверов по умолчанию содержится в каталоге /var/www/html.</w:t>
      </w:r>
    </w:p>
    <w:p>
      <w:pPr>
        <w:numPr>
          <w:ilvl w:val="0"/>
          <w:numId w:val="1006"/>
        </w:numPr>
        <w:pStyle w:val="Compact"/>
      </w:pPr>
      <w:r>
        <w:t xml:space="preserve">Каким образом реализуется виртуальный хостинг? Что он даёт</w:t>
      </w:r>
    </w:p>
    <w:p>
      <w:pPr>
        <w:pStyle w:val="FirstParagraph"/>
      </w:pPr>
      <w:r>
        <w:t xml:space="preserve">Виртуальный хостинг реализуется через конфигурацию веб-сервера, позволяя одному серверу обслуживать несколько доменов. Он дает возможность размещать несколько веб-сайтов на одном сервере.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по установке и базовому конфигурированию HTTP-сервера Apache.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Демидова Екатерина Алексеевна</dc:creator>
  <dc:language>ru-RU</dc:language>
  <cp:keywords/>
  <dcterms:created xsi:type="dcterms:W3CDTF">2023-11-17T08:07:16Z</dcterms:created>
  <dcterms:modified xsi:type="dcterms:W3CDTF">2023-11-17T08:07:16Z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Базовая настройка HTTP-сервера Apache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