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80.png" ContentType="image/png"/>
  <Override PartName="/word/media/rId25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NFS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настройки сервера NFS для удалённого доступа к ресурсам.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Установите и настройте сервер NFSv4.</w:t>
      </w:r>
    </w:p>
    <w:p>
      <w:pPr>
        <w:numPr>
          <w:ilvl w:val="0"/>
          <w:numId w:val="1001"/>
        </w:numPr>
        <w:pStyle w:val="Compact"/>
      </w:pPr>
      <w:r>
        <w:t xml:space="preserve">Подмонтируйте удалённый ресурс на клиенте.</w:t>
      </w:r>
    </w:p>
    <w:p>
      <w:pPr>
        <w:numPr>
          <w:ilvl w:val="0"/>
          <w:numId w:val="1001"/>
        </w:numPr>
        <w:pStyle w:val="Compact"/>
      </w:pPr>
      <w:r>
        <w:t xml:space="preserve">Подключите каталог с контентом веб-сервера к дереву NFS.</w:t>
      </w:r>
    </w:p>
    <w:p>
      <w:pPr>
        <w:numPr>
          <w:ilvl w:val="0"/>
          <w:numId w:val="1001"/>
        </w:numPr>
        <w:pStyle w:val="Compact"/>
      </w:pPr>
      <w:r>
        <w:t xml:space="preserve">Подключите каталог для удалённой работы вашего пользователя к дереву NFS.</w:t>
      </w:r>
    </w:p>
    <w:p>
      <w:pPr>
        <w:numPr>
          <w:ilvl w:val="0"/>
          <w:numId w:val="1001"/>
        </w:numPr>
        <w:pStyle w:val="Compact"/>
      </w:pPr>
      <w:r>
        <w:t xml:space="preserve">Напишите скрипты для Vagrant, фиксирующие действия по установке и настройке сервера NFSv4 во внутреннем окружении виртуальных машин server и client. Соответствующим образом внесите изменения в Vagrantfile.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настройка-сервера-nfsv4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сервера NFSv4</w:t>
      </w:r>
    </w:p>
    <w:p>
      <w:pPr>
        <w:pStyle w:val="FirstParagraph"/>
      </w:pPr>
      <w:r>
        <w:t xml:space="preserve">Загрузим нашу операционную систему и перейдем в рабочий каталог с проектом:</w:t>
      </w:r>
    </w:p>
    <w:p>
      <w:pPr>
        <w:pStyle w:val="SourceCode"/>
      </w:pPr>
      <w:r>
        <w:rPr>
          <w:rStyle w:val="VerbatimChar"/>
        </w:rPr>
        <w:t xml:space="preserve">cd /var/tmp/eademidova/vagrant</w:t>
      </w:r>
    </w:p>
    <w:p>
      <w:pPr>
        <w:pStyle w:val="FirstParagraph"/>
      </w:pPr>
      <w:r>
        <w:t xml:space="preserve">Затем запустим виртуальную машину server:</w:t>
      </w:r>
    </w:p>
    <w:p>
      <w:pPr>
        <w:pStyle w:val="SourceCode"/>
      </w:pPr>
      <w:r>
        <w:rPr>
          <w:rStyle w:val="VerbatimChar"/>
        </w:rPr>
        <w:t xml:space="preserve">make server-up</w:t>
      </w:r>
    </w:p>
    <w:p>
      <w:pPr>
        <w:pStyle w:val="FirstParagraph"/>
      </w:pPr>
      <w:r>
        <w:t xml:space="preserve">На сервере установим необходимое программное обеспечение:</w:t>
      </w:r>
    </w:p>
    <w:p>
      <w:pPr>
        <w:pStyle w:val="SourceCode"/>
      </w:pPr>
      <w:r>
        <w:rPr>
          <w:rStyle w:val="VerbatimChar"/>
        </w:rPr>
        <w:t xml:space="preserve">dnf -y install nfs-utils</w:t>
      </w:r>
    </w:p>
    <w:p>
      <w:pPr>
        <w:pStyle w:val="FirstParagraph"/>
      </w:pPr>
      <w:r>
        <w:t xml:space="preserve">Затем создадим каталог, который предполагается сделать доступным всем пользователям сети (корень дерева NFS):</w:t>
      </w:r>
    </w:p>
    <w:p>
      <w:pPr>
        <w:pStyle w:val="SourceCode"/>
      </w:pPr>
      <w:r>
        <w:rPr>
          <w:rStyle w:val="VerbatimChar"/>
        </w:rPr>
        <w:t xml:space="preserve">mkdir -p /srv/nfs</w:t>
      </w:r>
    </w:p>
    <w:p>
      <w:pPr>
        <w:pStyle w:val="FirstParagraph"/>
      </w:pPr>
      <w:r>
        <w:t xml:space="preserve">В файле /etc/exports пропишем подключаемый через NFS общий каталог с доступом только на чтение(рис. ??):</w:t>
      </w:r>
    </w:p>
    <w:p>
      <w:pPr>
        <w:pStyle w:val="CaptionedFigure"/>
      </w:pPr>
      <w:r>
        <w:drawing>
          <wp:inline>
            <wp:extent cx="3733800" cy="712294"/>
            <wp:effectExtent b="0" l="0" r="0" t="0"/>
            <wp:docPr descr="Подключение через NFS каталога только на чтение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2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 через NFS каталога только на чтение</w:t>
      </w:r>
    </w:p>
    <w:p>
      <w:pPr>
        <w:pStyle w:val="BodyText"/>
      </w:pPr>
      <w:r>
        <w:t xml:space="preserve">Для общего каталога зададим контекст безопасности NFS и применим изменённую настройку SELinux к файловой системе, затем запустим сервер NFS и настроим межсетевой экран для работы сервера NFS(рис. ??):</w:t>
      </w:r>
    </w:p>
    <w:p>
      <w:pPr>
        <w:pStyle w:val="CaptionedFigure"/>
      </w:pPr>
      <w:r>
        <w:drawing>
          <wp:inline>
            <wp:extent cx="3733800" cy="1478781"/>
            <wp:effectExtent b="0" l="0" r="0" t="0"/>
            <wp:docPr descr="Запуск NFS-сервер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8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NFS-сервера</w:t>
      </w:r>
    </w:p>
    <w:p>
      <w:pPr>
        <w:pStyle w:val="BodyText"/>
      </w:pPr>
      <w:r>
        <w:t xml:space="preserve">На клиенте установим необходимое для работы NFS программное обеспечение:</w:t>
      </w:r>
    </w:p>
    <w:p>
      <w:pPr>
        <w:pStyle w:val="SourceCode"/>
      </w:pPr>
      <w:r>
        <w:rPr>
          <w:rStyle w:val="VerbatimChar"/>
        </w:rPr>
        <w:t xml:space="preserve">dnf -y install nfs-utils</w:t>
      </w:r>
    </w:p>
    <w:p>
      <w:pPr>
        <w:pStyle w:val="FirstParagraph"/>
      </w:pPr>
      <w:r>
        <w:t xml:space="preserve">Попробуем посмотреть имеющиеся подмонтированные удалённые ресурсы(??):</w:t>
      </w:r>
    </w:p>
    <w:p>
      <w:pPr>
        <w:pStyle w:val="CaptionedFigure"/>
      </w:pPr>
      <w:r>
        <w:drawing>
          <wp:inline>
            <wp:extent cx="3733800" cy="525244"/>
            <wp:effectExtent b="0" l="0" r="0" t="0"/>
            <wp:docPr descr="Просмотр подмонтированных удалённых ресурсов на клиенте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подмонтированных удалённых ресурсов на клиенте</w:t>
      </w:r>
    </w:p>
    <w:p>
      <w:pPr>
        <w:pStyle w:val="BodyText"/>
      </w:pPr>
      <w:r>
        <w:t xml:space="preserve">Увидим, что протокол удалённого вызова процедур (RPC) не может получить доступ к запрашиваемым ресурсам.</w:t>
      </w:r>
    </w:p>
    <w:p>
      <w:pPr>
        <w:pStyle w:val="BodyText"/>
      </w:pPr>
      <w:r>
        <w:t xml:space="preserve">На сервере остановим сервис межсетевого экрана с помощью команды</w:t>
      </w:r>
      <w:r>
        <w:t xml:space="preserve"> </w:t>
      </w:r>
      <w:r>
        <w:rPr>
          <w:rStyle w:val="VerbatimChar"/>
        </w:rPr>
        <w:t xml:space="preserve">systemctl stop firewalld.service</w:t>
      </w:r>
      <w:r>
        <w:t xml:space="preserve"> </w:t>
      </w:r>
      <w:r>
        <w:t xml:space="preserve">и на клиенте вновь попробуем подключиться к удалённо смонтированному ресурсу(??):</w:t>
      </w:r>
    </w:p>
    <w:p>
      <w:pPr>
        <w:pStyle w:val="CaptionedFigure"/>
      </w:pPr>
      <w:r>
        <w:drawing>
          <wp:inline>
            <wp:extent cx="3733800" cy="919177"/>
            <wp:effectExtent b="0" l="0" r="0" t="0"/>
            <wp:docPr descr="Просмотр текущего системного времени на сервере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9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текущего системного времени на сервере</w:t>
      </w:r>
    </w:p>
    <w:p>
      <w:pPr>
        <w:pStyle w:val="BodyText"/>
      </w:pPr>
      <w:r>
        <w:t xml:space="preserve">Теперь подключение к удаленно смонтированному ресурсу успешно произведено.</w:t>
      </w:r>
    </w:p>
    <w:p>
      <w:pPr>
        <w:pStyle w:val="BodyText"/>
      </w:pPr>
      <w:r>
        <w:t xml:space="preserve">На сервере запустим сервис межсетевого экрана и посмотрим, какие службы задействованы при удалённом монтировании(??, ??):</w:t>
      </w:r>
    </w:p>
    <w:p>
      <w:pPr>
        <w:pStyle w:val="CaptionedFigure"/>
      </w:pPr>
      <w:r>
        <w:drawing>
          <wp:inline>
            <wp:extent cx="3733800" cy="735949"/>
            <wp:effectExtent b="0" l="0" r="0" t="0"/>
            <wp:docPr descr="Просмотр задействованных при удалённом монтировании служб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5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задействованных при удалённом монтировании служб</w:t>
      </w:r>
    </w:p>
    <w:p>
      <w:pPr>
        <w:pStyle w:val="CaptionedFigure"/>
      </w:pPr>
      <w:r>
        <w:drawing>
          <wp:inline>
            <wp:extent cx="3733800" cy="919152"/>
            <wp:effectExtent b="0" l="0" r="0" t="0"/>
            <wp:docPr descr="Просмотр задействованных при удалённом монтировании служб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9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задействованных при удалённом монтировании служб</w:t>
      </w:r>
    </w:p>
    <w:p>
      <w:pPr>
        <w:pStyle w:val="BodyText"/>
      </w:pPr>
      <w:r>
        <w:t xml:space="preserve">Затем добавим службы rpc-bind и mountd в настройки межсетевого экрана на сервере(??):</w:t>
      </w:r>
    </w:p>
    <w:p>
      <w:pPr>
        <w:pStyle w:val="CaptionedFigure"/>
      </w:pPr>
      <w:r>
        <w:drawing>
          <wp:inline>
            <wp:extent cx="3733800" cy="1924091"/>
            <wp:effectExtent b="0" l="0" r="0" t="0"/>
            <wp:docPr descr="Добавление служб rpc-bind и mountd в настройки межсетевого экран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4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служб rpc-bind и mountd в настройки межсетевого экрана</w:t>
      </w:r>
    </w:p>
    <w:p>
      <w:pPr>
        <w:pStyle w:val="BodyText"/>
      </w:pPr>
      <w:r>
        <w:t xml:space="preserve">Теперь на клиенте проверим подключение удалённого ресурса(??):</w:t>
      </w:r>
    </w:p>
    <w:p>
      <w:pPr>
        <w:pStyle w:val="CaptionedFigure"/>
      </w:pPr>
      <w:r>
        <w:drawing>
          <wp:inline>
            <wp:extent cx="3733800" cy="514811"/>
            <wp:effectExtent b="0" l="0" r="0" t="0"/>
            <wp:docPr descr="Проверка подключения удалённого ресурса на клиенте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подключения удалённого ресурса на клиенте</w:t>
      </w:r>
    </w:p>
    <w:bookmarkEnd w:id="46"/>
    <w:bookmarkStart w:id="59" w:name="монтирование-nfs-на-клиент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Монтирование NFS на клиенте</w:t>
      </w:r>
    </w:p>
    <w:p>
      <w:pPr>
        <w:pStyle w:val="FirstParagraph"/>
      </w:pPr>
      <w:r>
        <w:t xml:space="preserve">На клиенте создадим каталог, в который будет монтироваться удалённый ресурс, и подмонтируем дерево NFS. Затем проверим, что общий ресурс NFS подключён правильно(??):</w:t>
      </w:r>
    </w:p>
    <w:p>
      <w:pPr>
        <w:pStyle w:val="CaptionedFigure"/>
      </w:pPr>
      <w:r>
        <w:drawing>
          <wp:inline>
            <wp:extent cx="3733800" cy="2495898"/>
            <wp:effectExtent b="0" l="0" r="0" t="0"/>
            <wp:docPr descr="Проверка правильности подключения общего ресурса NFS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правильности подключения общего ресурса NFS</w:t>
      </w:r>
    </w:p>
    <w:p>
      <w:pPr>
        <w:pStyle w:val="BodyText"/>
      </w:pPr>
      <w:r>
        <w:t xml:space="preserve">На клиенте в конце файла /etc/fstab добавьте следующую запись(??):</w:t>
      </w:r>
    </w:p>
    <w:p>
      <w:pPr>
        <w:pStyle w:val="CaptionedFigure"/>
      </w:pPr>
      <w:r>
        <w:drawing>
          <wp:inline>
            <wp:extent cx="3733800" cy="2598906"/>
            <wp:effectExtent b="0" l="0" r="0" t="0"/>
            <wp:docPr descr="Добавление записи в файл /etc/fstab на клиенте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8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записи в файл /etc/fstab на клиенте</w:t>
      </w:r>
    </w:p>
    <w:p>
      <w:pPr>
        <w:pStyle w:val="BodyText"/>
      </w:pPr>
      <w:r>
        <w:t xml:space="preserve">Мы подключаем каталоги сервера для автоматического монтирования при загрузке через nfs, для этого указываются каталоги и _netdev – опция, указывающая, что данный ресурс является сетевым(то есть монтироваться каталоги будут после загрузки сетевой подсистемы).</w:t>
      </w:r>
    </w:p>
    <w:p>
      <w:pPr>
        <w:pStyle w:val="BodyText"/>
      </w:pPr>
      <w:r>
        <w:t xml:space="preserve">На клиенте проверьте наличие автоматического монтирования удалённых ресурсов</w:t>
      </w:r>
      <w:r>
        <w:t xml:space="preserve"> </w:t>
      </w:r>
      <w:r>
        <w:t xml:space="preserve">при запуске операционной системы(рис. ??):</w:t>
      </w:r>
    </w:p>
    <w:p>
      <w:pPr>
        <w:pStyle w:val="CaptionedFigure"/>
      </w:pPr>
      <w:r>
        <w:drawing>
          <wp:inline>
            <wp:extent cx="3733800" cy="1671686"/>
            <wp:effectExtent b="0" l="0" r="0" t="0"/>
            <wp:docPr descr="Проверка наличия автоматического монтирования удалённых ресурсов при запуске ОС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1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автоматического монтирования удалённых ресурсов при запуске ОС</w:t>
      </w:r>
    </w:p>
    <w:p>
      <w:pPr>
        <w:pStyle w:val="BodyText"/>
      </w:pPr>
      <w:r>
        <w:t xml:space="preserve">Перезапустим клиента и убедимся, что удалённый ресурс подключается автоматически(рис. ??):</w:t>
      </w:r>
    </w:p>
    <w:p>
      <w:pPr>
        <w:pStyle w:val="CaptionedFigure"/>
      </w:pPr>
      <w:r>
        <w:drawing>
          <wp:inline>
            <wp:extent cx="3733800" cy="2356281"/>
            <wp:effectExtent b="0" l="0" r="0" t="0"/>
            <wp:docPr descr="Проверка автоматического подключения удалённого ресурса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6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автоматического подключения удалённого ресурса</w:t>
      </w:r>
    </w:p>
    <w:bookmarkEnd w:id="59"/>
    <w:bookmarkEnd w:id="60"/>
    <w:bookmarkStart w:id="79" w:name="подключение-каталогов-к-дереву-nf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Подключение каталогов к дереву NFS</w:t>
      </w:r>
    </w:p>
    <w:p>
      <w:pPr>
        <w:pStyle w:val="FirstParagraph"/>
      </w:pPr>
      <w:r>
        <w:t xml:space="preserve">На сервере создадим общий каталог, в который затем будет подмонтирован каталог</w:t>
      </w:r>
      <w:r>
        <w:t xml:space="preserve"> </w:t>
      </w:r>
      <w:r>
        <w:t xml:space="preserve">с контентом веб-сервера и подмонтируем каталог web-сервера:</w:t>
      </w:r>
    </w:p>
    <w:p>
      <w:pPr>
        <w:pStyle w:val="SourceCode"/>
      </w:pPr>
      <w:r>
        <w:rPr>
          <w:rStyle w:val="VerbatimChar"/>
        </w:rPr>
        <w:t xml:space="preserve">mkdir -p /srv/nfs/www</w:t>
      </w:r>
      <w:r>
        <w:br/>
      </w:r>
      <w:r>
        <w:rPr>
          <w:rStyle w:val="VerbatimChar"/>
        </w:rPr>
        <w:t xml:space="preserve">mount -o bind /var/www/ /srv/nfs/www/</w:t>
      </w:r>
    </w:p>
    <w:p>
      <w:pPr>
        <w:pStyle w:val="FirstParagraph"/>
      </w:pPr>
      <w:r>
        <w:t xml:space="preserve">На сервере проверим, что отображается в каталоге /srv/nfs(??)</w:t>
      </w:r>
    </w:p>
    <w:p>
      <w:pPr>
        <w:pStyle w:val="CaptionedFigure"/>
      </w:pPr>
      <w:r>
        <w:drawing>
          <wp:inline>
            <wp:extent cx="3733800" cy="1045464"/>
            <wp:effectExtent b="0" l="0" r="0" t="0"/>
            <wp:docPr descr="Проверка содержимого /srv/nfs" title="fig: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5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содержимого /srv/nfs</w:t>
      </w:r>
    </w:p>
    <w:p>
      <w:pPr>
        <w:pStyle w:val="BodyText"/>
      </w:pPr>
      <w:r>
        <w:t xml:space="preserve">На сервере проверим, что отображается в каталоге /mnt/nfs(??)</w:t>
      </w:r>
    </w:p>
    <w:p>
      <w:pPr>
        <w:pStyle w:val="CaptionedFigure"/>
      </w:pPr>
      <w:r>
        <w:drawing>
          <wp:inline>
            <wp:extent cx="3733800" cy="471033"/>
            <wp:effectExtent b="0" l="0" r="0" t="0"/>
            <wp:docPr descr="Проверка содержимого /mnt/nfs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1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содержимого /mnt/nfs</w:t>
      </w:r>
    </w:p>
    <w:p>
      <w:pPr>
        <w:pStyle w:val="BodyText"/>
      </w:pPr>
      <w:r>
        <w:t xml:space="preserve">На сервере в файле /etc/exports добавьте экспорт каталога веб-сервера с удалённого</w:t>
      </w:r>
      <w:r>
        <w:t xml:space="preserve"> </w:t>
      </w:r>
      <w:r>
        <w:t xml:space="preserve">ресурса(??)</w:t>
      </w:r>
    </w:p>
    <w:p>
      <w:pPr>
        <w:pStyle w:val="CaptionedFigure"/>
      </w:pPr>
      <w:r>
        <w:drawing>
          <wp:inline>
            <wp:extent cx="3733800" cy="700805"/>
            <wp:effectExtent b="0" l="0" r="0" t="0"/>
            <wp:docPr descr="Добавление в файл /etc/exports экспорт каталога веб-сервера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в файл /etc/exports экспорт каталога веб-сервера</w:t>
      </w:r>
    </w:p>
    <w:p>
      <w:pPr>
        <w:pStyle w:val="BodyText"/>
      </w:pPr>
      <w:r>
        <w:t xml:space="preserve">Экспортируем все каталоги, упомянутые в файле /etc/exports командной</w:t>
      </w:r>
      <w:r>
        <w:t xml:space="preserve"> </w:t>
      </w:r>
      <w:r>
        <w:rPr>
          <w:rStyle w:val="VerbatimChar"/>
        </w:rPr>
        <w:t xml:space="preserve">exportfs -r</w:t>
      </w:r>
      <w:r>
        <w:t xml:space="preserve">.</w:t>
      </w:r>
      <w:r>
        <w:t xml:space="preserve"> </w:t>
      </w:r>
      <w:r>
        <w:t xml:space="preserve">Проверим на клиенте каталог /mnt/nfs(??)</w:t>
      </w:r>
    </w:p>
    <w:p>
      <w:pPr>
        <w:pStyle w:val="CaptionedFigure"/>
      </w:pPr>
      <w:r>
        <w:drawing>
          <wp:inline>
            <wp:extent cx="3733800" cy="626129"/>
            <wp:effectExtent b="0" l="0" r="0" t="0"/>
            <wp:docPr descr="Проверка содержимого /mnt/nfs" title="fig: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6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содержимого /mnt/nfs</w:t>
      </w:r>
    </w:p>
    <w:p>
      <w:pPr>
        <w:pStyle w:val="BodyText"/>
      </w:pPr>
      <w:r>
        <w:t xml:space="preserve">На сервере в конце файла /etc/fstab добавим следующую запись(??)</w:t>
      </w:r>
    </w:p>
    <w:p>
      <w:pPr>
        <w:pStyle w:val="CaptionedFigure"/>
      </w:pPr>
      <w:r>
        <w:drawing>
          <wp:inline>
            <wp:extent cx="3733800" cy="2573449"/>
            <wp:effectExtent b="0" l="0" r="0" t="0"/>
            <wp:docPr descr="Добавление записи в файл /etc/fstab" title="fig: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3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записи в файл /etc/fstab</w:t>
      </w:r>
    </w:p>
    <w:p>
      <w:pPr>
        <w:pStyle w:val="BodyText"/>
      </w:pPr>
      <w:r>
        <w:t xml:space="preserve">Повторно экспортируем каталоги, указанные в файле /etc/exports и на клиенте проверим каталог /mnt/nfs(??)</w:t>
      </w:r>
    </w:p>
    <w:p>
      <w:pPr>
        <w:pStyle w:val="CaptionedFigure"/>
      </w:pPr>
      <w:r>
        <w:drawing>
          <wp:inline>
            <wp:extent cx="3733800" cy="544121"/>
            <wp:effectExtent b="0" l="0" r="0" t="0"/>
            <wp:docPr descr="Проверка содержимого /mnt/nfs" title="fig: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содержимого /mnt/nfs</w:t>
      </w:r>
    </w:p>
    <w:bookmarkEnd w:id="79"/>
    <w:bookmarkStart w:id="105" w:name="X6660544e413af3df35683147d62bb89683f42c1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Подключение каталогов для работы пользователей</w:t>
      </w:r>
    </w:p>
    <w:p>
      <w:pPr>
        <w:pStyle w:val="FirstParagraph"/>
      </w:pPr>
      <w:r>
        <w:t xml:space="preserve">На сервере под пользователем eademidova в домашнем каталоге создадим каталог common с полными правами доступа только для этого пользователя, а в нём файл eademidova@server.txt:</w:t>
      </w:r>
    </w:p>
    <w:p>
      <w:pPr>
        <w:pStyle w:val="SourceCode"/>
      </w:pPr>
      <w:r>
        <w:rPr>
          <w:rStyle w:val="VerbatimChar"/>
        </w:rPr>
        <w:t xml:space="preserve">mkdir -p -m 700 ~/common</w:t>
      </w:r>
      <w:r>
        <w:br/>
      </w:r>
      <w:r>
        <w:rPr>
          <w:rStyle w:val="VerbatimChar"/>
        </w:rPr>
        <w:t xml:space="preserve">cd ~/common</w:t>
      </w:r>
      <w:r>
        <w:br/>
      </w:r>
      <w:r>
        <w:rPr>
          <w:rStyle w:val="VerbatimChar"/>
        </w:rPr>
        <w:t xml:space="preserve">touch eademidova@server.txt</w:t>
      </w:r>
    </w:p>
    <w:p>
      <w:pPr>
        <w:pStyle w:val="FirstParagraph"/>
      </w:pPr>
      <w:r>
        <w:t xml:space="preserve">На сервере создадим общий каталог для работы пользователя eademidova по сети, подмонтируем каталог common пользователя eademidova в NFS. Затем посмотрим какие права доступа установлены на этот каталог(??):</w:t>
      </w:r>
    </w:p>
    <w:p>
      <w:pPr>
        <w:pStyle w:val="CaptionedFigure"/>
      </w:pPr>
      <w:r>
        <w:drawing>
          <wp:inline>
            <wp:extent cx="3733800" cy="1499286"/>
            <wp:effectExtent b="0" l="0" r="0" t="0"/>
            <wp:docPr descr="Проверка прав доступа на каталог" title="fig:" id="81" name="Picture"/>
            <a:graphic>
              <a:graphicData uri="http://schemas.openxmlformats.org/drawingml/2006/picture">
                <pic:pic>
                  <pic:nvPicPr>
                    <pic:cNvPr descr="image/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9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 доступа на каталог</w:t>
      </w:r>
    </w:p>
    <w:p>
      <w:pPr>
        <w:pStyle w:val="BodyText"/>
      </w:pPr>
      <w:r>
        <w:t xml:space="preserve">Подключим каталог пользователя в файле /etc/exports, прописав в нём(??):</w:t>
      </w:r>
    </w:p>
    <w:p>
      <w:pPr>
        <w:pStyle w:val="CaptionedFigure"/>
      </w:pPr>
      <w:r>
        <w:drawing>
          <wp:inline>
            <wp:extent cx="3733800" cy="813414"/>
            <wp:effectExtent b="0" l="0" r="0" t="0"/>
            <wp:docPr descr="Подключение каталога пользователя в файле /etc/exports" title="fig:" id="84" name="Picture"/>
            <a:graphic>
              <a:graphicData uri="http://schemas.openxmlformats.org/drawingml/2006/picture">
                <pic:pic>
                  <pic:nvPicPr>
                    <pic:cNvPr descr="image/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 каталога пользователя в файле /etc/exports</w:t>
      </w:r>
    </w:p>
    <w:p>
      <w:pPr>
        <w:pStyle w:val="BodyText"/>
      </w:pPr>
      <w:r>
        <w:t xml:space="preserve">Внесем изменения в файл /etc/fstab(??):</w:t>
      </w:r>
    </w:p>
    <w:p>
      <w:pPr>
        <w:pStyle w:val="CaptionedFigure"/>
      </w:pPr>
      <w:r>
        <w:drawing>
          <wp:inline>
            <wp:extent cx="3733800" cy="2138405"/>
            <wp:effectExtent b="0" l="0" r="0" t="0"/>
            <wp:docPr descr="Добавление записи в файл /etc/fstab" title="fig:" id="87" name="Picture"/>
            <a:graphic>
              <a:graphicData uri="http://schemas.openxmlformats.org/drawingml/2006/picture">
                <pic:pic>
                  <pic:nvPicPr>
                    <pic:cNvPr descr="image/2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8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записи в файл /etc/fstab</w:t>
      </w:r>
    </w:p>
    <w:p>
      <w:pPr>
        <w:pStyle w:val="BodyText"/>
      </w:pPr>
      <w:r>
        <w:t xml:space="preserve">Затем повторно экспортируем каталоги и проверим на клиенте каталог mnt/nfs(??):</w:t>
      </w:r>
    </w:p>
    <w:p>
      <w:pPr>
        <w:pStyle w:val="CaptionedFigure"/>
      </w:pPr>
      <w:r>
        <w:drawing>
          <wp:inline>
            <wp:extent cx="3733800" cy="658340"/>
            <wp:effectExtent b="0" l="0" r="0" t="0"/>
            <wp:docPr descr="Проверка содержимого /mnt/nfs" title="fig:" id="90" name="Picture"/>
            <a:graphic>
              <a:graphicData uri="http://schemas.openxmlformats.org/drawingml/2006/picture">
                <pic:pic>
                  <pic:nvPicPr>
                    <pic:cNvPr descr="image/2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содержимого /mnt/nfs</w:t>
      </w:r>
    </w:p>
    <w:p>
      <w:pPr>
        <w:pStyle w:val="BodyText"/>
      </w:pPr>
      <w:r>
        <w:t xml:space="preserve">На клиенте попробуем создать файл в каталоге /mnt/nfs/home/eademidova под пользователями eademidova и root (??):</w:t>
      </w:r>
    </w:p>
    <w:p>
      <w:pPr>
        <w:pStyle w:val="CaptionedFigure"/>
      </w:pPr>
      <w:r>
        <w:drawing>
          <wp:inline>
            <wp:extent cx="3733800" cy="1123950"/>
            <wp:effectExtent b="0" l="0" r="0" t="0"/>
            <wp:docPr descr="Проверка содержимого /mnt/nfs" title="fig:" id="93" name="Picture"/>
            <a:graphic>
              <a:graphicData uri="http://schemas.openxmlformats.org/drawingml/2006/picture">
                <pic:pic>
                  <pic:nvPicPr>
                    <pic:cNvPr descr="image/23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содержимого /mnt/nfs</w:t>
      </w:r>
    </w:p>
    <w:p>
      <w:pPr>
        <w:pStyle w:val="BodyText"/>
      </w:pPr>
      <w:r>
        <w:t xml:space="preserve">У пользователя root нет прав на переход в эту директорию, пользователь eademidova может и перейти, и создать файл.</w:t>
      </w:r>
    </w:p>
    <w:p>
      <w:pPr>
        <w:pStyle w:val="BodyText"/>
      </w:pPr>
      <w:r>
        <w:t xml:space="preserve">Проверим появились ли изменения на сервере(??):</w:t>
      </w:r>
    </w:p>
    <w:p>
      <w:pPr>
        <w:pStyle w:val="CaptionedFigure"/>
      </w:pPr>
      <w:r>
        <w:drawing>
          <wp:inline>
            <wp:extent cx="3733800" cy="437949"/>
            <wp:effectExtent b="0" l="0" r="0" t="0"/>
            <wp:docPr descr="Скрипта файла /vagrant/provision/server/nfs.sh" title="fig:" id="96" name="Picture"/>
            <a:graphic>
              <a:graphicData uri="http://schemas.openxmlformats.org/drawingml/2006/picture">
                <pic:pic>
                  <pic:nvPicPr>
                    <pic:cNvPr descr="image/24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Скрипта файла /vagrant/provision/server/nfs.sh</w:t>
      </w:r>
    </w:p>
    <w:p>
      <w:pPr>
        <w:pStyle w:val="BodyText"/>
      </w:pPr>
      <w:r>
        <w:t xml:space="preserve">Действительно, созданные файлы отразились на сервере.</w:t>
      </w:r>
    </w:p>
    <w:bookmarkStart w:id="104" w:name="X3ba8cf1c8864e6fb6e21d474002c08c6d48dace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Внесение изменений в настройки внутреннего окружения виртуальных машины</w:t>
      </w:r>
    </w:p>
    <w:p>
      <w:pPr>
        <w:pStyle w:val="FirstParagraph"/>
      </w:pPr>
      <w:r>
        <w:t xml:space="preserve">На виртуальной машине server перейдем в каталог для внесения изменений в настройки внутреннего окружения /vagrant/provision/server/, создадим в нём каталог nfs, в который поместим в соответствующие подкаталоги конфигурационные файлы.</w:t>
      </w:r>
    </w:p>
    <w:p>
      <w:pPr>
        <w:pStyle w:val="BodyText"/>
      </w:pPr>
      <w:r>
        <w:t xml:space="preserve">В каталоге /vagrant/provision/server создадим исполняемый файл nfs.sh и внесем скрипт(??):</w:t>
      </w:r>
    </w:p>
    <w:p>
      <w:pPr>
        <w:pStyle w:val="CaptionedFigure"/>
      </w:pPr>
      <w:r>
        <w:drawing>
          <wp:inline>
            <wp:extent cx="3733800" cy="3245342"/>
            <wp:effectExtent b="0" l="0" r="0" t="0"/>
            <wp:docPr descr="Скрипта файла /vagrant/provision/server/nfs.sh" title="fig:" id="99" name="Picture"/>
            <a:graphic>
              <a:graphicData uri="http://schemas.openxmlformats.org/drawingml/2006/picture">
                <pic:pic>
                  <pic:nvPicPr>
                    <pic:cNvPr descr="image/25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Скрипта файла /vagrant/provision/server/nfs.sh</w:t>
      </w:r>
    </w:p>
    <w:p>
      <w:pPr>
        <w:pStyle w:val="BodyText"/>
      </w:pPr>
      <w:r>
        <w:t xml:space="preserve">В каталоге /vagrant/provision/client создадим исполняемый файл nfs.sh и внесем скрипт(??):</w:t>
      </w:r>
    </w:p>
    <w:p>
      <w:pPr>
        <w:pStyle w:val="CaptionedFigure"/>
      </w:pPr>
      <w:r>
        <w:drawing>
          <wp:inline>
            <wp:extent cx="3733800" cy="1196306"/>
            <wp:effectExtent b="0" l="0" r="0" t="0"/>
            <wp:docPr descr="Скрипта файла /vagrant/provision/client/nfs.sh" title="fig:" id="102" name="Picture"/>
            <a:graphic>
              <a:graphicData uri="http://schemas.openxmlformats.org/drawingml/2006/picture">
                <pic:pic>
                  <pic:nvPicPr>
                    <pic:cNvPr descr="image/26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6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Скрипта файла /vagrant/provision/client/nfs.sh</w:t>
      </w:r>
    </w:p>
    <w:p>
      <w:pPr>
        <w:pStyle w:val="BodyText"/>
      </w:pPr>
      <w:r>
        <w:t xml:space="preserve">Затем для отработки созданных скриптов в конфигурационном файле Vagrantfile необходимо добавить в соответствующих разделах конфигураций для сервера и клиента:</w:t>
      </w:r>
    </w:p>
    <w:p>
      <w:pPr>
        <w:pStyle w:val="SourceCode"/>
      </w:pPr>
      <w:r>
        <w:rPr>
          <w:rStyle w:val="VerbatimChar"/>
        </w:rPr>
        <w:t xml:space="preserve">server.vm.provision "server nfs",</w:t>
      </w:r>
      <w:r>
        <w:br/>
      </w:r>
      <w:r>
        <w:rPr>
          <w:rStyle w:val="VerbatimChar"/>
        </w:rPr>
        <w:t xml:space="preserve">  type: "shell",</w:t>
      </w:r>
      <w:r>
        <w:br/>
      </w:r>
      <w:r>
        <w:rPr>
          <w:rStyle w:val="VerbatimChar"/>
        </w:rPr>
        <w:t xml:space="preserve">  preserve_order: true,</w:t>
      </w:r>
      <w:r>
        <w:br/>
      </w:r>
      <w:r>
        <w:rPr>
          <w:rStyle w:val="VerbatimChar"/>
        </w:rPr>
        <w:t xml:space="preserve">  path: "provision/server/nfs.sh"</w:t>
      </w:r>
      <w:r>
        <w:br/>
      </w:r>
      <w:r>
        <w:br/>
      </w:r>
      <w:r>
        <w:rPr>
          <w:rStyle w:val="VerbatimChar"/>
        </w:rPr>
        <w:t xml:space="preserve">client.vm.provision "client nfs",</w:t>
      </w:r>
      <w:r>
        <w:br/>
      </w:r>
      <w:r>
        <w:rPr>
          <w:rStyle w:val="VerbatimChar"/>
        </w:rPr>
        <w:t xml:space="preserve">  type: "shell",</w:t>
      </w:r>
      <w:r>
        <w:br/>
      </w:r>
      <w:r>
        <w:rPr>
          <w:rStyle w:val="VerbatimChar"/>
        </w:rPr>
        <w:t xml:space="preserve">  preserve_order: true,</w:t>
      </w:r>
      <w:r>
        <w:br/>
      </w:r>
      <w:r>
        <w:rPr>
          <w:rStyle w:val="VerbatimChar"/>
        </w:rPr>
        <w:t xml:space="preserve">  path: "provision/client/nfs.sh"</w:t>
      </w:r>
    </w:p>
    <w:bookmarkEnd w:id="104"/>
    <w:bookmarkEnd w:id="105"/>
    <w:bookmarkStart w:id="106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Как называется файл конфигурации, содержащий общие ресурсы NFS?</w:t>
      </w:r>
    </w:p>
    <w:p>
      <w:pPr>
        <w:numPr>
          <w:ilvl w:val="0"/>
          <w:numId w:val="1002"/>
        </w:numPr>
      </w:pPr>
      <w:r>
        <w:t xml:space="preserve">Какие порты должны быть открыты в брандмауэре, чтобы обеспечить полный доступ к серверу NFS?</w:t>
      </w:r>
    </w:p>
    <w:p>
      <w:pPr>
        <w:numPr>
          <w:ilvl w:val="0"/>
          <w:numId w:val="1002"/>
        </w:numPr>
      </w:pPr>
      <w:r>
        <w:t xml:space="preserve">Какую опцию следует использовать в /etc/fstab, чтобы убедиться, что общие ресурсы NFS могут быть установлены автоматически при перезагрузке?</w:t>
      </w:r>
    </w:p>
    <w:p>
      <w:pPr>
        <w:numPr>
          <w:ilvl w:val="0"/>
          <w:numId w:val="1002"/>
        </w:numPr>
      </w:pPr>
      <w:r>
        <w:t xml:space="preserve">Файл конфигурации, содержащий общие ресурсы NFS, называется /etc/exports.</w:t>
      </w:r>
    </w:p>
    <w:p>
      <w:pPr>
        <w:numPr>
          <w:ilvl w:val="0"/>
          <w:numId w:val="1002"/>
        </w:numPr>
      </w:pPr>
      <w:r>
        <w:t xml:space="preserve">Для полного доступа к серверу NFS следует открыть TCP и UDP порты 2049 в брандмауэре.</w:t>
      </w:r>
    </w:p>
    <w:p>
      <w:pPr>
        <w:numPr>
          <w:ilvl w:val="0"/>
          <w:numId w:val="1002"/>
        </w:numPr>
      </w:pPr>
      <w:r>
        <w:t xml:space="preserve">Для автоматической установки общих ресурсов NFS при перезагрузке следует использовать опцию</w:t>
      </w:r>
      <w:r>
        <w:t xml:space="preserve"> </w:t>
      </w:r>
      <w:r>
        <w:t xml:space="preserve">“</w:t>
      </w:r>
      <w:r>
        <w:t xml:space="preserve">auto</w:t>
      </w:r>
      <w:r>
        <w:t xml:space="preserve">”</w:t>
      </w:r>
      <w:r>
        <w:t xml:space="preserve"> </w:t>
      </w:r>
      <w:r>
        <w:t xml:space="preserve">в /etc/fstab.</w:t>
      </w:r>
    </w:p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работы были приобретены практические навыки настройки сервера NFS для удалённого доступа к ресурсам.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5" Target="media/rId25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13</dc:title>
  <dc:creator>Демидова Екатерина Алексеевна</dc:creator>
  <dc:language>ru-RU</dc:language>
  <cp:keywords/>
  <dcterms:created xsi:type="dcterms:W3CDTF">2023-12-18T16:57:04Z</dcterms:created>
  <dcterms:modified xsi:type="dcterms:W3CDTF">2023-12-18T16:57:04Z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Настройка NFS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