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Компьютерный</w:t>
      </w:r>
      <w:r>
        <w:t xml:space="preserve"> </w:t>
      </w:r>
      <w:r>
        <w:t xml:space="preserve">практикум</w:t>
      </w:r>
      <w:r>
        <w:t xml:space="preserve"> </w:t>
      </w:r>
      <w:r>
        <w:t xml:space="preserve">по</w:t>
      </w:r>
      <w:r>
        <w:t xml:space="preserve"> </w:t>
      </w:r>
      <w:r>
        <w:t xml:space="preserve">статистическому</w:t>
      </w:r>
      <w:r>
        <w:t xml:space="preserve"> </w:t>
      </w:r>
      <w:r>
        <w:t xml:space="preserve">анализу</w:t>
      </w:r>
      <w:r>
        <w:t xml:space="preserve"> </w:t>
      </w:r>
      <w:r>
        <w:t xml:space="preserve">данных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4.</w:t>
      </w:r>
      <w:r>
        <w:t xml:space="preserve"> </w:t>
      </w:r>
      <w:r>
        <w:t xml:space="preserve">Линейная</w:t>
      </w:r>
      <w:r>
        <w:t xml:space="preserve"> </w:t>
      </w:r>
      <w:r>
        <w:t xml:space="preserve">алгебра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Основной целью работы является изучение возможностей специализированных пакетов Julia для выполнения и оценки эффективности операций над объектами линейной алгебры.</w:t>
      </w:r>
    </w:p>
    <w:p>
      <w:pPr>
        <w:pStyle w:val="BodyText"/>
      </w:pPr>
      <w:r>
        <w:rPr>
          <w:bCs/>
          <w:b/>
        </w:rP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Используя Jupyter Lab, повторите примеры.</w:t>
      </w:r>
    </w:p>
    <w:p>
      <w:pPr>
        <w:numPr>
          <w:ilvl w:val="0"/>
          <w:numId w:val="1001"/>
        </w:numPr>
        <w:pStyle w:val="Compact"/>
      </w:pPr>
      <w:r>
        <w:t xml:space="preserve">Выполните задания для самостоятельной работы.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Julia — высокоуровневый свободный язык программирования с динамической типизацией, созданный для математических вычислений.</w:t>
      </w:r>
      <w:r>
        <w:t xml:space="preserve">[1]</w:t>
      </w:r>
      <w:r>
        <w:t xml:space="preserve">. Эффективен также и для написания программ общего назначения. Синтаксис языка схож с синтаксисом других математических языков, однако имеет некоторые существенные отличия.</w:t>
      </w:r>
    </w:p>
    <w:p>
      <w:pPr>
        <w:pStyle w:val="BodyText"/>
      </w:pPr>
      <w:r>
        <w:t xml:space="preserve">Для выполнения заданий была использована официальная документация Julia</w:t>
      </w:r>
      <w:r>
        <w:t xml:space="preserve">[2]</w:t>
      </w:r>
      <w:r>
        <w:t xml:space="preserve">.</w:t>
      </w:r>
    </w:p>
    <w:bookmarkEnd w:id="21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Выполним примеры из лабораторной работы для изучения циклов и функций(рис. ?? - ??)</w:t>
      </w:r>
    </w:p>
    <w:p>
      <w:pPr>
        <w:pStyle w:val="CaptionedFigure"/>
      </w:pPr>
      <w:r>
        <w:drawing>
          <wp:inline>
            <wp:extent cx="3733800" cy="2618097"/>
            <wp:effectExtent b="0" l="0" r="0" t="0"/>
            <wp:docPr descr="Поэлементные операции над многомерными массивами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8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Поэлементные операции над многомерными массивами</w:t>
      </w:r>
    </w:p>
    <w:p>
      <w:pPr>
        <w:pStyle w:val="CaptionedFigure"/>
      </w:pPr>
      <w:r>
        <w:drawing>
          <wp:inline>
            <wp:extent cx="3733800" cy="2481933"/>
            <wp:effectExtent b="0" l="0" r="0" t="0"/>
            <wp:docPr descr="Примеры. Транспонирование, след, ранг, определитель и инверсия матрицы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1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Примеры. Транспонирование, след, ранг, определитель и инверсия матрицы</w:t>
      </w:r>
    </w:p>
    <w:p>
      <w:pPr>
        <w:pStyle w:val="CaptionedFigure"/>
      </w:pPr>
      <w:r>
        <w:drawing>
          <wp:inline>
            <wp:extent cx="3733800" cy="2481933"/>
            <wp:effectExtent b="0" l="0" r="0" t="0"/>
            <wp:docPr descr="Примеры. Вычисление нормы векторов и матриц, повороты, вращения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1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Примеры. Вычисление нормы векторов и матриц, повороты, вращения</w:t>
      </w:r>
    </w:p>
    <w:p>
      <w:pPr>
        <w:pStyle w:val="CaptionedFigure"/>
      </w:pPr>
      <w:r>
        <w:drawing>
          <wp:inline>
            <wp:extent cx="3733800" cy="2799571"/>
            <wp:effectExtent b="0" l="0" r="0" t="0"/>
            <wp:docPr descr="Примеры. Матричное умножение, единичная матрица, скалярное произведение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9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Примеры. Матричное умножение, единичная матрица, скалярное произведение</w:t>
      </w:r>
    </w:p>
    <w:p>
      <w:pPr>
        <w:pStyle w:val="CaptionedFigure"/>
      </w:pPr>
      <w:r>
        <w:drawing>
          <wp:inline>
            <wp:extent cx="3733800" cy="2799571"/>
            <wp:effectExtent b="0" l="0" r="0" t="0"/>
            <wp:docPr descr="Примеры. Факторизация. Специальные матричные структуры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9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Примеры. Факторизация. Специальные матричные структуры</w:t>
      </w:r>
    </w:p>
    <w:p>
      <w:pPr>
        <w:pStyle w:val="CaptionedFigure"/>
      </w:pPr>
      <w:r>
        <w:drawing>
          <wp:inline>
            <wp:extent cx="3733800" cy="2799571"/>
            <wp:effectExtent b="0" l="0" r="0" t="0"/>
            <wp:docPr descr="Примеры. Факторизация. Специальные матричные структуры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9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Примеры. Факторизация. Специальные матричные структуры</w:t>
      </w:r>
    </w:p>
    <w:p>
      <w:pPr>
        <w:pStyle w:val="CaptionedFigure"/>
      </w:pPr>
      <w:r>
        <w:drawing>
          <wp:inline>
            <wp:extent cx="3733800" cy="2232806"/>
            <wp:effectExtent b="0" l="0" r="0" t="0"/>
            <wp:docPr descr="Примеры. Общая линейная алгебра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Примеры. Общая линейная алгебра</w:t>
      </w:r>
    </w:p>
    <w:p>
      <w:pPr>
        <w:pStyle w:val="BodyText"/>
      </w:pPr>
      <w:r>
        <w:t xml:space="preserve">Затем выполним задания(рис. ?? - ??)</w:t>
      </w:r>
    </w:p>
    <w:p>
      <w:pPr>
        <w:pStyle w:val="CaptionedFigure"/>
      </w:pPr>
      <w:r>
        <w:drawing>
          <wp:inline>
            <wp:extent cx="3733800" cy="2447678"/>
            <wp:effectExtent b="0" l="0" r="0" t="0"/>
            <wp:docPr descr="Задание 1, 2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7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1, 2</w:t>
      </w:r>
    </w:p>
    <w:p>
      <w:pPr>
        <w:pStyle w:val="CaptionedFigure"/>
      </w:pPr>
      <w:r>
        <w:drawing>
          <wp:inline>
            <wp:extent cx="3733800" cy="2553557"/>
            <wp:effectExtent b="0" l="0" r="0" t="0"/>
            <wp:docPr descr="Задание 2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3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</w:t>
      </w:r>
    </w:p>
    <w:p>
      <w:pPr>
        <w:pStyle w:val="CaptionedFigure"/>
      </w:pPr>
      <w:r>
        <w:drawing>
          <wp:inline>
            <wp:extent cx="3733800" cy="2802685"/>
            <wp:effectExtent b="0" l="0" r="0" t="0"/>
            <wp:docPr descr="Задание 3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2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3</w:t>
      </w:r>
    </w:p>
    <w:p>
      <w:pPr>
        <w:pStyle w:val="CaptionedFigure"/>
      </w:pPr>
      <w:r>
        <w:drawing>
          <wp:inline>
            <wp:extent cx="3733800" cy="2802685"/>
            <wp:effectExtent b="0" l="0" r="0" t="0"/>
            <wp:docPr descr="Задания 3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2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Задания 3</w:t>
      </w:r>
    </w:p>
    <w:p>
      <w:pPr>
        <w:pStyle w:val="CaptionedFigure"/>
      </w:pPr>
      <w:r>
        <w:drawing>
          <wp:inline>
            <wp:extent cx="3733800" cy="1395114"/>
            <wp:effectExtent b="0" l="0" r="0" t="0"/>
            <wp:docPr descr="Задание 3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5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3</w:t>
      </w:r>
    </w:p>
    <w:p>
      <w:pPr>
        <w:pStyle w:val="CaptionedFigure"/>
      </w:pPr>
      <w:r>
        <w:drawing>
          <wp:inline>
            <wp:extent cx="3733800" cy="2690578"/>
            <wp:effectExtent b="0" l="0" r="0" t="0"/>
            <wp:docPr descr="Задания 4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0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Задания 4</w:t>
      </w:r>
    </w:p>
    <w:p>
      <w:pPr>
        <w:pStyle w:val="CaptionedFigure"/>
      </w:pPr>
      <w:r>
        <w:drawing>
          <wp:inline>
            <wp:extent cx="3733800" cy="2690578"/>
            <wp:effectExtent b="0" l="0" r="0" t="0"/>
            <wp:docPr descr="Задание 4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0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4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освоили применение циклов функций и сторонних для Julia пакетов для решения задач линейной алгебры и работы с матрицами.</w:t>
      </w:r>
    </w:p>
    <w:bookmarkEnd w:id="65"/>
    <w:bookmarkStart w:id="71" w:name="список-литературы"/>
    <w:p>
      <w:pPr>
        <w:pStyle w:val="Heading1"/>
      </w:pPr>
      <w:r>
        <w:t xml:space="preserve">Список литературы</w:t>
      </w:r>
    </w:p>
    <w:bookmarkStart w:id="70" w:name="refs"/>
    <w:bookmarkStart w:id="67" w:name="ref-julialang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JuliaLang [Электронный ресурс]. 2024 JuliaLang.org contributors. URL:</w:t>
      </w:r>
      <w:r>
        <w:t xml:space="preserve"> </w:t>
      </w:r>
      <w:hyperlink r:id="rId66">
        <w:r>
          <w:rPr>
            <w:rStyle w:val="Hyperlink"/>
          </w:rPr>
          <w:t xml:space="preserve">https://julialang.org/</w:t>
        </w:r>
      </w:hyperlink>
      <w:r>
        <w:t xml:space="preserve"> </w:t>
      </w:r>
      <w:r>
        <w:t xml:space="preserve">(дата обращения: 11.10.2024).</w:t>
      </w:r>
    </w:p>
    <w:bookmarkEnd w:id="67"/>
    <w:bookmarkStart w:id="69" w:name="ref-juliadoc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Julia 1.11 Documentation [Электронный ресурс]. 2024 JuliaLang.org contributors. URL:</w:t>
      </w:r>
      <w:r>
        <w:t xml:space="preserve"> </w:t>
      </w:r>
      <w:hyperlink r:id="rId68">
        <w:r>
          <w:rPr>
            <w:rStyle w:val="Hyperlink"/>
          </w:rPr>
          <w:t xml:space="preserve">https://docs.julialang.org/en/v1/</w:t>
        </w:r>
      </w:hyperlink>
      <w:r>
        <w:t xml:space="preserve"> </w:t>
      </w:r>
      <w:r>
        <w:t xml:space="preserve">(дата обращения: 11.10.2024).</w:t>
      </w:r>
    </w:p>
    <w:bookmarkEnd w:id="69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68" Target="https://docs.julialang.org/en/v1/" TargetMode="External" /><Relationship Type="http://schemas.openxmlformats.org/officeDocument/2006/relationships/hyperlink" Id="rId66" Target="https://julialang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s://docs.julialang.org/en/v1/" TargetMode="External" /><Relationship Type="http://schemas.openxmlformats.org/officeDocument/2006/relationships/hyperlink" Id="rId66" Target="https://julialang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Компьютерный практикум по статистическому анализу данных</dc:title>
  <dc:creator>Демидова Екатерина Алексеевна</dc:creator>
  <dc:language>ru-RU</dc:language>
  <cp:keywords/>
  <dcterms:created xsi:type="dcterms:W3CDTF">2024-11-24T13:22:46Z</dcterms:created>
  <dcterms:modified xsi:type="dcterms:W3CDTF">2024-11-24T13:22:46Z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 4. Линейная алгебра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