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6.</w:t>
      </w:r>
      <w:r>
        <w:t xml:space="preserve"> </w:t>
      </w:r>
      <w:r>
        <w:t xml:space="preserve">Решение</w:t>
      </w:r>
      <w:r>
        <w:t xml:space="preserve"> </w:t>
      </w:r>
      <w:r>
        <w:t xml:space="preserve">моделей</w:t>
      </w:r>
      <w:r>
        <w:t xml:space="preserve"> </w:t>
      </w:r>
      <w:r>
        <w:t xml:space="preserve">в</w:t>
      </w:r>
      <w:r>
        <w:t xml:space="preserve"> </w:t>
      </w:r>
      <w:r>
        <w:t xml:space="preserve">непрерывном</w:t>
      </w:r>
      <w:r>
        <w:t xml:space="preserve"> </w:t>
      </w:r>
      <w:r>
        <w:t xml:space="preserve">и</w:t>
      </w:r>
      <w:r>
        <w:t xml:space="preserve"> </w:t>
      </w:r>
      <w:r>
        <w:t xml:space="preserve">дискретном</w:t>
      </w:r>
      <w:r>
        <w:t xml:space="preserve"> </w:t>
      </w:r>
      <w:r>
        <w:t xml:space="preserve">времени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Основной целью работы является освоение специализированных пакетов для решения задач в непрерывном и дискретном времени.</w:t>
      </w:r>
    </w:p>
    <w:p>
      <w:pPr>
        <w:pStyle w:val="BodyText"/>
      </w:pPr>
      <w:r>
        <w:rPr>
          <w:bCs/>
          <w:b/>
        </w:rP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 повторите примеры.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— высокоуровневый свободный язык программирования с динамической типизацией, созданный для математических вычислений</w:t>
      </w:r>
      <w:r>
        <w:t xml:space="preserve">[1]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[2]</w:t>
      </w:r>
      <w:r>
        <w:t xml:space="preserve">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примеры из лабораторной работы для изучения циклов и функций(рис. ?? - ??)</w:t>
      </w:r>
    </w:p>
    <w:p>
      <w:pPr>
        <w:pStyle w:val="CaptionedFigure"/>
      </w:pPr>
      <w:r>
        <w:drawing>
          <wp:inline>
            <wp:extent cx="3733800" cy="3441487"/>
            <wp:effectExtent b="0" l="0" r="0" t="0"/>
            <wp:docPr descr="Пример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</w:t>
      </w:r>
    </w:p>
    <w:p>
      <w:pPr>
        <w:pStyle w:val="CaptionedFigure"/>
      </w:pPr>
      <w:r>
        <w:drawing>
          <wp:inline>
            <wp:extent cx="3733800" cy="3153073"/>
            <wp:effectExtent b="0" l="0" r="0" t="0"/>
            <wp:docPr descr="Пример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</w:t>
      </w:r>
    </w:p>
    <w:p>
      <w:pPr>
        <w:pStyle w:val="CaptionedFigure"/>
      </w:pPr>
      <w:r>
        <w:drawing>
          <wp:inline>
            <wp:extent cx="3733800" cy="3281547"/>
            <wp:effectExtent b="0" l="0" r="0" t="0"/>
            <wp:docPr descr="Пример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</w:t>
      </w:r>
    </w:p>
    <w:p>
      <w:pPr>
        <w:pStyle w:val="BodyText"/>
      </w:pPr>
      <w:r>
        <w:t xml:space="preserve">Затем выполним задания(рис. ?? - ??)</w:t>
      </w:r>
    </w:p>
    <w:p>
      <w:pPr>
        <w:pStyle w:val="CaptionedFigure"/>
      </w:pPr>
      <w:r>
        <w:drawing>
          <wp:inline>
            <wp:extent cx="3733800" cy="3281547"/>
            <wp:effectExtent b="0" l="0" r="0" t="0"/>
            <wp:docPr descr="Задание 1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1</w:t>
      </w:r>
    </w:p>
    <w:p>
      <w:pPr>
        <w:pStyle w:val="CaptionedFigure"/>
      </w:pPr>
      <w:r>
        <w:drawing>
          <wp:inline>
            <wp:extent cx="3733800" cy="3281547"/>
            <wp:effectExtent b="0" l="0" r="0" t="0"/>
            <wp:docPr descr="Задание 2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2</w:t>
      </w:r>
    </w:p>
    <w:p>
      <w:pPr>
        <w:pStyle w:val="CaptionedFigure"/>
      </w:pPr>
      <w:r>
        <w:drawing>
          <wp:inline>
            <wp:extent cx="3733800" cy="3281547"/>
            <wp:effectExtent b="0" l="0" r="0" t="0"/>
            <wp:docPr descr="Задание 3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3</w:t>
      </w:r>
    </w:p>
    <w:p>
      <w:pPr>
        <w:pStyle w:val="CaptionedFigure"/>
      </w:pPr>
      <w:r>
        <w:drawing>
          <wp:inline>
            <wp:extent cx="3733800" cy="3281547"/>
            <wp:effectExtent b="0" l="0" r="0" t="0"/>
            <wp:docPr descr="Задание 4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4</w:t>
      </w:r>
    </w:p>
    <w:p>
      <w:pPr>
        <w:pStyle w:val="CaptionedFigure"/>
      </w:pPr>
      <w:r>
        <w:drawing>
          <wp:inline>
            <wp:extent cx="3733800" cy="3281547"/>
            <wp:effectExtent b="0" l="0" r="0" t="0"/>
            <wp:docPr descr="Задание 5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5</w:t>
      </w:r>
    </w:p>
    <w:p>
      <w:pPr>
        <w:pStyle w:val="CaptionedFigure"/>
      </w:pPr>
      <w:r>
        <w:drawing>
          <wp:inline>
            <wp:extent cx="3733800" cy="3281547"/>
            <wp:effectExtent b="0" l="0" r="0" t="0"/>
            <wp:docPr descr="Задание 5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5</w:t>
      </w:r>
    </w:p>
    <w:p>
      <w:pPr>
        <w:pStyle w:val="CaptionedFigure"/>
      </w:pPr>
      <w:r>
        <w:drawing>
          <wp:inline>
            <wp:extent cx="3733800" cy="2879946"/>
            <wp:effectExtent b="0" l="0" r="0" t="0"/>
            <wp:docPr descr="Задание 6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6</w:t>
      </w:r>
    </w:p>
    <w:p>
      <w:pPr>
        <w:pStyle w:val="CaptionedFigure"/>
      </w:pPr>
      <w:r>
        <w:drawing>
          <wp:inline>
            <wp:extent cx="3733800" cy="3234512"/>
            <wp:effectExtent b="0" l="0" r="0" t="0"/>
            <wp:docPr descr="Задания 7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Задания 7</w:t>
      </w:r>
    </w:p>
    <w:p>
      <w:pPr>
        <w:pStyle w:val="CaptionedFigure"/>
      </w:pPr>
      <w:r>
        <w:drawing>
          <wp:inline>
            <wp:extent cx="3733800" cy="3234512"/>
            <wp:effectExtent b="0" l="0" r="0" t="0"/>
            <wp:docPr descr="Задание 7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7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освоили использование специализированных пакетов для решения задач в непрерывном и дискретном времени.</w:t>
      </w:r>
    </w:p>
    <w:bookmarkEnd w:id="59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61" w:name="ref-juliala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JuliaLang [Электронный ресурс]. 2024 JuliaLang.org contributors. URL:</w:t>
      </w:r>
      <w:r>
        <w:t xml:space="preserve"> </w:t>
      </w:r>
      <w:hyperlink r:id="rId60">
        <w:r>
          <w:rPr>
            <w:rStyle w:val="Hyperlink"/>
          </w:rPr>
          <w:t xml:space="preserve">https://julialang.org/</w:t>
        </w:r>
      </w:hyperlink>
      <w:r>
        <w:t xml:space="preserve"> </w:t>
      </w:r>
      <w:r>
        <w:t xml:space="preserve">(дата обращения: 11.10.2024).</w:t>
      </w:r>
    </w:p>
    <w:bookmarkEnd w:id="61"/>
    <w:bookmarkStart w:id="63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1.11 Documentation [Электронный ресурс]. 2024 JuliaLang.org contributors. URL:</w:t>
      </w:r>
      <w:r>
        <w:t xml:space="preserve"> </w:t>
      </w:r>
      <w:hyperlink r:id="rId62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11.10.2024).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2" Target="https://docs.julialang.org/en/v1/" TargetMode="External" /><Relationship Type="http://schemas.openxmlformats.org/officeDocument/2006/relationships/hyperlink" Id="rId60" Target="https://julia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docs.julialang.org/en/v1/" TargetMode="External" /><Relationship Type="http://schemas.openxmlformats.org/officeDocument/2006/relationships/hyperlink" Id="rId60" Target="https://julia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Компьютерный практикум по статистическому анализу данных</dc:title>
  <dc:creator>Демидова Екатерина Алексеевна</dc:creator>
  <dc:language>ru-RU</dc:language>
  <cp:keywords/>
  <dcterms:created xsi:type="dcterms:W3CDTF">2024-11-30T13:47:12Z</dcterms:created>
  <dcterms:modified xsi:type="dcterms:W3CDTF">2024-11-30T13:47:12Z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6. Решение моделей в непрерывном и дискретном времени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