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DE746" w14:textId="6206E63B" w:rsidR="002A3091" w:rsidRDefault="0051069E" w:rsidP="002A3091">
      <w:pPr>
        <w:tabs>
          <w:tab w:val="left" w:pos="1558"/>
          <w:tab w:val="left" w:pos="10199"/>
        </w:tabs>
        <w:spacing w:before="71"/>
        <w:ind w:left="105"/>
        <w:rPr>
          <w:rFonts w:ascii="Century Gothic"/>
          <w:b/>
          <w:sz w:val="38"/>
        </w:rPr>
      </w:pPr>
      <w:r w:rsidRPr="0051069E">
        <w:rPr>
          <w:noProof/>
          <w:color w:val="FF0000"/>
          <w:shd w:val="clear" w:color="auto" w:fill="548DD4" w:themeFill="text2" w:themeFillTint="99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A3B9A89" wp14:editId="6E6FE8CC">
                <wp:simplePos x="0" y="0"/>
                <wp:positionH relativeFrom="page">
                  <wp:posOffset>769620</wp:posOffset>
                </wp:positionH>
                <wp:positionV relativeFrom="paragraph">
                  <wp:posOffset>360680</wp:posOffset>
                </wp:positionV>
                <wp:extent cx="6253480" cy="1028700"/>
                <wp:effectExtent l="0" t="0" r="1397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53480" cy="1028700"/>
                          <a:chOff x="1209" y="569"/>
                          <a:chExt cx="9848" cy="1620"/>
                        </a:xfrm>
                      </wpg:grpSpPr>
                      <wps:wsp>
                        <wps:cNvPr id="2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569" y="881"/>
                            <a:ext cx="7488" cy="1224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46999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209" y="1165"/>
                            <a:ext cx="2434" cy="50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209" y="569"/>
                            <a:ext cx="9848" cy="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59124" w14:textId="77777777" w:rsidR="002A3091" w:rsidRDefault="002A3091" w:rsidP="002A3091">
                              <w:pPr>
                                <w:spacing w:before="65" w:line="1557" w:lineRule="exact"/>
                                <w:ind w:left="59"/>
                                <w:rPr>
                                  <w:rFonts w:ascii="Calibri"/>
                                  <w:b/>
                                  <w:sz w:val="1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0"/>
                                  <w:w w:val="99"/>
                                  <w:position w:val="30"/>
                                  <w:sz w:val="43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81"/>
                                  <w:position w:val="30"/>
                                  <w:sz w:val="43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99"/>
                                  <w:position w:val="30"/>
                                  <w:sz w:val="43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0"/>
                                  <w:w w:val="91"/>
                                  <w:position w:val="30"/>
                                  <w:sz w:val="43"/>
                                </w:rPr>
                                <w:t>TISTICA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9"/>
                                  <w:w w:val="85"/>
                                  <w:position w:val="30"/>
                                  <w:sz w:val="43"/>
                                </w:rPr>
                                <w:t>L</w:t>
                              </w:r>
                              <w:r w:rsidRPr="00B1211D">
                                <w:rPr>
                                  <w:rFonts w:ascii="Calibri"/>
                                  <w:b/>
                                  <w:spacing w:val="-24"/>
                                  <w:w w:val="101"/>
                                  <w:sz w:val="128"/>
                                </w:rPr>
                                <w:t>SIGNIFICANCE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3B9A89" id="Group 27" o:spid="_x0000_s1026" style="position:absolute;left:0;text-align:left;margin-left:60.6pt;margin-top:28.4pt;width:492.4pt;height:81pt;z-index:251659264;mso-wrap-distance-left:0;mso-wrap-distance-right:0;mso-position-horizontal-relative:page" coordorigin="1209,569" coordsize="9848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">
                <v:rect id="Rectangle 18" o:spid="_x0000_s1027" style="position:absolute;left:3569;top:881;width:7488;height:1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" fillcolor="#9bbb59 [3206]" stroked="f">
                  <v:fill opacity="30840f"/>
                </v:rect>
                <v:rect id="Rectangle 19" o:spid="_x0000_s1028" style="position:absolute;left:1209;top:1165;width:2434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" fillcolor="#548dd4 [1951]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9" type="#_x0000_t202" style="position:absolute;left:1209;top:569;width:9848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1259124" w14:textId="77777777" w:rsidR="002A3091" w:rsidRDefault="002A3091" w:rsidP="002A3091">
                        <w:pPr>
                          <w:spacing w:before="65" w:line="1557" w:lineRule="exact"/>
                          <w:ind w:left="59"/>
                          <w:rPr>
                            <w:rFonts w:ascii="Calibri"/>
                            <w:b/>
                            <w:sz w:val="128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30"/>
                            <w:w w:val="99"/>
                            <w:position w:val="30"/>
                            <w:sz w:val="43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81"/>
                            <w:position w:val="30"/>
                            <w:sz w:val="43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99"/>
                            <w:position w:val="30"/>
                            <w:sz w:val="43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0"/>
                            <w:w w:val="91"/>
                            <w:position w:val="30"/>
                            <w:sz w:val="43"/>
                          </w:rPr>
                          <w:t>TISTICA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9"/>
                            <w:w w:val="85"/>
                            <w:position w:val="30"/>
                            <w:sz w:val="43"/>
                          </w:rPr>
                          <w:t>L</w:t>
                        </w:r>
                        <w:r w:rsidRPr="00B1211D">
                          <w:rPr>
                            <w:rFonts w:ascii="Calibri"/>
                            <w:b/>
                            <w:spacing w:val="-24"/>
                            <w:w w:val="101"/>
                            <w:sz w:val="128"/>
                          </w:rPr>
                          <w:t>SIGNIFICANCE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A3091" w:rsidRPr="0051069E">
        <w:rPr>
          <w:rFonts w:ascii="Century Gothic"/>
          <w:b/>
          <w:color w:val="FFFFFF"/>
          <w:w w:val="130"/>
          <w:sz w:val="38"/>
          <w:shd w:val="clear" w:color="auto" w:fill="548DD4" w:themeFill="text2" w:themeFillTint="99"/>
        </w:rPr>
        <w:t xml:space="preserve"> </w:t>
      </w:r>
      <w:r w:rsidR="002A3091" w:rsidRPr="0051069E">
        <w:rPr>
          <w:rFonts w:ascii="Century Gothic"/>
          <w:b/>
          <w:color w:val="FFFFFF"/>
          <w:sz w:val="38"/>
          <w:shd w:val="clear" w:color="auto" w:fill="548DD4" w:themeFill="text2" w:themeFillTint="99"/>
        </w:rPr>
        <w:tab/>
      </w:r>
      <w:r w:rsidRPr="0051069E">
        <w:rPr>
          <w:rFonts w:ascii="Century Gothic"/>
          <w:b/>
          <w:color w:val="FFFFFF"/>
          <w:sz w:val="38"/>
          <w:shd w:val="clear" w:color="auto" w:fill="548DD4" w:themeFill="text2" w:themeFillTint="99"/>
        </w:rPr>
        <w:t xml:space="preserve">           </w:t>
      </w:r>
      <w:r w:rsidR="002A3091" w:rsidRPr="0051069E">
        <w:rPr>
          <w:rFonts w:ascii="Century Gothic"/>
          <w:b/>
          <w:color w:val="FFFFFF"/>
          <w:w w:val="105"/>
          <w:sz w:val="38"/>
          <w:shd w:val="clear" w:color="auto" w:fill="548DD4" w:themeFill="text2" w:themeFillTint="99"/>
        </w:rPr>
        <w:t xml:space="preserve">STATISTICS </w:t>
      </w:r>
      <w:r w:rsidR="002A3091" w:rsidRPr="0051069E">
        <w:rPr>
          <w:rFonts w:ascii="Century Gothic"/>
          <w:b/>
          <w:color w:val="FFFFFF"/>
          <w:spacing w:val="3"/>
          <w:w w:val="105"/>
          <w:sz w:val="38"/>
          <w:shd w:val="clear" w:color="auto" w:fill="548DD4" w:themeFill="text2" w:themeFillTint="99"/>
        </w:rPr>
        <w:t>I</w:t>
      </w:r>
      <w:r w:rsidRPr="0051069E">
        <w:rPr>
          <w:rFonts w:ascii="Century Gothic"/>
          <w:b/>
          <w:color w:val="FFFFFF"/>
          <w:spacing w:val="3"/>
          <w:w w:val="105"/>
          <w:sz w:val="38"/>
          <w:shd w:val="clear" w:color="auto" w:fill="548DD4" w:themeFill="text2" w:themeFillTint="99"/>
        </w:rPr>
        <w:t>MPACT</w:t>
      </w:r>
      <w:r w:rsidR="002A3091" w:rsidRPr="0051069E">
        <w:rPr>
          <w:rFonts w:ascii="Century Gothic"/>
          <w:b/>
          <w:color w:val="FFFFFF"/>
          <w:spacing w:val="3"/>
          <w:w w:val="105"/>
          <w:sz w:val="38"/>
          <w:shd w:val="clear" w:color="auto" w:fill="548DD4" w:themeFill="text2" w:themeFillTint="99"/>
        </w:rPr>
        <w:t xml:space="preserve"> </w:t>
      </w:r>
      <w:r w:rsidRPr="0051069E">
        <w:rPr>
          <w:rFonts w:ascii="Century Gothic"/>
          <w:b/>
          <w:color w:val="FFFFFF"/>
          <w:spacing w:val="3"/>
          <w:w w:val="105"/>
          <w:sz w:val="38"/>
          <w:shd w:val="clear" w:color="auto" w:fill="548DD4" w:themeFill="text2" w:themeFillTint="99"/>
        </w:rPr>
        <w:t>SPORTS</w:t>
      </w:r>
      <w:r w:rsidR="002A3091" w:rsidRPr="0051069E">
        <w:rPr>
          <w:rFonts w:ascii="Century Gothic"/>
          <w:b/>
          <w:color w:val="548DD4" w:themeColor="text2" w:themeTint="99"/>
          <w:spacing w:val="3"/>
          <w:sz w:val="38"/>
          <w:shd w:val="clear" w:color="auto" w:fill="548DD4" w:themeFill="text2" w:themeFillTint="99"/>
        </w:rPr>
        <w:tab/>
      </w:r>
    </w:p>
    <w:p w14:paraId="46DE3010" w14:textId="3DBB55FA" w:rsidR="002A3091" w:rsidRDefault="005A1706" w:rsidP="002A3091">
      <w:pPr>
        <w:pStyle w:val="BodyText"/>
        <w:spacing w:before="5"/>
        <w:rPr>
          <w:rFonts w:ascii="Century Gothic"/>
          <w:b/>
          <w:sz w:val="17"/>
        </w:rPr>
      </w:pPr>
      <w:r w:rsidRPr="0051069E">
        <w:rPr>
          <w:noProof/>
          <w:shd w:val="clear" w:color="auto" w:fill="548DD4" w:themeFill="text2" w:themeFillTint="99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BA442F9" wp14:editId="59FAA62A">
                <wp:simplePos x="0" y="0"/>
                <wp:positionH relativeFrom="page">
                  <wp:posOffset>850265</wp:posOffset>
                </wp:positionH>
                <wp:positionV relativeFrom="paragraph">
                  <wp:posOffset>1242695</wp:posOffset>
                </wp:positionV>
                <wp:extent cx="6221730" cy="20320"/>
                <wp:effectExtent l="0" t="0" r="26670" b="36830"/>
                <wp:wrapTopAndBottom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1730" cy="20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93473" id="Straight Connector 26" o:spid="_x0000_s1026" style="position:absolute;flip:y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6.95pt,97.85pt" to="556.85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" strokecolor="#231f20">
                <w10:wrap type="topAndBottom" anchorx="page"/>
              </v:line>
            </w:pict>
          </mc:Fallback>
        </mc:AlternateContent>
      </w:r>
    </w:p>
    <w:p w14:paraId="2EE8029F" w14:textId="05C67C68" w:rsidR="002A3091" w:rsidRDefault="005A1706" w:rsidP="00BC2580">
      <w:pPr>
        <w:pStyle w:val="Heading2"/>
        <w:spacing w:before="45" w:line="194" w:lineRule="auto"/>
        <w:jc w:val="both"/>
        <w:rPr>
          <w:color w:val="231F20"/>
        </w:rPr>
      </w:pPr>
      <w:r w:rsidRPr="009D65D9">
        <w:rPr>
          <w:noProof/>
          <w:color w:val="548DD4" w:themeColor="text2" w:themeTint="99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7AA360D" wp14:editId="39AD1A0E">
                <wp:simplePos x="0" y="0"/>
                <wp:positionH relativeFrom="page">
                  <wp:posOffset>851535</wp:posOffset>
                </wp:positionH>
                <wp:positionV relativeFrom="paragraph">
                  <wp:posOffset>945515</wp:posOffset>
                </wp:positionV>
                <wp:extent cx="6234430" cy="6350"/>
                <wp:effectExtent l="0" t="0" r="33020" b="31750"/>
                <wp:wrapTopAndBottom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3443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50BCCF" id="Straight Connector 25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7.05pt,74.45pt" to="557.95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" strokecolor="#231f20">
                <w10:wrap type="topAndBottom" anchorx="page"/>
              </v:line>
            </w:pict>
          </mc:Fallback>
        </mc:AlternateContent>
      </w:r>
      <w:r w:rsidR="0051069E">
        <w:rPr>
          <w:color w:val="231F20"/>
          <w:w w:val="105"/>
        </w:rPr>
        <w:t xml:space="preserve">Statistics have been part of </w:t>
      </w:r>
      <w:r w:rsidR="00DC7E5D">
        <w:rPr>
          <w:color w:val="231F20"/>
          <w:w w:val="105"/>
        </w:rPr>
        <w:t xml:space="preserve">the discourse surrounding </w:t>
      </w:r>
      <w:r w:rsidR="0051069E">
        <w:rPr>
          <w:color w:val="231F20"/>
          <w:w w:val="105"/>
        </w:rPr>
        <w:t>sports</w:t>
      </w:r>
      <w:r w:rsidR="00DC7E5D">
        <w:rPr>
          <w:color w:val="231F20"/>
          <w:w w:val="105"/>
        </w:rPr>
        <w:t xml:space="preserve"> </w:t>
      </w:r>
      <w:r w:rsidR="0051069E">
        <w:rPr>
          <w:color w:val="231F20"/>
          <w:w w:val="105"/>
        </w:rPr>
        <w:t>from the beginning, and sports continue to provide interesting problems solved via statistical analysis. Each year, Major League Baseball teams draft players out of high school or college</w:t>
      </w:r>
      <w:r w:rsidR="00624CFF">
        <w:rPr>
          <w:color w:val="231F20"/>
          <w:w w:val="105"/>
        </w:rPr>
        <w:t>. Can we use data to help these players, their agents and the teams that draft them understand their chance</w:t>
      </w:r>
      <w:r w:rsidR="005B68D4">
        <w:rPr>
          <w:color w:val="231F20"/>
          <w:w w:val="105"/>
        </w:rPr>
        <w:t>s</w:t>
      </w:r>
      <w:r w:rsidR="00624CFF">
        <w:rPr>
          <w:color w:val="231F20"/>
          <w:w w:val="105"/>
        </w:rPr>
        <w:t xml:space="preserve"> on draft day? </w:t>
      </w:r>
      <w:r w:rsidR="00AE2E7E">
        <w:rPr>
          <w:color w:val="231F20"/>
          <w:w w:val="105"/>
        </w:rPr>
        <w:t>Statistical</w:t>
      </w:r>
      <w:r w:rsidR="00624CFF">
        <w:rPr>
          <w:color w:val="231F20"/>
          <w:w w:val="105"/>
        </w:rPr>
        <w:t xml:space="preserve"> analysis can</w:t>
      </w:r>
      <w:r w:rsidR="00DC7E5D">
        <w:rPr>
          <w:color w:val="231F20"/>
          <w:w w:val="105"/>
        </w:rPr>
        <w:t xml:space="preserve"> give insight into</w:t>
      </w:r>
      <w:r w:rsidR="00624CFF">
        <w:rPr>
          <w:color w:val="231F20"/>
          <w:w w:val="105"/>
        </w:rPr>
        <w:t xml:space="preserve"> the futures of hundreds of </w:t>
      </w:r>
      <w:r w:rsidR="009D65D9">
        <w:rPr>
          <w:color w:val="231F20"/>
          <w:w w:val="105"/>
        </w:rPr>
        <w:t xml:space="preserve">young </w:t>
      </w:r>
      <w:r w:rsidR="00DC7E5D">
        <w:rPr>
          <w:color w:val="231F20"/>
          <w:w w:val="105"/>
        </w:rPr>
        <w:t>athletes</w:t>
      </w:r>
      <w:r w:rsidR="009D65D9">
        <w:rPr>
          <w:color w:val="231F20"/>
          <w:w w:val="105"/>
        </w:rPr>
        <w:t xml:space="preserve"> every year</w:t>
      </w:r>
      <w:r w:rsidR="002A3091">
        <w:rPr>
          <w:color w:val="231F20"/>
        </w:rPr>
        <w:t>.</w:t>
      </w:r>
    </w:p>
    <w:p w14:paraId="15B94DAE" w14:textId="2AE77E88" w:rsidR="002A3091" w:rsidRDefault="009D65D9" w:rsidP="002A3091">
      <w:pPr>
        <w:spacing w:before="32"/>
        <w:ind w:left="332"/>
        <w:rPr>
          <w:rFonts w:ascii="Century Gothic"/>
          <w:b/>
          <w:sz w:val="56"/>
        </w:rPr>
      </w:pPr>
      <w:r>
        <w:rPr>
          <w:rFonts w:ascii="Century Gothic"/>
          <w:b/>
          <w:color w:val="548DD4" w:themeColor="text2" w:themeTint="99"/>
          <w:w w:val="115"/>
          <w:sz w:val="56"/>
        </w:rPr>
        <w:t xml:space="preserve">Competing Risks </w:t>
      </w:r>
      <w:r w:rsidR="00D83F1E">
        <w:rPr>
          <w:rFonts w:ascii="Century Gothic"/>
          <w:b/>
          <w:color w:val="548DD4" w:themeColor="text2" w:themeTint="99"/>
          <w:w w:val="115"/>
          <w:sz w:val="56"/>
        </w:rPr>
        <w:t>in Baseball</w:t>
      </w:r>
    </w:p>
    <w:p w14:paraId="00E5BD5E" w14:textId="33242D5D" w:rsidR="002A3091" w:rsidRDefault="002A3091" w:rsidP="002A3091">
      <w:pPr>
        <w:pStyle w:val="BodyText"/>
        <w:rPr>
          <w:rFonts w:ascii="Century Gothic"/>
          <w:b/>
          <w:sz w:val="24"/>
        </w:rPr>
      </w:pPr>
    </w:p>
    <w:p w14:paraId="089E789F" w14:textId="77777777" w:rsidR="002A3091" w:rsidRDefault="002A3091" w:rsidP="002A3091">
      <w:pPr>
        <w:rPr>
          <w:rFonts w:ascii="Century Gothic"/>
          <w:sz w:val="24"/>
        </w:rPr>
        <w:sectPr w:rsidR="002A3091">
          <w:type w:val="continuous"/>
          <w:pgSz w:w="12240" w:h="15840"/>
          <w:pgMar w:top="80" w:right="980" w:bottom="0" w:left="960" w:header="720" w:footer="720" w:gutter="0"/>
          <w:cols w:space="720"/>
        </w:sectPr>
      </w:pPr>
    </w:p>
    <w:p w14:paraId="42862B74" w14:textId="084B4F33" w:rsidR="002A3091" w:rsidRDefault="00F2096F" w:rsidP="002A3091">
      <w:pPr>
        <w:pStyle w:val="Heading1"/>
        <w:spacing w:line="230" w:lineRule="auto"/>
        <w:ind w:right="-17"/>
      </w:pPr>
      <w:r w:rsidRPr="00343DC0">
        <w:rPr>
          <w:noProof/>
          <w:color w:val="231F20"/>
          <w:w w:val="105"/>
        </w:rPr>
        <w:drawing>
          <wp:anchor distT="0" distB="0" distL="114300" distR="114300" simplePos="0" relativeHeight="251667456" behindDoc="0" locked="0" layoutInCell="1" allowOverlap="1" wp14:anchorId="38971040" wp14:editId="5BFD7281">
            <wp:simplePos x="0" y="0"/>
            <wp:positionH relativeFrom="margin">
              <wp:posOffset>3252470</wp:posOffset>
            </wp:positionH>
            <wp:positionV relativeFrom="paragraph">
              <wp:posOffset>86360</wp:posOffset>
            </wp:positionV>
            <wp:extent cx="3227832" cy="1673352"/>
            <wp:effectExtent l="0" t="0" r="0" b="3175"/>
            <wp:wrapNone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CD1">
        <w:rPr>
          <w:color w:val="231F20"/>
          <w:spacing w:val="-5"/>
          <w:w w:val="110"/>
        </w:rPr>
        <w:t>A UNIQUE SPORT</w:t>
      </w:r>
      <w:r w:rsidR="002A3091">
        <w:rPr>
          <w:color w:val="231F20"/>
          <w:spacing w:val="-5"/>
          <w:w w:val="110"/>
        </w:rPr>
        <w:t>:</w:t>
      </w:r>
    </w:p>
    <w:p w14:paraId="303DCF41" w14:textId="0C73791B" w:rsidR="002A3091" w:rsidRDefault="009D65D9" w:rsidP="006F27B6">
      <w:pPr>
        <w:pStyle w:val="BodyText"/>
        <w:spacing w:before="14" w:line="264" w:lineRule="auto"/>
        <w:ind w:left="386" w:right="389"/>
        <w:jc w:val="both"/>
      </w:pPr>
      <w:r>
        <w:rPr>
          <w:color w:val="231F20"/>
          <w:w w:val="105"/>
        </w:rPr>
        <w:t>Baseball is unique in the major US sports in that nearly every player who is drafted will spend significant time in the minor leagues</w:t>
      </w:r>
      <w:r w:rsidR="00C24BE3">
        <w:rPr>
          <w:color w:val="231F20"/>
          <w:w w:val="105"/>
        </w:rPr>
        <w:t xml:space="preserve"> (MiLB)</w:t>
      </w:r>
      <w:r>
        <w:rPr>
          <w:color w:val="231F20"/>
          <w:w w:val="105"/>
        </w:rPr>
        <w:t xml:space="preserve"> before reaching the </w:t>
      </w:r>
      <w:r w:rsidR="00507A98">
        <w:rPr>
          <w:color w:val="231F20"/>
          <w:w w:val="105"/>
        </w:rPr>
        <w:t>major league</w:t>
      </w:r>
      <w:r w:rsidR="004D25E4">
        <w:rPr>
          <w:color w:val="231F20"/>
          <w:w w:val="105"/>
        </w:rPr>
        <w:t xml:space="preserve"> (MLB)</w:t>
      </w:r>
      <w:r w:rsidR="00507A98">
        <w:rPr>
          <w:color w:val="231F20"/>
          <w:w w:val="105"/>
        </w:rPr>
        <w:t xml:space="preserve">. </w:t>
      </w:r>
      <w:r w:rsidR="009925E6">
        <w:rPr>
          <w:color w:val="231F20"/>
          <w:w w:val="105"/>
        </w:rPr>
        <w:t xml:space="preserve">Even then, less than half of players drafted will one day make it to MLB. </w:t>
      </w:r>
      <w:r w:rsidR="00A620A2">
        <w:rPr>
          <w:color w:val="231F20"/>
          <w:w w:val="105"/>
        </w:rPr>
        <w:t>Beginning</w:t>
      </w:r>
      <w:r w:rsidR="009925E6">
        <w:rPr>
          <w:color w:val="231F20"/>
          <w:w w:val="105"/>
        </w:rPr>
        <w:t xml:space="preserve"> </w:t>
      </w:r>
      <w:r w:rsidR="004D25E4">
        <w:rPr>
          <w:color w:val="231F20"/>
          <w:w w:val="105"/>
        </w:rPr>
        <w:t xml:space="preserve">in </w:t>
      </w:r>
      <w:r w:rsidR="009925E6">
        <w:rPr>
          <w:color w:val="231F20"/>
          <w:w w:val="105"/>
        </w:rPr>
        <w:t>2021</w:t>
      </w:r>
      <w:r w:rsidR="004D25E4">
        <w:rPr>
          <w:color w:val="231F20"/>
          <w:w w:val="105"/>
        </w:rPr>
        <w:t>,</w:t>
      </w:r>
      <w:r w:rsidR="009925E6">
        <w:rPr>
          <w:color w:val="231F20"/>
          <w:w w:val="105"/>
        </w:rPr>
        <w:t xml:space="preserve"> the MLB draft was cut in half from 40 rounds to 20, yet </w:t>
      </w:r>
      <w:r w:rsidR="00DC7E5D">
        <w:rPr>
          <w:color w:val="231F20"/>
          <w:w w:val="105"/>
        </w:rPr>
        <w:t>still most will spend years in MiLB and retire before making it to</w:t>
      </w:r>
      <w:r w:rsidR="009925E6">
        <w:rPr>
          <w:color w:val="231F20"/>
          <w:w w:val="105"/>
        </w:rPr>
        <w:t xml:space="preserve"> the big leagues.</w:t>
      </w:r>
      <w:r w:rsidR="00A620A2">
        <w:rPr>
          <w:color w:val="231F20"/>
          <w:w w:val="105"/>
        </w:rPr>
        <w:t xml:space="preserve"> Further, until 2022 </w:t>
      </w:r>
      <w:r w:rsidR="00C24BE3">
        <w:rPr>
          <w:color w:val="231F20"/>
          <w:w w:val="105"/>
        </w:rPr>
        <w:t>MiLB</w:t>
      </w:r>
      <w:r w:rsidR="00A620A2">
        <w:rPr>
          <w:color w:val="231F20"/>
          <w:w w:val="105"/>
        </w:rPr>
        <w:t xml:space="preserve"> teams were not required to provide housing for their players, and </w:t>
      </w:r>
      <w:r w:rsidR="00560673">
        <w:rPr>
          <w:color w:val="231F20"/>
          <w:w w:val="105"/>
        </w:rPr>
        <w:t xml:space="preserve">most </w:t>
      </w:r>
      <w:r w:rsidR="00C24BE3">
        <w:rPr>
          <w:color w:val="231F20"/>
          <w:w w:val="105"/>
        </w:rPr>
        <w:t>MiLB</w:t>
      </w:r>
      <w:r w:rsidR="00560673">
        <w:rPr>
          <w:color w:val="231F20"/>
          <w:w w:val="105"/>
        </w:rPr>
        <w:t xml:space="preserve"> players still earn only poverty-level wages</w:t>
      </w:r>
      <w:r w:rsidR="004D25E4">
        <w:rPr>
          <w:color w:val="231F20"/>
          <w:w w:val="105"/>
        </w:rPr>
        <w:t>.</w:t>
      </w:r>
      <w:r w:rsidR="009925E6">
        <w:rPr>
          <w:color w:val="231F20"/>
          <w:w w:val="105"/>
        </w:rPr>
        <w:t xml:space="preserve"> Statistical analyses </w:t>
      </w:r>
      <w:r w:rsidR="007A6CD1">
        <w:rPr>
          <w:color w:val="231F20"/>
          <w:w w:val="105"/>
        </w:rPr>
        <w:t>that can quantify</w:t>
      </w:r>
      <w:r w:rsidR="009925E6">
        <w:rPr>
          <w:color w:val="231F20"/>
          <w:w w:val="105"/>
        </w:rPr>
        <w:t xml:space="preserve"> the likelihood a player reach</w:t>
      </w:r>
      <w:r w:rsidR="004D25E4">
        <w:rPr>
          <w:color w:val="231F20"/>
          <w:w w:val="105"/>
        </w:rPr>
        <w:t>es</w:t>
      </w:r>
      <w:r w:rsidR="009925E6">
        <w:rPr>
          <w:color w:val="231F20"/>
          <w:w w:val="105"/>
        </w:rPr>
        <w:t xml:space="preserve"> </w:t>
      </w:r>
      <w:r w:rsidR="004D25E4">
        <w:rPr>
          <w:color w:val="231F20"/>
          <w:w w:val="105"/>
        </w:rPr>
        <w:t>MLB</w:t>
      </w:r>
      <w:r w:rsidR="009925E6">
        <w:rPr>
          <w:color w:val="231F20"/>
          <w:w w:val="105"/>
        </w:rPr>
        <w:t xml:space="preserve">, and in what time frame, </w:t>
      </w:r>
      <w:r w:rsidR="006C65A8">
        <w:rPr>
          <w:color w:val="231F20"/>
          <w:w w:val="105"/>
        </w:rPr>
        <w:t>are</w:t>
      </w:r>
      <w:r w:rsidR="009925E6">
        <w:rPr>
          <w:color w:val="231F20"/>
          <w:w w:val="105"/>
        </w:rPr>
        <w:t xml:space="preserve"> of immense use to the players, their agents, and even the teams themselves.</w:t>
      </w:r>
    </w:p>
    <w:p w14:paraId="4E44C522" w14:textId="1B5F5EBA" w:rsidR="002A3091" w:rsidRDefault="008665E3" w:rsidP="002A3091">
      <w:pPr>
        <w:pStyle w:val="Heading1"/>
        <w:spacing w:before="183" w:line="266" w:lineRule="exact"/>
      </w:pPr>
      <w:r>
        <w:rPr>
          <w:color w:val="231F20"/>
          <w:w w:val="105"/>
        </w:rPr>
        <w:t>MODELING TIME TO COMPETING EVENTS</w:t>
      </w:r>
      <w:r w:rsidR="005932D0">
        <w:rPr>
          <w:color w:val="231F20"/>
          <w:w w:val="105"/>
        </w:rPr>
        <w:t>:</w:t>
      </w:r>
    </w:p>
    <w:p w14:paraId="67F427DF" w14:textId="77777777" w:rsidR="007A6CD1" w:rsidRDefault="005932D0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  <w:r>
        <w:rPr>
          <w:color w:val="231F20"/>
          <w:spacing w:val="-4"/>
          <w:w w:val="105"/>
        </w:rPr>
        <w:t xml:space="preserve">Competing risks analysis is a subset of survival analysis; a statistical technique used most often in medical settings. Survival analysis deals in analyzing the expected time </w:t>
      </w:r>
      <w:r w:rsidR="00956C4A">
        <w:rPr>
          <w:color w:val="231F20"/>
          <w:spacing w:val="-4"/>
          <w:w w:val="105"/>
        </w:rPr>
        <w:t>u</w:t>
      </w:r>
      <w:r>
        <w:rPr>
          <w:color w:val="231F20"/>
          <w:spacing w:val="-4"/>
          <w:w w:val="105"/>
        </w:rPr>
        <w:t xml:space="preserve">ntil an event occurs and the risk associated with that event occurring at a given time, while allowing for data observations for which the event was not observed, or has not occurred yet (called censored observations). </w:t>
      </w:r>
    </w:p>
    <w:p w14:paraId="54076A8C" w14:textId="77777777" w:rsidR="007A6CD1" w:rsidRDefault="007A6CD1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12772B87" w14:textId="691A3F16" w:rsidR="002A3091" w:rsidRPr="009D65D9" w:rsidRDefault="003B20AF" w:rsidP="00BC2580">
      <w:pPr>
        <w:pStyle w:val="BodyText"/>
        <w:spacing w:before="14" w:line="264" w:lineRule="auto"/>
        <w:ind w:left="386" w:right="383"/>
        <w:jc w:val="both"/>
        <w:rPr>
          <w:sz w:val="34"/>
        </w:rPr>
      </w:pPr>
      <w:r>
        <w:rPr>
          <w:color w:val="231F20"/>
          <w:spacing w:val="-4"/>
          <w:w w:val="105"/>
        </w:rPr>
        <w:t xml:space="preserve">Competing risks analysis allows for multiple, competing, events to occur. </w:t>
      </w:r>
      <w:r w:rsidR="005932D0">
        <w:rPr>
          <w:color w:val="231F20"/>
          <w:spacing w:val="-4"/>
          <w:w w:val="105"/>
        </w:rPr>
        <w:t xml:space="preserve">In baseball, drafted players may </w:t>
      </w:r>
      <w:r>
        <w:rPr>
          <w:color w:val="231F20"/>
          <w:spacing w:val="-4"/>
          <w:w w:val="105"/>
        </w:rPr>
        <w:t xml:space="preserve">reach the </w:t>
      </w:r>
      <w:r w:rsidR="00C24BE3">
        <w:rPr>
          <w:color w:val="231F20"/>
          <w:spacing w:val="-4"/>
          <w:w w:val="105"/>
        </w:rPr>
        <w:t>MLB</w:t>
      </w:r>
      <w:r>
        <w:rPr>
          <w:color w:val="231F20"/>
          <w:spacing w:val="-4"/>
          <w:w w:val="105"/>
        </w:rPr>
        <w:t xml:space="preserve"> (event 1), retire without reaching the majors (event 2), or still be playing in the </w:t>
      </w:r>
      <w:r w:rsidR="00C24BE3">
        <w:rPr>
          <w:color w:val="231F20"/>
          <w:spacing w:val="-4"/>
          <w:w w:val="105"/>
        </w:rPr>
        <w:t>MiLB</w:t>
      </w:r>
      <w:r>
        <w:rPr>
          <w:color w:val="231F20"/>
          <w:spacing w:val="-4"/>
          <w:w w:val="105"/>
        </w:rPr>
        <w:t xml:space="preserve"> (censored). Competing risks analysis will allow us to assess what factors impact the time to these events and give better context to players as they decide to pursue a career in baseball.</w:t>
      </w:r>
    </w:p>
    <w:p w14:paraId="752D081E" w14:textId="67D74B24" w:rsidR="003B20AF" w:rsidRDefault="008665E3" w:rsidP="003B20AF">
      <w:pPr>
        <w:pStyle w:val="Heading1"/>
        <w:spacing w:before="183" w:line="266" w:lineRule="exact"/>
      </w:pPr>
      <w:r>
        <w:rPr>
          <w:color w:val="231F20"/>
          <w:w w:val="105"/>
        </w:rPr>
        <w:t>WHAT OUR DATA LOOK LIKE</w:t>
      </w:r>
      <w:r w:rsidR="003B20AF">
        <w:rPr>
          <w:color w:val="231F20"/>
          <w:w w:val="105"/>
        </w:rPr>
        <w:t>:</w:t>
      </w:r>
    </w:p>
    <w:p w14:paraId="5B9D526B" w14:textId="16F01A65" w:rsidR="003B20AF" w:rsidRDefault="00A620A2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  <w:r>
        <w:rPr>
          <w:color w:val="231F20"/>
          <w:spacing w:val="-4"/>
          <w:w w:val="105"/>
        </w:rPr>
        <w:t>A</w:t>
      </w:r>
      <w:r w:rsidR="003B20AF">
        <w:rPr>
          <w:color w:val="231F20"/>
          <w:spacing w:val="-4"/>
          <w:w w:val="105"/>
        </w:rPr>
        <w:t>ll MLB draft data from 2012 to 2016</w:t>
      </w:r>
      <w:r w:rsidR="00706A37">
        <w:rPr>
          <w:color w:val="231F20"/>
          <w:spacing w:val="-4"/>
          <w:w w:val="105"/>
        </w:rPr>
        <w:t xml:space="preserve"> (</w:t>
      </w:r>
      <m:oMath>
        <m:r>
          <w:rPr>
            <w:rFonts w:ascii="Cambria Math" w:hAnsi="Cambria Math"/>
            <w:color w:val="231F20"/>
            <w:spacing w:val="-4"/>
            <w:w w:val="105"/>
          </w:rPr>
          <m:t>N = 4573</m:t>
        </m:r>
      </m:oMath>
      <w:r w:rsidR="00706A37">
        <w:rPr>
          <w:color w:val="231F20"/>
          <w:spacing w:val="-4"/>
          <w:w w:val="105"/>
        </w:rPr>
        <w:t>).</w:t>
      </w:r>
      <w:r w:rsidR="00412DF4">
        <w:rPr>
          <w:color w:val="231F20"/>
          <w:spacing w:val="-4"/>
          <w:w w:val="105"/>
        </w:rPr>
        <w:t xml:space="preserve"> </w:t>
      </w:r>
      <w:r>
        <w:rPr>
          <w:color w:val="231F20"/>
          <w:spacing w:val="-4"/>
          <w:w w:val="105"/>
        </w:rPr>
        <w:t>Included are</w:t>
      </w:r>
      <w:r w:rsidR="00412DF4">
        <w:rPr>
          <w:color w:val="231F20"/>
          <w:spacing w:val="-4"/>
          <w:w w:val="105"/>
        </w:rPr>
        <w:t xml:space="preserve"> the years the player reached the majors, retired, or if they </w:t>
      </w:r>
      <w:r>
        <w:rPr>
          <w:color w:val="231F20"/>
          <w:spacing w:val="-4"/>
          <w:w w:val="105"/>
        </w:rPr>
        <w:t>a</w:t>
      </w:r>
      <w:r w:rsidR="00412DF4">
        <w:rPr>
          <w:color w:val="231F20"/>
          <w:spacing w:val="-4"/>
          <w:w w:val="105"/>
        </w:rPr>
        <w:t xml:space="preserve">re still playing, as well </w:t>
      </w:r>
      <w:r>
        <w:rPr>
          <w:color w:val="231F20"/>
          <w:spacing w:val="-4"/>
          <w:w w:val="105"/>
        </w:rPr>
        <w:t xml:space="preserve">as </w:t>
      </w:r>
      <w:r w:rsidR="00412DF4">
        <w:rPr>
          <w:color w:val="231F20"/>
          <w:spacing w:val="-4"/>
          <w:w w:val="105"/>
        </w:rPr>
        <w:t xml:space="preserve">demographics </w:t>
      </w:r>
      <w:r w:rsidR="00455FAA">
        <w:rPr>
          <w:color w:val="231F20"/>
          <w:spacing w:val="-4"/>
          <w:w w:val="105"/>
        </w:rPr>
        <w:t>including</w:t>
      </w:r>
      <w:r w:rsidR="00412DF4">
        <w:rPr>
          <w:color w:val="231F20"/>
          <w:spacing w:val="-4"/>
          <w:w w:val="105"/>
        </w:rPr>
        <w:t xml:space="preserve"> position, type of player (high school</w:t>
      </w:r>
      <w:r w:rsidR="001B3200">
        <w:rPr>
          <w:color w:val="231F20"/>
          <w:spacing w:val="-4"/>
          <w:w w:val="105"/>
        </w:rPr>
        <w:t xml:space="preserve"> or</w:t>
      </w:r>
      <w:r w:rsidR="00412DF4">
        <w:rPr>
          <w:color w:val="231F20"/>
          <w:spacing w:val="-4"/>
          <w:w w:val="105"/>
        </w:rPr>
        <w:t xml:space="preserve"> college)</w:t>
      </w:r>
      <w:r w:rsidR="00147AF9">
        <w:rPr>
          <w:color w:val="231F20"/>
          <w:spacing w:val="-4"/>
          <w:w w:val="105"/>
        </w:rPr>
        <w:t>, signing bonus,</w:t>
      </w:r>
      <w:r w:rsidR="00FF75F1">
        <w:rPr>
          <w:color w:val="231F20"/>
          <w:spacing w:val="-4"/>
          <w:w w:val="105"/>
        </w:rPr>
        <w:t xml:space="preserve"> and </w:t>
      </w:r>
      <w:r w:rsidR="00900098">
        <w:rPr>
          <w:color w:val="231F20"/>
          <w:spacing w:val="-4"/>
          <w:w w:val="105"/>
        </w:rPr>
        <w:t>pick number</w:t>
      </w:r>
      <w:r w:rsidR="00BC2580">
        <w:rPr>
          <w:color w:val="231F20"/>
          <w:spacing w:val="-4"/>
          <w:w w:val="105"/>
        </w:rPr>
        <w:t>, among others</w:t>
      </w:r>
      <w:r w:rsidR="00412DF4">
        <w:rPr>
          <w:color w:val="231F20"/>
          <w:spacing w:val="-4"/>
          <w:w w:val="105"/>
        </w:rPr>
        <w:t>.</w:t>
      </w:r>
      <w:r w:rsidR="003B20AF">
        <w:rPr>
          <w:color w:val="231F20"/>
          <w:spacing w:val="-4"/>
          <w:w w:val="105"/>
        </w:rPr>
        <w:t xml:space="preserve"> </w:t>
      </w:r>
    </w:p>
    <w:p w14:paraId="11E9D62A" w14:textId="669D83D4" w:rsidR="00560673" w:rsidRDefault="00560673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769CCA12" w14:textId="228DB2FF" w:rsidR="008E5A95" w:rsidRDefault="008E5A95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5B189632" w14:textId="189C3B27" w:rsidR="008E5A95" w:rsidRDefault="008E5A95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10DF8FC2" w14:textId="580C4E57" w:rsidR="008E5A95" w:rsidRDefault="008E5A95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2ACFEDA4" w14:textId="3B154D03" w:rsidR="008E5A95" w:rsidRDefault="008E5A95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75042C3C" w14:textId="4802747B" w:rsidR="008E5A95" w:rsidRDefault="008E5A95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7C69FBCC" w14:textId="28C992E4" w:rsidR="008E5A95" w:rsidRDefault="008E5A95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24FB41C7" w14:textId="4D152FD7" w:rsidR="008E5A95" w:rsidRDefault="008E5A95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54BCA1C6" w14:textId="79B8FE71" w:rsidR="008E5A95" w:rsidRDefault="008E5A95" w:rsidP="008E5A95">
      <w:pPr>
        <w:pStyle w:val="BodyText"/>
        <w:spacing w:before="14" w:line="264" w:lineRule="auto"/>
        <w:ind w:right="383"/>
        <w:jc w:val="both"/>
        <w:rPr>
          <w:color w:val="231F20"/>
          <w:spacing w:val="-4"/>
          <w:w w:val="105"/>
        </w:rPr>
      </w:pPr>
    </w:p>
    <w:p w14:paraId="7FCFBC0B" w14:textId="279913A7" w:rsidR="008E5A95" w:rsidRDefault="008E5A95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0255462A" w14:textId="21334B85" w:rsidR="004C5BFD" w:rsidRDefault="004C5BFD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47E4E92F" w14:textId="77777777" w:rsidR="00986E2E" w:rsidRDefault="00986E2E" w:rsidP="00BC2580">
      <w:pPr>
        <w:pStyle w:val="BodyText"/>
        <w:spacing w:before="14" w:line="264" w:lineRule="auto"/>
        <w:ind w:left="386" w:right="383"/>
        <w:jc w:val="both"/>
        <w:rPr>
          <w:color w:val="231F20"/>
          <w:spacing w:val="-4"/>
          <w:w w:val="105"/>
        </w:rPr>
      </w:pPr>
    </w:p>
    <w:p w14:paraId="3CF32370" w14:textId="0FB05C49" w:rsidR="008E5A95" w:rsidRPr="00343DC0" w:rsidRDefault="00343DC0" w:rsidP="00BC2580">
      <w:pPr>
        <w:pStyle w:val="BodyText"/>
        <w:spacing w:before="14" w:line="264" w:lineRule="auto"/>
        <w:ind w:left="386" w:right="383"/>
        <w:jc w:val="both"/>
        <w:rPr>
          <w:i/>
          <w:iCs/>
          <w:color w:val="231F20"/>
          <w:spacing w:val="-4"/>
          <w:w w:val="105"/>
        </w:rPr>
      </w:pPr>
      <w:r>
        <w:rPr>
          <w:i/>
          <w:iCs/>
          <w:color w:val="231F20"/>
          <w:spacing w:val="-4"/>
          <w:w w:val="105"/>
        </w:rPr>
        <w:t>Competing risks analysis is used to understand the time until a drafted baseball player either reaches</w:t>
      </w:r>
      <w:r w:rsidR="00FA6A28">
        <w:rPr>
          <w:i/>
          <w:iCs/>
          <w:color w:val="231F20"/>
          <w:spacing w:val="-4"/>
          <w:w w:val="105"/>
        </w:rPr>
        <w:t>,</w:t>
      </w:r>
      <w:r>
        <w:rPr>
          <w:i/>
          <w:iCs/>
          <w:color w:val="231F20"/>
          <w:spacing w:val="-4"/>
          <w:w w:val="105"/>
        </w:rPr>
        <w:t xml:space="preserve"> or retires before reaching</w:t>
      </w:r>
      <w:r w:rsidR="00FA6A28">
        <w:rPr>
          <w:i/>
          <w:iCs/>
          <w:color w:val="231F20"/>
          <w:spacing w:val="-4"/>
          <w:w w:val="105"/>
        </w:rPr>
        <w:t>,</w:t>
      </w:r>
      <w:r>
        <w:rPr>
          <w:i/>
          <w:iCs/>
          <w:color w:val="231F20"/>
          <w:spacing w:val="-4"/>
          <w:w w:val="105"/>
        </w:rPr>
        <w:t xml:space="preserve"> the major leagues and how different factors impact these competing events.</w:t>
      </w:r>
    </w:p>
    <w:p w14:paraId="720CE127" w14:textId="1246C968" w:rsidR="002A3091" w:rsidRDefault="00483DEA" w:rsidP="00FF75F1">
      <w:pPr>
        <w:pStyle w:val="Heading1"/>
        <w:spacing w:before="194" w:line="244" w:lineRule="auto"/>
        <w:ind w:left="208" w:right="405" w:firstLine="178"/>
      </w:pPr>
      <w:r>
        <w:rPr>
          <w:color w:val="231F20"/>
          <w:w w:val="105"/>
        </w:rPr>
        <w:t>RESULTS WITH AN IMPACT</w:t>
      </w:r>
      <w:r w:rsidR="002A3091">
        <w:rPr>
          <w:color w:val="231F20"/>
          <w:w w:val="105"/>
        </w:rPr>
        <w:t>:</w:t>
      </w:r>
    </w:p>
    <w:p w14:paraId="133E83F0" w14:textId="5732787A" w:rsidR="008E5A95" w:rsidRDefault="00801355" w:rsidP="00FF75F1">
      <w:pPr>
        <w:pStyle w:val="BodyText"/>
        <w:spacing w:before="8" w:line="252" w:lineRule="auto"/>
        <w:ind w:left="386" w:right="541"/>
        <w:jc w:val="both"/>
        <w:rPr>
          <w:color w:val="231F20"/>
          <w:w w:val="105"/>
        </w:rPr>
      </w:pPr>
      <w:r>
        <w:rPr>
          <w:color w:val="231F20"/>
          <w:w w:val="105"/>
        </w:rPr>
        <w:t xml:space="preserve">Several important takeaways reveal themselves from the analysis. </w:t>
      </w:r>
      <w:r w:rsidR="005D79B7">
        <w:rPr>
          <w:color w:val="231F20"/>
          <w:w w:val="105"/>
        </w:rPr>
        <w:t>Consider</w:t>
      </w:r>
      <w:r w:rsidR="00FF75F1">
        <w:rPr>
          <w:color w:val="231F20"/>
          <w:w w:val="105"/>
        </w:rPr>
        <w:t xml:space="preserve"> </w:t>
      </w:r>
      <w:r w:rsidR="008E5A95">
        <w:rPr>
          <w:color w:val="231F20"/>
          <w:w w:val="105"/>
        </w:rPr>
        <w:t>one notable example</w:t>
      </w:r>
      <w:r w:rsidR="00956C4A">
        <w:rPr>
          <w:color w:val="231F20"/>
          <w:w w:val="105"/>
        </w:rPr>
        <w:t xml:space="preserve"> of</w:t>
      </w:r>
      <w:r w:rsidR="008E5A95">
        <w:rPr>
          <w:color w:val="231F20"/>
          <w:w w:val="105"/>
        </w:rPr>
        <w:t xml:space="preserve"> </w:t>
      </w:r>
      <w:r w:rsidR="00FF75F1">
        <w:rPr>
          <w:color w:val="231F20"/>
          <w:w w:val="105"/>
        </w:rPr>
        <w:t>first</w:t>
      </w:r>
      <w:r w:rsidR="008E5A95">
        <w:rPr>
          <w:color w:val="231F20"/>
          <w:w w:val="105"/>
        </w:rPr>
        <w:t>-</w:t>
      </w:r>
      <w:r w:rsidR="00FF75F1">
        <w:rPr>
          <w:color w:val="231F20"/>
          <w:w w:val="105"/>
        </w:rPr>
        <w:t xml:space="preserve">round </w:t>
      </w:r>
      <w:r w:rsidR="00FE2414">
        <w:rPr>
          <w:color w:val="231F20"/>
          <w:w w:val="105"/>
        </w:rPr>
        <w:t>batter selections</w:t>
      </w:r>
      <w:r w:rsidR="00BD06AE">
        <w:rPr>
          <w:color w:val="231F20"/>
          <w:w w:val="105"/>
        </w:rPr>
        <w:t>, assuming a $2 million signing bonus</w:t>
      </w:r>
      <w:r w:rsidR="001A1EAD">
        <w:rPr>
          <w:color w:val="231F20"/>
          <w:w w:val="105"/>
        </w:rPr>
        <w:t>:</w:t>
      </w:r>
      <w:r w:rsidR="00FE2414">
        <w:rPr>
          <w:color w:val="231F20"/>
          <w:w w:val="105"/>
        </w:rPr>
        <w:t xml:space="preserve"> 4-year college </w:t>
      </w:r>
      <w:r w:rsidR="001A1EAD">
        <w:rPr>
          <w:color w:val="231F20"/>
          <w:w w:val="105"/>
        </w:rPr>
        <w:t>players</w:t>
      </w:r>
      <w:r w:rsidR="00FE2414">
        <w:rPr>
          <w:color w:val="231F20"/>
          <w:w w:val="105"/>
        </w:rPr>
        <w:t xml:space="preserve"> are more likely than high school</w:t>
      </w:r>
      <w:r w:rsidR="001A1EAD">
        <w:rPr>
          <w:color w:val="231F20"/>
          <w:w w:val="105"/>
        </w:rPr>
        <w:t>ers</w:t>
      </w:r>
      <w:r w:rsidR="00FE2414">
        <w:rPr>
          <w:color w:val="231F20"/>
          <w:w w:val="105"/>
        </w:rPr>
        <w:t xml:space="preserve"> to reach </w:t>
      </w:r>
      <w:r w:rsidR="00986E2E">
        <w:rPr>
          <w:color w:val="231F20"/>
          <w:w w:val="105"/>
        </w:rPr>
        <w:t xml:space="preserve">MLB </w:t>
      </w:r>
      <w:r w:rsidR="00FE2414">
        <w:rPr>
          <w:color w:val="231F20"/>
          <w:w w:val="105"/>
        </w:rPr>
        <w:t xml:space="preserve">and to retire </w:t>
      </w:r>
      <w:r w:rsidR="00956C4A">
        <w:rPr>
          <w:color w:val="231F20"/>
          <w:w w:val="105"/>
        </w:rPr>
        <w:t>in each</w:t>
      </w:r>
      <w:r w:rsidR="00FE2414">
        <w:rPr>
          <w:color w:val="231F20"/>
          <w:w w:val="105"/>
        </w:rPr>
        <w:t xml:space="preserve"> year</w:t>
      </w:r>
      <w:r w:rsidR="00956C4A">
        <w:rPr>
          <w:color w:val="231F20"/>
          <w:w w:val="105"/>
        </w:rPr>
        <w:t xml:space="preserve"> after being drafted</w:t>
      </w:r>
      <w:r w:rsidR="00FE2414">
        <w:rPr>
          <w:color w:val="231F20"/>
          <w:w w:val="105"/>
        </w:rPr>
        <w:t xml:space="preserve">. </w:t>
      </w:r>
      <w:r w:rsidR="00BD06AE">
        <w:rPr>
          <w:color w:val="231F20"/>
          <w:w w:val="105"/>
        </w:rPr>
        <w:t>T</w:t>
      </w:r>
      <w:r w:rsidR="00FE2414">
        <w:rPr>
          <w:color w:val="231F20"/>
          <w:w w:val="105"/>
        </w:rPr>
        <w:t>he relative risk (college risk/high school risk) is</w:t>
      </w:r>
      <w:r w:rsidR="00BD06AE">
        <w:rPr>
          <w:color w:val="231F20"/>
          <w:w w:val="105"/>
        </w:rPr>
        <w:t xml:space="preserve"> </w:t>
      </w:r>
      <w:r w:rsidR="00FE2414">
        <w:rPr>
          <w:color w:val="231F20"/>
          <w:w w:val="105"/>
        </w:rPr>
        <w:t xml:space="preserve">higher for reaching </w:t>
      </w:r>
      <w:r w:rsidR="00986E2E">
        <w:rPr>
          <w:color w:val="231F20"/>
          <w:w w:val="105"/>
        </w:rPr>
        <w:t>MLB</w:t>
      </w:r>
      <w:r w:rsidR="00FE2414">
        <w:rPr>
          <w:color w:val="231F20"/>
          <w:w w:val="105"/>
        </w:rPr>
        <w:t xml:space="preserve"> than retiring</w:t>
      </w:r>
      <w:r w:rsidR="00BD06AE">
        <w:rPr>
          <w:color w:val="231F20"/>
          <w:w w:val="105"/>
        </w:rPr>
        <w:t xml:space="preserve"> across all years</w:t>
      </w:r>
      <w:r w:rsidR="00B52E7A">
        <w:rPr>
          <w:color w:val="231F20"/>
          <w:w w:val="105"/>
        </w:rPr>
        <w:t>.</w:t>
      </w:r>
      <w:r w:rsidR="00814A7A">
        <w:rPr>
          <w:color w:val="231F20"/>
          <w:w w:val="105"/>
        </w:rPr>
        <w:t xml:space="preserve"> What this means is that </w:t>
      </w:r>
      <w:r w:rsidR="005D79B7">
        <w:rPr>
          <w:color w:val="231F20"/>
          <w:w w:val="105"/>
        </w:rPr>
        <w:t>talented</w:t>
      </w:r>
      <w:r w:rsidR="008E5A95">
        <w:rPr>
          <w:color w:val="231F20"/>
          <w:w w:val="105"/>
        </w:rPr>
        <w:t xml:space="preserve">, </w:t>
      </w:r>
      <w:r w:rsidR="005D79B7">
        <w:rPr>
          <w:color w:val="231F20"/>
          <w:w w:val="105"/>
        </w:rPr>
        <w:t>first</w:t>
      </w:r>
      <w:r w:rsidR="008E5A95">
        <w:rPr>
          <w:color w:val="231F20"/>
          <w:w w:val="105"/>
        </w:rPr>
        <w:t>-</w:t>
      </w:r>
      <w:r w:rsidR="005D79B7">
        <w:rPr>
          <w:color w:val="231F20"/>
          <w:w w:val="105"/>
        </w:rPr>
        <w:t xml:space="preserve">round college batters’ futures in baseball are </w:t>
      </w:r>
      <w:r w:rsidR="00BD06AE">
        <w:rPr>
          <w:color w:val="231F20"/>
          <w:w w:val="105"/>
        </w:rPr>
        <w:t xml:space="preserve">not only </w:t>
      </w:r>
      <w:r w:rsidR="005D79B7">
        <w:rPr>
          <w:color w:val="231F20"/>
          <w:w w:val="105"/>
        </w:rPr>
        <w:t>decide</w:t>
      </w:r>
      <w:r w:rsidR="004A3AA3">
        <w:rPr>
          <w:color w:val="231F20"/>
          <w:w w:val="105"/>
        </w:rPr>
        <w:t>d</w:t>
      </w:r>
      <w:r w:rsidR="005D79B7">
        <w:rPr>
          <w:color w:val="231F20"/>
          <w:w w:val="105"/>
        </w:rPr>
        <w:t xml:space="preserve"> </w:t>
      </w:r>
      <w:r w:rsidR="00BD06AE">
        <w:rPr>
          <w:color w:val="231F20"/>
          <w:w w:val="105"/>
        </w:rPr>
        <w:t>sooner</w:t>
      </w:r>
      <w:r w:rsidR="005D79B7">
        <w:rPr>
          <w:color w:val="231F20"/>
          <w:w w:val="105"/>
        </w:rPr>
        <w:t xml:space="preserve"> than high school batters</w:t>
      </w:r>
      <w:r w:rsidR="00455FAA">
        <w:rPr>
          <w:color w:val="231F20"/>
          <w:w w:val="105"/>
        </w:rPr>
        <w:t xml:space="preserve"> (for better or worse)</w:t>
      </w:r>
      <w:r w:rsidR="00BD06AE">
        <w:rPr>
          <w:color w:val="231F20"/>
          <w:w w:val="105"/>
        </w:rPr>
        <w:t xml:space="preserve">, </w:t>
      </w:r>
      <w:r w:rsidR="004A3AA3">
        <w:rPr>
          <w:color w:val="231F20"/>
          <w:w w:val="105"/>
        </w:rPr>
        <w:t xml:space="preserve">but their chances </w:t>
      </w:r>
      <w:r w:rsidR="00ED64F7">
        <w:rPr>
          <w:color w:val="231F20"/>
          <w:w w:val="105"/>
        </w:rPr>
        <w:t xml:space="preserve">relative to high school batters </w:t>
      </w:r>
      <w:r w:rsidR="00986E2E">
        <w:rPr>
          <w:color w:val="231F20"/>
          <w:w w:val="105"/>
        </w:rPr>
        <w:t>are better for reaching MLB</w:t>
      </w:r>
      <w:r w:rsidR="005D79B7">
        <w:rPr>
          <w:color w:val="231F20"/>
          <w:w w:val="105"/>
        </w:rPr>
        <w:t xml:space="preserve">. </w:t>
      </w:r>
      <w:r w:rsidR="005A7280">
        <w:rPr>
          <w:color w:val="231F20"/>
          <w:w w:val="105"/>
        </w:rPr>
        <w:t>This suggests that even if they are one of the top talents available</w:t>
      </w:r>
      <w:r w:rsidR="005D79B7">
        <w:rPr>
          <w:color w:val="231F20"/>
          <w:w w:val="105"/>
        </w:rPr>
        <w:t>, high school batters may be risking quite a bit by signing</w:t>
      </w:r>
      <w:r w:rsidR="002B0D90">
        <w:rPr>
          <w:color w:val="231F20"/>
          <w:w w:val="105"/>
        </w:rPr>
        <w:t xml:space="preserve"> early</w:t>
      </w:r>
      <w:r w:rsidR="005D79B7">
        <w:rPr>
          <w:color w:val="231F20"/>
          <w:w w:val="105"/>
        </w:rPr>
        <w:t xml:space="preserve"> instead of attending college.</w:t>
      </w:r>
      <w:r w:rsidR="00F2096F">
        <w:rPr>
          <w:color w:val="231F20"/>
          <w:w w:val="105"/>
        </w:rPr>
        <w:t xml:space="preserve"> By contrast, this relationship of the relative risks switches by year 7 for left-handed pitchers, suggesting more hope for high school lefties.</w:t>
      </w:r>
    </w:p>
    <w:p w14:paraId="358580CD" w14:textId="20549D8B" w:rsidR="008E5A95" w:rsidRDefault="008E5A95" w:rsidP="00FF75F1">
      <w:pPr>
        <w:pStyle w:val="BodyText"/>
        <w:spacing w:before="8" w:line="252" w:lineRule="auto"/>
        <w:ind w:left="386" w:right="541"/>
        <w:jc w:val="both"/>
        <w:rPr>
          <w:color w:val="231F20"/>
          <w:w w:val="105"/>
        </w:rPr>
      </w:pPr>
    </w:p>
    <w:p w14:paraId="5F87680B" w14:textId="71CACC56" w:rsidR="002A3091" w:rsidRDefault="008E5A95" w:rsidP="00FF75F1">
      <w:pPr>
        <w:pStyle w:val="BodyText"/>
        <w:spacing w:before="8" w:line="252" w:lineRule="auto"/>
        <w:ind w:left="386" w:right="541"/>
        <w:jc w:val="both"/>
        <w:sectPr w:rsidR="002A3091" w:rsidSect="009D65D9">
          <w:type w:val="continuous"/>
          <w:pgSz w:w="12240" w:h="15840"/>
          <w:pgMar w:top="80" w:right="980" w:bottom="0" w:left="960" w:header="720" w:footer="720" w:gutter="0"/>
          <w:cols w:num="2" w:space="40"/>
        </w:sectPr>
      </w:pPr>
      <w:r>
        <w:rPr>
          <w:color w:val="231F20"/>
          <w:w w:val="105"/>
        </w:rPr>
        <w:t>While each player should be considered on an individual basis, trends such as this can help players better understand where their chances stand, and provide context for a life-changing decision.</w:t>
      </w:r>
    </w:p>
    <w:p w14:paraId="730E6196" w14:textId="0C0DF868" w:rsidR="002A3091" w:rsidRDefault="006414F8" w:rsidP="009D65D9">
      <w:pPr>
        <w:pStyle w:val="BodyText"/>
        <w:tabs>
          <w:tab w:val="left" w:pos="4259"/>
          <w:tab w:val="left" w:pos="9939"/>
        </w:tabs>
        <w:spacing w:line="166" w:lineRule="exact"/>
        <w:sectPr w:rsidR="002A3091">
          <w:type w:val="continuous"/>
          <w:pgSz w:w="12240" w:h="15840"/>
          <w:pgMar w:top="80" w:right="980" w:bottom="0" w:left="9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A47559" wp14:editId="4C05B8A8">
                <wp:simplePos x="0" y="0"/>
                <wp:positionH relativeFrom="column">
                  <wp:posOffset>6309995</wp:posOffset>
                </wp:positionH>
                <wp:positionV relativeFrom="paragraph">
                  <wp:posOffset>3810</wp:posOffset>
                </wp:positionV>
                <wp:extent cx="231140" cy="373380"/>
                <wp:effectExtent l="0" t="0" r="0" b="7620"/>
                <wp:wrapNone/>
                <wp:docPr id="2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1140" cy="373380"/>
                        </a:xfrm>
                        <a:custGeom>
                          <a:avLst/>
                          <a:gdLst>
                            <a:gd name="T0" fmla="+- 0 10507 10419"/>
                            <a:gd name="T1" fmla="*/ T0 w 364"/>
                            <a:gd name="T2" fmla="+- 0 14686 14686"/>
                            <a:gd name="T3" fmla="*/ 14686 h 588"/>
                            <a:gd name="T4" fmla="+- 0 10419 10419"/>
                            <a:gd name="T5" fmla="*/ T4 w 364"/>
                            <a:gd name="T6" fmla="+- 0 14686 14686"/>
                            <a:gd name="T7" fmla="*/ 14686 h 588"/>
                            <a:gd name="T8" fmla="+- 0 10419 10419"/>
                            <a:gd name="T9" fmla="*/ T8 w 364"/>
                            <a:gd name="T10" fmla="+- 0 14769 14686"/>
                            <a:gd name="T11" fmla="*/ 14769 h 588"/>
                            <a:gd name="T12" fmla="+- 0 10426 10419"/>
                            <a:gd name="T13" fmla="*/ T12 w 364"/>
                            <a:gd name="T14" fmla="+- 0 14846 14686"/>
                            <a:gd name="T15" fmla="*/ 14846 h 588"/>
                            <a:gd name="T16" fmla="+- 0 10445 10419"/>
                            <a:gd name="T17" fmla="*/ T16 w 364"/>
                            <a:gd name="T18" fmla="+- 0 14920 14686"/>
                            <a:gd name="T19" fmla="*/ 14920 h 588"/>
                            <a:gd name="T20" fmla="+- 0 10473 10419"/>
                            <a:gd name="T21" fmla="*/ T20 w 364"/>
                            <a:gd name="T22" fmla="+- 0 14990 14686"/>
                            <a:gd name="T23" fmla="*/ 14990 h 588"/>
                            <a:gd name="T24" fmla="+- 0 10507 10419"/>
                            <a:gd name="T25" fmla="*/ T24 w 364"/>
                            <a:gd name="T26" fmla="+- 0 15055 14686"/>
                            <a:gd name="T27" fmla="*/ 15055 h 588"/>
                            <a:gd name="T28" fmla="+- 0 10507 10419"/>
                            <a:gd name="T29" fmla="*/ T28 w 364"/>
                            <a:gd name="T30" fmla="+- 0 14686 14686"/>
                            <a:gd name="T31" fmla="*/ 14686 h 588"/>
                            <a:gd name="T32" fmla="+- 0 10645 10419"/>
                            <a:gd name="T33" fmla="*/ T32 w 364"/>
                            <a:gd name="T34" fmla="+- 0 14823 14686"/>
                            <a:gd name="T35" fmla="*/ 14823 h 588"/>
                            <a:gd name="T36" fmla="+- 0 10556 10419"/>
                            <a:gd name="T37" fmla="*/ T36 w 364"/>
                            <a:gd name="T38" fmla="+- 0 14823 14686"/>
                            <a:gd name="T39" fmla="*/ 14823 h 588"/>
                            <a:gd name="T40" fmla="+- 0 10556 10419"/>
                            <a:gd name="T41" fmla="*/ T40 w 364"/>
                            <a:gd name="T42" fmla="+- 0 15119 14686"/>
                            <a:gd name="T43" fmla="*/ 15119 h 588"/>
                            <a:gd name="T44" fmla="+- 0 10597 10419"/>
                            <a:gd name="T45" fmla="*/ T44 w 364"/>
                            <a:gd name="T46" fmla="+- 0 15160 14686"/>
                            <a:gd name="T47" fmla="*/ 15160 h 588"/>
                            <a:gd name="T48" fmla="+- 0 10619 10419"/>
                            <a:gd name="T49" fmla="*/ T48 w 364"/>
                            <a:gd name="T50" fmla="+- 0 15180 14686"/>
                            <a:gd name="T51" fmla="*/ 15180 h 588"/>
                            <a:gd name="T52" fmla="+- 0 10645 10419"/>
                            <a:gd name="T53" fmla="*/ T52 w 364"/>
                            <a:gd name="T54" fmla="+- 0 15198 14686"/>
                            <a:gd name="T55" fmla="*/ 15198 h 588"/>
                            <a:gd name="T56" fmla="+- 0 10645 10419"/>
                            <a:gd name="T57" fmla="*/ T56 w 364"/>
                            <a:gd name="T58" fmla="+- 0 14823 14686"/>
                            <a:gd name="T59" fmla="*/ 14823 h 588"/>
                            <a:gd name="T60" fmla="+- 0 10782 10419"/>
                            <a:gd name="T61" fmla="*/ T60 w 364"/>
                            <a:gd name="T62" fmla="+- 0 15030 14686"/>
                            <a:gd name="T63" fmla="*/ 15030 h 588"/>
                            <a:gd name="T64" fmla="+- 0 10694 10419"/>
                            <a:gd name="T65" fmla="*/ T64 w 364"/>
                            <a:gd name="T66" fmla="+- 0 15030 14686"/>
                            <a:gd name="T67" fmla="*/ 15030 h 588"/>
                            <a:gd name="T68" fmla="+- 0 10694 10419"/>
                            <a:gd name="T69" fmla="*/ T68 w 364"/>
                            <a:gd name="T70" fmla="+- 0 15230 14686"/>
                            <a:gd name="T71" fmla="*/ 15230 h 588"/>
                            <a:gd name="T72" fmla="+- 0 10712 10419"/>
                            <a:gd name="T73" fmla="*/ T72 w 364"/>
                            <a:gd name="T74" fmla="+- 0 15242 14686"/>
                            <a:gd name="T75" fmla="*/ 15242 h 588"/>
                            <a:gd name="T76" fmla="+- 0 10735 10419"/>
                            <a:gd name="T77" fmla="*/ T76 w 364"/>
                            <a:gd name="T78" fmla="+- 0 15253 14686"/>
                            <a:gd name="T79" fmla="*/ 15253 h 588"/>
                            <a:gd name="T80" fmla="+- 0 10759 10419"/>
                            <a:gd name="T81" fmla="*/ T80 w 364"/>
                            <a:gd name="T82" fmla="+- 0 15263 14686"/>
                            <a:gd name="T83" fmla="*/ 15263 h 588"/>
                            <a:gd name="T84" fmla="+- 0 10782 10419"/>
                            <a:gd name="T85" fmla="*/ T84 w 364"/>
                            <a:gd name="T86" fmla="+- 0 15273 14686"/>
                            <a:gd name="T87" fmla="*/ 15273 h 588"/>
                            <a:gd name="T88" fmla="+- 0 10782 10419"/>
                            <a:gd name="T89" fmla="*/ T88 w 364"/>
                            <a:gd name="T90" fmla="+- 0 15030 14686"/>
                            <a:gd name="T91" fmla="*/ 15030 h 5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364" h="588">
                              <a:moveTo>
                                <a:pt x="88" y="0"/>
                              </a:moveTo>
                              <a:lnTo>
                                <a:pt x="0" y="0"/>
                              </a:lnTo>
                              <a:lnTo>
                                <a:pt x="0" y="83"/>
                              </a:lnTo>
                              <a:lnTo>
                                <a:pt x="7" y="160"/>
                              </a:lnTo>
                              <a:lnTo>
                                <a:pt x="26" y="234"/>
                              </a:lnTo>
                              <a:lnTo>
                                <a:pt x="54" y="304"/>
                              </a:lnTo>
                              <a:lnTo>
                                <a:pt x="88" y="369"/>
                              </a:lnTo>
                              <a:lnTo>
                                <a:pt x="88" y="0"/>
                              </a:lnTo>
                              <a:moveTo>
                                <a:pt x="226" y="137"/>
                              </a:moveTo>
                              <a:lnTo>
                                <a:pt x="137" y="137"/>
                              </a:lnTo>
                              <a:lnTo>
                                <a:pt x="137" y="433"/>
                              </a:lnTo>
                              <a:lnTo>
                                <a:pt x="178" y="474"/>
                              </a:lnTo>
                              <a:lnTo>
                                <a:pt x="200" y="494"/>
                              </a:lnTo>
                              <a:lnTo>
                                <a:pt x="226" y="512"/>
                              </a:lnTo>
                              <a:lnTo>
                                <a:pt x="226" y="137"/>
                              </a:lnTo>
                              <a:moveTo>
                                <a:pt x="363" y="344"/>
                              </a:moveTo>
                              <a:lnTo>
                                <a:pt x="275" y="344"/>
                              </a:lnTo>
                              <a:lnTo>
                                <a:pt x="275" y="544"/>
                              </a:lnTo>
                              <a:lnTo>
                                <a:pt x="293" y="556"/>
                              </a:lnTo>
                              <a:lnTo>
                                <a:pt x="316" y="567"/>
                              </a:lnTo>
                              <a:lnTo>
                                <a:pt x="340" y="577"/>
                              </a:lnTo>
                              <a:lnTo>
                                <a:pt x="363" y="587"/>
                              </a:lnTo>
                              <a:lnTo>
                                <a:pt x="363" y="344"/>
                              </a:lnTo>
                            </a:path>
                          </a:pathLst>
                        </a:custGeom>
                        <a:solidFill>
                          <a:srgbClr val="1B76B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009CB" id="AutoShape 30" o:spid="_x0000_s1026" style="position:absolute;margin-left:496.85pt;margin-top:.3pt;width:18.2pt;height:29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4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" path="m88,l,,,83r7,77l26,234r28,70l88,369,88,m226,137r-89,l137,433r41,41l200,494r26,18l226,137m363,344r-88,l275,544r18,12l316,567r24,10l363,587r,-243e" fillcolor="#1b76ba" stroked="f">
                <v:path arrowok="t" o:connecttype="custom" o:connectlocs="55880,9325610;0,9325610;0,9378315;4445,9427210;16510,9474200;34290,9518650;55880,9559925;55880,9325610;143510,9412605;86995,9412605;86995,9600565;113030,9626600;127000,9639300;143510,9650730;143510,9412605;230505,9544050;174625,9544050;174625,9671050;186055,9678670;200660,9685655;215900,9692005;230505,9698355;230505,9544050" o:connectangles="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FA5006" wp14:editId="0505F45D">
                <wp:simplePos x="0" y="0"/>
                <wp:positionH relativeFrom="column">
                  <wp:posOffset>5556038</wp:posOffset>
                </wp:positionH>
                <wp:positionV relativeFrom="paragraph">
                  <wp:posOffset>57150</wp:posOffset>
                </wp:positionV>
                <wp:extent cx="827405" cy="302895"/>
                <wp:effectExtent l="0" t="0" r="0" b="1905"/>
                <wp:wrapNone/>
                <wp:docPr id="2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7405" cy="302895"/>
                        </a:xfrm>
                        <a:custGeom>
                          <a:avLst/>
                          <a:gdLst>
                            <a:gd name="T0" fmla="+- 0 9684 9226"/>
                            <a:gd name="T1" fmla="*/ T0 w 1303"/>
                            <a:gd name="T2" fmla="+- 0 15207 14771"/>
                            <a:gd name="T3" fmla="*/ 15207 h 477"/>
                            <a:gd name="T4" fmla="+- 0 9653 9226"/>
                            <a:gd name="T5" fmla="*/ T4 w 1303"/>
                            <a:gd name="T6" fmla="+- 0 15177 14771"/>
                            <a:gd name="T7" fmla="*/ 15177 h 477"/>
                            <a:gd name="T8" fmla="+- 0 9527 9226"/>
                            <a:gd name="T9" fmla="*/ T8 w 1303"/>
                            <a:gd name="T10" fmla="+- 0 15051 14771"/>
                            <a:gd name="T11" fmla="*/ 15051 h 477"/>
                            <a:gd name="T12" fmla="+- 0 9490 9226"/>
                            <a:gd name="T13" fmla="*/ T12 w 1303"/>
                            <a:gd name="T14" fmla="+- 0 14774 14771"/>
                            <a:gd name="T15" fmla="*/ 14774 h 477"/>
                            <a:gd name="T16" fmla="+- 0 9305 9226"/>
                            <a:gd name="T17" fmla="*/ T16 w 1303"/>
                            <a:gd name="T18" fmla="+- 0 15159 14771"/>
                            <a:gd name="T19" fmla="*/ 15159 h 477"/>
                            <a:gd name="T20" fmla="+- 0 9270 9226"/>
                            <a:gd name="T21" fmla="*/ T20 w 1303"/>
                            <a:gd name="T22" fmla="+- 0 15203 14771"/>
                            <a:gd name="T23" fmla="*/ 15203 h 477"/>
                            <a:gd name="T24" fmla="+- 0 9226 9226"/>
                            <a:gd name="T25" fmla="*/ T24 w 1303"/>
                            <a:gd name="T26" fmla="+- 0 15215 14771"/>
                            <a:gd name="T27" fmla="*/ 15215 h 477"/>
                            <a:gd name="T28" fmla="+- 0 9381 9226"/>
                            <a:gd name="T29" fmla="*/ T28 w 1303"/>
                            <a:gd name="T30" fmla="+- 0 15213 14771"/>
                            <a:gd name="T31" fmla="*/ 15213 h 477"/>
                            <a:gd name="T32" fmla="+- 0 9338 9226"/>
                            <a:gd name="T33" fmla="*/ T32 w 1303"/>
                            <a:gd name="T34" fmla="+- 0 15182 14771"/>
                            <a:gd name="T35" fmla="*/ 15182 h 477"/>
                            <a:gd name="T36" fmla="+- 0 9348 9226"/>
                            <a:gd name="T37" fmla="*/ T36 w 1303"/>
                            <a:gd name="T38" fmla="+- 0 15141 14771"/>
                            <a:gd name="T39" fmla="*/ 15141 h 477"/>
                            <a:gd name="T40" fmla="+- 0 9367 9226"/>
                            <a:gd name="T41" fmla="*/ T40 w 1303"/>
                            <a:gd name="T42" fmla="+- 0 15091 14771"/>
                            <a:gd name="T43" fmla="*/ 15091 h 477"/>
                            <a:gd name="T44" fmla="+- 0 9581 9226"/>
                            <a:gd name="T45" fmla="*/ T44 w 1303"/>
                            <a:gd name="T46" fmla="+- 0 15187 14771"/>
                            <a:gd name="T47" fmla="*/ 15187 h 477"/>
                            <a:gd name="T48" fmla="+- 0 9565 9226"/>
                            <a:gd name="T49" fmla="*/ T48 w 1303"/>
                            <a:gd name="T50" fmla="+- 0 15209 14771"/>
                            <a:gd name="T51" fmla="*/ 15209 h 477"/>
                            <a:gd name="T52" fmla="+- 0 9521 9226"/>
                            <a:gd name="T53" fmla="*/ T52 w 1303"/>
                            <a:gd name="T54" fmla="+- 0 15238 14771"/>
                            <a:gd name="T55" fmla="*/ 15238 h 477"/>
                            <a:gd name="T56" fmla="+- 0 10067 9226"/>
                            <a:gd name="T57" fmla="*/ T56 w 1303"/>
                            <a:gd name="T58" fmla="+- 0 15096 14771"/>
                            <a:gd name="T59" fmla="*/ 15096 h 477"/>
                            <a:gd name="T60" fmla="+- 0 10051 9226"/>
                            <a:gd name="T61" fmla="*/ T60 w 1303"/>
                            <a:gd name="T62" fmla="+- 0 15045 14771"/>
                            <a:gd name="T63" fmla="*/ 15045 h 477"/>
                            <a:gd name="T64" fmla="+- 0 10014 9226"/>
                            <a:gd name="T65" fmla="*/ T64 w 1303"/>
                            <a:gd name="T66" fmla="+- 0 15009 14771"/>
                            <a:gd name="T67" fmla="*/ 15009 h 477"/>
                            <a:gd name="T68" fmla="+- 0 9966 9226"/>
                            <a:gd name="T69" fmla="*/ T68 w 1303"/>
                            <a:gd name="T70" fmla="+- 0 14985 14771"/>
                            <a:gd name="T71" fmla="*/ 14985 h 477"/>
                            <a:gd name="T72" fmla="+- 0 9896 9226"/>
                            <a:gd name="T73" fmla="*/ T72 w 1303"/>
                            <a:gd name="T74" fmla="+- 0 14958 14771"/>
                            <a:gd name="T75" fmla="*/ 14958 h 477"/>
                            <a:gd name="T76" fmla="+- 0 9837 9226"/>
                            <a:gd name="T77" fmla="*/ T76 w 1303"/>
                            <a:gd name="T78" fmla="+- 0 14925 14771"/>
                            <a:gd name="T79" fmla="*/ 14925 h 477"/>
                            <a:gd name="T80" fmla="+- 0 9815 9226"/>
                            <a:gd name="T81" fmla="*/ T80 w 1303"/>
                            <a:gd name="T82" fmla="+- 0 14866 14771"/>
                            <a:gd name="T83" fmla="*/ 14866 h 477"/>
                            <a:gd name="T84" fmla="+- 0 9849 9226"/>
                            <a:gd name="T85" fmla="*/ T84 w 1303"/>
                            <a:gd name="T86" fmla="+- 0 14810 14771"/>
                            <a:gd name="T87" fmla="*/ 14810 h 477"/>
                            <a:gd name="T88" fmla="+- 0 9920 9226"/>
                            <a:gd name="T89" fmla="*/ T88 w 1303"/>
                            <a:gd name="T90" fmla="+- 0 14801 14771"/>
                            <a:gd name="T91" fmla="*/ 14801 h 477"/>
                            <a:gd name="T92" fmla="+- 0 9971 9226"/>
                            <a:gd name="T93" fmla="*/ T92 w 1303"/>
                            <a:gd name="T94" fmla="+- 0 14831 14771"/>
                            <a:gd name="T95" fmla="*/ 14831 h 477"/>
                            <a:gd name="T96" fmla="+- 0 10003 9226"/>
                            <a:gd name="T97" fmla="*/ T96 w 1303"/>
                            <a:gd name="T98" fmla="+- 0 14882 14771"/>
                            <a:gd name="T99" fmla="*/ 14882 h 477"/>
                            <a:gd name="T100" fmla="+- 0 10047 9226"/>
                            <a:gd name="T101" fmla="*/ T100 w 1303"/>
                            <a:gd name="T102" fmla="+- 0 14933 14771"/>
                            <a:gd name="T103" fmla="*/ 14933 h 477"/>
                            <a:gd name="T104" fmla="+- 0 9996 9226"/>
                            <a:gd name="T105" fmla="*/ T104 w 1303"/>
                            <a:gd name="T106" fmla="+- 0 14799 14771"/>
                            <a:gd name="T107" fmla="*/ 14799 h 477"/>
                            <a:gd name="T108" fmla="+- 0 9942 9226"/>
                            <a:gd name="T109" fmla="*/ T108 w 1303"/>
                            <a:gd name="T110" fmla="+- 0 14776 14771"/>
                            <a:gd name="T111" fmla="*/ 14776 h 477"/>
                            <a:gd name="T112" fmla="+- 0 9868 9226"/>
                            <a:gd name="T113" fmla="*/ T112 w 1303"/>
                            <a:gd name="T114" fmla="+- 0 14773 14771"/>
                            <a:gd name="T115" fmla="*/ 14773 h 477"/>
                            <a:gd name="T116" fmla="+- 0 9805 9226"/>
                            <a:gd name="T117" fmla="*/ T116 w 1303"/>
                            <a:gd name="T118" fmla="+- 0 14798 14771"/>
                            <a:gd name="T119" fmla="*/ 14798 h 477"/>
                            <a:gd name="T120" fmla="+- 0 9763 9226"/>
                            <a:gd name="T121" fmla="*/ T120 w 1303"/>
                            <a:gd name="T122" fmla="+- 0 14847 14771"/>
                            <a:gd name="T123" fmla="*/ 14847 h 477"/>
                            <a:gd name="T124" fmla="+- 0 9753 9226"/>
                            <a:gd name="T125" fmla="*/ T124 w 1303"/>
                            <a:gd name="T126" fmla="+- 0 14917 14771"/>
                            <a:gd name="T127" fmla="*/ 14917 h 477"/>
                            <a:gd name="T128" fmla="+- 0 9801 9226"/>
                            <a:gd name="T129" fmla="*/ T128 w 1303"/>
                            <a:gd name="T130" fmla="+- 0 14994 14771"/>
                            <a:gd name="T131" fmla="*/ 14994 h 477"/>
                            <a:gd name="T132" fmla="+- 0 9872 9226"/>
                            <a:gd name="T133" fmla="*/ T132 w 1303"/>
                            <a:gd name="T134" fmla="+- 0 15029 14771"/>
                            <a:gd name="T135" fmla="*/ 15029 h 477"/>
                            <a:gd name="T136" fmla="+- 0 9976 9226"/>
                            <a:gd name="T137" fmla="*/ T136 w 1303"/>
                            <a:gd name="T138" fmla="+- 0 15077 14771"/>
                            <a:gd name="T139" fmla="*/ 15077 h 477"/>
                            <a:gd name="T140" fmla="+- 0 10001 9226"/>
                            <a:gd name="T141" fmla="*/ T140 w 1303"/>
                            <a:gd name="T142" fmla="+- 0 15137 14771"/>
                            <a:gd name="T143" fmla="*/ 15137 h 477"/>
                            <a:gd name="T144" fmla="+- 0 9973 9226"/>
                            <a:gd name="T145" fmla="*/ T144 w 1303"/>
                            <a:gd name="T146" fmla="+- 0 15204 14771"/>
                            <a:gd name="T147" fmla="*/ 15204 h 477"/>
                            <a:gd name="T148" fmla="+- 0 9922 9226"/>
                            <a:gd name="T149" fmla="*/ T148 w 1303"/>
                            <a:gd name="T150" fmla="+- 0 15219 14771"/>
                            <a:gd name="T151" fmla="*/ 15219 h 477"/>
                            <a:gd name="T152" fmla="+- 0 9868 9226"/>
                            <a:gd name="T153" fmla="*/ T152 w 1303"/>
                            <a:gd name="T154" fmla="+- 0 15213 14771"/>
                            <a:gd name="T155" fmla="*/ 15213 h 477"/>
                            <a:gd name="T156" fmla="+- 0 9815 9226"/>
                            <a:gd name="T157" fmla="*/ T156 w 1303"/>
                            <a:gd name="T158" fmla="+- 0 15178 14771"/>
                            <a:gd name="T159" fmla="*/ 15178 h 477"/>
                            <a:gd name="T160" fmla="+- 0 9780 9226"/>
                            <a:gd name="T161" fmla="*/ T160 w 1303"/>
                            <a:gd name="T162" fmla="+- 0 15122 14771"/>
                            <a:gd name="T163" fmla="*/ 15122 h 477"/>
                            <a:gd name="T164" fmla="+- 0 9743 9226"/>
                            <a:gd name="T165" fmla="*/ T164 w 1303"/>
                            <a:gd name="T166" fmla="+- 0 15238 14771"/>
                            <a:gd name="T167" fmla="*/ 15238 h 477"/>
                            <a:gd name="T168" fmla="+- 0 9824 9226"/>
                            <a:gd name="T169" fmla="*/ T168 w 1303"/>
                            <a:gd name="T170" fmla="+- 0 15233 14771"/>
                            <a:gd name="T171" fmla="*/ 15233 h 477"/>
                            <a:gd name="T172" fmla="+- 0 9904 9226"/>
                            <a:gd name="T173" fmla="*/ T172 w 1303"/>
                            <a:gd name="T174" fmla="+- 0 15248 14771"/>
                            <a:gd name="T175" fmla="*/ 15248 h 477"/>
                            <a:gd name="T176" fmla="+- 0 10021 9226"/>
                            <a:gd name="T177" fmla="*/ T176 w 1303"/>
                            <a:gd name="T178" fmla="+- 0 15208 14771"/>
                            <a:gd name="T179" fmla="*/ 15208 h 477"/>
                            <a:gd name="T180" fmla="+- 0 10529 9226"/>
                            <a:gd name="T181" fmla="*/ T180 w 1303"/>
                            <a:gd name="T182" fmla="+- 0 15215 14771"/>
                            <a:gd name="T183" fmla="*/ 15215 h 477"/>
                            <a:gd name="T184" fmla="+- 0 10487 9226"/>
                            <a:gd name="T185" fmla="*/ T184 w 1303"/>
                            <a:gd name="T186" fmla="+- 0 15204 14771"/>
                            <a:gd name="T187" fmla="*/ 15204 h 477"/>
                            <a:gd name="T188" fmla="+- 0 10422 9226"/>
                            <a:gd name="T189" fmla="*/ T188 w 1303"/>
                            <a:gd name="T190" fmla="+- 0 15080 14771"/>
                            <a:gd name="T191" fmla="*/ 15080 h 477"/>
                            <a:gd name="T192" fmla="+- 0 10192 9226"/>
                            <a:gd name="T193" fmla="*/ T192 w 1303"/>
                            <a:gd name="T194" fmla="+- 0 15051 14771"/>
                            <a:gd name="T195" fmla="*/ 15051 h 477"/>
                            <a:gd name="T196" fmla="+- 0 10271 9226"/>
                            <a:gd name="T197" fmla="*/ T196 w 1303"/>
                            <a:gd name="T198" fmla="+- 0 14774 14771"/>
                            <a:gd name="T199" fmla="*/ 14774 h 477"/>
                            <a:gd name="T200" fmla="+- 0 10109 9226"/>
                            <a:gd name="T201" fmla="*/ T200 w 1303"/>
                            <a:gd name="T202" fmla="+- 0 15170 14771"/>
                            <a:gd name="T203" fmla="*/ 15170 h 477"/>
                            <a:gd name="T204" fmla="+- 0 10073 9226"/>
                            <a:gd name="T205" fmla="*/ T204 w 1303"/>
                            <a:gd name="T206" fmla="+- 0 15207 14771"/>
                            <a:gd name="T207" fmla="*/ 15207 h 477"/>
                            <a:gd name="T208" fmla="+- 0 10035 9226"/>
                            <a:gd name="T209" fmla="*/ T208 w 1303"/>
                            <a:gd name="T210" fmla="+- 0 15238 14771"/>
                            <a:gd name="T211" fmla="*/ 15238 h 477"/>
                            <a:gd name="T212" fmla="+- 0 10178 9226"/>
                            <a:gd name="T213" fmla="*/ T212 w 1303"/>
                            <a:gd name="T214" fmla="+- 0 15210 14771"/>
                            <a:gd name="T215" fmla="*/ 15210 h 477"/>
                            <a:gd name="T216" fmla="+- 0 10146 9226"/>
                            <a:gd name="T217" fmla="*/ T216 w 1303"/>
                            <a:gd name="T218" fmla="+- 0 15179 14771"/>
                            <a:gd name="T219" fmla="*/ 15179 h 477"/>
                            <a:gd name="T220" fmla="+- 0 10160 9226"/>
                            <a:gd name="T221" fmla="*/ T220 w 1303"/>
                            <a:gd name="T222" fmla="+- 0 15130 14771"/>
                            <a:gd name="T223" fmla="*/ 15130 h 477"/>
                            <a:gd name="T224" fmla="+- 0 10180 9226"/>
                            <a:gd name="T225" fmla="*/ T224 w 1303"/>
                            <a:gd name="T226" fmla="+- 0 15080 14771"/>
                            <a:gd name="T227" fmla="*/ 15080 h 477"/>
                            <a:gd name="T228" fmla="+- 0 10390 9226"/>
                            <a:gd name="T229" fmla="*/ T228 w 1303"/>
                            <a:gd name="T230" fmla="+- 0 15193 14771"/>
                            <a:gd name="T231" fmla="*/ 15193 h 477"/>
                            <a:gd name="T232" fmla="+- 0 10364 9226"/>
                            <a:gd name="T233" fmla="*/ T232 w 1303"/>
                            <a:gd name="T234" fmla="+- 0 15211 14771"/>
                            <a:gd name="T235" fmla="*/ 15211 h 477"/>
                            <a:gd name="T236" fmla="+- 0 10529 9226"/>
                            <a:gd name="T237" fmla="*/ T236 w 1303"/>
                            <a:gd name="T238" fmla="+- 0 15238 14771"/>
                            <a:gd name="T239" fmla="*/ 15238 h 4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303" h="477">
                              <a:moveTo>
                                <a:pt x="494" y="444"/>
                              </a:moveTo>
                              <a:lnTo>
                                <a:pt x="489" y="444"/>
                              </a:lnTo>
                              <a:lnTo>
                                <a:pt x="482" y="443"/>
                              </a:lnTo>
                              <a:lnTo>
                                <a:pt x="465" y="439"/>
                              </a:lnTo>
                              <a:lnTo>
                                <a:pt x="458" y="436"/>
                              </a:lnTo>
                              <a:lnTo>
                                <a:pt x="453" y="433"/>
                              </a:lnTo>
                              <a:lnTo>
                                <a:pt x="445" y="428"/>
                              </a:lnTo>
                              <a:lnTo>
                                <a:pt x="439" y="423"/>
                              </a:lnTo>
                              <a:lnTo>
                                <a:pt x="431" y="413"/>
                              </a:lnTo>
                              <a:lnTo>
                                <a:pt x="427" y="406"/>
                              </a:lnTo>
                              <a:lnTo>
                                <a:pt x="388" y="309"/>
                              </a:lnTo>
                              <a:lnTo>
                                <a:pt x="376" y="280"/>
                              </a:lnTo>
                              <a:lnTo>
                                <a:pt x="304" y="103"/>
                              </a:lnTo>
                              <a:lnTo>
                                <a:pt x="301" y="96"/>
                              </a:lnTo>
                              <a:lnTo>
                                <a:pt x="301" y="280"/>
                              </a:lnTo>
                              <a:lnTo>
                                <a:pt x="157" y="280"/>
                              </a:lnTo>
                              <a:lnTo>
                                <a:pt x="229" y="103"/>
                              </a:lnTo>
                              <a:lnTo>
                                <a:pt x="301" y="280"/>
                              </a:lnTo>
                              <a:lnTo>
                                <a:pt x="301" y="96"/>
                              </a:lnTo>
                              <a:lnTo>
                                <a:pt x="264" y="3"/>
                              </a:lnTo>
                              <a:lnTo>
                                <a:pt x="237" y="3"/>
                              </a:lnTo>
                              <a:lnTo>
                                <a:pt x="138" y="247"/>
                              </a:lnTo>
                              <a:lnTo>
                                <a:pt x="117" y="297"/>
                              </a:lnTo>
                              <a:lnTo>
                                <a:pt x="98" y="344"/>
                              </a:lnTo>
                              <a:lnTo>
                                <a:pt x="79" y="388"/>
                              </a:lnTo>
                              <a:lnTo>
                                <a:pt x="75" y="399"/>
                              </a:lnTo>
                              <a:lnTo>
                                <a:pt x="70" y="408"/>
                              </a:lnTo>
                              <a:lnTo>
                                <a:pt x="60" y="420"/>
                              </a:lnTo>
                              <a:lnTo>
                                <a:pt x="53" y="427"/>
                              </a:lnTo>
                              <a:lnTo>
                                <a:pt x="44" y="432"/>
                              </a:lnTo>
                              <a:lnTo>
                                <a:pt x="38" y="436"/>
                              </a:lnTo>
                              <a:lnTo>
                                <a:pt x="31" y="439"/>
                              </a:lnTo>
                              <a:lnTo>
                                <a:pt x="13" y="443"/>
                              </a:lnTo>
                              <a:lnTo>
                                <a:pt x="6" y="444"/>
                              </a:lnTo>
                              <a:lnTo>
                                <a:pt x="0" y="444"/>
                              </a:lnTo>
                              <a:lnTo>
                                <a:pt x="0" y="467"/>
                              </a:lnTo>
                              <a:lnTo>
                                <a:pt x="181" y="467"/>
                              </a:lnTo>
                              <a:lnTo>
                                <a:pt x="181" y="444"/>
                              </a:lnTo>
                              <a:lnTo>
                                <a:pt x="168" y="443"/>
                              </a:lnTo>
                              <a:lnTo>
                                <a:pt x="155" y="442"/>
                              </a:lnTo>
                              <a:lnTo>
                                <a:pt x="144" y="439"/>
                              </a:lnTo>
                              <a:lnTo>
                                <a:pt x="133" y="436"/>
                              </a:lnTo>
                              <a:lnTo>
                                <a:pt x="119" y="431"/>
                              </a:lnTo>
                              <a:lnTo>
                                <a:pt x="112" y="425"/>
                              </a:lnTo>
                              <a:lnTo>
                                <a:pt x="112" y="411"/>
                              </a:lnTo>
                              <a:lnTo>
                                <a:pt x="112" y="408"/>
                              </a:lnTo>
                              <a:lnTo>
                                <a:pt x="114" y="396"/>
                              </a:lnTo>
                              <a:lnTo>
                                <a:pt x="116" y="388"/>
                              </a:lnTo>
                              <a:lnTo>
                                <a:pt x="119" y="379"/>
                              </a:lnTo>
                              <a:lnTo>
                                <a:pt x="122" y="370"/>
                              </a:lnTo>
                              <a:lnTo>
                                <a:pt x="126" y="359"/>
                              </a:lnTo>
                              <a:lnTo>
                                <a:pt x="130" y="348"/>
                              </a:lnTo>
                              <a:lnTo>
                                <a:pt x="133" y="339"/>
                              </a:lnTo>
                              <a:lnTo>
                                <a:pt x="137" y="330"/>
                              </a:lnTo>
                              <a:lnTo>
                                <a:pt x="141" y="320"/>
                              </a:lnTo>
                              <a:lnTo>
                                <a:pt x="145" y="309"/>
                              </a:lnTo>
                              <a:lnTo>
                                <a:pt x="314" y="309"/>
                              </a:lnTo>
                              <a:lnTo>
                                <a:pt x="353" y="411"/>
                              </a:lnTo>
                              <a:lnTo>
                                <a:pt x="354" y="414"/>
                              </a:lnTo>
                              <a:lnTo>
                                <a:pt x="355" y="416"/>
                              </a:lnTo>
                              <a:lnTo>
                                <a:pt x="356" y="422"/>
                              </a:lnTo>
                              <a:lnTo>
                                <a:pt x="356" y="423"/>
                              </a:lnTo>
                              <a:lnTo>
                                <a:pt x="356" y="431"/>
                              </a:lnTo>
                              <a:lnTo>
                                <a:pt x="350" y="435"/>
                              </a:lnTo>
                              <a:lnTo>
                                <a:pt x="339" y="438"/>
                              </a:lnTo>
                              <a:lnTo>
                                <a:pt x="329" y="440"/>
                              </a:lnTo>
                              <a:lnTo>
                                <a:pt x="319" y="442"/>
                              </a:lnTo>
                              <a:lnTo>
                                <a:pt x="308" y="443"/>
                              </a:lnTo>
                              <a:lnTo>
                                <a:pt x="295" y="444"/>
                              </a:lnTo>
                              <a:lnTo>
                                <a:pt x="295" y="467"/>
                              </a:lnTo>
                              <a:lnTo>
                                <a:pt x="494" y="467"/>
                              </a:lnTo>
                              <a:lnTo>
                                <a:pt x="494" y="444"/>
                              </a:lnTo>
                              <a:moveTo>
                                <a:pt x="841" y="338"/>
                              </a:moveTo>
                              <a:lnTo>
                                <a:pt x="841" y="329"/>
                              </a:lnTo>
                              <a:lnTo>
                                <a:pt x="841" y="325"/>
                              </a:lnTo>
                              <a:lnTo>
                                <a:pt x="840" y="313"/>
                              </a:lnTo>
                              <a:lnTo>
                                <a:pt x="837" y="303"/>
                              </a:lnTo>
                              <a:lnTo>
                                <a:pt x="834" y="293"/>
                              </a:lnTo>
                              <a:lnTo>
                                <a:pt x="830" y="283"/>
                              </a:lnTo>
                              <a:lnTo>
                                <a:pt x="825" y="274"/>
                              </a:lnTo>
                              <a:lnTo>
                                <a:pt x="819" y="266"/>
                              </a:lnTo>
                              <a:lnTo>
                                <a:pt x="812" y="257"/>
                              </a:lnTo>
                              <a:lnTo>
                                <a:pt x="805" y="250"/>
                              </a:lnTo>
                              <a:lnTo>
                                <a:pt x="797" y="244"/>
                              </a:lnTo>
                              <a:lnTo>
                                <a:pt x="788" y="238"/>
                              </a:lnTo>
                              <a:lnTo>
                                <a:pt x="779" y="233"/>
                              </a:lnTo>
                              <a:lnTo>
                                <a:pt x="770" y="227"/>
                              </a:lnTo>
                              <a:lnTo>
                                <a:pt x="760" y="222"/>
                              </a:lnTo>
                              <a:lnTo>
                                <a:pt x="750" y="218"/>
                              </a:lnTo>
                              <a:lnTo>
                                <a:pt x="740" y="214"/>
                              </a:lnTo>
                              <a:lnTo>
                                <a:pt x="729" y="209"/>
                              </a:lnTo>
                              <a:lnTo>
                                <a:pt x="718" y="204"/>
                              </a:lnTo>
                              <a:lnTo>
                                <a:pt x="706" y="200"/>
                              </a:lnTo>
                              <a:lnTo>
                                <a:pt x="682" y="192"/>
                              </a:lnTo>
                              <a:lnTo>
                                <a:pt x="670" y="187"/>
                              </a:lnTo>
                              <a:lnTo>
                                <a:pt x="658" y="182"/>
                              </a:lnTo>
                              <a:lnTo>
                                <a:pt x="646" y="176"/>
                              </a:lnTo>
                              <a:lnTo>
                                <a:pt x="633" y="170"/>
                              </a:lnTo>
                              <a:lnTo>
                                <a:pt x="621" y="162"/>
                              </a:lnTo>
                              <a:lnTo>
                                <a:pt x="611" y="154"/>
                              </a:lnTo>
                              <a:lnTo>
                                <a:pt x="603" y="144"/>
                              </a:lnTo>
                              <a:lnTo>
                                <a:pt x="597" y="134"/>
                              </a:lnTo>
                              <a:lnTo>
                                <a:pt x="592" y="122"/>
                              </a:lnTo>
                              <a:lnTo>
                                <a:pt x="590" y="109"/>
                              </a:lnTo>
                              <a:lnTo>
                                <a:pt x="589" y="95"/>
                              </a:lnTo>
                              <a:lnTo>
                                <a:pt x="590" y="82"/>
                              </a:lnTo>
                              <a:lnTo>
                                <a:pt x="594" y="69"/>
                              </a:lnTo>
                              <a:lnTo>
                                <a:pt x="602" y="58"/>
                              </a:lnTo>
                              <a:lnTo>
                                <a:pt x="611" y="47"/>
                              </a:lnTo>
                              <a:lnTo>
                                <a:pt x="623" y="39"/>
                              </a:lnTo>
                              <a:lnTo>
                                <a:pt x="636" y="32"/>
                              </a:lnTo>
                              <a:lnTo>
                                <a:pt x="651" y="29"/>
                              </a:lnTo>
                              <a:lnTo>
                                <a:pt x="666" y="28"/>
                              </a:lnTo>
                              <a:lnTo>
                                <a:pt x="681" y="28"/>
                              </a:lnTo>
                              <a:lnTo>
                                <a:pt x="694" y="30"/>
                              </a:lnTo>
                              <a:lnTo>
                                <a:pt x="706" y="34"/>
                              </a:lnTo>
                              <a:lnTo>
                                <a:pt x="717" y="39"/>
                              </a:lnTo>
                              <a:lnTo>
                                <a:pt x="728" y="45"/>
                              </a:lnTo>
                              <a:lnTo>
                                <a:pt x="737" y="52"/>
                              </a:lnTo>
                              <a:lnTo>
                                <a:pt x="745" y="60"/>
                              </a:lnTo>
                              <a:lnTo>
                                <a:pt x="753" y="68"/>
                              </a:lnTo>
                              <a:lnTo>
                                <a:pt x="760" y="78"/>
                              </a:lnTo>
                              <a:lnTo>
                                <a:pt x="767" y="89"/>
                              </a:lnTo>
                              <a:lnTo>
                                <a:pt x="772" y="100"/>
                              </a:lnTo>
                              <a:lnTo>
                                <a:pt x="777" y="111"/>
                              </a:lnTo>
                              <a:lnTo>
                                <a:pt x="782" y="124"/>
                              </a:lnTo>
                              <a:lnTo>
                                <a:pt x="786" y="136"/>
                              </a:lnTo>
                              <a:lnTo>
                                <a:pt x="790" y="149"/>
                              </a:lnTo>
                              <a:lnTo>
                                <a:pt x="794" y="162"/>
                              </a:lnTo>
                              <a:lnTo>
                                <a:pt x="821" y="162"/>
                              </a:lnTo>
                              <a:lnTo>
                                <a:pt x="819" y="32"/>
                              </a:lnTo>
                              <a:lnTo>
                                <a:pt x="819" y="10"/>
                              </a:lnTo>
                              <a:lnTo>
                                <a:pt x="792" y="10"/>
                              </a:lnTo>
                              <a:lnTo>
                                <a:pt x="778" y="32"/>
                              </a:lnTo>
                              <a:lnTo>
                                <a:pt x="770" y="28"/>
                              </a:lnTo>
                              <a:lnTo>
                                <a:pt x="767" y="26"/>
                              </a:lnTo>
                              <a:lnTo>
                                <a:pt x="755" y="20"/>
                              </a:lnTo>
                              <a:lnTo>
                                <a:pt x="743" y="14"/>
                              </a:lnTo>
                              <a:lnTo>
                                <a:pt x="730" y="9"/>
                              </a:lnTo>
                              <a:lnTo>
                                <a:pt x="716" y="5"/>
                              </a:lnTo>
                              <a:lnTo>
                                <a:pt x="702" y="2"/>
                              </a:lnTo>
                              <a:lnTo>
                                <a:pt x="687" y="0"/>
                              </a:lnTo>
                              <a:lnTo>
                                <a:pt x="671" y="0"/>
                              </a:lnTo>
                              <a:lnTo>
                                <a:pt x="656" y="0"/>
                              </a:lnTo>
                              <a:lnTo>
                                <a:pt x="642" y="2"/>
                              </a:lnTo>
                              <a:lnTo>
                                <a:pt x="628" y="5"/>
                              </a:lnTo>
                              <a:lnTo>
                                <a:pt x="615" y="9"/>
                              </a:lnTo>
                              <a:lnTo>
                                <a:pt x="602" y="14"/>
                              </a:lnTo>
                              <a:lnTo>
                                <a:pt x="590" y="20"/>
                              </a:lnTo>
                              <a:lnTo>
                                <a:pt x="579" y="27"/>
                              </a:lnTo>
                              <a:lnTo>
                                <a:pt x="569" y="35"/>
                              </a:lnTo>
                              <a:lnTo>
                                <a:pt x="559" y="44"/>
                              </a:lnTo>
                              <a:lnTo>
                                <a:pt x="550" y="54"/>
                              </a:lnTo>
                              <a:lnTo>
                                <a:pt x="543" y="65"/>
                              </a:lnTo>
                              <a:lnTo>
                                <a:pt x="537" y="76"/>
                              </a:lnTo>
                              <a:lnTo>
                                <a:pt x="532" y="87"/>
                              </a:lnTo>
                              <a:lnTo>
                                <a:pt x="528" y="99"/>
                              </a:lnTo>
                              <a:lnTo>
                                <a:pt x="526" y="111"/>
                              </a:lnTo>
                              <a:lnTo>
                                <a:pt x="526" y="124"/>
                              </a:lnTo>
                              <a:lnTo>
                                <a:pt x="527" y="146"/>
                              </a:lnTo>
                              <a:lnTo>
                                <a:pt x="531" y="165"/>
                              </a:lnTo>
                              <a:lnTo>
                                <a:pt x="538" y="183"/>
                              </a:lnTo>
                              <a:lnTo>
                                <a:pt x="548" y="198"/>
                              </a:lnTo>
                              <a:lnTo>
                                <a:pt x="560" y="211"/>
                              </a:lnTo>
                              <a:lnTo>
                                <a:pt x="575" y="223"/>
                              </a:lnTo>
                              <a:lnTo>
                                <a:pt x="592" y="234"/>
                              </a:lnTo>
                              <a:lnTo>
                                <a:pt x="611" y="243"/>
                              </a:lnTo>
                              <a:lnTo>
                                <a:pt x="622" y="248"/>
                              </a:lnTo>
                              <a:lnTo>
                                <a:pt x="634" y="253"/>
                              </a:lnTo>
                              <a:lnTo>
                                <a:pt x="646" y="258"/>
                              </a:lnTo>
                              <a:lnTo>
                                <a:pt x="699" y="277"/>
                              </a:lnTo>
                              <a:lnTo>
                                <a:pt x="710" y="281"/>
                              </a:lnTo>
                              <a:lnTo>
                                <a:pt x="726" y="288"/>
                              </a:lnTo>
                              <a:lnTo>
                                <a:pt x="739" y="296"/>
                              </a:lnTo>
                              <a:lnTo>
                                <a:pt x="750" y="306"/>
                              </a:lnTo>
                              <a:lnTo>
                                <a:pt x="759" y="317"/>
                              </a:lnTo>
                              <a:lnTo>
                                <a:pt x="766" y="329"/>
                              </a:lnTo>
                              <a:lnTo>
                                <a:pt x="771" y="342"/>
                              </a:lnTo>
                              <a:lnTo>
                                <a:pt x="774" y="355"/>
                              </a:lnTo>
                              <a:lnTo>
                                <a:pt x="775" y="366"/>
                              </a:lnTo>
                              <a:lnTo>
                                <a:pt x="775" y="381"/>
                              </a:lnTo>
                              <a:lnTo>
                                <a:pt x="773" y="392"/>
                              </a:lnTo>
                              <a:lnTo>
                                <a:pt x="766" y="411"/>
                              </a:lnTo>
                              <a:lnTo>
                                <a:pt x="761" y="419"/>
                              </a:lnTo>
                              <a:lnTo>
                                <a:pt x="747" y="433"/>
                              </a:lnTo>
                              <a:lnTo>
                                <a:pt x="737" y="439"/>
                              </a:lnTo>
                              <a:lnTo>
                                <a:pt x="726" y="443"/>
                              </a:lnTo>
                              <a:lnTo>
                                <a:pt x="716" y="445"/>
                              </a:lnTo>
                              <a:lnTo>
                                <a:pt x="707" y="447"/>
                              </a:lnTo>
                              <a:lnTo>
                                <a:pt x="696" y="448"/>
                              </a:lnTo>
                              <a:lnTo>
                                <a:pt x="685" y="448"/>
                              </a:lnTo>
                              <a:lnTo>
                                <a:pt x="670" y="448"/>
                              </a:lnTo>
                              <a:lnTo>
                                <a:pt x="656" y="446"/>
                              </a:lnTo>
                              <a:lnTo>
                                <a:pt x="649" y="444"/>
                              </a:lnTo>
                              <a:lnTo>
                                <a:pt x="642" y="442"/>
                              </a:lnTo>
                              <a:lnTo>
                                <a:pt x="630" y="437"/>
                              </a:lnTo>
                              <a:lnTo>
                                <a:pt x="619" y="431"/>
                              </a:lnTo>
                              <a:lnTo>
                                <a:pt x="608" y="424"/>
                              </a:lnTo>
                              <a:lnTo>
                                <a:pt x="598" y="416"/>
                              </a:lnTo>
                              <a:lnTo>
                                <a:pt x="589" y="407"/>
                              </a:lnTo>
                              <a:lnTo>
                                <a:pt x="580" y="397"/>
                              </a:lnTo>
                              <a:lnTo>
                                <a:pt x="572" y="386"/>
                              </a:lnTo>
                              <a:lnTo>
                                <a:pt x="565" y="375"/>
                              </a:lnTo>
                              <a:lnTo>
                                <a:pt x="559" y="363"/>
                              </a:lnTo>
                              <a:lnTo>
                                <a:pt x="554" y="351"/>
                              </a:lnTo>
                              <a:lnTo>
                                <a:pt x="549" y="338"/>
                              </a:lnTo>
                              <a:lnTo>
                                <a:pt x="544" y="325"/>
                              </a:lnTo>
                              <a:lnTo>
                                <a:pt x="539" y="311"/>
                              </a:lnTo>
                              <a:lnTo>
                                <a:pt x="512" y="311"/>
                              </a:lnTo>
                              <a:lnTo>
                                <a:pt x="517" y="467"/>
                              </a:lnTo>
                              <a:lnTo>
                                <a:pt x="544" y="467"/>
                              </a:lnTo>
                              <a:lnTo>
                                <a:pt x="558" y="444"/>
                              </a:lnTo>
                              <a:lnTo>
                                <a:pt x="571" y="450"/>
                              </a:lnTo>
                              <a:lnTo>
                                <a:pt x="584" y="456"/>
                              </a:lnTo>
                              <a:lnTo>
                                <a:pt x="598" y="462"/>
                              </a:lnTo>
                              <a:lnTo>
                                <a:pt x="614" y="467"/>
                              </a:lnTo>
                              <a:lnTo>
                                <a:pt x="630" y="471"/>
                              </a:lnTo>
                              <a:lnTo>
                                <a:pt x="646" y="474"/>
                              </a:lnTo>
                              <a:lnTo>
                                <a:pt x="662" y="476"/>
                              </a:lnTo>
                              <a:lnTo>
                                <a:pt x="678" y="477"/>
                              </a:lnTo>
                              <a:lnTo>
                                <a:pt x="711" y="474"/>
                              </a:lnTo>
                              <a:lnTo>
                                <a:pt x="742" y="467"/>
                              </a:lnTo>
                              <a:lnTo>
                                <a:pt x="770" y="454"/>
                              </a:lnTo>
                              <a:lnTo>
                                <a:pt x="778" y="448"/>
                              </a:lnTo>
                              <a:lnTo>
                                <a:pt x="795" y="437"/>
                              </a:lnTo>
                              <a:lnTo>
                                <a:pt x="815" y="416"/>
                              </a:lnTo>
                              <a:lnTo>
                                <a:pt x="830" y="393"/>
                              </a:lnTo>
                              <a:lnTo>
                                <a:pt x="839" y="366"/>
                              </a:lnTo>
                              <a:lnTo>
                                <a:pt x="841" y="338"/>
                              </a:lnTo>
                              <a:moveTo>
                                <a:pt x="1303" y="444"/>
                              </a:moveTo>
                              <a:lnTo>
                                <a:pt x="1297" y="444"/>
                              </a:lnTo>
                              <a:lnTo>
                                <a:pt x="1290" y="443"/>
                              </a:lnTo>
                              <a:lnTo>
                                <a:pt x="1273" y="439"/>
                              </a:lnTo>
                              <a:lnTo>
                                <a:pt x="1267" y="436"/>
                              </a:lnTo>
                              <a:lnTo>
                                <a:pt x="1261" y="433"/>
                              </a:lnTo>
                              <a:lnTo>
                                <a:pt x="1254" y="428"/>
                              </a:lnTo>
                              <a:lnTo>
                                <a:pt x="1248" y="423"/>
                              </a:lnTo>
                              <a:lnTo>
                                <a:pt x="1239" y="413"/>
                              </a:lnTo>
                              <a:lnTo>
                                <a:pt x="1235" y="406"/>
                              </a:lnTo>
                              <a:lnTo>
                                <a:pt x="1196" y="309"/>
                              </a:lnTo>
                              <a:lnTo>
                                <a:pt x="1184" y="280"/>
                              </a:lnTo>
                              <a:lnTo>
                                <a:pt x="1112" y="103"/>
                              </a:lnTo>
                              <a:lnTo>
                                <a:pt x="1110" y="96"/>
                              </a:lnTo>
                              <a:lnTo>
                                <a:pt x="1110" y="280"/>
                              </a:lnTo>
                              <a:lnTo>
                                <a:pt x="966" y="280"/>
                              </a:lnTo>
                              <a:lnTo>
                                <a:pt x="1037" y="103"/>
                              </a:lnTo>
                              <a:lnTo>
                                <a:pt x="1110" y="280"/>
                              </a:lnTo>
                              <a:lnTo>
                                <a:pt x="1110" y="96"/>
                              </a:lnTo>
                              <a:lnTo>
                                <a:pt x="1072" y="3"/>
                              </a:lnTo>
                              <a:lnTo>
                                <a:pt x="1045" y="3"/>
                              </a:lnTo>
                              <a:lnTo>
                                <a:pt x="946" y="247"/>
                              </a:lnTo>
                              <a:lnTo>
                                <a:pt x="926" y="297"/>
                              </a:lnTo>
                              <a:lnTo>
                                <a:pt x="906" y="344"/>
                              </a:lnTo>
                              <a:lnTo>
                                <a:pt x="888" y="388"/>
                              </a:lnTo>
                              <a:lnTo>
                                <a:pt x="883" y="399"/>
                              </a:lnTo>
                              <a:lnTo>
                                <a:pt x="878" y="408"/>
                              </a:lnTo>
                              <a:lnTo>
                                <a:pt x="868" y="420"/>
                              </a:lnTo>
                              <a:lnTo>
                                <a:pt x="861" y="427"/>
                              </a:lnTo>
                              <a:lnTo>
                                <a:pt x="852" y="432"/>
                              </a:lnTo>
                              <a:lnTo>
                                <a:pt x="847" y="436"/>
                              </a:lnTo>
                              <a:lnTo>
                                <a:pt x="839" y="439"/>
                              </a:lnTo>
                              <a:lnTo>
                                <a:pt x="822" y="443"/>
                              </a:lnTo>
                              <a:lnTo>
                                <a:pt x="814" y="444"/>
                              </a:lnTo>
                              <a:lnTo>
                                <a:pt x="809" y="444"/>
                              </a:lnTo>
                              <a:lnTo>
                                <a:pt x="809" y="467"/>
                              </a:lnTo>
                              <a:lnTo>
                                <a:pt x="989" y="467"/>
                              </a:lnTo>
                              <a:lnTo>
                                <a:pt x="989" y="444"/>
                              </a:lnTo>
                              <a:lnTo>
                                <a:pt x="976" y="443"/>
                              </a:lnTo>
                              <a:lnTo>
                                <a:pt x="964" y="442"/>
                              </a:lnTo>
                              <a:lnTo>
                                <a:pt x="952" y="439"/>
                              </a:lnTo>
                              <a:lnTo>
                                <a:pt x="941" y="436"/>
                              </a:lnTo>
                              <a:lnTo>
                                <a:pt x="927" y="431"/>
                              </a:lnTo>
                              <a:lnTo>
                                <a:pt x="920" y="425"/>
                              </a:lnTo>
                              <a:lnTo>
                                <a:pt x="920" y="411"/>
                              </a:lnTo>
                              <a:lnTo>
                                <a:pt x="920" y="408"/>
                              </a:lnTo>
                              <a:lnTo>
                                <a:pt x="923" y="396"/>
                              </a:lnTo>
                              <a:lnTo>
                                <a:pt x="925" y="388"/>
                              </a:lnTo>
                              <a:lnTo>
                                <a:pt x="928" y="379"/>
                              </a:lnTo>
                              <a:lnTo>
                                <a:pt x="931" y="370"/>
                              </a:lnTo>
                              <a:lnTo>
                                <a:pt x="934" y="359"/>
                              </a:lnTo>
                              <a:lnTo>
                                <a:pt x="938" y="348"/>
                              </a:lnTo>
                              <a:lnTo>
                                <a:pt x="942" y="339"/>
                              </a:lnTo>
                              <a:lnTo>
                                <a:pt x="945" y="330"/>
                              </a:lnTo>
                              <a:lnTo>
                                <a:pt x="949" y="320"/>
                              </a:lnTo>
                              <a:lnTo>
                                <a:pt x="954" y="309"/>
                              </a:lnTo>
                              <a:lnTo>
                                <a:pt x="1122" y="309"/>
                              </a:lnTo>
                              <a:lnTo>
                                <a:pt x="1162" y="411"/>
                              </a:lnTo>
                              <a:lnTo>
                                <a:pt x="1163" y="414"/>
                              </a:lnTo>
                              <a:lnTo>
                                <a:pt x="1163" y="416"/>
                              </a:lnTo>
                              <a:lnTo>
                                <a:pt x="1164" y="422"/>
                              </a:lnTo>
                              <a:lnTo>
                                <a:pt x="1164" y="423"/>
                              </a:lnTo>
                              <a:lnTo>
                                <a:pt x="1164" y="431"/>
                              </a:lnTo>
                              <a:lnTo>
                                <a:pt x="1159" y="435"/>
                              </a:lnTo>
                              <a:lnTo>
                                <a:pt x="1147" y="438"/>
                              </a:lnTo>
                              <a:lnTo>
                                <a:pt x="1138" y="440"/>
                              </a:lnTo>
                              <a:lnTo>
                                <a:pt x="1127" y="442"/>
                              </a:lnTo>
                              <a:lnTo>
                                <a:pt x="1116" y="443"/>
                              </a:lnTo>
                              <a:lnTo>
                                <a:pt x="1103" y="444"/>
                              </a:lnTo>
                              <a:lnTo>
                                <a:pt x="1103" y="467"/>
                              </a:lnTo>
                              <a:lnTo>
                                <a:pt x="1303" y="467"/>
                              </a:lnTo>
                              <a:lnTo>
                                <a:pt x="1303" y="444"/>
                              </a:lnTo>
                            </a:path>
                          </a:pathLst>
                        </a:custGeom>
                        <a:solidFill>
                          <a:srgbClr val="8DC6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4ECFE" id="AutoShape 29" o:spid="_x0000_s1026" style="position:absolute;margin-left:437.5pt;margin-top:4.5pt;width:65.15pt;height:23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03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" path="m494,444r-5,l482,443r-17,-4l458,436r-5,-3l445,428r-6,-5l431,413r-4,-7l388,309,376,280,304,103r-3,-7l301,280r-144,l229,103r72,177l301,96,264,3r-27,l138,247r-21,50l98,344,79,388r-4,11l70,408,60,420r-7,7l44,432r-6,4l31,439r-18,4l6,444r-6,l,467r181,l181,444r-13,-1l155,442r-11,-3l133,436r-14,-5l112,425r,-14l112,408r2,-12l116,388r3,-9l122,370r4,-11l130,348r3,-9l137,330r4,-10l145,309r169,l353,411r1,3l355,416r1,6l356,423r,8l350,435r-11,3l329,440r-10,2l308,443r-13,1l295,467r199,l494,444m841,338r,-9l841,325r-1,-12l837,303r-3,-10l830,283r-5,-9l819,266r-7,-9l805,250r-8,-6l788,238r-9,-5l770,227r-10,-5l750,218r-10,-4l729,209r-11,-5l706,200r-24,-8l670,187r-12,-5l646,176r-13,-6l621,162r-10,-8l603,144r-6,-10l592,122r-2,-13l589,95r1,-13l594,69r8,-11l611,47r12,-8l636,32r15,-3l666,28r15,l694,30r12,4l717,39r11,6l737,52r8,8l753,68r7,10l767,89r5,11l777,111r5,13l786,136r4,13l794,162r27,l819,32r,-22l792,10,778,32r-8,-4l767,26,755,20,743,14,730,9,716,5,702,2,687,,671,,656,,642,2,628,5,615,9r-13,5l590,20r-11,7l569,35r-10,9l550,54r-7,11l537,76r-5,11l528,99r-2,12l526,124r1,22l531,165r7,18l548,198r12,13l575,223r17,11l611,243r11,5l634,253r12,5l699,277r11,4l726,288r13,8l750,306r9,11l766,329r5,13l774,355r1,11l775,381r-2,11l766,411r-5,8l747,433r-10,6l726,443r-10,2l707,447r-11,1l685,448r-15,l656,446r-7,-2l642,442r-12,-5l619,431r-11,-7l598,416r-9,-9l580,397r-8,-11l565,375r-6,-12l554,351r-5,-13l544,325r-5,-14l512,311r5,156l544,467r14,-23l571,450r13,6l598,462r16,5l630,471r16,3l662,476r16,1l711,474r31,-7l770,454r8,-6l795,437r20,-21l830,393r9,-27l841,338t462,106l1297,444r-7,-1l1273,439r-6,-3l1261,433r-7,-5l1248,423r-9,-10l1235,406r-39,-97l1184,280,1112,103r-2,-7l1110,280r-144,l1037,103r73,177l1110,96,1072,3r-27,l946,247r-20,50l906,344r-18,44l883,399r-5,9l868,420r-7,7l852,432r-5,4l839,439r-17,4l814,444r-5,l809,467r180,l989,444r-13,-1l964,442r-12,-3l941,436r-14,-5l920,425r,-14l920,408r3,-12l925,388r3,-9l931,370r3,-11l938,348r4,-9l945,330r4,-10l954,309r168,l1162,411r1,3l1163,416r1,6l1164,423r,8l1159,435r-12,3l1138,440r-11,2l1116,443r-13,1l1103,467r200,l1303,444e" fillcolor="#8dc640" stroked="f">
                <v:path arrowok="t" o:connecttype="custom" o:connectlocs="290830,9656445;271145,9637395;191135,9557385;167640,9381490;50165,9625965;27940,9653905;0,9661525;98425,9660255;71120,9640570;77470,9614535;89535,9582785;225425,9643745;215265,9657715;187325,9676130;534035,9585960;523875,9553575;500380,9530715;469900,9515475;425450,9498330;387985,9477375;374015,9439910;395605,9404350;440690,9398635;473075,9417685;493395,9450070;521335,9482455;488950,9397365;454660,9382760;407670,9380855;367665,9396730;340995,9427845;334645,9472295;365125,9521190;410210,9543415;476250,9573895;492125,9611995;474345,9654540;441960,9664065;407670,9660255;374015,9638030;351790,9602470;328295,9676130;379730,9672955;430530,9682480;504825,9657080;827405,9661525;800735,9654540;759460,9575800;613410,9557385;663575,9381490;560705,9632950;537845,9656445;513715,9676130;604520,9658350;584200,9638665;593090,9607550;605790,9575800;739140,9647555;722630,9658985;827405,9676130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204E2C4D" w14:textId="1C5B11B4" w:rsidR="002A3091" w:rsidRDefault="002A3091" w:rsidP="002A3091">
      <w:pPr>
        <w:pStyle w:val="BodyText"/>
        <w:rPr>
          <w:sz w:val="18"/>
        </w:rPr>
      </w:pPr>
    </w:p>
    <w:p w14:paraId="72065B8A" w14:textId="77777777" w:rsidR="002A3091" w:rsidRDefault="002A3091" w:rsidP="002A3091">
      <w:pPr>
        <w:pStyle w:val="BodyText"/>
        <w:spacing w:before="2"/>
      </w:pPr>
    </w:p>
    <w:p w14:paraId="78F2A79A" w14:textId="2343FF51" w:rsidR="002A3091" w:rsidRDefault="002A3091" w:rsidP="002A3091">
      <w:pPr>
        <w:spacing w:line="150" w:lineRule="exact"/>
        <w:ind w:left="3839" w:right="2106"/>
        <w:jc w:val="center"/>
        <w:rPr>
          <w:rFonts w:ascii="Verdana"/>
          <w:sz w:val="14"/>
        </w:rPr>
      </w:pPr>
    </w:p>
    <w:p w14:paraId="1014C37F" w14:textId="02A69E66" w:rsidR="002A3091" w:rsidRDefault="002A3091" w:rsidP="002A3091">
      <w:pPr>
        <w:spacing w:line="115" w:lineRule="exact"/>
        <w:ind w:right="415"/>
        <w:jc w:val="right"/>
        <w:rPr>
          <w:rFonts w:ascii="Calibri" w:hAnsi="Calibri"/>
          <w:sz w:val="11"/>
        </w:rPr>
      </w:pPr>
    </w:p>
    <w:p w14:paraId="1CC47960" w14:textId="6E24406F" w:rsidR="00DC50DF" w:rsidRPr="002A3091" w:rsidRDefault="00DC50DF" w:rsidP="002A3091"/>
    <w:sectPr w:rsidR="00DC50DF" w:rsidRPr="002A3091">
      <w:type w:val="continuous"/>
      <w:pgSz w:w="12240" w:h="15840"/>
      <w:pgMar w:top="80" w:right="980" w:bottom="0" w:left="960" w:header="720" w:footer="720" w:gutter="0"/>
      <w:cols w:num="2" w:space="720" w:equalWidth="0">
        <w:col w:w="2682" w:space="1275"/>
        <w:col w:w="63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DF"/>
    <w:rsid w:val="00021288"/>
    <w:rsid w:val="001332B5"/>
    <w:rsid w:val="00147AF9"/>
    <w:rsid w:val="001A1EAD"/>
    <w:rsid w:val="001B3200"/>
    <w:rsid w:val="00226906"/>
    <w:rsid w:val="00272E08"/>
    <w:rsid w:val="002A3091"/>
    <w:rsid w:val="002B0D90"/>
    <w:rsid w:val="00343DC0"/>
    <w:rsid w:val="003B20AF"/>
    <w:rsid w:val="00412DF4"/>
    <w:rsid w:val="00455FAA"/>
    <w:rsid w:val="00483DEA"/>
    <w:rsid w:val="004A17C5"/>
    <w:rsid w:val="004A3AA3"/>
    <w:rsid w:val="004B5594"/>
    <w:rsid w:val="004C5BFD"/>
    <w:rsid w:val="004D25E4"/>
    <w:rsid w:val="00507A98"/>
    <w:rsid w:val="0051069E"/>
    <w:rsid w:val="00560673"/>
    <w:rsid w:val="005932D0"/>
    <w:rsid w:val="005A1706"/>
    <w:rsid w:val="005A7280"/>
    <w:rsid w:val="005B5643"/>
    <w:rsid w:val="005B68D4"/>
    <w:rsid w:val="005D79B7"/>
    <w:rsid w:val="005E48BF"/>
    <w:rsid w:val="00624CFF"/>
    <w:rsid w:val="006414F8"/>
    <w:rsid w:val="006C65A8"/>
    <w:rsid w:val="006F27B6"/>
    <w:rsid w:val="00706A37"/>
    <w:rsid w:val="007A6CD1"/>
    <w:rsid w:val="007D5F07"/>
    <w:rsid w:val="00801355"/>
    <w:rsid w:val="008037CF"/>
    <w:rsid w:val="00814A7A"/>
    <w:rsid w:val="008665E3"/>
    <w:rsid w:val="008A4B72"/>
    <w:rsid w:val="008E5A95"/>
    <w:rsid w:val="00900098"/>
    <w:rsid w:val="00956C4A"/>
    <w:rsid w:val="00986E2E"/>
    <w:rsid w:val="009925E6"/>
    <w:rsid w:val="009959A5"/>
    <w:rsid w:val="009D65D9"/>
    <w:rsid w:val="009F6876"/>
    <w:rsid w:val="00A620A2"/>
    <w:rsid w:val="00AE2E7E"/>
    <w:rsid w:val="00B1211D"/>
    <w:rsid w:val="00B26396"/>
    <w:rsid w:val="00B52E7A"/>
    <w:rsid w:val="00BC2580"/>
    <w:rsid w:val="00BD06AE"/>
    <w:rsid w:val="00BD62E9"/>
    <w:rsid w:val="00C24BE3"/>
    <w:rsid w:val="00D074E0"/>
    <w:rsid w:val="00D83F1E"/>
    <w:rsid w:val="00DC50DF"/>
    <w:rsid w:val="00DC7E5D"/>
    <w:rsid w:val="00EC24A5"/>
    <w:rsid w:val="00ED64F7"/>
    <w:rsid w:val="00F2096F"/>
    <w:rsid w:val="00F73A27"/>
    <w:rsid w:val="00F76BE5"/>
    <w:rsid w:val="00FA6A28"/>
    <w:rsid w:val="00FE2414"/>
    <w:rsid w:val="00FF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951]"/>
    </o:shapedefaults>
    <o:shapelayout v:ext="edit">
      <o:idmap v:ext="edit" data="1"/>
    </o:shapelayout>
  </w:shapeDefaults>
  <w:decimalSymbol w:val="."/>
  <w:listSeparator w:val=","/>
  <w14:docId w14:val="5FCDAC45"/>
  <w15:docId w15:val="{7E843A99-263F-435B-8212-4448A938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spacing w:before="121"/>
      <w:ind w:left="386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80"/>
      <w:outlineLvl w:val="1"/>
    </w:pPr>
    <w:rPr>
      <w:rFonts w:ascii="Palatino Linotype" w:eastAsia="Palatino Linotype" w:hAnsi="Palatino Linotype" w:cs="Palatino Linotype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A3091"/>
    <w:rPr>
      <w:rFonts w:ascii="Calibri" w:eastAsia="Calibri" w:hAnsi="Calibri" w:cs="Calibri"/>
      <w:b/>
      <w:bCs/>
      <w:sz w:val="24"/>
      <w:szCs w:val="24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2A3091"/>
    <w:rPr>
      <w:rFonts w:ascii="Palatino Linotype" w:eastAsia="Palatino Linotype" w:hAnsi="Palatino Linotype" w:cs="Palatino Linotype"/>
      <w:i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A3091"/>
    <w:rPr>
      <w:rFonts w:ascii="Times New Roman" w:eastAsia="Times New Roman" w:hAnsi="Times New Roman" w:cs="Times New Roman"/>
      <w:sz w:val="19"/>
      <w:szCs w:val="19"/>
      <w:lang w:bidi="en-US"/>
    </w:rPr>
  </w:style>
  <w:style w:type="paragraph" w:styleId="Revision">
    <w:name w:val="Revision"/>
    <w:hidden/>
    <w:uiPriority w:val="99"/>
    <w:semiHidden/>
    <w:rsid w:val="004B5594"/>
    <w:pPr>
      <w:widowControl/>
      <w:autoSpaceDE/>
      <w:autoSpaceDN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E6600-6020-454E-8471-4AFEE98AD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3876</TotalTime>
  <Pages>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Statistical Significance - Statistics Informs Energy Policy</vt:lpstr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Significance - Statistics Informs Energy Policy</dc:title>
  <dc:subject>Energy Policy</dc:subject>
  <dc:creator>American Statistical Association</dc:creator>
  <cp:keywords>energy, policy, statistics</cp:keywords>
  <cp:lastModifiedBy>Eric Gerber</cp:lastModifiedBy>
  <cp:revision>39</cp:revision>
  <dcterms:created xsi:type="dcterms:W3CDTF">2022-07-14T17:59:00Z</dcterms:created>
  <dcterms:modified xsi:type="dcterms:W3CDTF">2022-07-30T18:42:00Z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2016-12-28T00:00:00Z</vt:filetime>
  </property>
  <property fmtid="{D5CDD505-2E9C-101B-9397-08002B2CF9AE}" pid="3" name="Creator">
    <vt:lpwstr>Adobe InDesign CC 2017 (Macintosh)</vt:lpwstr>
  </property>
  <property fmtid="{D5CDD505-2E9C-101B-9397-08002B2CF9AE}" pid="4" name="LastSaved">
    <vt:filetime>2018-04-24T00:00:00Z</vt:filetime>
  </property>
</Properties>
</file>