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F9F92" w14:textId="7630E9A1" w:rsid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Eirini Afentoulidou</w:t>
      </w:r>
    </w:p>
    <w:p w14:paraId="4D7FC1DE" w14:textId="4F93100F" w:rsid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Bibliography according to the Jahrbuch der österreichischen Byzantinistik citation style.</w:t>
      </w:r>
    </w:p>
    <w:p w14:paraId="57DBF7D3" w14:textId="2CBF3478" w:rsid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E4C98C4" w14:textId="77777777" w:rsid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B28DCA2" w14:textId="04804E7C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P. ARMSTRONG, Authority in Byzantium (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Publications / Centre for Hellenic Studies, King’s College London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14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). Farnham [u.a.] 2013.</w:t>
      </w:r>
    </w:p>
    <w:p w14:paraId="09A4E3DC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M. ARRANZ, I penitenziali bizantini (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Kanonika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3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). Roma 1993.</w:t>
      </w:r>
    </w:p>
    <w:p w14:paraId="15C61A75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———, L’Eucologio Costantinopolitano agli inizi del secolo XI: hagiasmatarion &amp; archieratikon (rituale &amp; pontificale). Roma 1996.</w:t>
      </w:r>
    </w:p>
    <w:p w14:paraId="6BF1C26F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J. R. BAUN, Tales from another Byzantium: celestial journey and local community in the medieval Greek Apocrypha. Cambridge 2007.</w:t>
      </w:r>
    </w:p>
    <w:p w14:paraId="34BD048D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C. CLARK – E. A. CLARK, The Lady Vanishes: Dilemmas of a Feminist Historian after the “Linguistic Turn”.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Church history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67 (1998/1) 1–31.</w:t>
      </w:r>
    </w:p>
    <w:p w14:paraId="5264622C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S. CONSTANTINOU, Female corporeal performances: reading the body in Byzantine passions and lives of holy women (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Acta Universitatis Upsaliensis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). Uppsala 2005.</w:t>
      </w:r>
    </w:p>
    <w:p w14:paraId="701720BA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———, Grotesque Bodies in Hagiographical Tales: The Monstrous and the Uncanny in Byzantine Collections of Miracle Stories, 2010, 43–54.</w:t>
      </w:r>
    </w:p>
    <w:p w14:paraId="424F6B3E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S. CONSTANTINOU – M. MEYER, </w:t>
      </w:r>
      <w:proofErr w:type="gramStart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Emotions</w:t>
      </w:r>
      <w:proofErr w:type="gramEnd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and gender in Byzantine culture (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New Approaches to Byzantine History and Culture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). Cham 2019.</w:t>
      </w:r>
    </w:p>
    <w:p w14:paraId="7BD2041C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A. CUFFEL, Gendering disgust in medieval religious polemic. Notre Dame, Ind. 2007.</w:t>
      </w:r>
    </w:p>
    <w:p w14:paraId="42F4972A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S. EFTHYMIADIS – J. M. FEATHERSTONE, Establishing a Holy Lineage: Theodore the Stoudite’s Funerary Catechism for His Mother (BHG 2422). Berlin, Boston 2007 13–52.</w:t>
      </w:r>
    </w:p>
    <w:p w14:paraId="3C57FCCD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GAIL LABOVITZ, “These Are the Labors”: Constructions of the Woman Nursing Her Child in the Mishnah and Tosefta. </w:t>
      </w:r>
      <w:proofErr w:type="gramStart"/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Nashim :</w:t>
      </w:r>
      <w:proofErr w:type="gramEnd"/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 xml:space="preserve"> a journal of Jewish women’s studies &amp; gender issues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3 (2000/3) 15–42.</w:t>
      </w:r>
    </w:p>
    <w:p w14:paraId="168A1672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J. GOAR, Euchologion sive Rituale Graecorum. Graz 1960.</w:t>
      </w:r>
    </w:p>
    <w:p w14:paraId="4A8BE250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T. GOUMA-PETERSON, Anna </w:t>
      </w:r>
      <w:proofErr w:type="gramStart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Komnene</w:t>
      </w:r>
      <w:proofErr w:type="gramEnd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and her times (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Garland Medieval Casebooks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29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). New York 2000.</w:t>
      </w:r>
    </w:p>
    <w:p w14:paraId="7375FB2A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P. HALSALL, Women’s bodies, men’s souls: sanctity and gender in Byzantium. 1999.</w:t>
      </w:r>
    </w:p>
    <w:p w14:paraId="10316DE0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P. HATLIE, Images of Motherhood and Self in Byzantine Literature.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Dumbarton Oaks Papers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63 (2009) 41–57.</w:t>
      </w:r>
    </w:p>
    <w:p w14:paraId="5350E857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S. HAYS, The Cultural Contradictions of Motherhood. [Place of publication not identified] 1998.</w:t>
      </w:r>
    </w:p>
    <w:p w14:paraId="61EE33C3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J. HERRIN, Public and Private Forms of Religious Commitment among Byzantine Women. (1994).</w:t>
      </w:r>
    </w:p>
    <w:p w14:paraId="0A4497BC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———, Unrivalled Influence</w:t>
      </w:r>
      <w:proofErr w:type="gramStart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: :</w:t>
      </w:r>
      <w:proofErr w:type="gramEnd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Women and Empire in Byzantium. Princeton, </w:t>
      </w:r>
      <w:proofErr w:type="gramStart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N.J. :</w:t>
      </w:r>
      <w:proofErr w:type="gramEnd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2013.</w:t>
      </w:r>
    </w:p>
    <w:p w14:paraId="047DBD40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———, Mothers and Daughters in the Medieval Greek World. Princeton 2015 80–114.</w:t>
      </w:r>
    </w:p>
    <w:p w14:paraId="66D1EB55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———, Toleration and Repression in the Byzantine Family: Gender Problems. Princeton 2015 261–280.</w:t>
      </w:r>
    </w:p>
    <w:p w14:paraId="1E3E06BB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L. JAMES, Men, Women, Eunuchs: Gender, Sex, and Power. Oxford, UK 2008 31–50.</w:t>
      </w:r>
    </w:p>
    <w:p w14:paraId="4C94E828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JORDAN ROSENBLUM, “Blessings of the Breasts”: Breastfeeding in Rabbinic Literature.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Hebrew Union College annual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87 (2016) 145–177.</w:t>
      </w:r>
    </w:p>
    <w:p w14:paraId="079B3787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JUDITH HERRIN, “Femina Byzantina”: The Council in Trullo on Women.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Dumbarton Oaks papers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46 (1992) 97–105.</w:t>
      </w:r>
    </w:p>
    <w:p w14:paraId="68ADE638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A. KAZHDAN, Constantinopolitan Synaxarium as a Source for Social History of Byzantium. (1996).</w:t>
      </w:r>
    </w:p>
    <w:p w14:paraId="7265EAAD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P. KOUMARIANOS, Il codice 226 della biblioteca di San Pietroburgo: l’eucologio Bizantino di Porfyrio Uspensky. London [u.a] 1996.</w:t>
      </w:r>
    </w:p>
    <w:p w14:paraId="4AE8E41C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P. KUKULES, Byzantinōn bios kai politismos, 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>Βυζαντινων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>βιος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>και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>πολιτισμος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(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 xml:space="preserve">Collection de l’Institut Français </w:t>
      </w:r>
      <w:proofErr w:type="gramStart"/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d’Athènes ;</w:t>
      </w:r>
      <w:proofErr w:type="gramEnd"/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 xml:space="preserve"> ..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). Athènes.</w:t>
      </w:r>
    </w:p>
    <w:p w14:paraId="6383EA59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A. E. LAIOU, Mariage, amour et parenté à Byzance aux XIe - XIIIe siècles (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 xml:space="preserve">Travaux et mémoires du Centre de Recherche d’Histoire et Civilisation de </w:t>
      </w:r>
      <w:proofErr w:type="gramStart"/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Byzance :</w:t>
      </w:r>
      <w:proofErr w:type="gramEnd"/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 xml:space="preserve"> Monographies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7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). Paris 1992.</w:t>
      </w:r>
    </w:p>
    <w:p w14:paraId="56C252EA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lastRenderedPageBreak/>
        <w:t xml:space="preserve">A. E. LAÏOU-THOMADAKI, Women, </w:t>
      </w:r>
      <w:proofErr w:type="gramStart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family</w:t>
      </w:r>
      <w:proofErr w:type="gramEnd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and society in Byzantium (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Variorum Collected Studies Series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988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). Farnham [u.a.] 2011.</w:t>
      </w:r>
    </w:p>
    <w:p w14:paraId="77F3BB23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P. MAHON-DALY – G. J. ANDREWS, </w:t>
      </w:r>
      <w:proofErr w:type="gramStart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Liminality</w:t>
      </w:r>
      <w:proofErr w:type="gramEnd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and breastfeeding: women negotiating space and two bodies.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Health &amp; place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8 (2002/2) England 61–76.</w:t>
      </w:r>
    </w:p>
    <w:p w14:paraId="5C5F2FA4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T. A. MEADE – M. E. WIESNER-HANKS, A Companion to Gender History (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Blackwell Companions to History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). Chichester 2008.</w:t>
      </w:r>
    </w:p>
    <w:p w14:paraId="4AB37F38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R. MORRIS, Idéaux et préjugés: la femme dans l’imagination culturelle byzantine des Xe-XIe siècles. 2018.</w:t>
      </w:r>
    </w:p>
    <w:p w14:paraId="63245C9C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A. O’REILLY, Matricentric feminism: A feminism for mothers. 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>2020 51–60.</w:t>
      </w:r>
    </w:p>
    <w:p w14:paraId="0501C1A4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E. PAPAGIANNI – S. TROIANOS, Die kanonischen Antworten des Nikolaos III. Grammatikos an den Bischof von Zetunion.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Byzantinische Zeitschrift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82 (1989/1–2) 234–250.</w:t>
      </w:r>
    </w:p>
    <w:p w14:paraId="2F6E5272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G. RADLE, The Veiling of Women in Byzantium: Liturgy, Hair, and Identity in a Medieval Rite of Passage.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Speculum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94 (2019/4) 1070–1115.</w:t>
      </w:r>
    </w:p>
    <w:p w14:paraId="365DBD26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>G. A. RALLIS – M. POTLIS, Σύνταγμα τῶν θείων καὶ ἱερῶν κανόνων. Athen 1854.</w:t>
      </w:r>
    </w:p>
    <w:p w14:paraId="452E3D8F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C. RAPP – E. SCHIFFER – E. AFENTOULIDOU, Das Wiener Euchologien-Projekt: Anlassgebete als Quelle zur Sozial- und Alltagsgeschichte. 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Drei Fallbeispiele.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Das Mittelalter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24 (2019/2) 337–369.</w:t>
      </w:r>
    </w:p>
    <w:p w14:paraId="19FC803A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A. RICH, Of woman </w:t>
      </w:r>
      <w:proofErr w:type="gramStart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born:</w:t>
      </w:r>
      <w:proofErr w:type="gramEnd"/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motherhood as experience and institution (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AT"/>
        </w:rPr>
        <w:t>A Virago Paperback Original</w:t>
      </w: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). London 1986.</w:t>
      </w:r>
    </w:p>
    <w:p w14:paraId="06CFEC6B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J. SPIER, Medieval Byzantine magical amulets and their tradition. London 1993.</w:t>
      </w:r>
    </w:p>
    <w:p w14:paraId="71AD72F3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D. STATHAKOPOULOS, “And the mother did not spare the baby at her breast” or Searching for Meaning in Tecnoctonia and Tecnophagy. 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>(2011).</w:t>
      </w:r>
    </w:p>
    <w:p w14:paraId="261FC951" w14:textId="77777777" w:rsidR="007E435D" w:rsidRPr="007E435D" w:rsidRDefault="007E435D" w:rsidP="007E435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>E. M. SYNEK, “Wer aber nicht völlig rein ist an Seele und Leib ...”: Reinheitstabus im orthodoxen Kirchenrecht (</w:t>
      </w:r>
      <w:proofErr w:type="gramStart"/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Kanon :</w:t>
      </w:r>
      <w:proofErr w:type="gramEnd"/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 xml:space="preserve"> Sonderheft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Pr="007E435D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1</w:t>
      </w:r>
      <w:r w:rsidRPr="007E435D">
        <w:rPr>
          <w:rFonts w:ascii="Times New Roman" w:eastAsia="Times New Roman" w:hAnsi="Times New Roman" w:cs="Times New Roman"/>
          <w:sz w:val="24"/>
          <w:szCs w:val="24"/>
          <w:lang w:eastAsia="de-AT"/>
        </w:rPr>
        <w:t>). Egling an der Paar 2006.</w:t>
      </w:r>
    </w:p>
    <w:p w14:paraId="521A2E9A" w14:textId="77777777" w:rsidR="008B71BB" w:rsidRDefault="008B71BB"/>
    <w:sectPr w:rsidR="008B7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5D"/>
    <w:rsid w:val="007E435D"/>
    <w:rsid w:val="008B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47E0"/>
  <w15:chartTrackingRefBased/>
  <w15:docId w15:val="{8D807F4D-875D-4A5F-9210-33717D29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Afentoulidou</dc:creator>
  <cp:keywords/>
  <dc:description/>
  <cp:lastModifiedBy>Eirini Afentoulidou</cp:lastModifiedBy>
  <cp:revision>1</cp:revision>
  <dcterms:created xsi:type="dcterms:W3CDTF">2020-10-13T06:46:00Z</dcterms:created>
  <dcterms:modified xsi:type="dcterms:W3CDTF">2020-10-13T06:49:00Z</dcterms:modified>
</cp:coreProperties>
</file>