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6BD" w:rsidRPr="00F020BC" w:rsidRDefault="006A56BD" w:rsidP="006A56BD">
      <w:pPr>
        <w:pStyle w:val="ListParagraph"/>
        <w:numPr>
          <w:ilvl w:val="0"/>
          <w:numId w:val="2"/>
        </w:numPr>
        <w:rPr>
          <w:b/>
        </w:rPr>
      </w:pPr>
      <w:r w:rsidRPr="000C2B81">
        <w:rPr>
          <w:b/>
        </w:rPr>
        <w:t>Preparation of cells or nuclei from</w:t>
      </w:r>
      <w:r w:rsidRPr="00F020BC">
        <w:rPr>
          <w:b/>
        </w:rPr>
        <w:t xml:space="preserve"> 2.1. fresh or </w:t>
      </w:r>
      <w:r w:rsidRPr="000C2B81">
        <w:rPr>
          <w:b/>
        </w:rPr>
        <w:t>2.2 frozen cells</w:t>
      </w:r>
    </w:p>
    <w:p w:rsidR="006A56BD" w:rsidRPr="00F020BC" w:rsidRDefault="006A56BD" w:rsidP="006A56BD">
      <w:pPr>
        <w:widowControl/>
        <w:pBdr>
          <w:top w:val="nil"/>
          <w:left w:val="nil"/>
          <w:bottom w:val="nil"/>
          <w:right w:val="nil"/>
          <w:between w:val="nil"/>
          <w:bar w:val="nil"/>
        </w:pBdr>
        <w:autoSpaceDE/>
        <w:autoSpaceDN/>
        <w:adjustRightInd/>
        <w:spacing w:after="240"/>
        <w:ind w:left="360"/>
      </w:pPr>
      <w:r w:rsidRPr="00320102">
        <w:t xml:space="preserve">2.1 Make a single cell suspension of your cells of interest. For adherent cultured cells, use </w:t>
      </w:r>
      <w:proofErr w:type="spellStart"/>
      <w:r w:rsidRPr="00F020BC">
        <w:t>Accutase</w:t>
      </w:r>
      <w:proofErr w:type="spellEnd"/>
      <w:r w:rsidRPr="00F020BC">
        <w:t xml:space="preserve"> to release cells from dish.  Stop the reaction using full culture media.</w:t>
      </w:r>
    </w:p>
    <w:p w:rsidR="006A56BD" w:rsidRDefault="006A56BD" w:rsidP="006A56BD">
      <w:pPr>
        <w:widowControl/>
        <w:pBdr>
          <w:top w:val="nil"/>
          <w:left w:val="nil"/>
          <w:bottom w:val="nil"/>
          <w:right w:val="nil"/>
          <w:between w:val="nil"/>
          <w:bar w:val="nil"/>
        </w:pBdr>
        <w:autoSpaceDE/>
        <w:autoSpaceDN/>
        <w:adjustRightInd/>
        <w:spacing w:after="240"/>
        <w:ind w:left="360"/>
      </w:pPr>
      <w:r w:rsidRPr="000C2B81">
        <w:t>2.2     If cells are frozen, quick-thaw tube in hand or by dipping in 37°C water bath, transfer cells into a larger tube and let cells recover in warm media (containing FBS) for around 30 min.</w:t>
      </w:r>
      <w:r w:rsidRPr="00F020BC">
        <w:t xml:space="preserve"> Incrementally</w:t>
      </w:r>
      <w:r>
        <w:t xml:space="preserve"> double the volume of warm media until you have a total volume of x-x ml (30-40?)</w:t>
      </w:r>
    </w:p>
    <w:p w:rsidR="006A56BD" w:rsidRDefault="006A56BD" w:rsidP="006A56BD">
      <w:pPr>
        <w:widowControl/>
        <w:pBdr>
          <w:top w:val="nil"/>
          <w:left w:val="nil"/>
          <w:bottom w:val="nil"/>
          <w:right w:val="nil"/>
          <w:between w:val="nil"/>
          <w:bar w:val="nil"/>
        </w:pBdr>
        <w:autoSpaceDE/>
        <w:autoSpaceDN/>
        <w:adjustRightInd/>
        <w:spacing w:after="240"/>
        <w:ind w:left="360"/>
      </w:pPr>
      <w:r>
        <w:t>2.3. Spin at 500g for 5 min RT and aspirate media. Wash cells by gently resuspending them in PBS and spin down at 500g for 5 min</w:t>
      </w:r>
    </w:p>
    <w:p w:rsidR="006A56BD" w:rsidRDefault="006A56BD" w:rsidP="006A56BD">
      <w:pPr>
        <w:widowControl/>
        <w:pBdr>
          <w:top w:val="nil"/>
          <w:left w:val="nil"/>
          <w:bottom w:val="nil"/>
          <w:right w:val="nil"/>
          <w:between w:val="nil"/>
          <w:bar w:val="nil"/>
        </w:pBdr>
        <w:autoSpaceDE/>
        <w:autoSpaceDN/>
        <w:adjustRightInd/>
        <w:spacing w:after="240"/>
        <w:ind w:firstLine="360"/>
      </w:pPr>
      <w:r>
        <w:t xml:space="preserve">2.4. </w:t>
      </w:r>
      <w:proofErr w:type="gramStart"/>
      <w:r>
        <w:t>Discard PBS,</w:t>
      </w:r>
      <w:proofErr w:type="gramEnd"/>
      <w:r>
        <w:t xml:space="preserve"> resuspend pellet in 100 µl PBS.</w:t>
      </w:r>
    </w:p>
    <w:p w:rsidR="006A56BD" w:rsidRDefault="006A56BD" w:rsidP="006A56BD">
      <w:pPr>
        <w:widowControl/>
        <w:pBdr>
          <w:top w:val="nil"/>
          <w:left w:val="nil"/>
          <w:bottom w:val="nil"/>
          <w:right w:val="nil"/>
          <w:between w:val="nil"/>
          <w:bar w:val="nil"/>
        </w:pBdr>
        <w:autoSpaceDE/>
        <w:autoSpaceDN/>
        <w:adjustRightInd/>
        <w:spacing w:after="240"/>
        <w:ind w:left="360"/>
      </w:pPr>
      <w:r>
        <w:t>2.5. Fix cell suspension by adding 100 µl 2% Paraformaldehyde (PFA) resulting in a 1% PFA concentration for 10 min at room temperature.</w:t>
      </w:r>
    </w:p>
    <w:p w:rsidR="006A56BD" w:rsidRDefault="006A56BD" w:rsidP="006A56BD">
      <w:pPr>
        <w:widowControl/>
        <w:pBdr>
          <w:top w:val="nil"/>
          <w:left w:val="nil"/>
          <w:bottom w:val="nil"/>
          <w:right w:val="nil"/>
          <w:between w:val="nil"/>
          <w:bar w:val="nil"/>
        </w:pBdr>
        <w:autoSpaceDE/>
        <w:autoSpaceDN/>
        <w:adjustRightInd/>
        <w:spacing w:after="240"/>
        <w:ind w:firstLine="360"/>
      </w:pPr>
      <w:r>
        <w:t xml:space="preserve">2.6. Quench fixation by adding 200 µl 0.25M Glycine to a final concentration of 0.125 M. </w:t>
      </w:r>
    </w:p>
    <w:p w:rsidR="006A56BD" w:rsidRDefault="006A56BD" w:rsidP="006A56BD">
      <w:pPr>
        <w:widowControl/>
        <w:pBdr>
          <w:top w:val="nil"/>
          <w:left w:val="nil"/>
          <w:bottom w:val="nil"/>
          <w:right w:val="nil"/>
          <w:between w:val="nil"/>
          <w:bar w:val="nil"/>
        </w:pBdr>
        <w:autoSpaceDE/>
        <w:autoSpaceDN/>
        <w:adjustRightInd/>
        <w:spacing w:after="240"/>
        <w:ind w:firstLine="360"/>
      </w:pPr>
      <w:r>
        <w:t xml:space="preserve">2.7. Spin the fixed cells at 500g for 10 </w:t>
      </w:r>
      <w:proofErr w:type="gramStart"/>
      <w:r>
        <w:t>min, and</w:t>
      </w:r>
      <w:proofErr w:type="gramEnd"/>
      <w:r>
        <w:t xml:space="preserve"> remove the supernatant. </w:t>
      </w:r>
    </w:p>
    <w:p w:rsidR="006A56BD" w:rsidRDefault="006A56BD" w:rsidP="006A56BD">
      <w:pPr>
        <w:widowControl/>
        <w:pBdr>
          <w:top w:val="nil"/>
          <w:left w:val="nil"/>
          <w:bottom w:val="nil"/>
          <w:right w:val="nil"/>
          <w:between w:val="nil"/>
          <w:bar w:val="nil"/>
        </w:pBdr>
        <w:autoSpaceDE/>
        <w:autoSpaceDN/>
        <w:adjustRightInd/>
        <w:spacing w:after="240"/>
        <w:ind w:firstLine="360"/>
      </w:pPr>
      <w:r>
        <w:t xml:space="preserve">2.8. Resuspend the cell pellet in 500 µl PBS, continue to </w:t>
      </w:r>
      <w:proofErr w:type="gramStart"/>
      <w:r>
        <w:t>counting</w:t>
      </w:r>
      <w:proofErr w:type="gramEnd"/>
      <w:r>
        <w:t>.</w:t>
      </w:r>
    </w:p>
    <w:p w:rsidR="006A56BD" w:rsidRPr="00A242FE" w:rsidRDefault="006A56BD" w:rsidP="006A56BD">
      <w:pPr>
        <w:pStyle w:val="NormalWeb"/>
        <w:spacing w:before="0" w:beforeAutospacing="0" w:after="0" w:afterAutospacing="0"/>
        <w:rPr>
          <w:rFonts w:asciiTheme="minorHAnsi" w:hAnsiTheme="minorHAnsi" w:cstheme="minorHAnsi"/>
          <w:color w:val="auto"/>
        </w:rPr>
      </w:pPr>
      <w:r w:rsidRPr="00A242FE">
        <w:rPr>
          <w:rFonts w:asciiTheme="minorHAnsi" w:hAnsiTheme="minorHAnsi" w:cstheme="minorHAnsi"/>
          <w:color w:val="auto"/>
        </w:rPr>
        <w:t>Note: The protocol can be paused here.</w:t>
      </w:r>
      <w:r>
        <w:rPr>
          <w:rFonts w:asciiTheme="minorHAnsi" w:hAnsiTheme="minorHAnsi" w:cstheme="minorHAnsi"/>
          <w:color w:val="auto"/>
        </w:rPr>
        <w:t xml:space="preserve"> Fixed cell suspensions are stable for up to 2 weeks at 4</w:t>
      </w:r>
      <w:r>
        <w:rPr>
          <w:rFonts w:cstheme="minorHAnsi"/>
          <w:color w:val="auto"/>
        </w:rPr>
        <w:t>°C</w:t>
      </w:r>
      <w:r>
        <w:rPr>
          <w:rFonts w:asciiTheme="minorHAnsi" w:hAnsiTheme="minorHAnsi" w:cstheme="minorHAnsi"/>
          <w:color w:val="auto"/>
        </w:rPr>
        <w:t xml:space="preserve">. </w:t>
      </w:r>
    </w:p>
    <w:p w:rsidR="003D706E" w:rsidRDefault="003D706E"/>
    <w:p w:rsidR="006A56BD" w:rsidRPr="00933209" w:rsidRDefault="006A56BD" w:rsidP="006A56BD">
      <w:pPr>
        <w:pStyle w:val="ListParagraph"/>
        <w:widowControl/>
        <w:numPr>
          <w:ilvl w:val="0"/>
          <w:numId w:val="2"/>
        </w:numPr>
        <w:pBdr>
          <w:top w:val="nil"/>
          <w:left w:val="nil"/>
          <w:bottom w:val="nil"/>
          <w:right w:val="nil"/>
          <w:between w:val="nil"/>
          <w:bar w:val="nil"/>
        </w:pBdr>
        <w:autoSpaceDE/>
        <w:autoSpaceDN/>
        <w:adjustRightInd/>
        <w:contextualSpacing w:val="0"/>
        <w:rPr>
          <w:b/>
        </w:rPr>
      </w:pPr>
      <w:r w:rsidRPr="00933209">
        <w:rPr>
          <w:b/>
        </w:rPr>
        <w:t>Count cells</w:t>
      </w:r>
    </w:p>
    <w:p w:rsidR="006A56BD" w:rsidRPr="00FC1980" w:rsidRDefault="006A56BD" w:rsidP="006A56BD">
      <w:pPr>
        <w:pStyle w:val="ListParagraph"/>
        <w:widowControl/>
        <w:pBdr>
          <w:top w:val="nil"/>
          <w:left w:val="nil"/>
          <w:bottom w:val="nil"/>
          <w:right w:val="nil"/>
          <w:between w:val="nil"/>
          <w:bar w:val="nil"/>
        </w:pBdr>
        <w:autoSpaceDE/>
        <w:autoSpaceDN/>
        <w:adjustRightInd/>
        <w:ind w:left="360"/>
        <w:contextualSpacing w:val="0"/>
        <w:rPr>
          <w:sz w:val="32"/>
        </w:rPr>
      </w:pPr>
      <w:r w:rsidRPr="00FC1980">
        <w:rPr>
          <w:szCs w:val="20"/>
        </w:rPr>
        <w:t>Count cells under microscope using Trypan blue staining (1:1).</w:t>
      </w:r>
      <w:r>
        <w:rPr>
          <w:szCs w:val="20"/>
        </w:rPr>
        <w:t xml:space="preserve"> </w:t>
      </w:r>
    </w:p>
    <w:p w:rsidR="006A56BD" w:rsidRDefault="006A56BD" w:rsidP="006A56BD">
      <w:pPr>
        <w:pStyle w:val="ListParagraph"/>
        <w:widowControl/>
        <w:numPr>
          <w:ilvl w:val="1"/>
          <w:numId w:val="2"/>
        </w:numPr>
        <w:pBdr>
          <w:top w:val="nil"/>
          <w:left w:val="nil"/>
          <w:bottom w:val="nil"/>
          <w:right w:val="nil"/>
          <w:between w:val="nil"/>
          <w:bar w:val="nil"/>
        </w:pBdr>
        <w:autoSpaceDE/>
        <w:autoSpaceDN/>
        <w:adjustRightInd/>
        <w:spacing w:after="240"/>
        <w:contextualSpacing w:val="0"/>
      </w:pPr>
      <w:r>
        <w:t xml:space="preserve">It’s desired to have round shaped cell-like trypan blue positive or negative cells. Cells dissociated from frozen cryopreserved tissue may look dead or permeabilized from freeze/thaw. If &gt; 90% cells are trypan blue positive: skip any additional permeabilization step. </w:t>
      </w:r>
    </w:p>
    <w:p w:rsidR="006A56BD" w:rsidRDefault="006A56BD" w:rsidP="006A56BD">
      <w:pPr>
        <w:pStyle w:val="ListParagraph"/>
        <w:widowControl/>
        <w:numPr>
          <w:ilvl w:val="1"/>
          <w:numId w:val="2"/>
        </w:numPr>
        <w:pBdr>
          <w:top w:val="nil"/>
          <w:left w:val="nil"/>
          <w:bottom w:val="nil"/>
          <w:right w:val="nil"/>
          <w:between w:val="nil"/>
          <w:bar w:val="nil"/>
        </w:pBdr>
        <w:autoSpaceDE/>
        <w:autoSpaceDN/>
        <w:adjustRightInd/>
        <w:spacing w:after="240"/>
        <w:contextualSpacing w:val="0"/>
      </w:pPr>
      <w:r>
        <w:t>If large amounts of debris are present, filter again through 40 µm strainer.</w:t>
      </w:r>
    </w:p>
    <w:p w:rsidR="006A56BD" w:rsidRPr="00C00259" w:rsidRDefault="006A56BD" w:rsidP="006A56BD">
      <w:pPr>
        <w:pStyle w:val="ListParagraph"/>
        <w:widowControl/>
        <w:numPr>
          <w:ilvl w:val="1"/>
          <w:numId w:val="2"/>
        </w:numPr>
        <w:pBdr>
          <w:top w:val="nil"/>
          <w:left w:val="nil"/>
          <w:bottom w:val="nil"/>
          <w:right w:val="nil"/>
          <w:between w:val="nil"/>
          <w:bar w:val="nil"/>
        </w:pBdr>
        <w:autoSpaceDE/>
        <w:autoSpaceDN/>
        <w:adjustRightInd/>
        <w:spacing w:after="240"/>
        <w:contextualSpacing w:val="0"/>
        <w:rPr>
          <w:sz w:val="28"/>
        </w:rPr>
      </w:pPr>
      <w:r w:rsidRPr="00C00259">
        <w:rPr>
          <w:szCs w:val="22"/>
        </w:rPr>
        <w:t xml:space="preserve">In case of 10-80% dead cells: Make sure your cells are viable! We recommend viability above 90% and preferably around. If you are using cells directly from culture without fluorescence activated cell sorting enrichment for viable cells, you should try to clean up dead cells by one or more of the following: </w:t>
      </w:r>
      <w:proofErr w:type="spellStart"/>
      <w:r>
        <w:rPr>
          <w:szCs w:val="22"/>
        </w:rPr>
        <w:t>i</w:t>
      </w:r>
      <w:proofErr w:type="spellEnd"/>
      <w:r>
        <w:rPr>
          <w:szCs w:val="22"/>
        </w:rPr>
        <w:t>)</w:t>
      </w:r>
      <w:r w:rsidRPr="00C00259">
        <w:rPr>
          <w:szCs w:val="22"/>
        </w:rPr>
        <w:t xml:space="preserve">. For samples with 5-15% dead cells, treat cells in culture medium with DNase (Worthington cat# LS002007) at a final concentration of 200 U/ml. DNase needs divalent cations so treat cells in culture media that lacks EDTA. Treat for 30 minutes at 37°C. Then proceed to washing. Wash thoroughly with PBS to remove DNase prior to proceeding to ATAC-seq transposition reaction. </w:t>
      </w:r>
      <w:r>
        <w:rPr>
          <w:szCs w:val="22"/>
        </w:rPr>
        <w:t>ii)</w:t>
      </w:r>
      <w:r w:rsidRPr="00C00259">
        <w:rPr>
          <w:szCs w:val="22"/>
        </w:rPr>
        <w:t xml:space="preserve">. For samples with more than 15-20% dead cells, separate viable cells over </w:t>
      </w:r>
      <w:proofErr w:type="spellStart"/>
      <w:r w:rsidRPr="00C00259">
        <w:rPr>
          <w:szCs w:val="22"/>
        </w:rPr>
        <w:t>ficoll</w:t>
      </w:r>
      <w:proofErr w:type="spellEnd"/>
      <w:r w:rsidRPr="00C00259">
        <w:rPr>
          <w:szCs w:val="22"/>
        </w:rPr>
        <w:t xml:space="preserve">. Make sure </w:t>
      </w:r>
      <w:proofErr w:type="spellStart"/>
      <w:r w:rsidRPr="00C00259">
        <w:rPr>
          <w:szCs w:val="22"/>
        </w:rPr>
        <w:t>ficoll</w:t>
      </w:r>
      <w:proofErr w:type="spellEnd"/>
      <w:r w:rsidRPr="00C00259">
        <w:rPr>
          <w:szCs w:val="22"/>
        </w:rPr>
        <w:t xml:space="preserve"> and centrifuge are at room temp and that the brake has been switched to off. Exact conditions are dependent on cell type and cell number. A </w:t>
      </w:r>
      <w:r w:rsidRPr="00C00259">
        <w:rPr>
          <w:szCs w:val="22"/>
        </w:rPr>
        <w:lastRenderedPageBreak/>
        <w:t xml:space="preserve">standard spin is for 25 minutes at 400 RCF with no brake. Prior to </w:t>
      </w:r>
      <w:proofErr w:type="spellStart"/>
      <w:r w:rsidRPr="00C00259">
        <w:rPr>
          <w:szCs w:val="22"/>
        </w:rPr>
        <w:t>ficoll</w:t>
      </w:r>
      <w:proofErr w:type="spellEnd"/>
      <w:r w:rsidRPr="00C00259">
        <w:rPr>
          <w:szCs w:val="22"/>
        </w:rPr>
        <w:t xml:space="preserve">, it may help to treat cells with DNase as above. </w:t>
      </w:r>
      <w:r>
        <w:rPr>
          <w:szCs w:val="22"/>
        </w:rPr>
        <w:t>iii)</w:t>
      </w:r>
      <w:r w:rsidRPr="00C00259">
        <w:rPr>
          <w:szCs w:val="22"/>
        </w:rPr>
        <w:t xml:space="preserve">. If viability is still </w:t>
      </w:r>
      <w:r>
        <w:rPr>
          <w:szCs w:val="22"/>
        </w:rPr>
        <w:t xml:space="preserve">a problem, either sort or use a </w:t>
      </w:r>
      <w:r w:rsidRPr="00C00259">
        <w:rPr>
          <w:szCs w:val="22"/>
        </w:rPr>
        <w:t xml:space="preserve">magnetic bead depletion based on Annexin V. </w:t>
      </w:r>
    </w:p>
    <w:p w:rsidR="006A56BD" w:rsidRDefault="006A56BD" w:rsidP="006A56BD">
      <w:pPr>
        <w:widowControl/>
        <w:pBdr>
          <w:top w:val="nil"/>
          <w:left w:val="nil"/>
          <w:bottom w:val="nil"/>
          <w:right w:val="nil"/>
          <w:between w:val="nil"/>
          <w:bar w:val="nil"/>
        </w:pBdr>
        <w:autoSpaceDE/>
        <w:autoSpaceDN/>
        <w:adjustRightInd/>
        <w:ind w:left="360"/>
      </w:pPr>
      <w:r>
        <w:t xml:space="preserve">Desired </w:t>
      </w:r>
      <w:proofErr w:type="gramStart"/>
      <w:r>
        <w:t>amount</w:t>
      </w:r>
      <w:proofErr w:type="gramEnd"/>
      <w:r>
        <w:t xml:space="preserve"> of cells: </w:t>
      </w:r>
      <w:r>
        <w:t>5</w:t>
      </w:r>
      <w:r>
        <w:t xml:space="preserve">0,000 cells starting material for </w:t>
      </w:r>
      <w:r>
        <w:t>each bulk ATAC sample.</w:t>
      </w:r>
      <w:r>
        <w:t xml:space="preserve"> </w:t>
      </w:r>
    </w:p>
    <w:p w:rsidR="006A56BD" w:rsidRDefault="006A56BD" w:rsidP="006A56BD">
      <w:pPr>
        <w:widowControl/>
        <w:pBdr>
          <w:top w:val="nil"/>
          <w:left w:val="nil"/>
          <w:bottom w:val="nil"/>
          <w:right w:val="nil"/>
          <w:between w:val="nil"/>
          <w:bar w:val="nil"/>
        </w:pBdr>
        <w:autoSpaceDE/>
        <w:autoSpaceDN/>
        <w:adjustRightInd/>
        <w:ind w:left="360"/>
      </w:pPr>
    </w:p>
    <w:p w:rsidR="006A56BD" w:rsidRDefault="006A56BD" w:rsidP="006A56BD">
      <w:r>
        <w:t xml:space="preserve">NOTE: at this point you could stain and sort your cells. </w:t>
      </w:r>
    </w:p>
    <w:p w:rsidR="006A56BD" w:rsidRDefault="006A56BD" w:rsidP="006A56BD">
      <w:pPr>
        <w:widowControl/>
        <w:pBdr>
          <w:top w:val="nil"/>
          <w:left w:val="nil"/>
          <w:bottom w:val="nil"/>
          <w:right w:val="nil"/>
          <w:between w:val="nil"/>
          <w:bar w:val="nil"/>
        </w:pBdr>
        <w:autoSpaceDE/>
        <w:autoSpaceDN/>
        <w:adjustRightInd/>
        <w:ind w:left="360"/>
      </w:pPr>
    </w:p>
    <w:p w:rsidR="006A56BD" w:rsidRDefault="006A56BD" w:rsidP="006A56BD">
      <w:pPr>
        <w:widowControl/>
        <w:pBdr>
          <w:top w:val="nil"/>
          <w:left w:val="nil"/>
          <w:bottom w:val="nil"/>
          <w:right w:val="nil"/>
          <w:between w:val="nil"/>
          <w:bar w:val="nil"/>
        </w:pBdr>
        <w:autoSpaceDE/>
        <w:autoSpaceDN/>
        <w:adjustRightInd/>
        <w:spacing w:after="240"/>
      </w:pPr>
      <w:r>
        <w:rPr>
          <w:b/>
        </w:rPr>
        <w:t>4</w:t>
      </w:r>
      <w:r w:rsidRPr="006808AA">
        <w:rPr>
          <w:b/>
        </w:rPr>
        <w:t>.</w:t>
      </w:r>
      <w:r>
        <w:t xml:space="preserve">  </w:t>
      </w:r>
      <w:r w:rsidRPr="00933209">
        <w:rPr>
          <w:b/>
        </w:rPr>
        <w:t xml:space="preserve">Permeabilization </w:t>
      </w:r>
      <w:r>
        <w:t>(skip if &gt; 90% of cells are trypan blue positive)</w:t>
      </w:r>
    </w:p>
    <w:p w:rsidR="006A56BD" w:rsidRPr="00C76CCA" w:rsidRDefault="006A56BD" w:rsidP="006A56BD">
      <w:pPr>
        <w:widowControl/>
        <w:pBdr>
          <w:top w:val="nil"/>
          <w:left w:val="nil"/>
          <w:bottom w:val="nil"/>
          <w:right w:val="nil"/>
          <w:between w:val="nil"/>
          <w:bar w:val="nil"/>
        </w:pBdr>
        <w:autoSpaceDE/>
        <w:autoSpaceDN/>
        <w:adjustRightInd/>
        <w:spacing w:after="240"/>
        <w:ind w:firstLine="360"/>
      </w:pPr>
      <w:r>
        <w:t xml:space="preserve">4.1. Spin each sample for 5 min </w:t>
      </w:r>
      <w:r w:rsidRPr="00C76CCA">
        <w:t xml:space="preserve">at </w:t>
      </w:r>
      <w:r>
        <w:t>500g</w:t>
      </w:r>
    </w:p>
    <w:p w:rsidR="006A56BD" w:rsidRDefault="006A56BD" w:rsidP="006A56BD">
      <w:pPr>
        <w:pStyle w:val="ListParagraph"/>
        <w:widowControl/>
        <w:pBdr>
          <w:top w:val="nil"/>
          <w:left w:val="nil"/>
          <w:bottom w:val="nil"/>
          <w:right w:val="nil"/>
          <w:between w:val="nil"/>
          <w:bar w:val="nil"/>
        </w:pBdr>
        <w:autoSpaceDE/>
        <w:autoSpaceDN/>
        <w:adjustRightInd/>
        <w:spacing w:after="240"/>
        <w:ind w:left="360"/>
        <w:contextualSpacing w:val="0"/>
      </w:pPr>
      <w:r>
        <w:t xml:space="preserve">4.2. </w:t>
      </w:r>
      <w:r w:rsidRPr="00C76CCA">
        <w:t xml:space="preserve"> </w:t>
      </w:r>
      <w:r>
        <w:t>Add 10</w:t>
      </w:r>
      <w:r w:rsidRPr="001C49AC">
        <w:t xml:space="preserve">0 </w:t>
      </w:r>
      <w:proofErr w:type="spellStart"/>
      <w:r w:rsidRPr="001C49AC">
        <w:t>uL</w:t>
      </w:r>
      <w:proofErr w:type="spellEnd"/>
      <w:r w:rsidRPr="001C49AC">
        <w:t xml:space="preserve"> </w:t>
      </w:r>
      <w:r w:rsidRPr="008F7D3E">
        <w:t xml:space="preserve">of </w:t>
      </w:r>
      <w:r w:rsidR="001F4815">
        <w:rPr>
          <w:b/>
        </w:rPr>
        <w:t>RSBT</w:t>
      </w:r>
      <w:r w:rsidRPr="001C49AC">
        <w:t xml:space="preserve"> to pelleted cells. </w:t>
      </w:r>
      <w:r>
        <w:t>Resuspend by pipetting 5 times.</w:t>
      </w:r>
      <w:r w:rsidRPr="001C49AC">
        <w:t xml:space="preserve"> </w:t>
      </w:r>
      <w:r>
        <w:t xml:space="preserve">Incubate 2-5 min on ice, then </w:t>
      </w:r>
      <w:r w:rsidR="001F4815">
        <w:t xml:space="preserve">add 1 ml of </w:t>
      </w:r>
      <w:r w:rsidR="001F4815" w:rsidRPr="001F4815">
        <w:rPr>
          <w:b/>
        </w:rPr>
        <w:t>wash buffer</w:t>
      </w:r>
      <w:r w:rsidR="001F4815">
        <w:t>, then</w:t>
      </w:r>
      <w:bookmarkStart w:id="0" w:name="_GoBack"/>
      <w:bookmarkEnd w:id="0"/>
      <w:r w:rsidR="001F4815">
        <w:t xml:space="preserve"> </w:t>
      </w:r>
      <w:r w:rsidRPr="001C49AC">
        <w:t xml:space="preserve">spin cells down </w:t>
      </w:r>
      <w:r>
        <w:t>for 5 min at 500 g</w:t>
      </w:r>
      <w:r w:rsidRPr="001C49AC">
        <w:t>.</w:t>
      </w:r>
    </w:p>
    <w:p w:rsidR="006A56BD" w:rsidRDefault="006A56BD" w:rsidP="006A56BD">
      <w:pPr>
        <w:ind w:left="360"/>
      </w:pPr>
      <w:r w:rsidRPr="00FC1980">
        <w:t xml:space="preserve">Optional: take 5 </w:t>
      </w:r>
      <w:proofErr w:type="spellStart"/>
      <w:r w:rsidRPr="00FC1980">
        <w:t>uL</w:t>
      </w:r>
      <w:proofErr w:type="spellEnd"/>
      <w:r w:rsidRPr="00FC1980">
        <w:t xml:space="preserve"> of sample </w:t>
      </w:r>
      <w:r>
        <w:t xml:space="preserve">after 2 – 5 min lysis </w:t>
      </w:r>
      <w:r w:rsidRPr="00FC1980">
        <w:t xml:space="preserve">and mix with 5 </w:t>
      </w:r>
      <w:proofErr w:type="spellStart"/>
      <w:r w:rsidRPr="00FC1980">
        <w:t>uL</w:t>
      </w:r>
      <w:proofErr w:type="spellEnd"/>
      <w:r w:rsidRPr="00FC1980">
        <w:t xml:space="preserve"> of Trypan blue in a separate 1.5 mL tube. Check under microscope. All cells should be trypan blue positive but still round shaped, not fuzzy.</w:t>
      </w:r>
    </w:p>
    <w:p w:rsidR="006A56BD" w:rsidRDefault="006A56BD" w:rsidP="006A56BD">
      <w:pPr>
        <w:pStyle w:val="ListParagraph"/>
        <w:widowControl/>
        <w:pBdr>
          <w:top w:val="nil"/>
          <w:left w:val="nil"/>
          <w:bottom w:val="nil"/>
          <w:right w:val="nil"/>
          <w:between w:val="nil"/>
          <w:bar w:val="nil"/>
        </w:pBdr>
        <w:autoSpaceDE/>
        <w:autoSpaceDN/>
        <w:adjustRightInd/>
        <w:spacing w:after="240"/>
        <w:ind w:left="360"/>
        <w:contextualSpacing w:val="0"/>
      </w:pPr>
    </w:p>
    <w:p w:rsidR="006A56BD" w:rsidRPr="00C00259" w:rsidRDefault="006A56BD" w:rsidP="006A56BD">
      <w:pPr>
        <w:rPr>
          <w:sz w:val="32"/>
        </w:rPr>
      </w:pPr>
      <w:r w:rsidRPr="006808AA">
        <w:rPr>
          <w:b/>
        </w:rPr>
        <w:t>5.</w:t>
      </w:r>
      <w:r w:rsidRPr="00A154B8">
        <w:t xml:space="preserve"> </w:t>
      </w:r>
      <w:r w:rsidRPr="00933209">
        <w:rPr>
          <w:b/>
        </w:rPr>
        <w:t>Transposition of cells</w:t>
      </w:r>
      <w:bookmarkStart w:id="1" w:name="_Hlk531531758"/>
    </w:p>
    <w:bookmarkEnd w:id="1"/>
    <w:p w:rsidR="006A56BD" w:rsidRPr="00FC1980" w:rsidRDefault="006A56BD" w:rsidP="006A56BD">
      <w:pPr>
        <w:ind w:left="360"/>
      </w:pPr>
      <w:r>
        <w:t>5</w:t>
      </w:r>
      <w:r w:rsidRPr="00FC1980">
        <w:t xml:space="preserve">.1. </w:t>
      </w:r>
      <w:r>
        <w:t>Remove</w:t>
      </w:r>
      <w:r w:rsidRPr="00FC1980">
        <w:t xml:space="preserve"> supernatant with a p200. Proceed with caution as pellet may be fragile at this step</w:t>
      </w:r>
    </w:p>
    <w:p w:rsidR="006A56BD" w:rsidRPr="00FC1980" w:rsidRDefault="006A56BD" w:rsidP="006A56BD">
      <w:pPr>
        <w:ind w:left="360"/>
      </w:pPr>
      <w:r>
        <w:t>5</w:t>
      </w:r>
      <w:r w:rsidRPr="00FC1980">
        <w:t xml:space="preserve">.2. Add 100 µL of </w:t>
      </w:r>
      <w:r w:rsidRPr="008F7D3E">
        <w:rPr>
          <w:b/>
        </w:rPr>
        <w:t>ATAC Reaction Mix</w:t>
      </w:r>
      <w:r w:rsidRPr="00FC1980">
        <w:t xml:space="preserve"> for every 100,000 cells per sample. Resuspend gently up and down with pipette for 6 intervals to fully mix</w:t>
      </w:r>
    </w:p>
    <w:p w:rsidR="006A56BD" w:rsidRDefault="006A56BD" w:rsidP="006A56BD">
      <w:pPr>
        <w:ind w:firstLine="360"/>
      </w:pPr>
      <w:r>
        <w:t>5</w:t>
      </w:r>
      <w:r w:rsidRPr="00FC1980">
        <w:t xml:space="preserve">.3. Incubate reaction for 30 min in a </w:t>
      </w:r>
      <w:proofErr w:type="spellStart"/>
      <w:r w:rsidRPr="00FC1980">
        <w:t>thermoshaker</w:t>
      </w:r>
      <w:proofErr w:type="spellEnd"/>
      <w:r w:rsidRPr="00FC1980">
        <w:t xml:space="preserve"> at 37°C</w:t>
      </w:r>
    </w:p>
    <w:p w:rsidR="006A56BD" w:rsidRPr="00FC1980" w:rsidRDefault="006A56BD" w:rsidP="006A56BD">
      <w:pPr>
        <w:ind w:firstLine="360"/>
      </w:pPr>
      <w:r>
        <w:t xml:space="preserve">5.4.1 purify </w:t>
      </w:r>
      <w:proofErr w:type="spellStart"/>
      <w:r>
        <w:t>tagmented</w:t>
      </w:r>
      <w:proofErr w:type="spellEnd"/>
      <w:r>
        <w:t xml:space="preserve"> DNA using the Qiagen </w:t>
      </w:r>
      <w:proofErr w:type="spellStart"/>
      <w:r>
        <w:t>MinElute</w:t>
      </w:r>
      <w:proofErr w:type="spellEnd"/>
      <w:r>
        <w:t xml:space="preserve"> kit, elute in 20 ul EB buffer.</w:t>
      </w:r>
    </w:p>
    <w:p w:rsidR="006A56BD" w:rsidRDefault="006A56BD" w:rsidP="006A56BD">
      <w:pPr>
        <w:ind w:left="360"/>
        <w:rPr>
          <w:i/>
        </w:rPr>
      </w:pPr>
      <w:r w:rsidRPr="006A56BD">
        <w:rPr>
          <w:i/>
        </w:rPr>
        <w:t>5.4.</w:t>
      </w:r>
      <w:r>
        <w:rPr>
          <w:i/>
        </w:rPr>
        <w:t>2</w:t>
      </w:r>
      <w:r w:rsidRPr="006A56BD">
        <w:rPr>
          <w:i/>
        </w:rPr>
        <w:t xml:space="preserve"> Quench ATAC reaction by adding 8 µL of 0.5M EDTA for every 100,000 cells. Place on ice until ready to sort</w:t>
      </w:r>
      <w:r w:rsidRPr="006A56BD">
        <w:rPr>
          <w:i/>
        </w:rPr>
        <w:t xml:space="preserve"> if you sort at this step</w:t>
      </w:r>
      <w:r>
        <w:rPr>
          <w:i/>
        </w:rPr>
        <w:t xml:space="preserve">. If you sort here, perform a </w:t>
      </w:r>
      <w:proofErr w:type="spellStart"/>
      <w:r>
        <w:rPr>
          <w:i/>
        </w:rPr>
        <w:t>MinElute</w:t>
      </w:r>
      <w:proofErr w:type="spellEnd"/>
      <w:r>
        <w:rPr>
          <w:i/>
        </w:rPr>
        <w:t xml:space="preserve"> DNA purification after you are done and elute in 20 ul EB buffer</w:t>
      </w:r>
    </w:p>
    <w:p w:rsidR="006A56BD" w:rsidRDefault="006A56BD"/>
    <w:p w:rsidR="006A56BD" w:rsidRDefault="006A56BD">
      <w:r>
        <w:t xml:space="preserve">NOTE: at this point you could stain and sort your cells. </w:t>
      </w:r>
    </w:p>
    <w:p w:rsidR="006A56BD" w:rsidRDefault="006A56BD" w:rsidP="006A56BD">
      <w:pPr>
        <w:widowControl/>
        <w:autoSpaceDE/>
        <w:autoSpaceDN/>
        <w:adjustRightInd/>
        <w:spacing w:after="160" w:line="259" w:lineRule="auto"/>
        <w:jc w:val="left"/>
      </w:pPr>
    </w:p>
    <w:p w:rsidR="006A56BD" w:rsidRPr="006A56BD" w:rsidRDefault="006A56BD" w:rsidP="006A56BD">
      <w:pPr>
        <w:widowControl/>
        <w:autoSpaceDE/>
        <w:autoSpaceDN/>
        <w:adjustRightInd/>
        <w:spacing w:after="160" w:line="259" w:lineRule="auto"/>
        <w:jc w:val="left"/>
      </w:pPr>
      <w:r>
        <w:rPr>
          <w:b/>
        </w:rPr>
        <w:t>6</w:t>
      </w:r>
      <w:r w:rsidRPr="006808AA">
        <w:rPr>
          <w:b/>
        </w:rPr>
        <w:t>.</w:t>
      </w:r>
      <w:r w:rsidRPr="00A154B8">
        <w:t xml:space="preserve"> </w:t>
      </w:r>
      <w:r>
        <w:rPr>
          <w:b/>
        </w:rPr>
        <w:t>Reverse x-linking</w:t>
      </w:r>
    </w:p>
    <w:p w:rsidR="006A56BD" w:rsidRPr="00904BF6" w:rsidRDefault="006A56BD" w:rsidP="006A56BD">
      <w:pPr>
        <w:ind w:left="360"/>
      </w:pPr>
      <w:r>
        <w:t>6</w:t>
      </w:r>
      <w:r w:rsidRPr="00FC1980">
        <w:t xml:space="preserve">.1. </w:t>
      </w:r>
      <w:r>
        <w:t xml:space="preserve">add 20 ul </w:t>
      </w:r>
      <w:r w:rsidRPr="006A56BD">
        <w:rPr>
          <w:b/>
        </w:rPr>
        <w:t>2x reverse x-linking buffer</w:t>
      </w:r>
      <w:r w:rsidR="00904BF6">
        <w:rPr>
          <w:b/>
        </w:rPr>
        <w:t xml:space="preserve"> (add fresh Proteinase K) </w:t>
      </w:r>
      <w:r w:rsidR="00904BF6">
        <w:t>to each sample</w:t>
      </w:r>
    </w:p>
    <w:p w:rsidR="006A56BD" w:rsidRDefault="006A56BD" w:rsidP="006A56BD">
      <w:pPr>
        <w:pStyle w:val="ListParagraph"/>
        <w:widowControl/>
        <w:tabs>
          <w:tab w:val="left" w:pos="0"/>
        </w:tabs>
        <w:autoSpaceDE/>
        <w:autoSpaceDN/>
        <w:adjustRightInd/>
        <w:ind w:left="360"/>
        <w:rPr>
          <w:szCs w:val="20"/>
        </w:rPr>
      </w:pPr>
      <w:r>
        <w:rPr>
          <w:szCs w:val="20"/>
        </w:rPr>
        <w:t>6</w:t>
      </w:r>
      <w:r>
        <w:rPr>
          <w:szCs w:val="20"/>
        </w:rPr>
        <w:t>.</w:t>
      </w:r>
      <w:r w:rsidR="00904BF6">
        <w:rPr>
          <w:szCs w:val="20"/>
        </w:rPr>
        <w:t>2</w:t>
      </w:r>
      <w:r>
        <w:rPr>
          <w:szCs w:val="20"/>
        </w:rPr>
        <w:t xml:space="preserve">. </w:t>
      </w:r>
      <w:r w:rsidRPr="00FC1980">
        <w:rPr>
          <w:szCs w:val="20"/>
        </w:rPr>
        <w:t xml:space="preserve">Incubate </w:t>
      </w:r>
      <w:r>
        <w:rPr>
          <w:szCs w:val="20"/>
        </w:rPr>
        <w:t>tubes</w:t>
      </w:r>
      <w:r w:rsidRPr="00FC1980">
        <w:rPr>
          <w:szCs w:val="20"/>
        </w:rPr>
        <w:t xml:space="preserve"> at 65°C overnight</w:t>
      </w:r>
      <w:r>
        <w:rPr>
          <w:szCs w:val="20"/>
        </w:rPr>
        <w:t xml:space="preserve"> (at least 4 h).</w:t>
      </w:r>
    </w:p>
    <w:p w:rsidR="006A56BD" w:rsidRDefault="006A56BD" w:rsidP="006A56BD">
      <w:pPr>
        <w:pStyle w:val="ListParagraph"/>
        <w:widowControl/>
        <w:tabs>
          <w:tab w:val="left" w:pos="0"/>
        </w:tabs>
        <w:autoSpaceDE/>
        <w:autoSpaceDN/>
        <w:adjustRightInd/>
        <w:ind w:left="360"/>
        <w:rPr>
          <w:szCs w:val="20"/>
        </w:rPr>
      </w:pPr>
      <w:r>
        <w:rPr>
          <w:szCs w:val="20"/>
        </w:rPr>
        <w:t>6</w:t>
      </w:r>
      <w:r w:rsidR="00904BF6">
        <w:rPr>
          <w:szCs w:val="20"/>
        </w:rPr>
        <w:t>.3. inactivate the PK at 85</w:t>
      </w:r>
      <w:r w:rsidR="00904BF6" w:rsidRPr="00FC1980">
        <w:rPr>
          <w:szCs w:val="20"/>
        </w:rPr>
        <w:t>°C</w:t>
      </w:r>
      <w:r w:rsidR="00904BF6">
        <w:rPr>
          <w:szCs w:val="20"/>
        </w:rPr>
        <w:t xml:space="preserve"> for 5 min</w:t>
      </w:r>
    </w:p>
    <w:p w:rsidR="00904BF6" w:rsidRDefault="00904BF6" w:rsidP="006A56BD">
      <w:pPr>
        <w:pStyle w:val="ListParagraph"/>
        <w:widowControl/>
        <w:tabs>
          <w:tab w:val="left" w:pos="0"/>
        </w:tabs>
        <w:autoSpaceDE/>
        <w:autoSpaceDN/>
        <w:adjustRightInd/>
        <w:ind w:left="360"/>
        <w:rPr>
          <w:szCs w:val="20"/>
        </w:rPr>
      </w:pPr>
      <w:r>
        <w:rPr>
          <w:szCs w:val="20"/>
        </w:rPr>
        <w:t xml:space="preserve">6.4. perform </w:t>
      </w:r>
      <w:proofErr w:type="spellStart"/>
      <w:r>
        <w:rPr>
          <w:szCs w:val="20"/>
        </w:rPr>
        <w:t>MinElute</w:t>
      </w:r>
      <w:proofErr w:type="spellEnd"/>
      <w:r>
        <w:rPr>
          <w:szCs w:val="20"/>
        </w:rPr>
        <w:t xml:space="preserve"> DNA cleanup, elute in 10 ul EB and continue with regular library preparation. </w:t>
      </w:r>
    </w:p>
    <w:p w:rsidR="006A56BD" w:rsidRDefault="006A56BD" w:rsidP="006A56BD">
      <w:pPr>
        <w:pStyle w:val="ListParagraph"/>
        <w:widowControl/>
        <w:tabs>
          <w:tab w:val="left" w:pos="0"/>
        </w:tabs>
        <w:autoSpaceDE/>
        <w:autoSpaceDN/>
        <w:adjustRightInd/>
        <w:ind w:left="360"/>
        <w:rPr>
          <w:szCs w:val="20"/>
        </w:rPr>
      </w:pPr>
    </w:p>
    <w:p w:rsidR="006A56BD" w:rsidRDefault="006A56BD" w:rsidP="006A56BD">
      <w:pPr>
        <w:ind w:left="360"/>
        <w:rPr>
          <w:szCs w:val="20"/>
        </w:rPr>
      </w:pPr>
      <w:r>
        <w:rPr>
          <w:szCs w:val="20"/>
        </w:rPr>
        <w:t xml:space="preserve">Note: During the </w:t>
      </w:r>
      <w:r w:rsidRPr="00FC1980">
        <w:rPr>
          <w:szCs w:val="20"/>
        </w:rPr>
        <w:t>65°C</w:t>
      </w:r>
      <w:r>
        <w:rPr>
          <w:szCs w:val="20"/>
        </w:rPr>
        <w:t xml:space="preserve"> incubation, evaporation from the well may occur. We recommend using a PCR machine with a heated lid for the incubation to reduce evaporation. If after all evaporation is observed, use the reverse X-link buffer to refill the wells to the original volume</w:t>
      </w:r>
      <w:r w:rsidR="00F0499F">
        <w:rPr>
          <w:szCs w:val="20"/>
        </w:rPr>
        <w:t>.</w:t>
      </w:r>
    </w:p>
    <w:p w:rsidR="00F0499F" w:rsidRPr="00ED11DD" w:rsidRDefault="00F0499F" w:rsidP="00F0499F">
      <w:pPr>
        <w:tabs>
          <w:tab w:val="left" w:pos="0"/>
        </w:tabs>
        <w:rPr>
          <w:b/>
        </w:rPr>
      </w:pPr>
      <w:r w:rsidRPr="00ED11DD">
        <w:rPr>
          <w:b/>
        </w:rPr>
        <w:lastRenderedPageBreak/>
        <w:t xml:space="preserve">Reagent List </w:t>
      </w:r>
    </w:p>
    <w:p w:rsidR="00F0499F" w:rsidRPr="00ED11DD" w:rsidRDefault="00F0499F" w:rsidP="00F0499F">
      <w:pPr>
        <w:tabs>
          <w:tab w:val="left" w:pos="0"/>
        </w:tabs>
        <w:rPr>
          <w:b/>
        </w:rPr>
      </w:pPr>
      <w:r w:rsidRPr="00ED11DD">
        <w:rPr>
          <w:b/>
        </w:rPr>
        <w:t>ATAC-RSB</w:t>
      </w:r>
      <w:r>
        <w:rPr>
          <w:b/>
        </w:rPr>
        <w:t>-T</w:t>
      </w:r>
      <w:r w:rsidRPr="00ED11DD">
        <w:rPr>
          <w:b/>
        </w:rPr>
        <w:t xml:space="preserve"> </w:t>
      </w:r>
    </w:p>
    <w:tbl>
      <w:tblPr>
        <w:tblStyle w:val="TableGrid"/>
        <w:tblW w:w="0" w:type="auto"/>
        <w:tblInd w:w="110" w:type="dxa"/>
        <w:tblLook w:val="04A0" w:firstRow="1" w:lastRow="0" w:firstColumn="1" w:lastColumn="0" w:noHBand="0" w:noVBand="1"/>
      </w:tblPr>
      <w:tblGrid>
        <w:gridCol w:w="1903"/>
        <w:gridCol w:w="1440"/>
        <w:gridCol w:w="1440"/>
      </w:tblGrid>
      <w:tr w:rsidR="00F0499F" w:rsidRPr="00ED11DD" w:rsidTr="000C2B81">
        <w:trPr>
          <w:trHeight w:val="230"/>
        </w:trPr>
        <w:tc>
          <w:tcPr>
            <w:tcW w:w="1903" w:type="dxa"/>
          </w:tcPr>
          <w:p w:rsidR="00F0499F" w:rsidRPr="00ED11DD" w:rsidRDefault="00F0499F" w:rsidP="000C2B81">
            <w:pPr>
              <w:tabs>
                <w:tab w:val="left" w:pos="0"/>
              </w:tabs>
            </w:pPr>
            <w:r w:rsidRPr="00ED11DD">
              <w:t>Name</w:t>
            </w:r>
          </w:p>
        </w:tc>
        <w:tc>
          <w:tcPr>
            <w:tcW w:w="1440" w:type="dxa"/>
          </w:tcPr>
          <w:p w:rsidR="00F0499F" w:rsidRPr="00ED11DD" w:rsidRDefault="00F0499F" w:rsidP="000C2B81">
            <w:pPr>
              <w:tabs>
                <w:tab w:val="left" w:pos="0"/>
              </w:tabs>
            </w:pPr>
            <w:r w:rsidRPr="00ED11DD">
              <w:t>Amount</w:t>
            </w:r>
          </w:p>
        </w:tc>
        <w:tc>
          <w:tcPr>
            <w:tcW w:w="1440" w:type="dxa"/>
          </w:tcPr>
          <w:p w:rsidR="00F0499F" w:rsidRPr="00ED11DD" w:rsidRDefault="00F0499F" w:rsidP="000C2B81">
            <w:pPr>
              <w:tabs>
                <w:tab w:val="left" w:pos="0"/>
              </w:tabs>
            </w:pPr>
            <w:r w:rsidRPr="00ED11DD">
              <w:t>Final Conc.</w:t>
            </w:r>
          </w:p>
        </w:tc>
      </w:tr>
      <w:tr w:rsidR="00F0499F" w:rsidRPr="00ED11DD" w:rsidTr="000C2B81">
        <w:trPr>
          <w:trHeight w:val="230"/>
        </w:trPr>
        <w:tc>
          <w:tcPr>
            <w:tcW w:w="1903" w:type="dxa"/>
          </w:tcPr>
          <w:p w:rsidR="00F0499F" w:rsidRPr="00ED11DD" w:rsidRDefault="00F0499F" w:rsidP="000C2B81">
            <w:pPr>
              <w:tabs>
                <w:tab w:val="left" w:pos="0"/>
              </w:tabs>
            </w:pPr>
            <w:r>
              <w:t>RSB</w:t>
            </w:r>
          </w:p>
        </w:tc>
        <w:tc>
          <w:tcPr>
            <w:tcW w:w="1440" w:type="dxa"/>
          </w:tcPr>
          <w:p w:rsidR="00F0499F" w:rsidRPr="00ED11DD" w:rsidRDefault="00F0499F" w:rsidP="000C2B81">
            <w:pPr>
              <w:tabs>
                <w:tab w:val="left" w:pos="0"/>
              </w:tabs>
            </w:pPr>
            <w:r>
              <w:t>978</w:t>
            </w:r>
            <w:r w:rsidRPr="00ED11DD">
              <w:t xml:space="preserve"> </w:t>
            </w:r>
            <w:proofErr w:type="spellStart"/>
            <w:r w:rsidRPr="00ED11DD">
              <w:t>uL</w:t>
            </w:r>
            <w:proofErr w:type="spellEnd"/>
          </w:p>
        </w:tc>
        <w:tc>
          <w:tcPr>
            <w:tcW w:w="1440" w:type="dxa"/>
          </w:tcPr>
          <w:p w:rsidR="00F0499F" w:rsidRPr="00ED11DD" w:rsidRDefault="00F0499F" w:rsidP="000C2B81">
            <w:pPr>
              <w:tabs>
                <w:tab w:val="left" w:pos="0"/>
              </w:tabs>
            </w:pPr>
          </w:p>
        </w:tc>
      </w:tr>
      <w:tr w:rsidR="00F0499F" w:rsidRPr="00ED11DD" w:rsidTr="000C2B81">
        <w:trPr>
          <w:trHeight w:val="230"/>
        </w:trPr>
        <w:tc>
          <w:tcPr>
            <w:tcW w:w="1903" w:type="dxa"/>
          </w:tcPr>
          <w:p w:rsidR="00F0499F" w:rsidRPr="00ED11DD" w:rsidRDefault="00F0499F" w:rsidP="000C2B81">
            <w:pPr>
              <w:tabs>
                <w:tab w:val="left" w:pos="0"/>
              </w:tabs>
            </w:pPr>
            <w:r>
              <w:t>10 % Tween20</w:t>
            </w:r>
          </w:p>
        </w:tc>
        <w:tc>
          <w:tcPr>
            <w:tcW w:w="1440" w:type="dxa"/>
          </w:tcPr>
          <w:p w:rsidR="00F0499F" w:rsidRPr="00ED11DD" w:rsidRDefault="00F0499F" w:rsidP="000C2B81">
            <w:pPr>
              <w:tabs>
                <w:tab w:val="left" w:pos="0"/>
              </w:tabs>
            </w:pPr>
            <w:r w:rsidRPr="00ED11DD">
              <w:t xml:space="preserve">10 </w:t>
            </w:r>
            <w:proofErr w:type="spellStart"/>
            <w:r w:rsidRPr="00ED11DD">
              <w:t>uL</w:t>
            </w:r>
            <w:proofErr w:type="spellEnd"/>
          </w:p>
        </w:tc>
        <w:tc>
          <w:tcPr>
            <w:tcW w:w="1440" w:type="dxa"/>
          </w:tcPr>
          <w:p w:rsidR="00F0499F" w:rsidRPr="00ED11DD" w:rsidRDefault="00F0499F" w:rsidP="000C2B81">
            <w:pPr>
              <w:tabs>
                <w:tab w:val="left" w:pos="0"/>
              </w:tabs>
            </w:pPr>
            <w:r>
              <w:t>0.1 %</w:t>
            </w:r>
          </w:p>
        </w:tc>
      </w:tr>
      <w:tr w:rsidR="00F0499F" w:rsidRPr="00ED11DD" w:rsidTr="000C2B81">
        <w:trPr>
          <w:trHeight w:val="230"/>
        </w:trPr>
        <w:tc>
          <w:tcPr>
            <w:tcW w:w="1903" w:type="dxa"/>
          </w:tcPr>
          <w:p w:rsidR="00F0499F" w:rsidRPr="00ED11DD" w:rsidRDefault="00F0499F" w:rsidP="000C2B81">
            <w:pPr>
              <w:tabs>
                <w:tab w:val="left" w:pos="0"/>
              </w:tabs>
            </w:pPr>
            <w:r>
              <w:t>10% NP40</w:t>
            </w:r>
          </w:p>
        </w:tc>
        <w:tc>
          <w:tcPr>
            <w:tcW w:w="1440" w:type="dxa"/>
          </w:tcPr>
          <w:p w:rsidR="00F0499F" w:rsidRPr="00ED11DD" w:rsidRDefault="00F0499F" w:rsidP="000C2B81">
            <w:pPr>
              <w:tabs>
                <w:tab w:val="left" w:pos="0"/>
              </w:tabs>
            </w:pPr>
            <w:r w:rsidRPr="00ED11DD">
              <w:t>1</w:t>
            </w:r>
            <w:r>
              <w:t>0</w:t>
            </w:r>
            <w:r w:rsidRPr="00ED11DD">
              <w:t xml:space="preserve"> </w:t>
            </w:r>
            <w:proofErr w:type="spellStart"/>
            <w:r w:rsidRPr="00ED11DD">
              <w:t>uL</w:t>
            </w:r>
            <w:proofErr w:type="spellEnd"/>
          </w:p>
        </w:tc>
        <w:tc>
          <w:tcPr>
            <w:tcW w:w="1440" w:type="dxa"/>
          </w:tcPr>
          <w:p w:rsidR="00F0499F" w:rsidRPr="00ED11DD" w:rsidRDefault="00F0499F" w:rsidP="000C2B81">
            <w:pPr>
              <w:tabs>
                <w:tab w:val="left" w:pos="0"/>
              </w:tabs>
            </w:pPr>
            <w:r>
              <w:t>0.1 %</w:t>
            </w:r>
          </w:p>
        </w:tc>
      </w:tr>
      <w:tr w:rsidR="00F0499F" w:rsidRPr="00ED11DD" w:rsidTr="000C2B81">
        <w:trPr>
          <w:trHeight w:val="230"/>
        </w:trPr>
        <w:tc>
          <w:tcPr>
            <w:tcW w:w="1903" w:type="dxa"/>
          </w:tcPr>
          <w:p w:rsidR="00F0499F" w:rsidRPr="00ED11DD" w:rsidRDefault="00F0499F" w:rsidP="000C2B81">
            <w:pPr>
              <w:tabs>
                <w:tab w:val="left" w:pos="0"/>
              </w:tabs>
            </w:pPr>
            <w:r>
              <w:t>5% Digitonin</w:t>
            </w:r>
          </w:p>
        </w:tc>
        <w:tc>
          <w:tcPr>
            <w:tcW w:w="1440" w:type="dxa"/>
          </w:tcPr>
          <w:p w:rsidR="00F0499F" w:rsidRPr="00ED11DD" w:rsidRDefault="00F0499F" w:rsidP="000C2B81">
            <w:pPr>
              <w:tabs>
                <w:tab w:val="left" w:pos="0"/>
              </w:tabs>
            </w:pPr>
            <w:r>
              <w:t>2 ul</w:t>
            </w:r>
          </w:p>
        </w:tc>
        <w:tc>
          <w:tcPr>
            <w:tcW w:w="1440" w:type="dxa"/>
          </w:tcPr>
          <w:p w:rsidR="00F0499F" w:rsidRPr="00ED11DD" w:rsidRDefault="00F0499F" w:rsidP="000C2B81">
            <w:pPr>
              <w:tabs>
                <w:tab w:val="left" w:pos="0"/>
              </w:tabs>
            </w:pPr>
            <w:r>
              <w:t>0.01 %</w:t>
            </w:r>
          </w:p>
        </w:tc>
      </w:tr>
      <w:tr w:rsidR="00F0499F" w:rsidRPr="00ED11DD" w:rsidTr="000C2B81">
        <w:trPr>
          <w:trHeight w:val="244"/>
        </w:trPr>
        <w:tc>
          <w:tcPr>
            <w:tcW w:w="1903" w:type="dxa"/>
          </w:tcPr>
          <w:p w:rsidR="00F0499F" w:rsidRPr="00ED11DD" w:rsidRDefault="00F0499F" w:rsidP="000C2B81">
            <w:pPr>
              <w:tabs>
                <w:tab w:val="left" w:pos="0"/>
              </w:tabs>
            </w:pPr>
            <w:r w:rsidRPr="00ED11DD">
              <w:t>Total</w:t>
            </w:r>
          </w:p>
        </w:tc>
        <w:tc>
          <w:tcPr>
            <w:tcW w:w="1440" w:type="dxa"/>
          </w:tcPr>
          <w:p w:rsidR="00F0499F" w:rsidRPr="00ED11DD" w:rsidRDefault="00F0499F" w:rsidP="000C2B81">
            <w:pPr>
              <w:tabs>
                <w:tab w:val="left" w:pos="0"/>
              </w:tabs>
            </w:pPr>
            <w:r>
              <w:t>1</w:t>
            </w:r>
            <w:r w:rsidRPr="00ED11DD">
              <w:t xml:space="preserve"> </w:t>
            </w:r>
            <w:r w:rsidRPr="00ED11DD">
              <w:rPr>
                <w:b/>
              </w:rPr>
              <w:t>mL</w:t>
            </w:r>
          </w:p>
        </w:tc>
        <w:tc>
          <w:tcPr>
            <w:tcW w:w="1440" w:type="dxa"/>
          </w:tcPr>
          <w:p w:rsidR="00F0499F" w:rsidRPr="00ED11DD" w:rsidRDefault="00F0499F" w:rsidP="000C2B81">
            <w:pPr>
              <w:tabs>
                <w:tab w:val="left" w:pos="0"/>
              </w:tabs>
            </w:pPr>
          </w:p>
        </w:tc>
      </w:tr>
    </w:tbl>
    <w:p w:rsidR="00F0499F" w:rsidRDefault="00F0499F" w:rsidP="00F0499F">
      <w:pPr>
        <w:tabs>
          <w:tab w:val="left" w:pos="0"/>
        </w:tabs>
      </w:pPr>
    </w:p>
    <w:p w:rsidR="00F0499F" w:rsidRDefault="00F0499F" w:rsidP="00F0499F">
      <w:pPr>
        <w:tabs>
          <w:tab w:val="left" w:pos="0"/>
        </w:tabs>
        <w:rPr>
          <w:b/>
        </w:rPr>
      </w:pPr>
    </w:p>
    <w:p w:rsidR="00F0499F" w:rsidRPr="00ED11DD" w:rsidRDefault="00F0499F" w:rsidP="00F0499F">
      <w:pPr>
        <w:tabs>
          <w:tab w:val="left" w:pos="0"/>
        </w:tabs>
        <w:rPr>
          <w:b/>
        </w:rPr>
      </w:pPr>
      <w:r w:rsidRPr="00ED11DD">
        <w:rPr>
          <w:b/>
        </w:rPr>
        <w:t>ATAC-</w:t>
      </w:r>
      <w:r>
        <w:rPr>
          <w:b/>
        </w:rPr>
        <w:t>Wash buffer</w:t>
      </w:r>
      <w:r w:rsidRPr="00ED11DD">
        <w:rPr>
          <w:b/>
        </w:rPr>
        <w:t xml:space="preserve"> </w:t>
      </w:r>
    </w:p>
    <w:tbl>
      <w:tblPr>
        <w:tblStyle w:val="TableGrid"/>
        <w:tblW w:w="0" w:type="auto"/>
        <w:tblInd w:w="110" w:type="dxa"/>
        <w:tblLook w:val="04A0" w:firstRow="1" w:lastRow="0" w:firstColumn="1" w:lastColumn="0" w:noHBand="0" w:noVBand="1"/>
      </w:tblPr>
      <w:tblGrid>
        <w:gridCol w:w="1813"/>
        <w:gridCol w:w="1390"/>
        <w:gridCol w:w="1362"/>
      </w:tblGrid>
      <w:tr w:rsidR="00F0499F" w:rsidRPr="00ED11DD" w:rsidTr="000C2B81">
        <w:trPr>
          <w:trHeight w:val="230"/>
        </w:trPr>
        <w:tc>
          <w:tcPr>
            <w:tcW w:w="1813" w:type="dxa"/>
          </w:tcPr>
          <w:p w:rsidR="00F0499F" w:rsidRPr="00ED11DD" w:rsidRDefault="00F0499F" w:rsidP="000C2B81">
            <w:pPr>
              <w:tabs>
                <w:tab w:val="left" w:pos="0"/>
              </w:tabs>
            </w:pPr>
            <w:r w:rsidRPr="00ED11DD">
              <w:t>Name</w:t>
            </w:r>
          </w:p>
        </w:tc>
        <w:tc>
          <w:tcPr>
            <w:tcW w:w="1390" w:type="dxa"/>
          </w:tcPr>
          <w:p w:rsidR="00F0499F" w:rsidRPr="00ED11DD" w:rsidRDefault="00F0499F" w:rsidP="000C2B81">
            <w:pPr>
              <w:tabs>
                <w:tab w:val="left" w:pos="0"/>
              </w:tabs>
            </w:pPr>
            <w:r w:rsidRPr="00ED11DD">
              <w:t>Amount</w:t>
            </w:r>
          </w:p>
        </w:tc>
        <w:tc>
          <w:tcPr>
            <w:tcW w:w="1362" w:type="dxa"/>
          </w:tcPr>
          <w:p w:rsidR="00F0499F" w:rsidRPr="00ED11DD" w:rsidRDefault="00F0499F" w:rsidP="000C2B81">
            <w:pPr>
              <w:tabs>
                <w:tab w:val="left" w:pos="0"/>
              </w:tabs>
            </w:pPr>
            <w:r w:rsidRPr="00ED11DD">
              <w:t>Final Conc.</w:t>
            </w:r>
          </w:p>
        </w:tc>
      </w:tr>
      <w:tr w:rsidR="00F0499F" w:rsidRPr="00ED11DD" w:rsidTr="000C2B81">
        <w:trPr>
          <w:trHeight w:val="230"/>
        </w:trPr>
        <w:tc>
          <w:tcPr>
            <w:tcW w:w="1813" w:type="dxa"/>
          </w:tcPr>
          <w:p w:rsidR="00F0499F" w:rsidRPr="00ED11DD" w:rsidRDefault="00F0499F" w:rsidP="000C2B81">
            <w:pPr>
              <w:tabs>
                <w:tab w:val="left" w:pos="0"/>
              </w:tabs>
            </w:pPr>
            <w:r>
              <w:t>RSB</w:t>
            </w:r>
          </w:p>
        </w:tc>
        <w:tc>
          <w:tcPr>
            <w:tcW w:w="1390" w:type="dxa"/>
          </w:tcPr>
          <w:p w:rsidR="00F0499F" w:rsidRPr="00ED11DD" w:rsidRDefault="00F0499F" w:rsidP="000C2B81">
            <w:pPr>
              <w:tabs>
                <w:tab w:val="left" w:pos="0"/>
              </w:tabs>
            </w:pPr>
            <w:r>
              <w:t>990</w:t>
            </w:r>
            <w:r w:rsidRPr="00ED11DD">
              <w:t xml:space="preserve"> </w:t>
            </w:r>
            <w:proofErr w:type="spellStart"/>
            <w:r w:rsidRPr="00ED11DD">
              <w:t>uL</w:t>
            </w:r>
            <w:proofErr w:type="spellEnd"/>
          </w:p>
        </w:tc>
        <w:tc>
          <w:tcPr>
            <w:tcW w:w="1362" w:type="dxa"/>
          </w:tcPr>
          <w:p w:rsidR="00F0499F" w:rsidRPr="00ED11DD" w:rsidRDefault="00F0499F" w:rsidP="000C2B81">
            <w:pPr>
              <w:tabs>
                <w:tab w:val="left" w:pos="0"/>
              </w:tabs>
            </w:pPr>
          </w:p>
        </w:tc>
      </w:tr>
      <w:tr w:rsidR="00F0499F" w:rsidRPr="00ED11DD" w:rsidTr="000C2B81">
        <w:trPr>
          <w:trHeight w:val="230"/>
        </w:trPr>
        <w:tc>
          <w:tcPr>
            <w:tcW w:w="1813" w:type="dxa"/>
          </w:tcPr>
          <w:p w:rsidR="00F0499F" w:rsidRPr="00ED11DD" w:rsidRDefault="00F0499F" w:rsidP="000C2B81">
            <w:pPr>
              <w:tabs>
                <w:tab w:val="left" w:pos="0"/>
              </w:tabs>
            </w:pPr>
            <w:r>
              <w:t>10 % Tween20</w:t>
            </w:r>
          </w:p>
        </w:tc>
        <w:tc>
          <w:tcPr>
            <w:tcW w:w="1390" w:type="dxa"/>
          </w:tcPr>
          <w:p w:rsidR="00F0499F" w:rsidRPr="00ED11DD" w:rsidRDefault="00F0499F" w:rsidP="000C2B81">
            <w:pPr>
              <w:tabs>
                <w:tab w:val="left" w:pos="0"/>
              </w:tabs>
            </w:pPr>
            <w:r w:rsidRPr="00ED11DD">
              <w:t xml:space="preserve">10 </w:t>
            </w:r>
            <w:proofErr w:type="spellStart"/>
            <w:r w:rsidRPr="00ED11DD">
              <w:t>uL</w:t>
            </w:r>
            <w:proofErr w:type="spellEnd"/>
          </w:p>
        </w:tc>
        <w:tc>
          <w:tcPr>
            <w:tcW w:w="1362" w:type="dxa"/>
          </w:tcPr>
          <w:p w:rsidR="00F0499F" w:rsidRPr="00ED11DD" w:rsidRDefault="00F0499F" w:rsidP="000C2B81">
            <w:pPr>
              <w:tabs>
                <w:tab w:val="left" w:pos="0"/>
              </w:tabs>
            </w:pPr>
            <w:r>
              <w:t>0.1 %</w:t>
            </w:r>
          </w:p>
        </w:tc>
      </w:tr>
      <w:tr w:rsidR="00F0499F" w:rsidRPr="00ED11DD" w:rsidTr="000C2B81">
        <w:trPr>
          <w:trHeight w:val="230"/>
        </w:trPr>
        <w:tc>
          <w:tcPr>
            <w:tcW w:w="1813" w:type="dxa"/>
          </w:tcPr>
          <w:p w:rsidR="00F0499F" w:rsidRPr="00ED11DD" w:rsidRDefault="00F0499F" w:rsidP="000C2B81">
            <w:pPr>
              <w:tabs>
                <w:tab w:val="left" w:pos="0"/>
              </w:tabs>
            </w:pPr>
            <w:r w:rsidRPr="00ED11DD">
              <w:t>Total</w:t>
            </w:r>
          </w:p>
        </w:tc>
        <w:tc>
          <w:tcPr>
            <w:tcW w:w="1390" w:type="dxa"/>
          </w:tcPr>
          <w:p w:rsidR="00F0499F" w:rsidRPr="00ED11DD" w:rsidRDefault="00F0499F" w:rsidP="000C2B81">
            <w:pPr>
              <w:tabs>
                <w:tab w:val="left" w:pos="0"/>
              </w:tabs>
            </w:pPr>
            <w:r>
              <w:t>1</w:t>
            </w:r>
            <w:r w:rsidRPr="00ED11DD">
              <w:t xml:space="preserve"> </w:t>
            </w:r>
            <w:r w:rsidRPr="00ED11DD">
              <w:rPr>
                <w:b/>
              </w:rPr>
              <w:t>mL</w:t>
            </w:r>
          </w:p>
        </w:tc>
        <w:tc>
          <w:tcPr>
            <w:tcW w:w="1362" w:type="dxa"/>
          </w:tcPr>
          <w:p w:rsidR="00F0499F" w:rsidRPr="00ED11DD" w:rsidRDefault="00F0499F" w:rsidP="000C2B81">
            <w:pPr>
              <w:tabs>
                <w:tab w:val="left" w:pos="0"/>
              </w:tabs>
            </w:pPr>
          </w:p>
        </w:tc>
      </w:tr>
    </w:tbl>
    <w:p w:rsidR="00F0499F" w:rsidRDefault="00F0499F" w:rsidP="00F0499F">
      <w:pPr>
        <w:tabs>
          <w:tab w:val="left" w:pos="0"/>
        </w:tabs>
      </w:pPr>
    </w:p>
    <w:p w:rsidR="00F0499F" w:rsidRPr="00ED11DD" w:rsidRDefault="00F0499F" w:rsidP="00F0499F">
      <w:pPr>
        <w:tabs>
          <w:tab w:val="left" w:pos="0"/>
        </w:tabs>
        <w:rPr>
          <w:b/>
        </w:rPr>
      </w:pPr>
      <w:r w:rsidRPr="00ED11DD">
        <w:rPr>
          <w:b/>
        </w:rPr>
        <w:t>ATAC Reaction Mix, per 50,000 nuclei</w:t>
      </w:r>
    </w:p>
    <w:tbl>
      <w:tblPr>
        <w:tblStyle w:val="TableGrid"/>
        <w:tblW w:w="0" w:type="auto"/>
        <w:tblInd w:w="110" w:type="dxa"/>
        <w:tblLook w:val="04A0" w:firstRow="1" w:lastRow="0" w:firstColumn="1" w:lastColumn="0" w:noHBand="0" w:noVBand="1"/>
      </w:tblPr>
      <w:tblGrid>
        <w:gridCol w:w="2284"/>
        <w:gridCol w:w="1070"/>
      </w:tblGrid>
      <w:tr w:rsidR="00F0499F" w:rsidRPr="00ED11DD" w:rsidTr="000C2B81">
        <w:trPr>
          <w:trHeight w:val="230"/>
        </w:trPr>
        <w:tc>
          <w:tcPr>
            <w:tcW w:w="2284" w:type="dxa"/>
          </w:tcPr>
          <w:p w:rsidR="00F0499F" w:rsidRPr="00ED11DD" w:rsidRDefault="00F0499F" w:rsidP="000C2B81">
            <w:pPr>
              <w:tabs>
                <w:tab w:val="left" w:pos="0"/>
              </w:tabs>
            </w:pPr>
            <w:r w:rsidRPr="00ED11DD">
              <w:t>Name</w:t>
            </w:r>
          </w:p>
        </w:tc>
        <w:tc>
          <w:tcPr>
            <w:tcW w:w="1070" w:type="dxa"/>
          </w:tcPr>
          <w:p w:rsidR="00F0499F" w:rsidRPr="00ED11DD" w:rsidRDefault="00F0499F" w:rsidP="000C2B81">
            <w:pPr>
              <w:tabs>
                <w:tab w:val="left" w:pos="0"/>
              </w:tabs>
            </w:pPr>
            <w:r w:rsidRPr="00ED11DD">
              <w:t>Amount</w:t>
            </w:r>
          </w:p>
        </w:tc>
      </w:tr>
      <w:tr w:rsidR="00F0499F" w:rsidRPr="00ED11DD" w:rsidTr="000C2B81">
        <w:trPr>
          <w:trHeight w:val="230"/>
        </w:trPr>
        <w:tc>
          <w:tcPr>
            <w:tcW w:w="2284" w:type="dxa"/>
          </w:tcPr>
          <w:p w:rsidR="00F0499F" w:rsidRPr="00ED11DD" w:rsidRDefault="00F0499F" w:rsidP="000C2B81">
            <w:pPr>
              <w:tabs>
                <w:tab w:val="left" w:pos="0"/>
              </w:tabs>
            </w:pPr>
            <w:r w:rsidRPr="00ED11DD">
              <w:t>2xTD Buffer</w:t>
            </w:r>
          </w:p>
        </w:tc>
        <w:tc>
          <w:tcPr>
            <w:tcW w:w="1070" w:type="dxa"/>
          </w:tcPr>
          <w:p w:rsidR="00F0499F" w:rsidRPr="00ED11DD" w:rsidRDefault="00F0499F" w:rsidP="000C2B81">
            <w:pPr>
              <w:tabs>
                <w:tab w:val="left" w:pos="0"/>
              </w:tabs>
            </w:pPr>
            <w:r w:rsidRPr="00ED11DD">
              <w:t xml:space="preserve">25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H2O</w:t>
            </w:r>
          </w:p>
        </w:tc>
        <w:tc>
          <w:tcPr>
            <w:tcW w:w="1070" w:type="dxa"/>
          </w:tcPr>
          <w:p w:rsidR="00F0499F" w:rsidRPr="00ED11DD" w:rsidRDefault="00F0499F" w:rsidP="000C2B81">
            <w:pPr>
              <w:tabs>
                <w:tab w:val="left" w:pos="0"/>
              </w:tabs>
            </w:pPr>
            <w:r w:rsidRPr="00ED11DD">
              <w:t xml:space="preserve">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PBS</w:t>
            </w:r>
          </w:p>
        </w:tc>
        <w:tc>
          <w:tcPr>
            <w:tcW w:w="1070" w:type="dxa"/>
          </w:tcPr>
          <w:p w:rsidR="00F0499F" w:rsidRPr="00ED11DD" w:rsidRDefault="00F0499F" w:rsidP="000C2B81">
            <w:pPr>
              <w:tabs>
                <w:tab w:val="left" w:pos="0"/>
              </w:tabs>
            </w:pPr>
            <w:r w:rsidRPr="00ED11DD">
              <w:t xml:space="preserve">16.5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1% Digitonin</w:t>
            </w:r>
          </w:p>
        </w:tc>
        <w:tc>
          <w:tcPr>
            <w:tcW w:w="1070" w:type="dxa"/>
          </w:tcPr>
          <w:p w:rsidR="00F0499F" w:rsidRPr="00ED11DD" w:rsidRDefault="00F0499F" w:rsidP="000C2B81">
            <w:pPr>
              <w:tabs>
                <w:tab w:val="left" w:pos="0"/>
              </w:tabs>
            </w:pPr>
            <w:r w:rsidRPr="00ED11DD">
              <w:t xml:space="preserve">0.5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10% Tween</w:t>
            </w:r>
          </w:p>
        </w:tc>
        <w:tc>
          <w:tcPr>
            <w:tcW w:w="1070" w:type="dxa"/>
          </w:tcPr>
          <w:p w:rsidR="00F0499F" w:rsidRPr="00ED11DD" w:rsidRDefault="00F0499F" w:rsidP="000C2B81">
            <w:pPr>
              <w:tabs>
                <w:tab w:val="left" w:pos="0"/>
              </w:tabs>
            </w:pPr>
            <w:r w:rsidRPr="00ED11DD">
              <w:t xml:space="preserve">0.5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Tn5</w:t>
            </w:r>
          </w:p>
        </w:tc>
        <w:tc>
          <w:tcPr>
            <w:tcW w:w="1070" w:type="dxa"/>
          </w:tcPr>
          <w:p w:rsidR="00F0499F" w:rsidRPr="00ED11DD" w:rsidRDefault="00F0499F" w:rsidP="000C2B81">
            <w:pPr>
              <w:tabs>
                <w:tab w:val="left" w:pos="0"/>
              </w:tabs>
            </w:pPr>
            <w:r w:rsidRPr="00ED11DD">
              <w:t xml:space="preserve">2.5 </w:t>
            </w:r>
            <w:proofErr w:type="spellStart"/>
            <w:r w:rsidRPr="00ED11DD">
              <w:t>uL</w:t>
            </w:r>
            <w:proofErr w:type="spellEnd"/>
          </w:p>
        </w:tc>
      </w:tr>
      <w:tr w:rsidR="00F0499F" w:rsidRPr="00ED11DD" w:rsidTr="000C2B81">
        <w:trPr>
          <w:trHeight w:val="230"/>
        </w:trPr>
        <w:tc>
          <w:tcPr>
            <w:tcW w:w="2284" w:type="dxa"/>
          </w:tcPr>
          <w:p w:rsidR="00F0499F" w:rsidRPr="00ED11DD" w:rsidRDefault="00F0499F" w:rsidP="000C2B81">
            <w:pPr>
              <w:tabs>
                <w:tab w:val="left" w:pos="0"/>
              </w:tabs>
            </w:pPr>
            <w:r w:rsidRPr="00ED11DD">
              <w:t>Total</w:t>
            </w:r>
          </w:p>
        </w:tc>
        <w:tc>
          <w:tcPr>
            <w:tcW w:w="1070" w:type="dxa"/>
          </w:tcPr>
          <w:p w:rsidR="00F0499F" w:rsidRPr="00ED11DD" w:rsidRDefault="00F0499F" w:rsidP="000C2B81">
            <w:pPr>
              <w:tabs>
                <w:tab w:val="left" w:pos="0"/>
              </w:tabs>
            </w:pPr>
            <w:r w:rsidRPr="00ED11DD">
              <w:t xml:space="preserve">50 </w:t>
            </w:r>
            <w:proofErr w:type="spellStart"/>
            <w:r w:rsidRPr="00ED11DD">
              <w:t>uL</w:t>
            </w:r>
            <w:proofErr w:type="spellEnd"/>
          </w:p>
        </w:tc>
      </w:tr>
    </w:tbl>
    <w:p w:rsidR="00F0499F" w:rsidRPr="00ED11DD" w:rsidRDefault="00F0499F" w:rsidP="00F0499F">
      <w:pPr>
        <w:tabs>
          <w:tab w:val="left" w:pos="0"/>
        </w:tabs>
      </w:pPr>
    </w:p>
    <w:p w:rsidR="00F0499F" w:rsidRPr="00ED11DD" w:rsidRDefault="00F0499F" w:rsidP="00F0499F">
      <w:pPr>
        <w:tabs>
          <w:tab w:val="left" w:pos="0"/>
        </w:tabs>
      </w:pPr>
      <w:r w:rsidRPr="00ED11DD">
        <w:t>Can be prepared ahead of time:</w:t>
      </w:r>
    </w:p>
    <w:p w:rsidR="00F0499F" w:rsidRPr="00ED11DD" w:rsidRDefault="00F0499F" w:rsidP="00F0499F">
      <w:pPr>
        <w:tabs>
          <w:tab w:val="left" w:pos="0"/>
        </w:tabs>
      </w:pPr>
    </w:p>
    <w:p w:rsidR="00F0499F" w:rsidRPr="00ED11DD" w:rsidRDefault="00F0499F" w:rsidP="00F0499F">
      <w:pPr>
        <w:tabs>
          <w:tab w:val="left" w:pos="0"/>
        </w:tabs>
        <w:rPr>
          <w:b/>
        </w:rPr>
      </w:pPr>
      <w:r w:rsidRPr="00ED11DD">
        <w:rPr>
          <w:b/>
        </w:rPr>
        <w:t xml:space="preserve">ATAC-RSB </w:t>
      </w:r>
      <w:r w:rsidRPr="00ED11DD">
        <w:t>*store -20°C</w:t>
      </w:r>
    </w:p>
    <w:tbl>
      <w:tblPr>
        <w:tblStyle w:val="TableGrid"/>
        <w:tblW w:w="0" w:type="auto"/>
        <w:tblInd w:w="110" w:type="dxa"/>
        <w:tblLook w:val="04A0" w:firstRow="1" w:lastRow="0" w:firstColumn="1" w:lastColumn="0" w:noHBand="0" w:noVBand="1"/>
      </w:tblPr>
      <w:tblGrid>
        <w:gridCol w:w="1903"/>
        <w:gridCol w:w="1440"/>
        <w:gridCol w:w="1440"/>
      </w:tblGrid>
      <w:tr w:rsidR="00F0499F" w:rsidRPr="00ED11DD" w:rsidTr="000C2B81">
        <w:trPr>
          <w:trHeight w:val="230"/>
        </w:trPr>
        <w:tc>
          <w:tcPr>
            <w:tcW w:w="1903" w:type="dxa"/>
          </w:tcPr>
          <w:p w:rsidR="00F0499F" w:rsidRPr="00ED11DD" w:rsidRDefault="00F0499F" w:rsidP="000C2B81">
            <w:pPr>
              <w:tabs>
                <w:tab w:val="left" w:pos="0"/>
              </w:tabs>
            </w:pPr>
            <w:r w:rsidRPr="00ED11DD">
              <w:t>Name</w:t>
            </w:r>
          </w:p>
        </w:tc>
        <w:tc>
          <w:tcPr>
            <w:tcW w:w="1440" w:type="dxa"/>
          </w:tcPr>
          <w:p w:rsidR="00F0499F" w:rsidRPr="00ED11DD" w:rsidRDefault="00F0499F" w:rsidP="000C2B81">
            <w:pPr>
              <w:tabs>
                <w:tab w:val="left" w:pos="0"/>
              </w:tabs>
            </w:pPr>
            <w:r w:rsidRPr="00ED11DD">
              <w:t>Amount</w:t>
            </w:r>
          </w:p>
        </w:tc>
        <w:tc>
          <w:tcPr>
            <w:tcW w:w="1440" w:type="dxa"/>
          </w:tcPr>
          <w:p w:rsidR="00F0499F" w:rsidRPr="00ED11DD" w:rsidRDefault="00F0499F" w:rsidP="000C2B81">
            <w:pPr>
              <w:tabs>
                <w:tab w:val="left" w:pos="0"/>
              </w:tabs>
            </w:pPr>
            <w:r w:rsidRPr="00ED11DD">
              <w:t>Final Conc.</w:t>
            </w:r>
          </w:p>
        </w:tc>
      </w:tr>
      <w:tr w:rsidR="00F0499F" w:rsidRPr="00ED11DD" w:rsidTr="000C2B81">
        <w:trPr>
          <w:trHeight w:val="230"/>
        </w:trPr>
        <w:tc>
          <w:tcPr>
            <w:tcW w:w="1903" w:type="dxa"/>
          </w:tcPr>
          <w:p w:rsidR="00F0499F" w:rsidRPr="00ED11DD" w:rsidRDefault="00F0499F" w:rsidP="000C2B81">
            <w:pPr>
              <w:tabs>
                <w:tab w:val="left" w:pos="0"/>
              </w:tabs>
            </w:pPr>
            <w:r w:rsidRPr="00ED11DD">
              <w:t>1M Tris-HCl pH 7.4</w:t>
            </w:r>
          </w:p>
        </w:tc>
        <w:tc>
          <w:tcPr>
            <w:tcW w:w="1440" w:type="dxa"/>
          </w:tcPr>
          <w:p w:rsidR="00F0499F" w:rsidRPr="00ED11DD" w:rsidRDefault="00F0499F" w:rsidP="000C2B81">
            <w:pPr>
              <w:tabs>
                <w:tab w:val="left" w:pos="0"/>
              </w:tabs>
            </w:pPr>
            <w:r w:rsidRPr="00ED11DD">
              <w:t xml:space="preserve">500 </w:t>
            </w:r>
            <w:proofErr w:type="spellStart"/>
            <w:r w:rsidRPr="00ED11DD">
              <w:t>uL</w:t>
            </w:r>
            <w:proofErr w:type="spellEnd"/>
          </w:p>
        </w:tc>
        <w:tc>
          <w:tcPr>
            <w:tcW w:w="1440" w:type="dxa"/>
          </w:tcPr>
          <w:p w:rsidR="00F0499F" w:rsidRPr="00ED11DD" w:rsidRDefault="00F0499F" w:rsidP="000C2B81">
            <w:pPr>
              <w:tabs>
                <w:tab w:val="left" w:pos="0"/>
              </w:tabs>
            </w:pPr>
            <w:r w:rsidRPr="00ED11DD">
              <w:t>10mM</w:t>
            </w:r>
          </w:p>
        </w:tc>
      </w:tr>
      <w:tr w:rsidR="00F0499F" w:rsidRPr="00ED11DD" w:rsidTr="000C2B81">
        <w:trPr>
          <w:trHeight w:val="230"/>
        </w:trPr>
        <w:tc>
          <w:tcPr>
            <w:tcW w:w="1903" w:type="dxa"/>
          </w:tcPr>
          <w:p w:rsidR="00F0499F" w:rsidRPr="00ED11DD" w:rsidRDefault="00F0499F" w:rsidP="000C2B81">
            <w:pPr>
              <w:tabs>
                <w:tab w:val="left" w:pos="0"/>
              </w:tabs>
            </w:pPr>
            <w:r w:rsidRPr="00ED11DD">
              <w:t>5M NaCl</w:t>
            </w:r>
          </w:p>
        </w:tc>
        <w:tc>
          <w:tcPr>
            <w:tcW w:w="1440" w:type="dxa"/>
          </w:tcPr>
          <w:p w:rsidR="00F0499F" w:rsidRPr="00ED11DD" w:rsidRDefault="00F0499F" w:rsidP="000C2B81">
            <w:pPr>
              <w:tabs>
                <w:tab w:val="left" w:pos="0"/>
              </w:tabs>
            </w:pPr>
            <w:r w:rsidRPr="00ED11DD">
              <w:t xml:space="preserve">100 </w:t>
            </w:r>
            <w:proofErr w:type="spellStart"/>
            <w:r w:rsidRPr="00ED11DD">
              <w:t>uL</w:t>
            </w:r>
            <w:proofErr w:type="spellEnd"/>
          </w:p>
        </w:tc>
        <w:tc>
          <w:tcPr>
            <w:tcW w:w="1440" w:type="dxa"/>
          </w:tcPr>
          <w:p w:rsidR="00F0499F" w:rsidRPr="00ED11DD" w:rsidRDefault="00F0499F" w:rsidP="000C2B81">
            <w:pPr>
              <w:tabs>
                <w:tab w:val="left" w:pos="0"/>
              </w:tabs>
            </w:pPr>
            <w:r w:rsidRPr="00ED11DD">
              <w:t>10mM</w:t>
            </w:r>
          </w:p>
        </w:tc>
      </w:tr>
      <w:tr w:rsidR="00F0499F" w:rsidRPr="00ED11DD" w:rsidTr="000C2B81">
        <w:trPr>
          <w:trHeight w:val="230"/>
        </w:trPr>
        <w:tc>
          <w:tcPr>
            <w:tcW w:w="1903" w:type="dxa"/>
          </w:tcPr>
          <w:p w:rsidR="00F0499F" w:rsidRPr="00ED11DD" w:rsidRDefault="00F0499F" w:rsidP="000C2B81">
            <w:pPr>
              <w:tabs>
                <w:tab w:val="left" w:pos="0"/>
              </w:tabs>
            </w:pPr>
            <w:r w:rsidRPr="00ED11DD">
              <w:t>1M MgCl2</w:t>
            </w:r>
          </w:p>
        </w:tc>
        <w:tc>
          <w:tcPr>
            <w:tcW w:w="1440" w:type="dxa"/>
          </w:tcPr>
          <w:p w:rsidR="00F0499F" w:rsidRPr="00ED11DD" w:rsidRDefault="00F0499F" w:rsidP="000C2B81">
            <w:pPr>
              <w:tabs>
                <w:tab w:val="left" w:pos="0"/>
              </w:tabs>
            </w:pPr>
            <w:r w:rsidRPr="00ED11DD">
              <w:t xml:space="preserve">150 </w:t>
            </w:r>
            <w:proofErr w:type="spellStart"/>
            <w:r w:rsidRPr="00ED11DD">
              <w:t>uL</w:t>
            </w:r>
            <w:proofErr w:type="spellEnd"/>
          </w:p>
        </w:tc>
        <w:tc>
          <w:tcPr>
            <w:tcW w:w="1440" w:type="dxa"/>
          </w:tcPr>
          <w:p w:rsidR="00F0499F" w:rsidRPr="00ED11DD" w:rsidRDefault="00F0499F" w:rsidP="000C2B81">
            <w:pPr>
              <w:tabs>
                <w:tab w:val="left" w:pos="0"/>
              </w:tabs>
            </w:pPr>
            <w:r w:rsidRPr="00ED11DD">
              <w:t>3mM</w:t>
            </w:r>
          </w:p>
        </w:tc>
      </w:tr>
      <w:tr w:rsidR="00F0499F" w:rsidRPr="00ED11DD" w:rsidTr="000C2B81">
        <w:trPr>
          <w:trHeight w:val="230"/>
        </w:trPr>
        <w:tc>
          <w:tcPr>
            <w:tcW w:w="1903" w:type="dxa"/>
          </w:tcPr>
          <w:p w:rsidR="00F0499F" w:rsidRPr="00ED11DD" w:rsidRDefault="00F0499F" w:rsidP="000C2B81">
            <w:pPr>
              <w:tabs>
                <w:tab w:val="left" w:pos="0"/>
              </w:tabs>
            </w:pPr>
            <w:r w:rsidRPr="00ED11DD">
              <w:t>H2O</w:t>
            </w:r>
          </w:p>
        </w:tc>
        <w:tc>
          <w:tcPr>
            <w:tcW w:w="1440" w:type="dxa"/>
          </w:tcPr>
          <w:p w:rsidR="00F0499F" w:rsidRPr="00ED11DD" w:rsidRDefault="00F0499F" w:rsidP="000C2B81">
            <w:pPr>
              <w:tabs>
                <w:tab w:val="left" w:pos="0"/>
              </w:tabs>
            </w:pPr>
            <w:r w:rsidRPr="00ED11DD">
              <w:t xml:space="preserve">49.25 </w:t>
            </w:r>
            <w:r w:rsidRPr="00ED11DD">
              <w:rPr>
                <w:b/>
              </w:rPr>
              <w:t>mL</w:t>
            </w:r>
          </w:p>
        </w:tc>
        <w:tc>
          <w:tcPr>
            <w:tcW w:w="1440" w:type="dxa"/>
          </w:tcPr>
          <w:p w:rsidR="00F0499F" w:rsidRPr="00ED11DD" w:rsidRDefault="00F0499F" w:rsidP="000C2B81">
            <w:pPr>
              <w:tabs>
                <w:tab w:val="left" w:pos="0"/>
              </w:tabs>
            </w:pPr>
            <w:r w:rsidRPr="00ED11DD">
              <w:t>NA</w:t>
            </w:r>
          </w:p>
        </w:tc>
      </w:tr>
      <w:tr w:rsidR="00F0499F" w:rsidRPr="00ED11DD" w:rsidTr="000C2B81">
        <w:trPr>
          <w:trHeight w:val="244"/>
        </w:trPr>
        <w:tc>
          <w:tcPr>
            <w:tcW w:w="1903" w:type="dxa"/>
          </w:tcPr>
          <w:p w:rsidR="00F0499F" w:rsidRPr="00ED11DD" w:rsidRDefault="00F0499F" w:rsidP="000C2B81">
            <w:pPr>
              <w:tabs>
                <w:tab w:val="left" w:pos="0"/>
              </w:tabs>
            </w:pPr>
            <w:r w:rsidRPr="00ED11DD">
              <w:t>Total</w:t>
            </w:r>
          </w:p>
        </w:tc>
        <w:tc>
          <w:tcPr>
            <w:tcW w:w="1440" w:type="dxa"/>
          </w:tcPr>
          <w:p w:rsidR="00F0499F" w:rsidRPr="00ED11DD" w:rsidRDefault="00F0499F" w:rsidP="000C2B81">
            <w:pPr>
              <w:tabs>
                <w:tab w:val="left" w:pos="0"/>
              </w:tabs>
            </w:pPr>
            <w:r w:rsidRPr="00ED11DD">
              <w:t xml:space="preserve">50 </w:t>
            </w:r>
            <w:r w:rsidRPr="00ED11DD">
              <w:rPr>
                <w:b/>
              </w:rPr>
              <w:t>mL</w:t>
            </w:r>
          </w:p>
        </w:tc>
        <w:tc>
          <w:tcPr>
            <w:tcW w:w="1440" w:type="dxa"/>
          </w:tcPr>
          <w:p w:rsidR="00F0499F" w:rsidRPr="00ED11DD" w:rsidRDefault="00F0499F" w:rsidP="000C2B81">
            <w:pPr>
              <w:tabs>
                <w:tab w:val="left" w:pos="0"/>
              </w:tabs>
            </w:pPr>
          </w:p>
        </w:tc>
      </w:tr>
    </w:tbl>
    <w:p w:rsidR="00F0499F" w:rsidRPr="00ED11DD" w:rsidRDefault="00F0499F" w:rsidP="00F0499F">
      <w:pPr>
        <w:tabs>
          <w:tab w:val="left" w:pos="0"/>
        </w:tabs>
      </w:pPr>
    </w:p>
    <w:p w:rsidR="00F0499F" w:rsidRPr="00ED11DD" w:rsidRDefault="00F0499F" w:rsidP="00F0499F">
      <w:pPr>
        <w:tabs>
          <w:tab w:val="left" w:pos="0"/>
        </w:tabs>
        <w:rPr>
          <w:b/>
        </w:rPr>
      </w:pPr>
      <w:r w:rsidRPr="00ED11DD">
        <w:rPr>
          <w:b/>
        </w:rPr>
        <w:t xml:space="preserve">2x TD Buffer </w:t>
      </w:r>
      <w:r w:rsidRPr="00ED11DD">
        <w:t>*store -20°C</w:t>
      </w:r>
    </w:p>
    <w:tbl>
      <w:tblPr>
        <w:tblStyle w:val="TableGrid"/>
        <w:tblW w:w="0" w:type="auto"/>
        <w:tblInd w:w="110" w:type="dxa"/>
        <w:tblLook w:val="04A0" w:firstRow="1" w:lastRow="0" w:firstColumn="1" w:lastColumn="0" w:noHBand="0" w:noVBand="1"/>
      </w:tblPr>
      <w:tblGrid>
        <w:gridCol w:w="2027"/>
        <w:gridCol w:w="1260"/>
        <w:gridCol w:w="1440"/>
      </w:tblGrid>
      <w:tr w:rsidR="00F0499F" w:rsidRPr="00ED11DD" w:rsidTr="000C2B81">
        <w:trPr>
          <w:trHeight w:val="230"/>
        </w:trPr>
        <w:tc>
          <w:tcPr>
            <w:tcW w:w="2027" w:type="dxa"/>
          </w:tcPr>
          <w:p w:rsidR="00F0499F" w:rsidRPr="00ED11DD" w:rsidRDefault="00F0499F" w:rsidP="000C2B81">
            <w:pPr>
              <w:tabs>
                <w:tab w:val="left" w:pos="0"/>
              </w:tabs>
            </w:pPr>
            <w:r w:rsidRPr="00ED11DD">
              <w:t>Name</w:t>
            </w:r>
          </w:p>
        </w:tc>
        <w:tc>
          <w:tcPr>
            <w:tcW w:w="1260" w:type="dxa"/>
          </w:tcPr>
          <w:p w:rsidR="00F0499F" w:rsidRPr="00ED11DD" w:rsidRDefault="00F0499F" w:rsidP="000C2B81">
            <w:pPr>
              <w:tabs>
                <w:tab w:val="left" w:pos="0"/>
              </w:tabs>
            </w:pPr>
            <w:r w:rsidRPr="00ED11DD">
              <w:t>Amount</w:t>
            </w:r>
          </w:p>
        </w:tc>
        <w:tc>
          <w:tcPr>
            <w:tcW w:w="1440" w:type="dxa"/>
          </w:tcPr>
          <w:p w:rsidR="00F0499F" w:rsidRPr="00ED11DD" w:rsidRDefault="00F0499F" w:rsidP="000C2B81">
            <w:pPr>
              <w:tabs>
                <w:tab w:val="left" w:pos="0"/>
              </w:tabs>
            </w:pPr>
            <w:r w:rsidRPr="00ED11DD">
              <w:t>Final Conc.</w:t>
            </w:r>
          </w:p>
        </w:tc>
      </w:tr>
      <w:tr w:rsidR="00F0499F" w:rsidRPr="00ED11DD" w:rsidTr="000C2B81">
        <w:trPr>
          <w:trHeight w:val="230"/>
        </w:trPr>
        <w:tc>
          <w:tcPr>
            <w:tcW w:w="2027" w:type="dxa"/>
          </w:tcPr>
          <w:p w:rsidR="00F0499F" w:rsidRPr="00ED11DD" w:rsidRDefault="00F0499F" w:rsidP="000C2B81">
            <w:pPr>
              <w:tabs>
                <w:tab w:val="left" w:pos="0"/>
              </w:tabs>
            </w:pPr>
            <w:r w:rsidRPr="00ED11DD">
              <w:t>1M tris HCl pH 7.6</w:t>
            </w:r>
          </w:p>
        </w:tc>
        <w:tc>
          <w:tcPr>
            <w:tcW w:w="1260" w:type="dxa"/>
          </w:tcPr>
          <w:p w:rsidR="00F0499F" w:rsidRPr="00ED11DD" w:rsidRDefault="00F0499F" w:rsidP="000C2B81">
            <w:pPr>
              <w:tabs>
                <w:tab w:val="left" w:pos="0"/>
              </w:tabs>
            </w:pPr>
            <w:r w:rsidRPr="00ED11DD">
              <w:t xml:space="preserve">4 </w:t>
            </w:r>
            <w:r w:rsidRPr="00ED11DD">
              <w:rPr>
                <w:b/>
              </w:rPr>
              <w:t>mL</w:t>
            </w:r>
          </w:p>
        </w:tc>
        <w:tc>
          <w:tcPr>
            <w:tcW w:w="1440" w:type="dxa"/>
          </w:tcPr>
          <w:p w:rsidR="00F0499F" w:rsidRPr="00ED11DD" w:rsidRDefault="00F0499F" w:rsidP="000C2B81">
            <w:pPr>
              <w:tabs>
                <w:tab w:val="left" w:pos="0"/>
              </w:tabs>
            </w:pPr>
            <w:r w:rsidRPr="00ED11DD">
              <w:t>20mM</w:t>
            </w:r>
          </w:p>
        </w:tc>
      </w:tr>
      <w:tr w:rsidR="00F0499F" w:rsidRPr="00ED11DD" w:rsidTr="000C2B81">
        <w:trPr>
          <w:trHeight w:val="230"/>
        </w:trPr>
        <w:tc>
          <w:tcPr>
            <w:tcW w:w="2027" w:type="dxa"/>
          </w:tcPr>
          <w:p w:rsidR="00F0499F" w:rsidRPr="00ED11DD" w:rsidRDefault="00F0499F" w:rsidP="000C2B81">
            <w:pPr>
              <w:tabs>
                <w:tab w:val="left" w:pos="0"/>
              </w:tabs>
            </w:pPr>
            <w:r w:rsidRPr="00ED11DD">
              <w:t>1M MgCl2</w:t>
            </w:r>
          </w:p>
        </w:tc>
        <w:tc>
          <w:tcPr>
            <w:tcW w:w="1260" w:type="dxa"/>
          </w:tcPr>
          <w:p w:rsidR="00F0499F" w:rsidRPr="00ED11DD" w:rsidRDefault="00F0499F" w:rsidP="000C2B81">
            <w:pPr>
              <w:tabs>
                <w:tab w:val="left" w:pos="0"/>
              </w:tabs>
            </w:pPr>
            <w:r w:rsidRPr="00ED11DD">
              <w:t xml:space="preserve">2 </w:t>
            </w:r>
            <w:r w:rsidRPr="00ED11DD">
              <w:rPr>
                <w:b/>
              </w:rPr>
              <w:t>mL</w:t>
            </w:r>
          </w:p>
        </w:tc>
        <w:tc>
          <w:tcPr>
            <w:tcW w:w="1440" w:type="dxa"/>
          </w:tcPr>
          <w:p w:rsidR="00F0499F" w:rsidRPr="00ED11DD" w:rsidRDefault="00F0499F" w:rsidP="000C2B81">
            <w:pPr>
              <w:tabs>
                <w:tab w:val="left" w:pos="0"/>
              </w:tabs>
            </w:pPr>
            <w:r w:rsidRPr="00ED11DD">
              <w:t>10mM</w:t>
            </w:r>
          </w:p>
        </w:tc>
      </w:tr>
      <w:tr w:rsidR="00F0499F" w:rsidRPr="00ED11DD" w:rsidTr="000C2B81">
        <w:trPr>
          <w:trHeight w:val="230"/>
        </w:trPr>
        <w:tc>
          <w:tcPr>
            <w:tcW w:w="2027" w:type="dxa"/>
          </w:tcPr>
          <w:p w:rsidR="00F0499F" w:rsidRPr="00ED11DD" w:rsidRDefault="00F0499F" w:rsidP="000C2B81">
            <w:pPr>
              <w:tabs>
                <w:tab w:val="left" w:pos="0"/>
              </w:tabs>
            </w:pPr>
            <w:r w:rsidRPr="00ED11DD">
              <w:t>Dimethyl Formamide</w:t>
            </w:r>
          </w:p>
        </w:tc>
        <w:tc>
          <w:tcPr>
            <w:tcW w:w="1260" w:type="dxa"/>
          </w:tcPr>
          <w:p w:rsidR="00F0499F" w:rsidRPr="00ED11DD" w:rsidRDefault="00F0499F" w:rsidP="000C2B81">
            <w:pPr>
              <w:tabs>
                <w:tab w:val="left" w:pos="0"/>
              </w:tabs>
            </w:pPr>
            <w:r w:rsidRPr="00ED11DD">
              <w:t xml:space="preserve">40 </w:t>
            </w:r>
            <w:r w:rsidRPr="00ED11DD">
              <w:rPr>
                <w:b/>
              </w:rPr>
              <w:t>mL</w:t>
            </w:r>
          </w:p>
        </w:tc>
        <w:tc>
          <w:tcPr>
            <w:tcW w:w="1440" w:type="dxa"/>
          </w:tcPr>
          <w:p w:rsidR="00F0499F" w:rsidRPr="00ED11DD" w:rsidRDefault="00F0499F" w:rsidP="000C2B81">
            <w:pPr>
              <w:tabs>
                <w:tab w:val="left" w:pos="0"/>
              </w:tabs>
            </w:pPr>
            <w:r w:rsidRPr="00ED11DD">
              <w:t>20%</w:t>
            </w:r>
          </w:p>
        </w:tc>
      </w:tr>
      <w:tr w:rsidR="00F0499F" w:rsidRPr="00ED11DD" w:rsidTr="000C2B81">
        <w:trPr>
          <w:trHeight w:val="230"/>
        </w:trPr>
        <w:tc>
          <w:tcPr>
            <w:tcW w:w="2027" w:type="dxa"/>
          </w:tcPr>
          <w:p w:rsidR="00F0499F" w:rsidRPr="00ED11DD" w:rsidRDefault="00F0499F" w:rsidP="000C2B81">
            <w:pPr>
              <w:tabs>
                <w:tab w:val="left" w:pos="0"/>
              </w:tabs>
            </w:pPr>
            <w:r w:rsidRPr="00ED11DD">
              <w:lastRenderedPageBreak/>
              <w:t>H2O</w:t>
            </w:r>
          </w:p>
        </w:tc>
        <w:tc>
          <w:tcPr>
            <w:tcW w:w="1260" w:type="dxa"/>
          </w:tcPr>
          <w:p w:rsidR="00F0499F" w:rsidRPr="00ED11DD" w:rsidRDefault="00F0499F" w:rsidP="000C2B81">
            <w:pPr>
              <w:tabs>
                <w:tab w:val="left" w:pos="0"/>
              </w:tabs>
            </w:pPr>
            <w:r w:rsidRPr="00ED11DD">
              <w:t xml:space="preserve">174 </w:t>
            </w:r>
            <w:r w:rsidRPr="00ED11DD">
              <w:rPr>
                <w:b/>
              </w:rPr>
              <w:t>mL</w:t>
            </w:r>
          </w:p>
        </w:tc>
        <w:tc>
          <w:tcPr>
            <w:tcW w:w="1440" w:type="dxa"/>
          </w:tcPr>
          <w:p w:rsidR="00F0499F" w:rsidRPr="00ED11DD" w:rsidRDefault="00F0499F" w:rsidP="000C2B81">
            <w:pPr>
              <w:tabs>
                <w:tab w:val="left" w:pos="0"/>
              </w:tabs>
            </w:pPr>
            <w:r w:rsidRPr="00ED11DD">
              <w:t>NA</w:t>
            </w:r>
          </w:p>
        </w:tc>
      </w:tr>
      <w:tr w:rsidR="00F0499F" w:rsidRPr="00ED11DD" w:rsidTr="000C2B81">
        <w:trPr>
          <w:trHeight w:val="244"/>
        </w:trPr>
        <w:tc>
          <w:tcPr>
            <w:tcW w:w="2027" w:type="dxa"/>
          </w:tcPr>
          <w:p w:rsidR="00F0499F" w:rsidRPr="00ED11DD" w:rsidRDefault="00F0499F" w:rsidP="000C2B81">
            <w:pPr>
              <w:tabs>
                <w:tab w:val="left" w:pos="0"/>
              </w:tabs>
            </w:pPr>
            <w:r w:rsidRPr="00ED11DD">
              <w:t>Total</w:t>
            </w:r>
          </w:p>
        </w:tc>
        <w:tc>
          <w:tcPr>
            <w:tcW w:w="1260" w:type="dxa"/>
          </w:tcPr>
          <w:p w:rsidR="00F0499F" w:rsidRPr="00ED11DD" w:rsidRDefault="00F0499F" w:rsidP="000C2B81">
            <w:pPr>
              <w:tabs>
                <w:tab w:val="left" w:pos="0"/>
              </w:tabs>
            </w:pPr>
            <w:r w:rsidRPr="00ED11DD">
              <w:t xml:space="preserve">200 </w:t>
            </w:r>
            <w:r w:rsidRPr="00ED11DD">
              <w:rPr>
                <w:b/>
              </w:rPr>
              <w:t>mL</w:t>
            </w:r>
          </w:p>
        </w:tc>
        <w:tc>
          <w:tcPr>
            <w:tcW w:w="1440" w:type="dxa"/>
          </w:tcPr>
          <w:p w:rsidR="00F0499F" w:rsidRPr="00ED11DD" w:rsidRDefault="00F0499F" w:rsidP="000C2B81">
            <w:pPr>
              <w:tabs>
                <w:tab w:val="left" w:pos="0"/>
              </w:tabs>
            </w:pPr>
          </w:p>
        </w:tc>
      </w:tr>
    </w:tbl>
    <w:p w:rsidR="00F0499F" w:rsidRDefault="00F0499F" w:rsidP="00F0499F">
      <w:pPr>
        <w:tabs>
          <w:tab w:val="left" w:pos="0"/>
        </w:tabs>
      </w:pPr>
    </w:p>
    <w:p w:rsidR="00F0499F" w:rsidRPr="00ED11DD" w:rsidRDefault="00F0499F" w:rsidP="00F0499F">
      <w:pPr>
        <w:tabs>
          <w:tab w:val="left" w:pos="0"/>
        </w:tabs>
        <w:rPr>
          <w:b/>
        </w:rPr>
      </w:pPr>
      <w:r>
        <w:rPr>
          <w:b/>
        </w:rPr>
        <w:t xml:space="preserve">2 X </w:t>
      </w:r>
      <w:r w:rsidRPr="00ED11DD">
        <w:rPr>
          <w:b/>
        </w:rPr>
        <w:t xml:space="preserve">Reverse X-Link Buffer </w:t>
      </w:r>
      <w:r w:rsidRPr="00ED11DD">
        <w:t>*store RT</w:t>
      </w:r>
    </w:p>
    <w:tbl>
      <w:tblPr>
        <w:tblStyle w:val="TableGrid"/>
        <w:tblW w:w="0" w:type="auto"/>
        <w:tblInd w:w="110" w:type="dxa"/>
        <w:tblLook w:val="04A0" w:firstRow="1" w:lastRow="0" w:firstColumn="1" w:lastColumn="0" w:noHBand="0" w:noVBand="1"/>
      </w:tblPr>
      <w:tblGrid>
        <w:gridCol w:w="2117"/>
        <w:gridCol w:w="1170"/>
        <w:gridCol w:w="1440"/>
      </w:tblGrid>
      <w:tr w:rsidR="00F0499F" w:rsidRPr="00ED11DD" w:rsidTr="000C2B81">
        <w:trPr>
          <w:trHeight w:val="230"/>
        </w:trPr>
        <w:tc>
          <w:tcPr>
            <w:tcW w:w="2117" w:type="dxa"/>
          </w:tcPr>
          <w:p w:rsidR="00F0499F" w:rsidRPr="00ED11DD" w:rsidRDefault="00F0499F" w:rsidP="000C2B81">
            <w:pPr>
              <w:tabs>
                <w:tab w:val="left" w:pos="0"/>
              </w:tabs>
            </w:pPr>
            <w:r w:rsidRPr="00ED11DD">
              <w:t>Name</w:t>
            </w:r>
          </w:p>
        </w:tc>
        <w:tc>
          <w:tcPr>
            <w:tcW w:w="1170" w:type="dxa"/>
          </w:tcPr>
          <w:p w:rsidR="00F0499F" w:rsidRPr="00ED11DD" w:rsidRDefault="00F0499F" w:rsidP="000C2B81">
            <w:pPr>
              <w:tabs>
                <w:tab w:val="left" w:pos="0"/>
              </w:tabs>
            </w:pPr>
            <w:r w:rsidRPr="00ED11DD">
              <w:t>Amount</w:t>
            </w:r>
          </w:p>
        </w:tc>
        <w:tc>
          <w:tcPr>
            <w:tcW w:w="1440" w:type="dxa"/>
          </w:tcPr>
          <w:p w:rsidR="00F0499F" w:rsidRPr="00ED11DD" w:rsidRDefault="00F0499F" w:rsidP="000C2B81">
            <w:pPr>
              <w:tabs>
                <w:tab w:val="left" w:pos="0"/>
              </w:tabs>
            </w:pPr>
            <w:r w:rsidRPr="00ED11DD">
              <w:t>Final Conc.</w:t>
            </w:r>
          </w:p>
        </w:tc>
      </w:tr>
      <w:tr w:rsidR="00F0499F" w:rsidRPr="00ED11DD" w:rsidTr="000C2B81">
        <w:trPr>
          <w:trHeight w:val="230"/>
        </w:trPr>
        <w:tc>
          <w:tcPr>
            <w:tcW w:w="2117" w:type="dxa"/>
          </w:tcPr>
          <w:p w:rsidR="00F0499F" w:rsidRPr="00ED11DD" w:rsidRDefault="00F0499F" w:rsidP="000C2B81">
            <w:pPr>
              <w:tabs>
                <w:tab w:val="left" w:pos="0"/>
              </w:tabs>
            </w:pPr>
            <w:r w:rsidRPr="00ED11DD">
              <w:t>Tris HCl pH 8.0</w:t>
            </w:r>
            <w:r>
              <w:t xml:space="preserve"> (1M stock)</w:t>
            </w:r>
          </w:p>
        </w:tc>
        <w:tc>
          <w:tcPr>
            <w:tcW w:w="1170" w:type="dxa"/>
          </w:tcPr>
          <w:p w:rsidR="00F0499F" w:rsidRPr="00ED11DD" w:rsidRDefault="00F0499F" w:rsidP="000C2B81">
            <w:pPr>
              <w:tabs>
                <w:tab w:val="left" w:pos="0"/>
              </w:tabs>
            </w:pPr>
            <w:r>
              <w:t>1 ml</w:t>
            </w:r>
          </w:p>
        </w:tc>
        <w:tc>
          <w:tcPr>
            <w:tcW w:w="1440" w:type="dxa"/>
          </w:tcPr>
          <w:p w:rsidR="00F0499F" w:rsidRPr="00ED11DD" w:rsidRDefault="00F0499F" w:rsidP="000C2B81">
            <w:pPr>
              <w:tabs>
                <w:tab w:val="left" w:pos="0"/>
              </w:tabs>
            </w:pPr>
            <w:r>
              <w:t>10</w:t>
            </w:r>
            <w:r w:rsidRPr="00ED11DD">
              <w:t xml:space="preserve">0mM </w:t>
            </w:r>
          </w:p>
        </w:tc>
      </w:tr>
      <w:tr w:rsidR="00F0499F" w:rsidRPr="00ED11DD" w:rsidTr="000C2B81">
        <w:trPr>
          <w:trHeight w:val="230"/>
        </w:trPr>
        <w:tc>
          <w:tcPr>
            <w:tcW w:w="2117" w:type="dxa"/>
          </w:tcPr>
          <w:p w:rsidR="00F0499F" w:rsidRPr="00ED11DD" w:rsidRDefault="00F0499F" w:rsidP="000C2B81">
            <w:pPr>
              <w:tabs>
                <w:tab w:val="left" w:pos="0"/>
              </w:tabs>
            </w:pPr>
            <w:r w:rsidRPr="00ED11DD">
              <w:t>Tween20</w:t>
            </w:r>
            <w:r>
              <w:t xml:space="preserve"> (10% stock)</w:t>
            </w:r>
          </w:p>
        </w:tc>
        <w:tc>
          <w:tcPr>
            <w:tcW w:w="1170" w:type="dxa"/>
          </w:tcPr>
          <w:p w:rsidR="00F0499F" w:rsidRPr="00ED11DD" w:rsidRDefault="00F0499F" w:rsidP="000C2B81">
            <w:pPr>
              <w:tabs>
                <w:tab w:val="left" w:pos="0"/>
              </w:tabs>
            </w:pPr>
            <w:r>
              <w:t>1ml</w:t>
            </w:r>
          </w:p>
        </w:tc>
        <w:tc>
          <w:tcPr>
            <w:tcW w:w="1440" w:type="dxa"/>
          </w:tcPr>
          <w:p w:rsidR="00F0499F" w:rsidRPr="00ED11DD" w:rsidRDefault="00F0499F" w:rsidP="000C2B81">
            <w:pPr>
              <w:tabs>
                <w:tab w:val="left" w:pos="0"/>
              </w:tabs>
            </w:pPr>
            <w:r>
              <w:t>1</w:t>
            </w:r>
            <w:r w:rsidRPr="00ED11DD">
              <w:t>%</w:t>
            </w:r>
          </w:p>
        </w:tc>
      </w:tr>
      <w:tr w:rsidR="00F0499F" w:rsidRPr="00ED11DD" w:rsidTr="000C2B81">
        <w:trPr>
          <w:trHeight w:val="230"/>
        </w:trPr>
        <w:tc>
          <w:tcPr>
            <w:tcW w:w="2117" w:type="dxa"/>
          </w:tcPr>
          <w:p w:rsidR="00F0499F" w:rsidRPr="00ED11DD" w:rsidRDefault="00F0499F" w:rsidP="000C2B81">
            <w:pPr>
              <w:tabs>
                <w:tab w:val="left" w:pos="0"/>
              </w:tabs>
            </w:pPr>
            <w:proofErr w:type="spellStart"/>
            <w:r w:rsidRPr="00ED11DD">
              <w:t>Igepal</w:t>
            </w:r>
            <w:proofErr w:type="spellEnd"/>
            <w:r w:rsidRPr="00ED11DD">
              <w:t xml:space="preserve"> CA-630</w:t>
            </w:r>
            <w:r>
              <w:t xml:space="preserve"> </w:t>
            </w:r>
            <w:r>
              <w:t>(10% stock)</w:t>
            </w:r>
          </w:p>
        </w:tc>
        <w:tc>
          <w:tcPr>
            <w:tcW w:w="1170" w:type="dxa"/>
          </w:tcPr>
          <w:p w:rsidR="00F0499F" w:rsidRPr="00ED11DD" w:rsidRDefault="00F0499F" w:rsidP="000C2B81">
            <w:pPr>
              <w:tabs>
                <w:tab w:val="left" w:pos="0"/>
              </w:tabs>
            </w:pPr>
            <w:r>
              <w:t>1 ml</w:t>
            </w:r>
          </w:p>
        </w:tc>
        <w:tc>
          <w:tcPr>
            <w:tcW w:w="1440" w:type="dxa"/>
          </w:tcPr>
          <w:p w:rsidR="00F0499F" w:rsidRPr="00ED11DD" w:rsidRDefault="00F0499F" w:rsidP="000C2B81">
            <w:pPr>
              <w:tabs>
                <w:tab w:val="left" w:pos="0"/>
              </w:tabs>
            </w:pPr>
            <w:r>
              <w:t>1</w:t>
            </w:r>
            <w:r w:rsidRPr="00ED11DD">
              <w:t>%</w:t>
            </w:r>
          </w:p>
        </w:tc>
      </w:tr>
      <w:tr w:rsidR="00F0499F" w:rsidRPr="00ED11DD" w:rsidTr="000C2B81">
        <w:trPr>
          <w:trHeight w:val="230"/>
        </w:trPr>
        <w:tc>
          <w:tcPr>
            <w:tcW w:w="2117" w:type="dxa"/>
          </w:tcPr>
          <w:p w:rsidR="00F0499F" w:rsidRPr="00ED11DD" w:rsidRDefault="00F0499F" w:rsidP="000C2B81">
            <w:pPr>
              <w:tabs>
                <w:tab w:val="left" w:pos="0"/>
              </w:tabs>
            </w:pPr>
            <w:r>
              <w:t>H2O</w:t>
            </w:r>
          </w:p>
        </w:tc>
        <w:tc>
          <w:tcPr>
            <w:tcW w:w="1170" w:type="dxa"/>
          </w:tcPr>
          <w:p w:rsidR="00F0499F" w:rsidRDefault="00F0499F" w:rsidP="000C2B81">
            <w:pPr>
              <w:tabs>
                <w:tab w:val="left" w:pos="0"/>
              </w:tabs>
            </w:pPr>
            <w:r>
              <w:t>7 ml</w:t>
            </w:r>
          </w:p>
        </w:tc>
        <w:tc>
          <w:tcPr>
            <w:tcW w:w="1440" w:type="dxa"/>
          </w:tcPr>
          <w:p w:rsidR="00F0499F" w:rsidRDefault="00F0499F" w:rsidP="000C2B81">
            <w:pPr>
              <w:tabs>
                <w:tab w:val="left" w:pos="0"/>
              </w:tabs>
            </w:pPr>
          </w:p>
        </w:tc>
      </w:tr>
      <w:tr w:rsidR="00F0499F" w:rsidRPr="00ED11DD" w:rsidTr="000C2B81">
        <w:trPr>
          <w:trHeight w:val="244"/>
        </w:trPr>
        <w:tc>
          <w:tcPr>
            <w:tcW w:w="2117" w:type="dxa"/>
          </w:tcPr>
          <w:p w:rsidR="00F0499F" w:rsidRPr="00ED11DD" w:rsidRDefault="00F0499F" w:rsidP="000C2B81">
            <w:pPr>
              <w:tabs>
                <w:tab w:val="left" w:pos="0"/>
              </w:tabs>
            </w:pPr>
            <w:r w:rsidRPr="00ED11DD">
              <w:t>Total</w:t>
            </w:r>
          </w:p>
        </w:tc>
        <w:tc>
          <w:tcPr>
            <w:tcW w:w="1170" w:type="dxa"/>
          </w:tcPr>
          <w:p w:rsidR="00F0499F" w:rsidRPr="00ED11DD" w:rsidRDefault="00F0499F" w:rsidP="000C2B81">
            <w:pPr>
              <w:tabs>
                <w:tab w:val="left" w:pos="0"/>
              </w:tabs>
            </w:pPr>
            <w:r>
              <w:t>1</w:t>
            </w:r>
            <w:r w:rsidRPr="00ED11DD">
              <w:t xml:space="preserve">0 </w:t>
            </w:r>
            <w:r w:rsidRPr="00ED11DD">
              <w:rPr>
                <w:b/>
              </w:rPr>
              <w:t>mL</w:t>
            </w:r>
          </w:p>
        </w:tc>
        <w:tc>
          <w:tcPr>
            <w:tcW w:w="1440" w:type="dxa"/>
          </w:tcPr>
          <w:p w:rsidR="00F0499F" w:rsidRPr="00ED11DD" w:rsidRDefault="00F0499F" w:rsidP="000C2B81">
            <w:pPr>
              <w:tabs>
                <w:tab w:val="left" w:pos="0"/>
              </w:tabs>
            </w:pPr>
          </w:p>
        </w:tc>
      </w:tr>
    </w:tbl>
    <w:p w:rsidR="00F0499F" w:rsidRDefault="00F0499F" w:rsidP="00F0499F">
      <w:pPr>
        <w:tabs>
          <w:tab w:val="left" w:pos="0"/>
        </w:tabs>
        <w:rPr>
          <w:b/>
        </w:rPr>
      </w:pPr>
    </w:p>
    <w:p w:rsidR="00F0499F" w:rsidRPr="00ED11DD" w:rsidRDefault="00F0499F" w:rsidP="00F0499F">
      <w:pPr>
        <w:tabs>
          <w:tab w:val="left" w:pos="0"/>
        </w:tabs>
        <w:rPr>
          <w:b/>
        </w:rPr>
      </w:pPr>
      <w:r>
        <w:rPr>
          <w:b/>
        </w:rPr>
        <w:t xml:space="preserve">2 X </w:t>
      </w:r>
      <w:r w:rsidRPr="00ED11DD">
        <w:rPr>
          <w:b/>
        </w:rPr>
        <w:t xml:space="preserve">Reverse X-Link Buffer </w:t>
      </w:r>
      <w:r>
        <w:t>*prepare fresh per sample</w:t>
      </w:r>
    </w:p>
    <w:tbl>
      <w:tblPr>
        <w:tblStyle w:val="TableGrid"/>
        <w:tblW w:w="0" w:type="auto"/>
        <w:tblInd w:w="110" w:type="dxa"/>
        <w:tblLook w:val="04A0" w:firstRow="1" w:lastRow="0" w:firstColumn="1" w:lastColumn="0" w:noHBand="0" w:noVBand="1"/>
      </w:tblPr>
      <w:tblGrid>
        <w:gridCol w:w="2117"/>
        <w:gridCol w:w="1170"/>
      </w:tblGrid>
      <w:tr w:rsidR="00F0499F" w:rsidRPr="00ED11DD" w:rsidTr="000C2B81">
        <w:trPr>
          <w:trHeight w:val="230"/>
        </w:trPr>
        <w:tc>
          <w:tcPr>
            <w:tcW w:w="2117" w:type="dxa"/>
          </w:tcPr>
          <w:p w:rsidR="00F0499F" w:rsidRPr="00ED11DD" w:rsidRDefault="00F0499F" w:rsidP="000C2B81">
            <w:pPr>
              <w:tabs>
                <w:tab w:val="left" w:pos="0"/>
              </w:tabs>
            </w:pPr>
            <w:r w:rsidRPr="00ED11DD">
              <w:t>Name</w:t>
            </w:r>
          </w:p>
        </w:tc>
        <w:tc>
          <w:tcPr>
            <w:tcW w:w="1170" w:type="dxa"/>
          </w:tcPr>
          <w:p w:rsidR="00F0499F" w:rsidRPr="00ED11DD" w:rsidRDefault="00F0499F" w:rsidP="000C2B81">
            <w:pPr>
              <w:tabs>
                <w:tab w:val="left" w:pos="0"/>
              </w:tabs>
            </w:pPr>
            <w:r w:rsidRPr="00ED11DD">
              <w:t>Amount</w:t>
            </w:r>
          </w:p>
        </w:tc>
      </w:tr>
      <w:tr w:rsidR="00F0499F" w:rsidRPr="00ED11DD" w:rsidTr="000C2B81">
        <w:trPr>
          <w:trHeight w:val="230"/>
        </w:trPr>
        <w:tc>
          <w:tcPr>
            <w:tcW w:w="2117" w:type="dxa"/>
          </w:tcPr>
          <w:p w:rsidR="00F0499F" w:rsidRPr="00ED11DD" w:rsidRDefault="00F0499F" w:rsidP="000C2B81">
            <w:pPr>
              <w:tabs>
                <w:tab w:val="left" w:pos="0"/>
              </w:tabs>
            </w:pPr>
            <w:r>
              <w:t>2 X Reverse x-link buffer</w:t>
            </w:r>
          </w:p>
        </w:tc>
        <w:tc>
          <w:tcPr>
            <w:tcW w:w="1170" w:type="dxa"/>
          </w:tcPr>
          <w:p w:rsidR="00F0499F" w:rsidRPr="00ED11DD" w:rsidRDefault="00F0499F" w:rsidP="000C2B81">
            <w:pPr>
              <w:tabs>
                <w:tab w:val="left" w:pos="0"/>
              </w:tabs>
            </w:pPr>
            <w:r>
              <w:t>100 ul</w:t>
            </w:r>
          </w:p>
        </w:tc>
      </w:tr>
      <w:tr w:rsidR="00F0499F" w:rsidRPr="00ED11DD" w:rsidTr="000C2B81">
        <w:trPr>
          <w:trHeight w:val="230"/>
        </w:trPr>
        <w:tc>
          <w:tcPr>
            <w:tcW w:w="2117" w:type="dxa"/>
          </w:tcPr>
          <w:p w:rsidR="00F0499F" w:rsidRPr="00ED11DD" w:rsidRDefault="00F0499F" w:rsidP="000C2B81">
            <w:pPr>
              <w:tabs>
                <w:tab w:val="left" w:pos="0"/>
              </w:tabs>
            </w:pPr>
            <w:r>
              <w:t>Proteinase K (</w:t>
            </w:r>
            <w:proofErr w:type="spellStart"/>
            <w:r>
              <w:t>Ambion</w:t>
            </w:r>
            <w:proofErr w:type="spellEnd"/>
            <w:r w:rsidR="00C928AF">
              <w:t xml:space="preserve">, </w:t>
            </w:r>
            <w:r w:rsidR="00C928AF">
              <w:rPr>
                <w:rFonts w:ascii="Helvetica" w:hAnsi="Helvetica"/>
                <w:color w:val="333333"/>
                <w:sz w:val="18"/>
                <w:szCs w:val="18"/>
                <w:shd w:val="clear" w:color="auto" w:fill="FFFFFF"/>
              </w:rPr>
              <w:t>AM2546</w:t>
            </w:r>
            <w:r w:rsidR="00C928AF">
              <w:rPr>
                <w:rFonts w:ascii="Helvetica" w:hAnsi="Helvetica"/>
                <w:color w:val="333333"/>
                <w:sz w:val="18"/>
                <w:szCs w:val="18"/>
                <w:shd w:val="clear" w:color="auto" w:fill="FFFFFF"/>
              </w:rPr>
              <w:t>)</w:t>
            </w:r>
          </w:p>
        </w:tc>
        <w:tc>
          <w:tcPr>
            <w:tcW w:w="1170" w:type="dxa"/>
          </w:tcPr>
          <w:p w:rsidR="00F0499F" w:rsidRDefault="00F0499F" w:rsidP="000C2B81">
            <w:pPr>
              <w:tabs>
                <w:tab w:val="left" w:pos="0"/>
              </w:tabs>
            </w:pPr>
            <w:r>
              <w:t xml:space="preserve">1:100 </w:t>
            </w:r>
          </w:p>
        </w:tc>
      </w:tr>
      <w:tr w:rsidR="00F0499F" w:rsidRPr="00ED11DD" w:rsidTr="000C2B81">
        <w:trPr>
          <w:trHeight w:val="244"/>
        </w:trPr>
        <w:tc>
          <w:tcPr>
            <w:tcW w:w="2117" w:type="dxa"/>
          </w:tcPr>
          <w:p w:rsidR="00F0499F" w:rsidRPr="00ED11DD" w:rsidRDefault="00F0499F" w:rsidP="000C2B81">
            <w:pPr>
              <w:tabs>
                <w:tab w:val="left" w:pos="0"/>
              </w:tabs>
            </w:pPr>
            <w:r w:rsidRPr="00ED11DD">
              <w:t>Total</w:t>
            </w:r>
          </w:p>
        </w:tc>
        <w:tc>
          <w:tcPr>
            <w:tcW w:w="1170" w:type="dxa"/>
          </w:tcPr>
          <w:p w:rsidR="00F0499F" w:rsidRPr="00ED11DD" w:rsidRDefault="00F0499F" w:rsidP="000C2B81">
            <w:pPr>
              <w:tabs>
                <w:tab w:val="left" w:pos="0"/>
              </w:tabs>
            </w:pPr>
            <w:r>
              <w:t>100 ul</w:t>
            </w:r>
          </w:p>
        </w:tc>
      </w:tr>
    </w:tbl>
    <w:p w:rsidR="00F0499F" w:rsidRDefault="00F0499F" w:rsidP="00F0499F">
      <w:pPr>
        <w:tabs>
          <w:tab w:val="left" w:pos="0"/>
        </w:tabs>
        <w:rPr>
          <w:b/>
        </w:rPr>
      </w:pPr>
    </w:p>
    <w:p w:rsidR="00F0499F" w:rsidRDefault="00F0499F" w:rsidP="00F0499F">
      <w:pPr>
        <w:tabs>
          <w:tab w:val="left" w:pos="0"/>
        </w:tabs>
        <w:rPr>
          <w:b/>
        </w:rPr>
      </w:pPr>
    </w:p>
    <w:p w:rsidR="00F0499F" w:rsidRDefault="00F0499F" w:rsidP="00F0499F">
      <w:pPr>
        <w:tabs>
          <w:tab w:val="left" w:pos="0"/>
        </w:tabs>
      </w:pPr>
    </w:p>
    <w:p w:rsidR="00F0499F" w:rsidRDefault="00F0499F" w:rsidP="00F0499F"/>
    <w:sectPr w:rsidR="00F0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D3B04"/>
    <w:multiLevelType w:val="hybridMultilevel"/>
    <w:tmpl w:val="3482CFC6"/>
    <w:numStyleLink w:val="ImportedStyle2"/>
  </w:abstractNum>
  <w:abstractNum w:abstractNumId="1" w15:restartNumberingAfterBreak="0">
    <w:nsid w:val="5FEB0F60"/>
    <w:multiLevelType w:val="hybridMultilevel"/>
    <w:tmpl w:val="3482CFC6"/>
    <w:styleLink w:val="ImportedStyle2"/>
    <w:lvl w:ilvl="0" w:tplc="7646D4F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A49D00">
      <w:start w:val="1"/>
      <w:numFmt w:val="lowerLetter"/>
      <w:lvlText w:val="%2."/>
      <w:lvlJc w:val="left"/>
      <w:pPr>
        <w:ind w:left="9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A3463FE">
      <w:start w:val="1"/>
      <w:numFmt w:val="lowerRoman"/>
      <w:lvlText w:val="%3."/>
      <w:lvlJc w:val="left"/>
      <w:pPr>
        <w:ind w:left="16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2EC6ECE">
      <w:start w:val="1"/>
      <w:numFmt w:val="decimal"/>
      <w:lvlText w:val="%4."/>
      <w:lvlJc w:val="left"/>
      <w:pPr>
        <w:ind w:left="23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047946">
      <w:start w:val="1"/>
      <w:numFmt w:val="lowerLetter"/>
      <w:lvlText w:val="%5."/>
      <w:lvlJc w:val="left"/>
      <w:pPr>
        <w:ind w:left="30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7C5812">
      <w:start w:val="1"/>
      <w:numFmt w:val="lowerRoman"/>
      <w:lvlText w:val="%6."/>
      <w:lvlJc w:val="left"/>
      <w:pPr>
        <w:ind w:left="37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BA6768">
      <w:start w:val="1"/>
      <w:numFmt w:val="decimal"/>
      <w:lvlText w:val="%7."/>
      <w:lvlJc w:val="left"/>
      <w:pPr>
        <w:ind w:left="45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FA0F48">
      <w:start w:val="1"/>
      <w:numFmt w:val="lowerLetter"/>
      <w:lvlText w:val="%8."/>
      <w:lvlJc w:val="left"/>
      <w:pPr>
        <w:ind w:left="52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3EDBE6">
      <w:start w:val="1"/>
      <w:numFmt w:val="lowerRoman"/>
      <w:lvlText w:val="%9."/>
      <w:lvlJc w:val="left"/>
      <w:pPr>
        <w:ind w:left="594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BD"/>
    <w:rsid w:val="001F4815"/>
    <w:rsid w:val="003D706E"/>
    <w:rsid w:val="006A56BD"/>
    <w:rsid w:val="00904BF6"/>
    <w:rsid w:val="00C928AF"/>
    <w:rsid w:val="00F0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B87B"/>
  <w15:chartTrackingRefBased/>
  <w15:docId w15:val="{2264755E-4F17-4E46-BC4F-D217768C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6BD"/>
    <w:pPr>
      <w:widowControl w:val="0"/>
      <w:autoSpaceDE w:val="0"/>
      <w:autoSpaceDN w:val="0"/>
      <w:adjustRightInd w:val="0"/>
      <w:spacing w:after="0" w:line="240" w:lineRule="auto"/>
      <w:jc w:val="both"/>
    </w:pPr>
    <w:rPr>
      <w:rFonts w:ascii="Calibri" w:eastAsia="Times New Roman"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A56BD"/>
    <w:pPr>
      <w:spacing w:before="100" w:beforeAutospacing="1" w:after="100" w:afterAutospacing="1"/>
    </w:pPr>
  </w:style>
  <w:style w:type="paragraph" w:styleId="ListParagraph">
    <w:name w:val="List Paragraph"/>
    <w:basedOn w:val="Normal"/>
    <w:qFormat/>
    <w:rsid w:val="006A56BD"/>
    <w:pPr>
      <w:ind w:left="720"/>
      <w:contextualSpacing/>
    </w:pPr>
  </w:style>
  <w:style w:type="numbering" w:customStyle="1" w:styleId="ImportedStyle2">
    <w:name w:val="Imported Style 2"/>
    <w:rsid w:val="006A56BD"/>
    <w:pPr>
      <w:numPr>
        <w:numId w:val="1"/>
      </w:numPr>
    </w:pPr>
  </w:style>
  <w:style w:type="table" w:styleId="TableGrid">
    <w:name w:val="Table Grid"/>
    <w:basedOn w:val="TableNormal"/>
    <w:uiPriority w:val="39"/>
    <w:rsid w:val="00F0499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Ulli Litzenburger</dc:creator>
  <cp:keywords/>
  <dc:description/>
  <cp:lastModifiedBy>Ulli Litzenburger</cp:lastModifiedBy>
  <cp:revision>3</cp:revision>
  <dcterms:created xsi:type="dcterms:W3CDTF">2019-09-09T21:47:00Z</dcterms:created>
  <dcterms:modified xsi:type="dcterms:W3CDTF">2019-09-09T22:10:00Z</dcterms:modified>
</cp:coreProperties>
</file>