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RIOT Electric Ballroom Project Index</w:t>
      </w:r>
    </w:p>
    <w:p>
      <w:r>
        <w:rPr>
          <w:i/>
          <w:sz w:val="20"/>
        </w:rPr>
        <w:t>Engineering archive and resume map</w:t>
      </w:r>
    </w:p>
    <w:p>
      <w:r>
        <w:t>This index is the entry point for the RIOT home-audio project. It records the current state of each subsystem, separates verified evidence from engineering targets, and identifies the first action required when work resumes.</w:t>
      </w:r>
    </w:p>
    <w:p>
      <w:pPr>
        <w:pStyle w:val="Heading1"/>
      </w:pPr>
      <w:r>
        <w:t>Archive rule</w:t>
      </w:r>
    </w:p>
    <w:p>
      <w:r>
        <w:t>The project dossier is the source of truth for accepted decisions and measured results. Chat discussions remain useful for exploration, but a decision is not considered closed until it is recorded in the relevant dossier.</w:t>
      </w:r>
    </w:p>
    <w:p>
      <w:pPr>
        <w:pStyle w:val="Heading1"/>
      </w:pPr>
      <w:r>
        <w:t>Current project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32"/>
            <w:vAlign w:val="center"/>
            <w:shd w:fill="D9EAF7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616"/>
            <w:vAlign w:val="center"/>
            <w:shd w:fill="D9EAF7"/>
          </w:tcPr>
          <w:p>
            <w:r/>
            <w:r>
              <w:rPr>
                <w:b/>
                <w:sz w:val="18"/>
              </w:rPr>
              <w:t>Resume point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12 inch bass system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As-built and operating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Sealed LF cabinets; approximately 40-300 Hz; LM3886 monoblocks; room integration and final measurements remain open.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10 inch midrange system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Built and integrated; cabinet completion ongoing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SB Audience Bianco 10MW150; approximately 300 Hz to 1.8-2.2 kHz; waveguide/cabinet geometry documented; final cabinet and measurement work remain.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CD44-PK horn system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Designed and in use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Compression driver on horn; approximately 1.9 kHz upward; horn geometry and printing options documented; final acoustic verification remains.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Pass 6-24 three-way crossover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Assembly priority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Two boards used as one stereo three-way system; 300 Hz and 1.9 kHz sections; wiring and power-up verification remain.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LM3886 bass monoblocks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Completed and operating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Gainclone-style monoblocks with CRC supplies; assigned to the 12 inch bass section.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Pass Aleph Mini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Assembly priority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Vendor PCB; IRFP240 and IRFP9610 stages; approximately 8 W Class A target; matching, assembly, bias and commissioning remain.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RIOT Headbanger EF2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Routed; engineering review complete; not released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Rev A mono PCB and validation package supplied. Real-device bring-up, thermal, protection and load testing remain.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LSK170/U310 CCS cascode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Designed; scope validation pending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JFET front end with measured device-specific operating points; large-signal compression and headroom investigation awaits the oscilloscope.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Ciuffoli power follower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Future build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Tube front end and MOSFET follower concept; defer until Aleph Mini, 6-24 and Headbanger gates are closed.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Digital audio chain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Operating configuration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Debian cameraHTPC, Amanero DAC, MPD, PipeWire, CamillaDSP and Firefox/Qobuz routing documented.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Room acoustics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Measured; treatment planned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Room II geometry, REW measurements, SBIR nulls, speaker positions and ceiling-cloud/front-wall treatment plan recorded.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Bench power supply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Design and procurement decision stage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Dual rails, 0 V reference, current limiting and safe repeatable bench operation required for upcoming commissioning work.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Measurement bench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Scope ordered; commissioning pending delivery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HANMATEK DOS1102S with integrated generator; initial validation will cover channels, probe compensation and generator output.</w:t>
            </w:r>
          </w:p>
        </w:tc>
      </w:tr>
    </w:tbl>
    <w:p/>
    <w:p>
      <w:pPr>
        <w:pStyle w:val="Heading1"/>
      </w:pPr>
      <w:r>
        <w:t>Recommended work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648"/>
            <w:vAlign w:val="center"/>
            <w:shd w:fill="D9EAF7"/>
          </w:tcPr>
          <w:p>
            <w:r/>
            <w:r>
              <w:rPr>
                <w:b/>
                <w:sz w:val="18"/>
              </w:rPr>
              <w:t>Order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6984"/>
            <w:vAlign w:val="center"/>
            <w:shd w:fill="D9EAF7"/>
          </w:tcPr>
          <w:p>
            <w:r/>
            <w:r>
              <w:rPr>
                <w:b/>
                <w:sz w:val="18"/>
              </w:rPr>
              <w:t>Closure gate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Pass Aleph Mini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b w:val="0"/>
                <w:sz w:val="18"/>
              </w:rPr>
              <w:t>Finish construction, power supply, heatsinking and controlled bias commissioning.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Pass 6-24 three-way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b w:val="0"/>
                <w:sz w:val="18"/>
              </w:rPr>
              <w:t>Complete both channels, verify rails and signal routing, then document the final wiring.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RIOT Headbanger EF2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b w:val="0"/>
                <w:sz w:val="18"/>
              </w:rPr>
              <w:t>Keep Rev A frozen; complete the staged prototype tests before fabrication release.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LSK170/U310 cascode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b w:val="0"/>
                <w:sz w:val="18"/>
              </w:rPr>
              <w:t>Use the new oscilloscope to measure gain, headroom, clipping and compression.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Ciuffoli power follower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b w:val="0"/>
                <w:sz w:val="18"/>
              </w:rPr>
              <w:t>Start only after the preceding gates are closed and documented.</w:t>
            </w:r>
          </w:p>
        </w:tc>
      </w:tr>
    </w:tbl>
    <w:p/>
    <w:p>
      <w:pPr>
        <w:pStyle w:val="Heading1"/>
      </w:pPr>
      <w:r>
        <w:t>Documentation status</w:t>
      </w:r>
    </w:p>
    <w:p>
      <w:r>
        <w:t>The Headbanger Rev A engineering review is the first complete evidence-based dossier. The remaining dossiers will be populated from their actual schematics, drawings, measurements and photographs where available; recalled project history will be labelled as such until source evidence is added.</w:t>
      </w:r>
    </w:p>
    <w:p>
      <w:pPr>
        <w:pStyle w:val="Heading1"/>
      </w:pPr>
      <w:r>
        <w:t>Session handover rule</w:t>
      </w:r>
    </w:p>
    <w:p>
      <w:pPr>
        <w:pStyle w:val="ListBullet"/>
      </w:pPr>
      <w:r>
        <w:t>Record what physically changed.</w:t>
      </w:r>
    </w:p>
    <w:p>
      <w:pPr>
        <w:pStyle w:val="ListBullet"/>
      </w:pPr>
      <w:r>
        <w:t>Record what was measured or verified.</w:t>
      </w:r>
    </w:p>
    <w:p>
      <w:pPr>
        <w:pStyle w:val="ListBullet"/>
      </w:pPr>
      <w:r>
        <w:t>Record what remains uncertain.</w:t>
      </w:r>
    </w:p>
    <w:p>
      <w:pPr>
        <w:pStyle w:val="ListBullet"/>
      </w:pPr>
      <w:r>
        <w:t>Write the first exact action for the next session.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RIOT Electric Ballroom engineering archive | 15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