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v8swkfglq90" w:id="0"/>
      <w:bookmarkEnd w:id="0"/>
      <w:r w:rsidDel="00000000" w:rsidR="00000000" w:rsidRPr="00000000">
        <w:rPr>
          <w:rtl w:val="0"/>
        </w:rPr>
        <w:t xml:space="preserve">Student Performance Factors — Benchmark &amp; Summary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2026-03-17  |  </w:t>
      </w:r>
      <w:r w:rsidDel="00000000" w:rsidR="00000000" w:rsidRPr="00000000">
        <w:rPr>
          <w:b w:val="1"/>
          <w:bCs w:val="1"/>
          <w:rtl w:val="0"/>
        </w:rPr>
        <w:t xml:space="preserve">Seed:</w:t>
      </w:r>
      <w:r w:rsidDel="00000000" w:rsidR="00000000" w:rsidRPr="00000000">
        <w:rPr>
          <w:rtl w:val="0"/>
        </w:rPr>
        <w:t xml:space="preserve"> 42  | 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StudentPerformanceFactors.csv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zx8s6qp24fy" w:id="1"/>
      <w:bookmarkEnd w:id="1"/>
      <w:r w:rsidDel="00000000" w:rsidR="00000000" w:rsidRPr="00000000">
        <w:rPr>
          <w:rtl w:val="0"/>
        </w:rPr>
        <w:t xml:space="preserve">Dataset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Rows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6,607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Exam_Score</w:t>
            </w:r>
            <w:r w:rsidDel="00000000" w:rsidR="00000000" w:rsidRPr="00000000">
              <w:rPr>
                <w:rtl w:val="0"/>
              </w:rPr>
              <w:t xml:space="preserve"> (continuous, 55–100)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(incl. target)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Categorical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y0774ej4ci6" w:id="2"/>
      <w:bookmarkEnd w:id="2"/>
      <w:r w:rsidDel="00000000" w:rsidR="00000000" w:rsidRPr="00000000">
        <w:rPr>
          <w:rtl w:val="0"/>
        </w:rPr>
        <w:t xml:space="preserve">Task 1 — Dataset Ingestion + Schema Checks + Missingness Handling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i7arauvnngm5" w:id="3"/>
      <w:bookmarkEnd w:id="3"/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Load the CSV, audit structure, fix schema issues, handle missing values, and save reports.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ksmdumumai1b" w:id="4"/>
      <w:bookmarkEnd w:id="4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Clean DataFrame saved with zero remaining nulls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Schema/missingness reports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issues documented and handled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g94o6w6z1ak5" w:id="5"/>
      <w:bookmarkEnd w:id="5"/>
      <w:r w:rsidDel="00000000" w:rsidR="00000000" w:rsidRPr="00000000">
        <w:rPr>
          <w:rtl w:val="0"/>
        </w:rPr>
        <w:t xml:space="preserve">Results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235 across 3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 imputation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Out-of-range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row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Exam_Score</w:t>
            </w:r>
            <w:r w:rsidDel="00000000" w:rsidR="00000000" w:rsidRPr="00000000">
              <w:rPr>
                <w:rtl w:val="0"/>
              </w:rPr>
              <w:t xml:space="preserve"> &gt;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Clipped to [0,100]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6,607 ×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 value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Teacher_Quality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78 rows (1.18%) → filled with mode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"Medium"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Parental_Education_Level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90 rows (1.36%) → filled with mode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"High School"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Distance_from_Home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67 rows (1.01%) → filled with mode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3a84fyo7ypjp" w:id="6"/>
      <w:bookmarkEnd w:id="6"/>
      <w:r w:rsidDel="00000000" w:rsidR="00000000" w:rsidRPr="00000000">
        <w:rPr>
          <w:rtl w:val="0"/>
        </w:rPr>
        <w:t xml:space="preserve">Failures &amp; Corrections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Failure: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df[col].fillna(value, inplace=True)</w:t>
      </w:r>
      <w:r w:rsidDel="00000000" w:rsidR="00000000" w:rsidRPr="00000000">
        <w:rPr>
          <w:rtl w:val="0"/>
        </w:rPr>
        <w:t xml:space="preserve"> raised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ChainedAssignmentError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pandas ≥ 2.0 (Copy-on-Write).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Detection:</w:t>
      </w:r>
      <w:r w:rsidDel="00000000" w:rsidR="00000000" w:rsidRPr="00000000">
        <w:rPr>
          <w:rtl w:val="0"/>
        </w:rPr>
        <w:t xml:space="preserve"> AssertionError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remaining_nulls == 0</w:t>
      </w:r>
      <w:r w:rsidDel="00000000" w:rsidR="00000000" w:rsidRPr="00000000">
        <w:rPr>
          <w:rtl w:val="0"/>
        </w:rPr>
        <w:t xml:space="preserve"> — nulls were not actually filled.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df[col] = df[col].fillna(value)</w:t>
      </w:r>
      <w:r w:rsidDel="00000000" w:rsidR="00000000" w:rsidRPr="00000000">
        <w:rPr>
          <w:rtl w:val="0"/>
        </w:rPr>
        <w:t xml:space="preserve"> (assignment-based, CoW-compliant).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Confirmed:</w:t>
      </w:r>
      <w:r w:rsidDel="00000000" w:rsidR="00000000" w:rsidRPr="00000000">
        <w:rPr>
          <w:rtl w:val="0"/>
        </w:rPr>
        <w:t xml:space="preserve"> Zero nulls remain after fix.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zi966bolqou" w:id="7"/>
      <w:bookmarkEnd w:id="7"/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Deterministic: CSV loading is pure I/O. Imputation uses mode/median (deterministic). No randomness in Task 1.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neuqj41obsi" w:id="8"/>
      <w:bookmarkEnd w:id="8"/>
      <w:r w:rsidDel="00000000" w:rsidR="00000000" w:rsidRPr="00000000">
        <w:rPr>
          <w:rtl w:val="0"/>
        </w:rPr>
        <w:t xml:space="preserve">Task 2 — EDA and Insight Generation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cm1dv7w39r1" w:id="9"/>
      <w:bookmarkEnd w:id="9"/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 summary statistics, ≥6 informative plots, and concise data-grounded insights.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nnsdivx77lgy" w:id="10"/>
      <w:bookmarkEnd w:id="10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summary_statistics.csv</w:t>
      </w:r>
      <w:r w:rsidDel="00000000" w:rsidR="00000000" w:rsidRPr="00000000">
        <w:rPr>
          <w:rtl w:val="0"/>
        </w:rPr>
        <w:t xml:space="preserve"> saved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≥6 plots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outputs/plots/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Insights file grounded in computed statistics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5bo90n9b1t2j" w:id="11"/>
      <w:bookmarkEnd w:id="11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8 plots generated:</w:t>
      </w:r>
      <w:r w:rsidDel="00000000" w:rsidR="00000000" w:rsidRPr="00000000">
        <w:rPr>
          <w:rtl w:val="0"/>
        </w:rPr>
        <w:t xml:space="preserve"> | Plot | Description | |---|---|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01_exam_score_distribution.png</w:t>
      </w:r>
      <w:r w:rsidDel="00000000" w:rsidR="00000000" w:rsidRPr="00000000">
        <w:rPr>
          <w:rtl w:val="0"/>
        </w:rPr>
        <w:t xml:space="preserve"> | Histogram + boxplot of Exam_Score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02_correlation_heatmap.png</w:t>
      </w:r>
      <w:r w:rsidDel="00000000" w:rsidR="00000000" w:rsidRPr="00000000">
        <w:rPr>
          <w:rtl w:val="0"/>
        </w:rPr>
        <w:t xml:space="preserve"> | Lower-triangle correlation matrix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03_scatter_top_predictors.png</w:t>
      </w:r>
      <w:r w:rsidDel="00000000" w:rsidR="00000000" w:rsidRPr="00000000">
        <w:rPr>
          <w:rtl w:val="0"/>
        </w:rPr>
        <w:t xml:space="preserve"> | Scatter + regression line for top 4 numeric features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04_categorical_boxplots.png</w:t>
      </w:r>
      <w:r w:rsidDel="00000000" w:rsidR="00000000" w:rsidRPr="00000000">
        <w:rPr>
          <w:rtl w:val="0"/>
        </w:rPr>
        <w:t xml:space="preserve"> | Boxplots for 6 categorical features vs score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05_hours_attendance_heatmap.png</w:t>
      </w:r>
      <w:r w:rsidDel="00000000" w:rsidR="00000000" w:rsidRPr="00000000">
        <w:rPr>
          <w:rtl w:val="0"/>
        </w:rPr>
        <w:t xml:space="preserve"> | Mean score pivot: Hours × Attendance bins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06_school_gender_violin.png</w:t>
      </w:r>
      <w:r w:rsidDel="00000000" w:rsidR="00000000" w:rsidRPr="00000000">
        <w:rPr>
          <w:rtl w:val="0"/>
        </w:rPr>
        <w:t xml:space="preserve"> | Violin plots for School_Type and Gender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07_pairplot.png</w:t>
      </w:r>
      <w:r w:rsidDel="00000000" w:rsidR="00000000" w:rsidRPr="00000000">
        <w:rPr>
          <w:rtl w:val="0"/>
        </w:rPr>
        <w:t xml:space="preserve"> | Pair plot of 5 core numeric features (n=1,000 sample)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08_disability_internet_bars.png</w:t>
      </w:r>
      <w:r w:rsidDel="00000000" w:rsidR="00000000" w:rsidRPr="00000000">
        <w:rPr>
          <w:rtl w:val="0"/>
        </w:rPr>
        <w:t xml:space="preserve"> | Mean score bars for Learning_Disabilities &amp; Internet_Access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insights (data-supported):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distribution:</w:t>
      </w:r>
      <w:r w:rsidDel="00000000" w:rsidR="00000000" w:rsidRPr="00000000">
        <w:rPr>
          <w:rtl w:val="0"/>
        </w:rPr>
        <w:t xml:space="preserve"> Mean=67.2, Std=3.9, skewness=1.64 — tightly clustered with a few high outliers.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Strongest numeric predictors:</w:t>
      </w:r>
      <w:r w:rsidDel="00000000" w:rsidR="00000000" w:rsidRPr="00000000">
        <w:rPr>
          <w:rtl w:val="0"/>
        </w:rPr>
        <w:t xml:space="preserve"> Attendance (r=0.58) and Hours_Studied (r=0.45) dominate; Previous_Scores (r=0.18) is weaker than expected.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 effect:</w:t>
      </w:r>
      <w:r w:rsidDel="00000000" w:rsidR="00000000" w:rsidRPr="00000000">
        <w:rPr>
          <w:rtl w:val="0"/>
        </w:rPr>
        <w:t xml:space="preserve"> High attendance + high study hours consistently adds 4–8 points over the mean (Plot 5).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 gap:</w:t>
      </w:r>
      <w:r w:rsidDel="00000000" w:rsidR="00000000" w:rsidRPr="00000000">
        <w:rPr>
          <w:rtl w:val="0"/>
        </w:rPr>
        <w:t xml:space="preserve"> High-motivation students average 67.7 vs 66.8 for low-motivation (~1 pt gap).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disabilities:</w:t>
      </w:r>
      <w:r w:rsidDel="00000000" w:rsidR="00000000" w:rsidRPr="00000000">
        <w:rPr>
          <w:rtl w:val="0"/>
        </w:rPr>
        <w:t xml:space="preserve"> 1.1-point gap (66.3 vs 67.3) — smaller than often assumed.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 predictors:</w:t>
      </w:r>
      <w:r w:rsidDel="00000000" w:rsidR="00000000" w:rsidRPr="00000000">
        <w:rPr>
          <w:rtl w:val="0"/>
        </w:rPr>
        <w:t xml:space="preserve"> Sleep_Hours and Physical_Activity show near-zero correlation with Exam_Score.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4v7xzk54wj2q" w:id="12"/>
      <w:bookmarkEnd w:id="12"/>
      <w:r w:rsidDel="00000000" w:rsidR="00000000" w:rsidRPr="00000000">
        <w:rPr>
          <w:rtl w:val="0"/>
        </w:rPr>
        <w:t xml:space="preserve">Failures &amp; Corrections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Seaborn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FutureWarning</w:t>
      </w:r>
      <w:r w:rsidDel="00000000" w:rsidR="00000000" w:rsidRPr="00000000">
        <w:rPr>
          <w:rtl w:val="0"/>
        </w:rPr>
        <w:t xml:space="preserve">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palette</w:t>
      </w:r>
      <w:r w:rsidDel="00000000" w:rsidR="00000000" w:rsidRPr="00000000">
        <w:rPr>
          <w:rtl w:val="0"/>
        </w:rPr>
        <w:t xml:space="preserve">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hue</w:t>
      </w:r>
      <w:r w:rsidDel="00000000" w:rsidR="00000000" w:rsidRPr="00000000">
        <w:rPr>
          <w:rtl w:val="0"/>
        </w:rPr>
        <w:t xml:space="preserve"> (API deprecation in v0.14). These are warnings only — plots render correctly. No functional failures.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g7yie7uffkhc" w:id="13"/>
      <w:bookmarkEnd w:id="13"/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Fully reproducible: plots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SEED=42</w:t>
      </w:r>
      <w:r w:rsidDel="00000000" w:rsidR="00000000" w:rsidRPr="00000000">
        <w:rPr>
          <w:rtl w:val="0"/>
        </w:rPr>
        <w:t xml:space="preserve"> for the pair plot sample; all statistics are deterministic.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kpzyu4av2hew" w:id="14"/>
      <w:bookmarkEnd w:id="14"/>
      <w:r w:rsidDel="00000000" w:rsidR="00000000" w:rsidRPr="00000000">
        <w:rPr>
          <w:rtl w:val="0"/>
        </w:rPr>
        <w:t xml:space="preserve">Task 3 — Baseline Model Training + Evaluation Harness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6gdpzewbsxff" w:id="15"/>
      <w:bookmarkEnd w:id="15"/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≥2 models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Exam_Score</w:t>
      </w:r>
      <w:r w:rsidDel="00000000" w:rsidR="00000000" w:rsidRPr="00000000">
        <w:rPr>
          <w:rtl w:val="0"/>
        </w:rPr>
        <w:t xml:space="preserve"> with a proper 80/20 stratified split. Report MAE, RMSE, R², MAPE. Save metrics, config, and predictions.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5xzudrhmy197" w:id="16"/>
      <w:bookmarkEnd w:id="16"/>
      <w:r w:rsidDel="00000000" w:rsidR="00000000" w:rsidRPr="00000000">
        <w:rPr>
          <w:rtl w:val="0"/>
        </w:rPr>
        <w:t xml:space="preserve">Target Column Justification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Exam_Score</w:t>
      </w:r>
      <w:r w:rsidDel="00000000" w:rsidR="00000000" w:rsidRPr="00000000">
        <w:rPr>
          <w:rtl w:val="0"/>
        </w:rPr>
        <w:t xml:space="preserve"> is the explicit outcome variable — it is continuous, well-distributed, and causally downstream of all other features. Regression is the natural task type.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4ohfnjqy7n73" w:id="17"/>
      <w:bookmarkEnd w:id="17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Ridge R² &gt; 0.20 on test set ✅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Random Forest R² &gt; 0.50 on test set ✅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data leakage ✅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Artifacts saved ✅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2vmm6cxf8rfv" w:id="18"/>
      <w:bookmarkEnd w:id="18"/>
      <w:r w:rsidDel="00000000" w:rsidR="00000000" w:rsidRPr="00000000">
        <w:rPr>
          <w:rtl w:val="0"/>
        </w:rPr>
        <w:t xml:space="preserve">Results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DummyRegressor (mean)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Ridge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1.59%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Cross-validation (5-fold, train set):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Ridge: mean R² = 0.720 (stable)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Random Forest: mean R² = 0.639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Top Random Forest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Attendance (0.448)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Hours_Studied (0.275)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Previous_Scores (0.075)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Parental_Involvement (0.033)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Access_to_Resources (0.032)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Notable finding:</w:t>
      </w:r>
      <w:r w:rsidDel="00000000" w:rsidR="00000000" w:rsidRPr="00000000">
        <w:rPr>
          <w:rtl w:val="0"/>
        </w:rPr>
        <w:t xml:space="preserve"> Ridge outperforms Random Forest (R²=0.745 vs 0.672), suggesting the underlying relationships are largely linear after ordinal encoding.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rkcoy92edxp7" w:id="19"/>
      <w:bookmarkEnd w:id="19"/>
      <w:r w:rsidDel="00000000" w:rsidR="00000000" w:rsidRPr="00000000">
        <w:rPr>
          <w:rtl w:val="0"/>
        </w:rPr>
        <w:t xml:space="preserve">Failures &amp; Corrections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None. Both models exceeded success thresholds on first run.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wzdz163arqpe" w:id="20"/>
      <w:bookmarkEnd w:id="20"/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Fully reproducible: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SEED=42</w:t>
      </w:r>
      <w:r w:rsidDel="00000000" w:rsidR="00000000" w:rsidRPr="00000000">
        <w:rPr>
          <w:rtl w:val="0"/>
        </w:rPr>
        <w:t xml:space="preserve"> used in train/test split, Random Forest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  <w:r w:rsidDel="00000000" w:rsidR="00000000" w:rsidRPr="00000000">
        <w:rPr>
          <w:rtl w:val="0"/>
        </w:rPr>
        <w:t xml:space="preserve">, and cross-validation is deterministic with fixed seed. Pipelines saved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 for re-use.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6peg8zevc026" w:id="21"/>
      <w:bookmarkEnd w:id="21"/>
      <w:r w:rsidDel="00000000" w:rsidR="00000000" w:rsidRPr="00000000">
        <w:rPr>
          <w:rtl w:val="0"/>
        </w:rPr>
        <w:t xml:space="preserve">Task 4 — Debugging a Deliberately Broken Pipeline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lqhg553hu092" w:id="22"/>
      <w:bookmarkEnd w:id="22"/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Construct a pipeline with 4 deliberate bugs. Show the failure, diagnose it, fix it, and confirm the fix.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5j8jk3aqwz5k" w:id="23"/>
      <w:bookmarkEnd w:id="23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All 4 bugs demonstrated, diagnosed, fixed, and confirmed with post-fix R².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rcgem3iytr3v" w:id="24"/>
      <w:bookmarkEnd w:id="24"/>
      <w:r w:rsidDel="00000000" w:rsidR="00000000" w:rsidRPr="00000000">
        <w:rPr>
          <w:rtl w:val="0"/>
        </w:rPr>
        <w:t xml:space="preserve">Results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Post-fix 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error (expected)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Hours_Studied</w:t>
            </w:r>
            <w:r w:rsidDel="00000000" w:rsidR="00000000" w:rsidRPr="00000000">
              <w:rPr>
                <w:rtl w:val="0"/>
              </w:rPr>
              <w:t xml:space="preserve"> cast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  <w:t xml:space="preserve"> dtype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  <w:t xml:space="preserve"> around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pipe.fit()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pd.to_numeric(col, errors='coerce')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 leakage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StandardScaler</w:t>
            </w:r>
            <w:r w:rsidDel="00000000" w:rsidR="00000000" w:rsidRPr="00000000">
              <w:rPr>
                <w:rtl w:val="0"/>
              </w:rPr>
              <w:t xml:space="preserve"> fitted on full dataset before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leaky R² vs pipeline R²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sklearn.Pipeline</w:t>
            </w:r>
            <w:r w:rsidDel="00000000" w:rsidR="00000000" w:rsidRPr="00000000">
              <w:rPr>
                <w:rtl w:val="0"/>
              </w:rPr>
              <w:t xml:space="preserve"> — fit only on train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 perfect leakage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Exam_Score</w:t>
            </w:r>
            <w:r w:rsidDel="00000000" w:rsidR="00000000" w:rsidRPr="00000000">
              <w:rPr>
                <w:rtl w:val="0"/>
              </w:rPr>
              <w:t xml:space="preserve"> included in feature matrix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R²=1.000000 flagged as implausible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= df.drop(columns=[TARGET])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set missing column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Hours_Studied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  <w:t xml:space="preserve"> around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pipe.predict()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train/test use identical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0.685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observation on Bug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newer sklearn (≥1.3),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silently coerces string-typed numeric columns rather than raising an exception — the pipeline ran without error. This is a version-sensitivity issue: older sklearn would crash. The fix (explicit numeric cast) is correct regardless of sklearn version, and the behaviour was documented in the bug report.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Bug 2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6,607 rows, the leakage effect from pre-split scaling was negligible (Δ R² ≈ 0.000) — the dataset is large enough that test statistics barely differ from train statistics. In smaller datasets this leakage can be substantial.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9gw8kv85g7pd" w:id="25"/>
      <w:bookmarkEnd w:id="25"/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All bugs are deterministic and reproducible. The bug report is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outputs/reports/bug_report.json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67mtu1gvwtzk" w:id="26"/>
      <w:bookmarkEnd w:id="26"/>
      <w:r w:rsidDel="00000000" w:rsidR="00000000" w:rsidRPr="00000000">
        <w:rPr>
          <w:rtl w:val="0"/>
        </w:rPr>
        <w:t xml:space="preserve">Reproducibility Summary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SEED=42</w:t>
            </w:r>
            <w:r w:rsidDel="00000000" w:rsidR="00000000" w:rsidRPr="00000000">
              <w:rPr>
                <w:rtl w:val="0"/>
              </w:rPr>
              <w:t xml:space="preserve"> everywhere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 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</w:t>
            </w:r>
            <w:r w:rsidDel="00000000" w:rsidR="00000000" w:rsidRPr="00000000">
              <w:rPr>
                <w:rtl w:val="0"/>
              </w:rPr>
              <w:t xml:space="preserve"> at run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(mode/median, no random sampling)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Train/test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seed + stratified quintile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random_state=42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 sampling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random_state=42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intermediate outputs saved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run_all.py</w:t>
            </w:r>
            <w:r w:rsidDel="00000000" w:rsidR="00000000" w:rsidRPr="00000000">
              <w:rPr>
                <w:rtl w:val="0"/>
              </w:rPr>
              <w:t xml:space="preserve"> reproduces all results end-to-end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cn1gjphil5m" w:id="27"/>
      <w:bookmarkEnd w:id="27"/>
      <w:r w:rsidDel="00000000" w:rsidR="00000000" w:rsidRPr="00000000">
        <w:rPr>
          <w:rtl w:val="0"/>
        </w:rPr>
        <w:t xml:space="preserve">Output File Inventory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outputs/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task1.log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task2.log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task3.log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└── task4.log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cleaned_data.csv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├── schema_report.json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missingness_report.csv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summary_statistics.csv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├── eda_insights.txt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bug_report.json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└── run_summary.json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plots/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├── 01_exam_score_distribution.png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├── 02_correlation_heatmap.png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├── 03_scatter_top_predictors.png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├── 04_categorical_boxplots.png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├── 05_hours_attendance_heatmap.png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├── 06_school_gender_violin.png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├── 07_pairplot.png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└── 08_disability_internet_bars.png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metrics/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├── evaluation_metrics.csv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├── feature_importances.csv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├── model_config.json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└── test_predictions.csv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└── models/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├── ridge_pipeline.pkl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└── rf_pipeline.pkl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