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FA56" w14:textId="75762CE0" w:rsidR="0058299D" w:rsidRDefault="0058299D">
      <w:pPr>
        <w:rPr>
          <w:rFonts w:ascii="Arial" w:hAnsi="Arial" w:cs="Arial"/>
          <w:b/>
          <w:bCs/>
          <w:sz w:val="44"/>
          <w:szCs w:val="56"/>
          <w:lang w:eastAsia="ko-KR"/>
        </w:rPr>
      </w:pPr>
      <w:proofErr w:type="spellStart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데브시스터즈</w:t>
      </w:r>
      <w:proofErr w:type="spellEnd"/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/>
          <w:b/>
          <w:bCs/>
          <w:sz w:val="44"/>
          <w:szCs w:val="56"/>
          <w:lang w:eastAsia="ko-KR"/>
        </w:rPr>
        <w:t>–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>박승준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 xml:space="preserve"> 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자기소개서</w:t>
      </w:r>
    </w:p>
    <w:p w14:paraId="51A48E7A" w14:textId="77777777" w:rsidR="00F111AB" w:rsidRDefault="00F111AB">
      <w:pPr>
        <w:rPr>
          <w:rFonts w:ascii="Arial" w:hAnsi="Arial" w:cs="Arial"/>
          <w:b/>
          <w:bCs/>
          <w:sz w:val="44"/>
          <w:szCs w:val="56"/>
          <w:lang w:eastAsia="ko-KR"/>
        </w:rPr>
      </w:pPr>
    </w:p>
    <w:p w14:paraId="4C1E6D7A" w14:textId="7639B956" w:rsidR="00F111AB" w:rsidRDefault="0058299D">
      <w:pPr>
        <w:rPr>
          <w:rFonts w:ascii="Arial" w:hAnsi="Arial" w:cs="Arial"/>
          <w:sz w:val="18"/>
          <w:szCs w:val="22"/>
          <w:lang w:eastAsia="ko-KR"/>
        </w:rPr>
      </w:pPr>
      <w:r w:rsidRPr="00F111AB">
        <w:rPr>
          <w:rFonts w:ascii="Arial" w:hAnsi="Arial" w:cs="Arial" w:hint="eastAsia"/>
          <w:sz w:val="18"/>
          <w:szCs w:val="22"/>
          <w:lang w:eastAsia="ko-KR"/>
        </w:rPr>
        <w:t>지원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직무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: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 [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신규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프로젝트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: </w:t>
      </w:r>
      <w:proofErr w:type="spellStart"/>
      <w:r w:rsidRPr="00F111AB">
        <w:rPr>
          <w:rFonts w:ascii="Arial" w:hAnsi="Arial" w:cs="Arial" w:hint="eastAsia"/>
          <w:sz w:val="18"/>
          <w:szCs w:val="22"/>
          <w:lang w:eastAsia="ko-KR"/>
        </w:rPr>
        <w:t>브릭시티</w:t>
      </w:r>
      <w:proofErr w:type="spellEnd"/>
      <w:r w:rsidRPr="00F111AB">
        <w:rPr>
          <w:rFonts w:ascii="Arial" w:hAnsi="Arial" w:cs="Arial"/>
          <w:sz w:val="18"/>
          <w:szCs w:val="22"/>
          <w:lang w:eastAsia="ko-KR"/>
        </w:rPr>
        <w:t xml:space="preserve">]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서버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소프트웨어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엔지니어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–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게임개발</w:t>
      </w:r>
    </w:p>
    <w:p w14:paraId="478F815E" w14:textId="757340BF" w:rsidR="0058299D" w:rsidRPr="00F111AB" w:rsidRDefault="00F111AB">
      <w:pPr>
        <w:rPr>
          <w:rFonts w:ascii="Arial" w:hAnsi="Arial" w:cs="Arial"/>
          <w:sz w:val="18"/>
          <w:szCs w:val="22"/>
          <w:lang w:eastAsia="ko-KR"/>
        </w:rPr>
      </w:pPr>
      <w:r>
        <w:rPr>
          <w:rFonts w:ascii="Arial" w:hAnsi="Arial" w:cs="Arial" w:hint="eastAsia"/>
          <w:sz w:val="18"/>
          <w:szCs w:val="22"/>
          <w:lang w:eastAsia="ko-KR"/>
        </w:rPr>
        <w:t>채용</w:t>
      </w:r>
      <w:r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22"/>
          <w:lang w:eastAsia="ko-KR"/>
        </w:rPr>
        <w:t>공고</w:t>
      </w:r>
      <w:r>
        <w:rPr>
          <w:rFonts w:ascii="Arial" w:hAnsi="Arial" w:cs="Arial" w:hint="eastAsia"/>
          <w:sz w:val="18"/>
          <w:szCs w:val="22"/>
          <w:lang w:eastAsia="ko-KR"/>
        </w:rPr>
        <w:t>: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>https://careers.devsisters.com/position/detail/?jobPosition=503</w:t>
      </w:r>
    </w:p>
    <w:p w14:paraId="1D49D0A3" w14:textId="77777777" w:rsidR="00F111AB" w:rsidRDefault="00F111AB">
      <w:pPr>
        <w:rPr>
          <w:rFonts w:ascii="Arial" w:hAnsi="Arial" w:cs="Arial"/>
          <w:sz w:val="22"/>
          <w:szCs w:val="32"/>
          <w:lang w:eastAsia="ko-KR"/>
        </w:rPr>
      </w:pPr>
    </w:p>
    <w:p w14:paraId="1FE0FEA7" w14:textId="36E437AB" w:rsidR="0058299D" w:rsidRPr="0058299D" w:rsidRDefault="0058299D" w:rsidP="0058299D">
      <w:pPr>
        <w:pStyle w:val="a5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2"/>
          <w:szCs w:val="32"/>
          <w:lang w:eastAsia="ko-KR"/>
        </w:rPr>
      </w:pPr>
      <w:r w:rsidRPr="0058299D">
        <w:rPr>
          <w:rFonts w:ascii="Arial" w:hAnsi="Arial" w:cs="Arial" w:hint="eastAsia"/>
          <w:sz w:val="22"/>
          <w:szCs w:val="32"/>
          <w:lang w:eastAsia="ko-KR"/>
        </w:rPr>
        <w:t>지원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동기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및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가능성이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포함된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자기소개를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작성해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주세요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.</w:t>
      </w:r>
    </w:p>
    <w:tbl>
      <w:tblPr>
        <w:tblStyle w:val="a6"/>
        <w:tblW w:w="0" w:type="auto"/>
        <w:tblInd w:w="40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100"/>
      </w:tblGrid>
      <w:tr w:rsidR="0058299D" w14:paraId="7083A0FD" w14:textId="77777777" w:rsidTr="00196801">
        <w:tc>
          <w:tcPr>
            <w:tcW w:w="8100" w:type="dxa"/>
          </w:tcPr>
          <w:p w14:paraId="29F8DD9E" w14:textId="5518D5B7" w:rsidR="00C6035A" w:rsidRPr="009731CB" w:rsidRDefault="00C6035A" w:rsidP="009731CB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</w:pP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데브시스터즈는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독창적인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IP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새로운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선사하는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개발사로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알렸습니다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데브시스터즈만의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감성을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사람들에게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기대감을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안기며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앞두고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특히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관심을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데에는</w:t>
            </w:r>
            <w:r w:rsidR="00CE31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글로벌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유입될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스파이크를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안정적으로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처리하는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구축과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관리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운영이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무엇보다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중요하다고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생각했기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때문입니다</w:t>
            </w:r>
            <w:r w:rsidR="009731CB" w:rsidRPr="00CD031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B5AAD2C" w14:textId="77777777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Windows Docker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.NET, gRPC, Dapper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이용한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유지보수를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담당하며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키웠습니다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좋은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코드를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작성하기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방법을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고민하는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비개발인력과의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소통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이러한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데브시스터즈에서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최적의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도움이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70B2425B" w14:textId="77777777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또한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요즘은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클라우드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기반의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구성이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이루는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심도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갖추었다는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강점을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사이드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CI/CD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EC2, RDS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통해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쌓았고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2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자격증을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취득하며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Serverless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proofErr w:type="spellStart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아키텍쳐</w:t>
            </w:r>
            <w:proofErr w:type="spellEnd"/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기본기를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탄탄하게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0E37170" w14:textId="01A880F1" w:rsidR="00FF5473" w:rsidRPr="00537B41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때에는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못한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언제든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발생할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그런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위해서는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이론적인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내용은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물론이며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다양한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유연하게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요구된다고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지금까지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온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사용자들에게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만족도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높은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최선을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다하겠습니다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</w:tc>
      </w:tr>
    </w:tbl>
    <w:p w14:paraId="568D9668" w14:textId="64DBBA54" w:rsidR="0058299D" w:rsidRPr="00E647F2" w:rsidRDefault="0058299D" w:rsidP="0058299D">
      <w:pPr>
        <w:pStyle w:val="a5"/>
        <w:ind w:leftChars="0" w:left="400"/>
        <w:rPr>
          <w:rFonts w:ascii="Arial" w:hAnsi="Arial" w:cs="Arial"/>
          <w:sz w:val="22"/>
          <w:szCs w:val="32"/>
          <w:lang w:eastAsia="ko-KR"/>
        </w:rPr>
      </w:pPr>
    </w:p>
    <w:p w14:paraId="5DDA64E8" w14:textId="1540B559" w:rsidR="007E41CB" w:rsidRPr="00E6508A" w:rsidRDefault="007E41CB" w:rsidP="00E6508A">
      <w:pPr>
        <w:rPr>
          <w:rFonts w:ascii="Arial" w:hAnsi="Arial" w:cs="Arial"/>
          <w:sz w:val="22"/>
          <w:szCs w:val="32"/>
          <w:lang w:eastAsia="ko-KR"/>
        </w:rPr>
      </w:pPr>
    </w:p>
    <w:sectPr w:rsidR="007E41CB" w:rsidRPr="00E650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20C"/>
    <w:multiLevelType w:val="hybridMultilevel"/>
    <w:tmpl w:val="178E1A1A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0A18"/>
    <w:multiLevelType w:val="hybridMultilevel"/>
    <w:tmpl w:val="2EACDCCC"/>
    <w:lvl w:ilvl="0" w:tplc="83BC6124">
      <w:start w:val="2019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7201C"/>
    <w:multiLevelType w:val="multilevel"/>
    <w:tmpl w:val="1D327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9034088">
    <w:abstractNumId w:val="2"/>
  </w:num>
  <w:num w:numId="2" w16cid:durableId="2140611417">
    <w:abstractNumId w:val="0"/>
  </w:num>
  <w:num w:numId="3" w16cid:durableId="5307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D"/>
    <w:rsid w:val="00070020"/>
    <w:rsid w:val="00081560"/>
    <w:rsid w:val="000A4D51"/>
    <w:rsid w:val="000D7669"/>
    <w:rsid w:val="0019065B"/>
    <w:rsid w:val="00196801"/>
    <w:rsid w:val="002A2A3E"/>
    <w:rsid w:val="002D1549"/>
    <w:rsid w:val="00417021"/>
    <w:rsid w:val="0047209C"/>
    <w:rsid w:val="00537B41"/>
    <w:rsid w:val="0054194E"/>
    <w:rsid w:val="0058299D"/>
    <w:rsid w:val="005E07D1"/>
    <w:rsid w:val="005E241F"/>
    <w:rsid w:val="006017EC"/>
    <w:rsid w:val="00720F69"/>
    <w:rsid w:val="007E41CB"/>
    <w:rsid w:val="008E042F"/>
    <w:rsid w:val="0092477C"/>
    <w:rsid w:val="009731CB"/>
    <w:rsid w:val="009F102C"/>
    <w:rsid w:val="00A26063"/>
    <w:rsid w:val="00AD36F3"/>
    <w:rsid w:val="00AE309E"/>
    <w:rsid w:val="00AE573E"/>
    <w:rsid w:val="00AF3DD1"/>
    <w:rsid w:val="00C135C3"/>
    <w:rsid w:val="00C14AA4"/>
    <w:rsid w:val="00C6035A"/>
    <w:rsid w:val="00CC4365"/>
    <w:rsid w:val="00CE31F2"/>
    <w:rsid w:val="00D82395"/>
    <w:rsid w:val="00DC2C21"/>
    <w:rsid w:val="00E647F2"/>
    <w:rsid w:val="00E6508A"/>
    <w:rsid w:val="00E7046F"/>
    <w:rsid w:val="00EF6621"/>
    <w:rsid w:val="00F111AB"/>
    <w:rsid w:val="00F72F30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2241"/>
  <w15:chartTrackingRefBased/>
  <w15:docId w15:val="{4B567A60-D823-2145-9867-480C9B9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9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8299D"/>
    <w:rPr>
      <w:b/>
      <w:bCs/>
    </w:rPr>
  </w:style>
  <w:style w:type="paragraph" w:styleId="a5">
    <w:name w:val="List Paragraph"/>
    <w:basedOn w:val="a"/>
    <w:uiPriority w:val="34"/>
    <w:qFormat/>
    <w:rsid w:val="0058299D"/>
    <w:pPr>
      <w:ind w:leftChars="400" w:left="800"/>
    </w:pPr>
  </w:style>
  <w:style w:type="table" w:styleId="a6">
    <w:name w:val="Table Grid"/>
    <w:basedOn w:val="a1"/>
    <w:uiPriority w:val="39"/>
    <w:rsid w:val="0058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48</cp:revision>
  <cp:lastPrinted>2022-11-22T09:42:00Z</cp:lastPrinted>
  <dcterms:created xsi:type="dcterms:W3CDTF">2022-11-19T13:30:00Z</dcterms:created>
  <dcterms:modified xsi:type="dcterms:W3CDTF">2022-11-22T13:25:00Z</dcterms:modified>
</cp:coreProperties>
</file>