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4" w:type="dxa"/>
        <w:jc w:val="center"/>
        <w:tblBorders>
          <w:top w:val="outset" w:sz="6" w:space="0" w:color="auto"/>
          <w:left w:val="outset" w:sz="6" w:space="0" w:color="auto"/>
          <w:bottom w:val="outset" w:sz="6" w:space="0" w:color="auto"/>
          <w:right w:val="outset" w:sz="6" w:space="0" w:color="auto"/>
        </w:tblBorders>
        <w:tblCellMar>
          <w:top w:w="17" w:type="dxa"/>
          <w:left w:w="17" w:type="dxa"/>
          <w:bottom w:w="17" w:type="dxa"/>
          <w:right w:w="17" w:type="dxa"/>
        </w:tblCellMar>
        <w:tblLook w:val="04A0" w:firstRow="1" w:lastRow="0" w:firstColumn="1" w:lastColumn="0" w:noHBand="0" w:noVBand="1"/>
      </w:tblPr>
      <w:tblGrid>
        <w:gridCol w:w="1693"/>
        <w:gridCol w:w="7651"/>
      </w:tblGrid>
      <w:tr w:rsidR="00CA46BC" w:rsidRPr="00CA46BC" w14:paraId="6EF75747" w14:textId="77777777" w:rsidTr="00D0482B">
        <w:trPr>
          <w:jc w:val="center"/>
        </w:trPr>
        <w:tc>
          <w:tcPr>
            <w:tcW w:w="1693"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48B4E77" w14:textId="77777777" w:rsidR="00CA46BC" w:rsidRPr="00CA46BC" w:rsidRDefault="00CA46BC" w:rsidP="00CA46BC">
            <w:pPr>
              <w:rPr>
                <w:b/>
                <w:bCs/>
                <w:lang w:val="en-US"/>
              </w:rPr>
            </w:pPr>
            <w:r w:rsidRPr="00CA46BC">
              <w:rPr>
                <w:b/>
                <w:bCs/>
                <w:lang w:val="en-US"/>
              </w:rPr>
              <w:t>CN Code</w:t>
            </w:r>
          </w:p>
        </w:tc>
        <w:tc>
          <w:tcPr>
            <w:tcW w:w="765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F4E03DE" w14:textId="77777777" w:rsidR="00CA46BC" w:rsidRPr="00CA46BC" w:rsidRDefault="00CA46BC" w:rsidP="00CA46BC">
            <w:pPr>
              <w:rPr>
                <w:b/>
                <w:bCs/>
                <w:lang w:val="en-US"/>
              </w:rPr>
            </w:pPr>
            <w:r w:rsidRPr="00CA46BC">
              <w:rPr>
                <w:b/>
                <w:bCs/>
                <w:lang w:val="en-US"/>
              </w:rPr>
              <w:t>Description</w:t>
            </w:r>
          </w:p>
        </w:tc>
      </w:tr>
      <w:tr w:rsidR="00CA46BC" w:rsidRPr="00CA46BC" w14:paraId="40D2EE24" w14:textId="77777777" w:rsidTr="00D0482B">
        <w:trPr>
          <w:jc w:val="center"/>
        </w:trPr>
        <w:tc>
          <w:tcPr>
            <w:tcW w:w="1693"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1DC33E8" w14:textId="77777777" w:rsidR="00CA46BC" w:rsidRPr="00CA46BC" w:rsidRDefault="00CA46BC" w:rsidP="00CA46BC">
            <w:pPr>
              <w:rPr>
                <w:lang w:val="en-US"/>
              </w:rPr>
            </w:pPr>
            <w:r w:rsidRPr="00CA46BC">
              <w:rPr>
                <w:lang w:val="en-US"/>
              </w:rPr>
              <w:t>88</w:t>
            </w:r>
          </w:p>
        </w:tc>
        <w:tc>
          <w:tcPr>
            <w:tcW w:w="765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7C02187" w14:textId="77777777" w:rsidR="00CA46BC" w:rsidRPr="00CA46BC" w:rsidRDefault="00CA46BC" w:rsidP="00CA46BC">
            <w:pPr>
              <w:rPr>
                <w:lang w:val="en-US"/>
              </w:rPr>
            </w:pPr>
            <w:r w:rsidRPr="00CA46BC">
              <w:rPr>
                <w:lang w:val="en-US"/>
              </w:rPr>
              <w:t>Aircraft, spacecraft, and parts thereof</w:t>
            </w:r>
          </w:p>
        </w:tc>
      </w:tr>
      <w:tr w:rsidR="00CA46BC" w:rsidRPr="00CA46BC" w14:paraId="755325F8" w14:textId="77777777" w:rsidTr="00D0482B">
        <w:trPr>
          <w:jc w:val="center"/>
        </w:trPr>
        <w:tc>
          <w:tcPr>
            <w:tcW w:w="1693"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89FEFE2" w14:textId="77777777" w:rsidR="00CA46BC" w:rsidRPr="00CA46BC" w:rsidRDefault="00CA46BC" w:rsidP="00CA46BC">
            <w:pPr>
              <w:rPr>
                <w:lang w:val="en-US"/>
              </w:rPr>
            </w:pPr>
            <w:r w:rsidRPr="00CA46BC">
              <w:rPr>
                <w:lang w:val="en-US"/>
              </w:rPr>
              <w:t>ex 2710 19 83</w:t>
            </w:r>
          </w:p>
        </w:tc>
        <w:tc>
          <w:tcPr>
            <w:tcW w:w="765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AC29175" w14:textId="778E28BD" w:rsidR="00CA46BC" w:rsidRPr="00CA46BC" w:rsidRDefault="00CA46BC" w:rsidP="00CA46BC">
            <w:pPr>
              <w:rPr>
                <w:lang w:val="en-US"/>
              </w:rPr>
            </w:pPr>
            <w:r w:rsidRPr="00CA46BC">
              <w:rPr>
                <w:lang w:val="en-US"/>
              </w:rPr>
              <w:t xml:space="preserve">Hydraulic oils for the usage in vehicles of </w:t>
            </w:r>
          </w:p>
        </w:tc>
      </w:tr>
      <w:tr w:rsidR="00CA46BC" w:rsidRPr="00CA46BC" w14:paraId="2E57E58E" w14:textId="77777777" w:rsidTr="00D0482B">
        <w:trPr>
          <w:jc w:val="center"/>
        </w:trPr>
        <w:tc>
          <w:tcPr>
            <w:tcW w:w="1693"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1E48D96" w14:textId="77777777" w:rsidR="00CA46BC" w:rsidRPr="00CA46BC" w:rsidRDefault="00CA46BC" w:rsidP="00CA46BC">
            <w:pPr>
              <w:rPr>
                <w:lang w:val="en-US"/>
              </w:rPr>
            </w:pPr>
            <w:r w:rsidRPr="00CA46BC">
              <w:rPr>
                <w:lang w:val="en-US"/>
              </w:rPr>
              <w:t>ex 2710 19 99</w:t>
            </w:r>
          </w:p>
        </w:tc>
        <w:tc>
          <w:tcPr>
            <w:tcW w:w="765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8187BF4" w14:textId="77777777" w:rsidR="00CA46BC" w:rsidRPr="00CA46BC" w:rsidRDefault="00CA46BC" w:rsidP="00CA46BC">
            <w:pPr>
              <w:rPr>
                <w:lang w:val="en-US"/>
              </w:rPr>
            </w:pPr>
            <w:r w:rsidRPr="00CA46BC">
              <w:rPr>
                <w:lang w:val="en-US"/>
              </w:rPr>
              <w:t>Other lubricating oils and other oils for use in aviation</w:t>
            </w:r>
          </w:p>
        </w:tc>
      </w:tr>
      <w:tr w:rsidR="00CA46BC" w:rsidRPr="00CA46BC" w14:paraId="6899B67C" w14:textId="77777777" w:rsidTr="00D0482B">
        <w:trPr>
          <w:jc w:val="center"/>
        </w:trPr>
        <w:tc>
          <w:tcPr>
            <w:tcW w:w="1693"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D0E4EFA" w14:textId="77777777" w:rsidR="00CA46BC" w:rsidRPr="00CA46BC" w:rsidRDefault="00CA46BC" w:rsidP="00CA46BC">
            <w:pPr>
              <w:rPr>
                <w:lang w:val="en-US"/>
              </w:rPr>
            </w:pPr>
            <w:r w:rsidRPr="00CA46BC">
              <w:rPr>
                <w:lang w:val="en-US"/>
              </w:rPr>
              <w:t>4011 30 00</w:t>
            </w:r>
          </w:p>
        </w:tc>
        <w:tc>
          <w:tcPr>
            <w:tcW w:w="765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8F8B738" w14:textId="77777777" w:rsidR="00CA46BC" w:rsidRPr="00CA46BC" w:rsidRDefault="00CA46BC" w:rsidP="00CA46BC">
            <w:pPr>
              <w:rPr>
                <w:lang w:val="en-US"/>
              </w:rPr>
            </w:pPr>
            <w:r w:rsidRPr="00CA46BC">
              <w:rPr>
                <w:lang w:val="en-US"/>
              </w:rPr>
              <w:t>New pneumatic tyres of rubber, of a kind used on aircraft</w:t>
            </w:r>
          </w:p>
        </w:tc>
      </w:tr>
      <w:tr w:rsidR="00CA46BC" w:rsidRPr="00CA46BC" w14:paraId="58DC4A4B" w14:textId="77777777" w:rsidTr="00D0482B">
        <w:trPr>
          <w:jc w:val="center"/>
        </w:trPr>
        <w:tc>
          <w:tcPr>
            <w:tcW w:w="1693"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BFA9666" w14:textId="77777777" w:rsidR="00CA46BC" w:rsidRPr="00CA46BC" w:rsidRDefault="00CA46BC" w:rsidP="00CA46BC">
            <w:pPr>
              <w:rPr>
                <w:lang w:val="en-US"/>
              </w:rPr>
            </w:pPr>
            <w:r w:rsidRPr="00CA46BC">
              <w:rPr>
                <w:lang w:val="en-US"/>
              </w:rPr>
              <w:t>ex 6813 20 00</w:t>
            </w:r>
          </w:p>
        </w:tc>
        <w:tc>
          <w:tcPr>
            <w:tcW w:w="765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768C1B7" w14:textId="77777777" w:rsidR="00CA46BC" w:rsidRPr="00CA46BC" w:rsidRDefault="00CA46BC" w:rsidP="00CA46BC">
            <w:pPr>
              <w:rPr>
                <w:lang w:val="en-US"/>
              </w:rPr>
            </w:pPr>
            <w:r w:rsidRPr="00CA46BC">
              <w:rPr>
                <w:lang w:val="en-US"/>
              </w:rPr>
              <w:t>Brake discs and pads for use on aircraft</w:t>
            </w:r>
          </w:p>
        </w:tc>
      </w:tr>
      <w:tr w:rsidR="00CA46BC" w:rsidRPr="00CA46BC" w14:paraId="2718987B" w14:textId="77777777" w:rsidTr="00D0482B">
        <w:trPr>
          <w:jc w:val="center"/>
        </w:trPr>
        <w:tc>
          <w:tcPr>
            <w:tcW w:w="1693"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61AFDA9" w14:textId="77777777" w:rsidR="00CA46BC" w:rsidRPr="00CA46BC" w:rsidRDefault="00CA46BC" w:rsidP="00CA46BC">
            <w:pPr>
              <w:rPr>
                <w:lang w:val="en-US"/>
              </w:rPr>
            </w:pPr>
            <w:r w:rsidRPr="00CA46BC">
              <w:rPr>
                <w:lang w:val="en-US"/>
              </w:rPr>
              <w:t>6813 81 00</w:t>
            </w:r>
          </w:p>
        </w:tc>
        <w:tc>
          <w:tcPr>
            <w:tcW w:w="765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481EAC7" w14:textId="77777777" w:rsidR="00CA46BC" w:rsidRPr="00CA46BC" w:rsidRDefault="00CA46BC" w:rsidP="00CA46BC">
            <w:pPr>
              <w:rPr>
                <w:lang w:val="en-US"/>
              </w:rPr>
            </w:pPr>
            <w:r w:rsidRPr="00CA46BC">
              <w:rPr>
                <w:lang w:val="en-US"/>
              </w:rPr>
              <w:t>Brake linings and pads</w:t>
            </w:r>
          </w:p>
        </w:tc>
      </w:tr>
      <w:tr w:rsidR="00CA46BC" w:rsidRPr="00CA46BC" w14:paraId="4692A7AA" w14:textId="77777777" w:rsidTr="00D0482B">
        <w:trPr>
          <w:jc w:val="center"/>
        </w:trPr>
        <w:tc>
          <w:tcPr>
            <w:tcW w:w="1693"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59E6565" w14:textId="77777777" w:rsidR="00CA46BC" w:rsidRPr="00CA46BC" w:rsidRDefault="00CA46BC" w:rsidP="00CA46BC">
            <w:pPr>
              <w:rPr>
                <w:lang w:val="en-US"/>
              </w:rPr>
            </w:pPr>
            <w:r w:rsidRPr="00CA46BC">
              <w:rPr>
                <w:lang w:val="en-US"/>
              </w:rPr>
              <w:t>8517 71 00</w:t>
            </w:r>
          </w:p>
        </w:tc>
        <w:tc>
          <w:tcPr>
            <w:tcW w:w="765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8A4D52B" w14:textId="77777777" w:rsidR="00CA46BC" w:rsidRPr="00CA46BC" w:rsidRDefault="00CA46BC" w:rsidP="00CA46BC">
            <w:pPr>
              <w:rPr>
                <w:lang w:val="en-US"/>
              </w:rPr>
            </w:pPr>
            <w:r w:rsidRPr="00CA46BC">
              <w:rPr>
                <w:lang w:val="en-US"/>
              </w:rPr>
              <w:t>Aerials and aerial reflectors of all kinds; parts suitable for use therewith</w:t>
            </w:r>
          </w:p>
        </w:tc>
      </w:tr>
      <w:tr w:rsidR="00CA46BC" w:rsidRPr="00CA46BC" w14:paraId="27F4BCEF" w14:textId="77777777" w:rsidTr="00D0482B">
        <w:trPr>
          <w:jc w:val="center"/>
        </w:trPr>
        <w:tc>
          <w:tcPr>
            <w:tcW w:w="1693"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33704D2" w14:textId="77777777" w:rsidR="00CA46BC" w:rsidRPr="00CA46BC" w:rsidRDefault="00CA46BC" w:rsidP="00CA46BC">
            <w:pPr>
              <w:rPr>
                <w:lang w:val="en-US"/>
              </w:rPr>
            </w:pPr>
            <w:r w:rsidRPr="00CA46BC">
              <w:rPr>
                <w:lang w:val="en-US"/>
              </w:rPr>
              <w:t>ex 8517 79 00</w:t>
            </w:r>
          </w:p>
        </w:tc>
        <w:tc>
          <w:tcPr>
            <w:tcW w:w="765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0C09A84" w14:textId="77777777" w:rsidR="00CA46BC" w:rsidRPr="00CA46BC" w:rsidRDefault="00CA46BC" w:rsidP="00CA46BC">
            <w:pPr>
              <w:rPr>
                <w:lang w:val="en-US"/>
              </w:rPr>
            </w:pPr>
            <w:r w:rsidRPr="00CA46BC">
              <w:rPr>
                <w:lang w:val="en-US"/>
              </w:rPr>
              <w:t>Other parts related to aerials</w:t>
            </w:r>
          </w:p>
        </w:tc>
      </w:tr>
      <w:tr w:rsidR="00CA46BC" w:rsidRPr="00CA46BC" w14:paraId="451B1C5C" w14:textId="77777777" w:rsidTr="00D0482B">
        <w:trPr>
          <w:jc w:val="center"/>
        </w:trPr>
        <w:tc>
          <w:tcPr>
            <w:tcW w:w="1693"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300D47E" w14:textId="77777777" w:rsidR="00CA46BC" w:rsidRPr="00CA46BC" w:rsidRDefault="00CA46BC" w:rsidP="00CA46BC">
            <w:pPr>
              <w:rPr>
                <w:lang w:val="en-US"/>
              </w:rPr>
            </w:pPr>
            <w:r w:rsidRPr="00CA46BC">
              <w:rPr>
                <w:lang w:val="en-US"/>
              </w:rPr>
              <w:t>9024 10 00</w:t>
            </w:r>
          </w:p>
        </w:tc>
        <w:tc>
          <w:tcPr>
            <w:tcW w:w="765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1E4E468" w14:textId="77777777" w:rsidR="00CA46BC" w:rsidRPr="00CA46BC" w:rsidRDefault="00CA46BC" w:rsidP="00CA46BC">
            <w:pPr>
              <w:rPr>
                <w:lang w:val="en-US"/>
              </w:rPr>
            </w:pPr>
            <w:r w:rsidRPr="00CA46BC">
              <w:rPr>
                <w:lang w:val="en-US"/>
              </w:rPr>
              <w:t>Machines and appliances for testing the hardness, strength, compressibility, elasticity or other mechanical properties of materials: Machines and appliances for testing metals</w:t>
            </w:r>
          </w:p>
        </w:tc>
      </w:tr>
      <w:tr w:rsidR="00CA46BC" w:rsidRPr="00CA46BC" w14:paraId="6FD513C0" w14:textId="77777777" w:rsidTr="00D0482B">
        <w:trPr>
          <w:jc w:val="center"/>
        </w:trPr>
        <w:tc>
          <w:tcPr>
            <w:tcW w:w="1693"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C1BC034" w14:textId="77777777" w:rsidR="00CA46BC" w:rsidRPr="00CA46BC" w:rsidRDefault="00CA46BC" w:rsidP="00CA46BC">
            <w:pPr>
              <w:rPr>
                <w:lang w:val="en-US"/>
              </w:rPr>
            </w:pPr>
            <w:r w:rsidRPr="00CA46BC">
              <w:rPr>
                <w:lang w:val="en-US"/>
              </w:rPr>
              <w:t>9026 00 00</w:t>
            </w:r>
          </w:p>
        </w:tc>
        <w:tc>
          <w:tcPr>
            <w:tcW w:w="765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FA96003" w14:textId="68F11C48" w:rsidR="00CA46BC" w:rsidRPr="00CA46BC" w:rsidRDefault="00CA46BC" w:rsidP="00CA46BC">
            <w:pPr>
              <w:rPr>
                <w:lang w:val="en-US"/>
              </w:rPr>
            </w:pPr>
            <w:r w:rsidRPr="00CA46BC">
              <w:rPr>
                <w:lang w:val="en-US"/>
              </w:rPr>
              <w:t xml:space="preserve">Instruments and apparatus for measuring or checking the flow, level, pressure or other variables of liquids or gases (for example, flow meters, level gauges, manometers, heat meters), excluding instruments and apparatus of </w:t>
            </w:r>
          </w:p>
        </w:tc>
      </w:tr>
      <w:tr w:rsidR="00CA46BC" w:rsidRPr="00CA46BC" w14:paraId="6685FF9B" w14:textId="77777777" w:rsidTr="00D0482B">
        <w:trPr>
          <w:jc w:val="center"/>
        </w:trPr>
        <w:tc>
          <w:tcPr>
            <w:tcW w:w="1693"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E927907" w14:textId="77777777" w:rsidR="00CA46BC" w:rsidRPr="00CA46BC" w:rsidRDefault="00CA46BC" w:rsidP="00CA46BC">
            <w:pPr>
              <w:rPr>
                <w:lang w:val="en-US"/>
              </w:rPr>
            </w:pPr>
            <w:r w:rsidRPr="00CA46BC">
              <w:rPr>
                <w:lang w:val="en-US"/>
              </w:rPr>
              <w:t>8407 10</w:t>
            </w:r>
          </w:p>
        </w:tc>
        <w:tc>
          <w:tcPr>
            <w:tcW w:w="765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439BFF5" w14:textId="77777777" w:rsidR="00CA46BC" w:rsidRPr="00CA46BC" w:rsidRDefault="00CA46BC" w:rsidP="00CA46BC">
            <w:pPr>
              <w:rPr>
                <w:lang w:val="en-US"/>
              </w:rPr>
            </w:pPr>
            <w:r w:rsidRPr="00CA46BC">
              <w:rPr>
                <w:lang w:val="en-US"/>
              </w:rPr>
              <w:t>Spark-ignition reciprocating or rotary internal combustion piston engine, for aircraft</w:t>
            </w:r>
          </w:p>
        </w:tc>
      </w:tr>
      <w:tr w:rsidR="00CA46BC" w:rsidRPr="00CA46BC" w14:paraId="1E20EEA8" w14:textId="77777777" w:rsidTr="00D0482B">
        <w:trPr>
          <w:jc w:val="center"/>
        </w:trPr>
        <w:tc>
          <w:tcPr>
            <w:tcW w:w="1693"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DABC2D6" w14:textId="77777777" w:rsidR="00CA46BC" w:rsidRPr="00CA46BC" w:rsidRDefault="00CA46BC" w:rsidP="00CA46BC">
            <w:pPr>
              <w:rPr>
                <w:lang w:val="en-US"/>
              </w:rPr>
            </w:pPr>
            <w:r w:rsidRPr="00CA46BC">
              <w:rPr>
                <w:lang w:val="en-US"/>
              </w:rPr>
              <w:t>8409 10</w:t>
            </w:r>
          </w:p>
        </w:tc>
        <w:tc>
          <w:tcPr>
            <w:tcW w:w="765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15E6A4E" w14:textId="77777777" w:rsidR="00CA46BC" w:rsidRPr="00CA46BC" w:rsidRDefault="00CA46BC" w:rsidP="00CA46BC">
            <w:pPr>
              <w:rPr>
                <w:lang w:val="en-US"/>
              </w:rPr>
            </w:pPr>
            <w:r w:rsidRPr="00CA46BC">
              <w:rPr>
                <w:lang w:val="en-US"/>
              </w:rPr>
              <w:t>Parts suitable for use solely or principally with internal combustion piston engine for aircraft</w:t>
            </w:r>
          </w:p>
        </w:tc>
      </w:tr>
      <w:tr w:rsidR="00CA46BC" w:rsidRPr="00CA46BC" w14:paraId="1DD139CE" w14:textId="77777777" w:rsidTr="00D0482B">
        <w:trPr>
          <w:jc w:val="center"/>
        </w:trPr>
        <w:tc>
          <w:tcPr>
            <w:tcW w:w="1693"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A6A7B22" w14:textId="77777777" w:rsidR="00CA46BC" w:rsidRPr="00CA46BC" w:rsidRDefault="00CA46BC" w:rsidP="00CA46BC">
            <w:pPr>
              <w:rPr>
                <w:lang w:val="en-US"/>
              </w:rPr>
            </w:pPr>
            <w:r w:rsidRPr="00CA46BC">
              <w:rPr>
                <w:lang w:val="en-US"/>
              </w:rPr>
              <w:t>8411 11</w:t>
            </w:r>
          </w:p>
        </w:tc>
        <w:tc>
          <w:tcPr>
            <w:tcW w:w="765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202BB1D" w14:textId="77777777" w:rsidR="00CA46BC" w:rsidRPr="00CA46BC" w:rsidRDefault="00CA46BC" w:rsidP="00CA46BC">
            <w:pPr>
              <w:rPr>
                <w:lang w:val="en-US"/>
              </w:rPr>
            </w:pPr>
            <w:r w:rsidRPr="00CA46BC">
              <w:rPr>
                <w:lang w:val="en-US"/>
              </w:rPr>
              <w:t>turbojets of a thrust &lt;= 25 kn</w:t>
            </w:r>
          </w:p>
        </w:tc>
      </w:tr>
      <w:tr w:rsidR="00CA46BC" w:rsidRPr="00CA46BC" w14:paraId="02A404A8" w14:textId="77777777" w:rsidTr="00D0482B">
        <w:trPr>
          <w:jc w:val="center"/>
        </w:trPr>
        <w:tc>
          <w:tcPr>
            <w:tcW w:w="1693"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EA34762" w14:textId="77777777" w:rsidR="00CA46BC" w:rsidRPr="00CA46BC" w:rsidRDefault="00CA46BC" w:rsidP="00CA46BC">
            <w:pPr>
              <w:rPr>
                <w:lang w:val="en-US"/>
              </w:rPr>
            </w:pPr>
            <w:r w:rsidRPr="00CA46BC">
              <w:rPr>
                <w:lang w:val="en-US"/>
              </w:rPr>
              <w:t>8411 12</w:t>
            </w:r>
          </w:p>
        </w:tc>
        <w:tc>
          <w:tcPr>
            <w:tcW w:w="765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8F6799B" w14:textId="77777777" w:rsidR="00CA46BC" w:rsidRPr="00CA46BC" w:rsidRDefault="00CA46BC" w:rsidP="00CA46BC">
            <w:pPr>
              <w:rPr>
                <w:lang w:val="en-US"/>
              </w:rPr>
            </w:pPr>
            <w:r w:rsidRPr="00CA46BC">
              <w:rPr>
                <w:lang w:val="en-US"/>
              </w:rPr>
              <w:t>turbojets of a thrust &gt; 25 kn</w:t>
            </w:r>
          </w:p>
        </w:tc>
      </w:tr>
      <w:tr w:rsidR="00CA46BC" w:rsidRPr="00CA46BC" w14:paraId="16F6642F" w14:textId="77777777" w:rsidTr="00D0482B">
        <w:trPr>
          <w:jc w:val="center"/>
        </w:trPr>
        <w:tc>
          <w:tcPr>
            <w:tcW w:w="1693"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953503C" w14:textId="77777777" w:rsidR="00CA46BC" w:rsidRPr="00CA46BC" w:rsidRDefault="00CA46BC" w:rsidP="00CA46BC">
            <w:pPr>
              <w:rPr>
                <w:lang w:val="en-US"/>
              </w:rPr>
            </w:pPr>
            <w:r w:rsidRPr="00CA46BC">
              <w:rPr>
                <w:lang w:val="en-US"/>
              </w:rPr>
              <w:t>8411 21</w:t>
            </w:r>
          </w:p>
        </w:tc>
        <w:tc>
          <w:tcPr>
            <w:tcW w:w="765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C39F846" w14:textId="77777777" w:rsidR="00CA46BC" w:rsidRPr="00CA46BC" w:rsidRDefault="00CA46BC" w:rsidP="00CA46BC">
            <w:pPr>
              <w:rPr>
                <w:lang w:val="en-US"/>
              </w:rPr>
            </w:pPr>
            <w:r w:rsidRPr="00CA46BC">
              <w:rPr>
                <w:lang w:val="en-US"/>
              </w:rPr>
              <w:t>turbopropellers of a power &lt;= 1 100 kw</w:t>
            </w:r>
          </w:p>
        </w:tc>
      </w:tr>
      <w:tr w:rsidR="00CA46BC" w:rsidRPr="00CA46BC" w14:paraId="59ABF1F0" w14:textId="77777777" w:rsidTr="00D0482B">
        <w:trPr>
          <w:jc w:val="center"/>
        </w:trPr>
        <w:tc>
          <w:tcPr>
            <w:tcW w:w="1693"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56E0EE2" w14:textId="77777777" w:rsidR="00CA46BC" w:rsidRPr="00CA46BC" w:rsidRDefault="00CA46BC" w:rsidP="00CA46BC">
            <w:pPr>
              <w:rPr>
                <w:lang w:val="en-US"/>
              </w:rPr>
            </w:pPr>
            <w:r w:rsidRPr="00CA46BC">
              <w:rPr>
                <w:lang w:val="en-US"/>
              </w:rPr>
              <w:t>8411 22</w:t>
            </w:r>
          </w:p>
        </w:tc>
        <w:tc>
          <w:tcPr>
            <w:tcW w:w="765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A3DA33B" w14:textId="77777777" w:rsidR="00CA46BC" w:rsidRPr="00CA46BC" w:rsidRDefault="00CA46BC" w:rsidP="00CA46BC">
            <w:pPr>
              <w:rPr>
                <w:lang w:val="en-US"/>
              </w:rPr>
            </w:pPr>
            <w:r w:rsidRPr="00CA46BC">
              <w:rPr>
                <w:lang w:val="en-US"/>
              </w:rPr>
              <w:t>turbopropellers of a power &gt; 1 100 kw</w:t>
            </w:r>
          </w:p>
        </w:tc>
      </w:tr>
      <w:tr w:rsidR="00CA46BC" w:rsidRPr="00CA46BC" w14:paraId="4725DF20" w14:textId="77777777" w:rsidTr="00D0482B">
        <w:trPr>
          <w:jc w:val="center"/>
        </w:trPr>
        <w:tc>
          <w:tcPr>
            <w:tcW w:w="1693"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46D666B" w14:textId="77777777" w:rsidR="00CA46BC" w:rsidRPr="00CA46BC" w:rsidRDefault="00CA46BC" w:rsidP="00CA46BC">
            <w:pPr>
              <w:rPr>
                <w:lang w:val="en-US"/>
              </w:rPr>
            </w:pPr>
            <w:r w:rsidRPr="00CA46BC">
              <w:rPr>
                <w:lang w:val="en-US"/>
              </w:rPr>
              <w:t>8411 91</w:t>
            </w:r>
          </w:p>
        </w:tc>
        <w:tc>
          <w:tcPr>
            <w:tcW w:w="765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3FEF5BA" w14:textId="77777777" w:rsidR="00CA46BC" w:rsidRPr="00CA46BC" w:rsidRDefault="00CA46BC" w:rsidP="00CA46BC">
            <w:pPr>
              <w:rPr>
                <w:lang w:val="en-US"/>
              </w:rPr>
            </w:pPr>
            <w:r w:rsidRPr="00CA46BC">
              <w:rPr>
                <w:lang w:val="en-US"/>
              </w:rPr>
              <w:t>parts of turbojets or turbopropellers, n.e.s.</w:t>
            </w:r>
          </w:p>
        </w:tc>
      </w:tr>
    </w:tbl>
    <w:p w14:paraId="572C13A3" w14:textId="77777777" w:rsidR="00670E6B" w:rsidRDefault="00670E6B"/>
    <w:p w14:paraId="2CFEDEAC" w14:textId="77777777" w:rsidR="00D0482B" w:rsidRPr="00CA46BC" w:rsidRDefault="00D0482B" w:rsidP="00D0482B">
      <w:pPr>
        <w:rPr>
          <w:i/>
          <w:iCs/>
          <w:lang w:val="en-US"/>
        </w:rPr>
      </w:pPr>
      <w:r w:rsidRPr="00CA46BC">
        <w:rPr>
          <w:i/>
          <w:iCs/>
          <w:lang w:val="en-US"/>
        </w:rPr>
        <w:t>ANNEX XI</w:t>
      </w:r>
    </w:p>
    <w:p w14:paraId="48B12BCC" w14:textId="77777777" w:rsidR="00D0482B" w:rsidRPr="00CA46BC" w:rsidRDefault="00D0482B" w:rsidP="00D0482B">
      <w:pPr>
        <w:rPr>
          <w:b/>
          <w:bCs/>
          <w:lang w:val="en-US"/>
        </w:rPr>
      </w:pPr>
      <w:r w:rsidRPr="00CA46BC">
        <w:rPr>
          <w:b/>
          <w:bCs/>
          <w:lang w:val="en-US"/>
        </w:rPr>
        <w:t>List of goods and technologies referred to in Article 3c(1)</w:t>
      </w:r>
    </w:p>
    <w:p w14:paraId="41DBEC23" w14:textId="77777777" w:rsidR="00D0482B" w:rsidRDefault="00D0482B"/>
    <w:sectPr w:rsidR="00D048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6BC"/>
    <w:rsid w:val="0010172F"/>
    <w:rsid w:val="00122D33"/>
    <w:rsid w:val="00137C1B"/>
    <w:rsid w:val="00156046"/>
    <w:rsid w:val="001908A3"/>
    <w:rsid w:val="002008DA"/>
    <w:rsid w:val="0030709E"/>
    <w:rsid w:val="004257E3"/>
    <w:rsid w:val="00623AC3"/>
    <w:rsid w:val="00645186"/>
    <w:rsid w:val="00670E6B"/>
    <w:rsid w:val="007B3B45"/>
    <w:rsid w:val="007C6B7C"/>
    <w:rsid w:val="0090379B"/>
    <w:rsid w:val="009D0C69"/>
    <w:rsid w:val="00A902D0"/>
    <w:rsid w:val="00AC6C9D"/>
    <w:rsid w:val="00B52432"/>
    <w:rsid w:val="00CA46BC"/>
    <w:rsid w:val="00D0482B"/>
    <w:rsid w:val="00D31DB8"/>
    <w:rsid w:val="00F45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D068E"/>
  <w15:chartTrackingRefBased/>
  <w15:docId w15:val="{B6D73850-F71B-4859-A993-96FBB1A41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lt-LT"/>
    </w:rPr>
  </w:style>
  <w:style w:type="paragraph" w:styleId="Heading1">
    <w:name w:val="heading 1"/>
    <w:basedOn w:val="Normal"/>
    <w:next w:val="Normal"/>
    <w:link w:val="Heading1Char"/>
    <w:uiPriority w:val="9"/>
    <w:qFormat/>
    <w:rsid w:val="00CA4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6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6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6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6BC"/>
    <w:rPr>
      <w:rFonts w:asciiTheme="majorHAnsi" w:eastAsiaTheme="majorEastAsia" w:hAnsiTheme="majorHAnsi" w:cstheme="majorBidi"/>
      <w:color w:val="0F4761" w:themeColor="accent1" w:themeShade="BF"/>
      <w:sz w:val="40"/>
      <w:szCs w:val="40"/>
      <w:lang w:val="lt-LT"/>
    </w:rPr>
  </w:style>
  <w:style w:type="character" w:customStyle="1" w:styleId="Heading2Char">
    <w:name w:val="Heading 2 Char"/>
    <w:basedOn w:val="DefaultParagraphFont"/>
    <w:link w:val="Heading2"/>
    <w:uiPriority w:val="9"/>
    <w:semiHidden/>
    <w:rsid w:val="00CA46BC"/>
    <w:rPr>
      <w:rFonts w:asciiTheme="majorHAnsi" w:eastAsiaTheme="majorEastAsia" w:hAnsiTheme="majorHAnsi" w:cstheme="majorBidi"/>
      <w:color w:val="0F4761" w:themeColor="accent1" w:themeShade="BF"/>
      <w:sz w:val="32"/>
      <w:szCs w:val="32"/>
      <w:lang w:val="lt-LT"/>
    </w:rPr>
  </w:style>
  <w:style w:type="character" w:customStyle="1" w:styleId="Heading3Char">
    <w:name w:val="Heading 3 Char"/>
    <w:basedOn w:val="DefaultParagraphFont"/>
    <w:link w:val="Heading3"/>
    <w:uiPriority w:val="9"/>
    <w:semiHidden/>
    <w:rsid w:val="00CA46BC"/>
    <w:rPr>
      <w:rFonts w:eastAsiaTheme="majorEastAsia" w:cstheme="majorBidi"/>
      <w:color w:val="0F4761" w:themeColor="accent1" w:themeShade="BF"/>
      <w:sz w:val="28"/>
      <w:szCs w:val="28"/>
      <w:lang w:val="lt-LT"/>
    </w:rPr>
  </w:style>
  <w:style w:type="character" w:customStyle="1" w:styleId="Heading4Char">
    <w:name w:val="Heading 4 Char"/>
    <w:basedOn w:val="DefaultParagraphFont"/>
    <w:link w:val="Heading4"/>
    <w:uiPriority w:val="9"/>
    <w:semiHidden/>
    <w:rsid w:val="00CA46BC"/>
    <w:rPr>
      <w:rFonts w:eastAsiaTheme="majorEastAsia" w:cstheme="majorBidi"/>
      <w:i/>
      <w:iCs/>
      <w:color w:val="0F4761" w:themeColor="accent1" w:themeShade="BF"/>
      <w:lang w:val="lt-LT"/>
    </w:rPr>
  </w:style>
  <w:style w:type="character" w:customStyle="1" w:styleId="Heading5Char">
    <w:name w:val="Heading 5 Char"/>
    <w:basedOn w:val="DefaultParagraphFont"/>
    <w:link w:val="Heading5"/>
    <w:uiPriority w:val="9"/>
    <w:semiHidden/>
    <w:rsid w:val="00CA46BC"/>
    <w:rPr>
      <w:rFonts w:eastAsiaTheme="majorEastAsia" w:cstheme="majorBidi"/>
      <w:color w:val="0F4761" w:themeColor="accent1" w:themeShade="BF"/>
      <w:lang w:val="lt-LT"/>
    </w:rPr>
  </w:style>
  <w:style w:type="character" w:customStyle="1" w:styleId="Heading6Char">
    <w:name w:val="Heading 6 Char"/>
    <w:basedOn w:val="DefaultParagraphFont"/>
    <w:link w:val="Heading6"/>
    <w:uiPriority w:val="9"/>
    <w:semiHidden/>
    <w:rsid w:val="00CA46BC"/>
    <w:rPr>
      <w:rFonts w:eastAsiaTheme="majorEastAsia" w:cstheme="majorBidi"/>
      <w:i/>
      <w:iCs/>
      <w:color w:val="595959" w:themeColor="text1" w:themeTint="A6"/>
      <w:lang w:val="lt-LT"/>
    </w:rPr>
  </w:style>
  <w:style w:type="character" w:customStyle="1" w:styleId="Heading7Char">
    <w:name w:val="Heading 7 Char"/>
    <w:basedOn w:val="DefaultParagraphFont"/>
    <w:link w:val="Heading7"/>
    <w:uiPriority w:val="9"/>
    <w:semiHidden/>
    <w:rsid w:val="00CA46BC"/>
    <w:rPr>
      <w:rFonts w:eastAsiaTheme="majorEastAsia" w:cstheme="majorBidi"/>
      <w:color w:val="595959" w:themeColor="text1" w:themeTint="A6"/>
      <w:lang w:val="lt-LT"/>
    </w:rPr>
  </w:style>
  <w:style w:type="character" w:customStyle="1" w:styleId="Heading8Char">
    <w:name w:val="Heading 8 Char"/>
    <w:basedOn w:val="DefaultParagraphFont"/>
    <w:link w:val="Heading8"/>
    <w:uiPriority w:val="9"/>
    <w:semiHidden/>
    <w:rsid w:val="00CA46BC"/>
    <w:rPr>
      <w:rFonts w:eastAsiaTheme="majorEastAsia" w:cstheme="majorBidi"/>
      <w:i/>
      <w:iCs/>
      <w:color w:val="272727" w:themeColor="text1" w:themeTint="D8"/>
      <w:lang w:val="lt-LT"/>
    </w:rPr>
  </w:style>
  <w:style w:type="character" w:customStyle="1" w:styleId="Heading9Char">
    <w:name w:val="Heading 9 Char"/>
    <w:basedOn w:val="DefaultParagraphFont"/>
    <w:link w:val="Heading9"/>
    <w:uiPriority w:val="9"/>
    <w:semiHidden/>
    <w:rsid w:val="00CA46BC"/>
    <w:rPr>
      <w:rFonts w:eastAsiaTheme="majorEastAsia" w:cstheme="majorBidi"/>
      <w:color w:val="272727" w:themeColor="text1" w:themeTint="D8"/>
      <w:lang w:val="lt-LT"/>
    </w:rPr>
  </w:style>
  <w:style w:type="paragraph" w:styleId="Title">
    <w:name w:val="Title"/>
    <w:basedOn w:val="Normal"/>
    <w:next w:val="Normal"/>
    <w:link w:val="TitleChar"/>
    <w:uiPriority w:val="10"/>
    <w:qFormat/>
    <w:rsid w:val="00CA4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6BC"/>
    <w:rPr>
      <w:rFonts w:asciiTheme="majorHAnsi" w:eastAsiaTheme="majorEastAsia" w:hAnsiTheme="majorHAnsi" w:cstheme="majorBidi"/>
      <w:spacing w:val="-10"/>
      <w:kern w:val="28"/>
      <w:sz w:val="56"/>
      <w:szCs w:val="56"/>
      <w:lang w:val="lt-LT"/>
    </w:rPr>
  </w:style>
  <w:style w:type="paragraph" w:styleId="Subtitle">
    <w:name w:val="Subtitle"/>
    <w:basedOn w:val="Normal"/>
    <w:next w:val="Normal"/>
    <w:link w:val="SubtitleChar"/>
    <w:uiPriority w:val="11"/>
    <w:qFormat/>
    <w:rsid w:val="00CA4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6BC"/>
    <w:rPr>
      <w:rFonts w:eastAsiaTheme="majorEastAsia" w:cstheme="majorBidi"/>
      <w:color w:val="595959" w:themeColor="text1" w:themeTint="A6"/>
      <w:spacing w:val="15"/>
      <w:sz w:val="28"/>
      <w:szCs w:val="28"/>
      <w:lang w:val="lt-LT"/>
    </w:rPr>
  </w:style>
  <w:style w:type="paragraph" w:styleId="Quote">
    <w:name w:val="Quote"/>
    <w:basedOn w:val="Normal"/>
    <w:next w:val="Normal"/>
    <w:link w:val="QuoteChar"/>
    <w:uiPriority w:val="29"/>
    <w:qFormat/>
    <w:rsid w:val="00CA46BC"/>
    <w:pPr>
      <w:spacing w:before="160"/>
      <w:jc w:val="center"/>
    </w:pPr>
    <w:rPr>
      <w:i/>
      <w:iCs/>
      <w:color w:val="404040" w:themeColor="text1" w:themeTint="BF"/>
    </w:rPr>
  </w:style>
  <w:style w:type="character" w:customStyle="1" w:styleId="QuoteChar">
    <w:name w:val="Quote Char"/>
    <w:basedOn w:val="DefaultParagraphFont"/>
    <w:link w:val="Quote"/>
    <w:uiPriority w:val="29"/>
    <w:rsid w:val="00CA46BC"/>
    <w:rPr>
      <w:i/>
      <w:iCs/>
      <w:color w:val="404040" w:themeColor="text1" w:themeTint="BF"/>
      <w:lang w:val="lt-LT"/>
    </w:rPr>
  </w:style>
  <w:style w:type="paragraph" w:styleId="ListParagraph">
    <w:name w:val="List Paragraph"/>
    <w:basedOn w:val="Normal"/>
    <w:uiPriority w:val="34"/>
    <w:qFormat/>
    <w:rsid w:val="00CA46BC"/>
    <w:pPr>
      <w:ind w:left="720"/>
      <w:contextualSpacing/>
    </w:pPr>
  </w:style>
  <w:style w:type="character" w:styleId="IntenseEmphasis">
    <w:name w:val="Intense Emphasis"/>
    <w:basedOn w:val="DefaultParagraphFont"/>
    <w:uiPriority w:val="21"/>
    <w:qFormat/>
    <w:rsid w:val="00CA46BC"/>
    <w:rPr>
      <w:i/>
      <w:iCs/>
      <w:color w:val="0F4761" w:themeColor="accent1" w:themeShade="BF"/>
    </w:rPr>
  </w:style>
  <w:style w:type="paragraph" w:styleId="IntenseQuote">
    <w:name w:val="Intense Quote"/>
    <w:basedOn w:val="Normal"/>
    <w:next w:val="Normal"/>
    <w:link w:val="IntenseQuoteChar"/>
    <w:uiPriority w:val="30"/>
    <w:qFormat/>
    <w:rsid w:val="00CA4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6BC"/>
    <w:rPr>
      <w:i/>
      <w:iCs/>
      <w:color w:val="0F4761" w:themeColor="accent1" w:themeShade="BF"/>
      <w:lang w:val="lt-LT"/>
    </w:rPr>
  </w:style>
  <w:style w:type="character" w:styleId="IntenseReference">
    <w:name w:val="Intense Reference"/>
    <w:basedOn w:val="DefaultParagraphFont"/>
    <w:uiPriority w:val="32"/>
    <w:qFormat/>
    <w:rsid w:val="00CA46BC"/>
    <w:rPr>
      <w:b/>
      <w:bCs/>
      <w:smallCaps/>
      <w:color w:val="0F4761" w:themeColor="accent1" w:themeShade="BF"/>
      <w:spacing w:val="5"/>
    </w:rPr>
  </w:style>
  <w:style w:type="character" w:styleId="Hyperlink">
    <w:name w:val="Hyperlink"/>
    <w:basedOn w:val="DefaultParagraphFont"/>
    <w:uiPriority w:val="99"/>
    <w:unhideWhenUsed/>
    <w:rsid w:val="00CA46BC"/>
    <w:rPr>
      <w:color w:val="467886" w:themeColor="hyperlink"/>
      <w:u w:val="single"/>
    </w:rPr>
  </w:style>
  <w:style w:type="character" w:styleId="UnresolvedMention">
    <w:name w:val="Unresolved Mention"/>
    <w:basedOn w:val="DefaultParagraphFont"/>
    <w:uiPriority w:val="99"/>
    <w:semiHidden/>
    <w:unhideWhenUsed/>
    <w:rsid w:val="00CA46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211</Words>
  <Characters>1209</Characters>
  <Application>Microsoft Office Word</Application>
  <DocSecurity>0</DocSecurity>
  <Lines>10</Lines>
  <Paragraphs>2</Paragraphs>
  <ScaleCrop>false</ScaleCrop>
  <Company/>
  <LinksUpToDate>false</LinksUpToDate>
  <CharactersWithSpaces>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Gediminas Lapė</dc:creator>
  <cp:keywords/>
  <dc:description/>
  <cp:lastModifiedBy>Gediminas Lapė</cp:lastModifiedBy>
  <cp:revision>2</cp:revision>
  <dcterms:created xsi:type="dcterms:W3CDTF">2025-12-17T18:15:00Z</dcterms:created>
  <dcterms:modified xsi:type="dcterms:W3CDTF">2025-12-17T18:19:00Z</dcterms:modified>
</cp:coreProperties>
</file>