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B59A" w14:textId="77777777" w:rsidR="00242381" w:rsidRPr="00242381" w:rsidRDefault="00242381" w:rsidP="00242381">
      <w:pPr>
        <w:spacing w:after="150" w:line="240" w:lineRule="auto"/>
        <w:jc w:val="center"/>
        <w:rPr>
          <w:rFonts w:ascii="inherit" w:eastAsia="Times New Roman" w:hAnsi="inherit" w:cs="Times New Roman"/>
          <w:sz w:val="24"/>
          <w:szCs w:val="24"/>
          <w:lang w:eastAsia="lt-LT"/>
        </w:rPr>
      </w:pPr>
    </w:p>
    <w:tbl>
      <w:tblPr>
        <w:tblW w:w="36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1"/>
        <w:gridCol w:w="2729"/>
      </w:tblGrid>
      <w:tr w:rsidR="00242381" w:rsidRPr="00242381" w14:paraId="69D51336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B5C468" w14:textId="23A61904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  <w:t>K</w:t>
            </w:r>
            <w:r w:rsidR="00BF5EF0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  <w:t>N</w:t>
            </w:r>
            <w:r w:rsidRPr="0024238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  <w:t xml:space="preserve"> kodas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3C7158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eastAsia="lt-LT"/>
              </w:rPr>
              <w:t>Aprašymas</w:t>
            </w:r>
          </w:p>
        </w:tc>
      </w:tr>
      <w:tr w:rsidR="00242381" w:rsidRPr="00242381" w14:paraId="43765BE9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4EDB1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8457 10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376DA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Metalo mechaninio apdirbimo centrai</w:t>
            </w:r>
          </w:p>
        </w:tc>
      </w:tr>
      <w:tr w:rsidR="00242381" w:rsidRPr="00242381" w14:paraId="5DD16B0C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B0D4F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8458 11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E78B2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Horizontaliosios metalo tekinimo staklės, įskaitant tekinimo centrus, su skaitmeniniu programiniu valdymu</w:t>
            </w:r>
          </w:p>
        </w:tc>
      </w:tr>
      <w:tr w:rsidR="00242381" w:rsidRPr="00242381" w14:paraId="54A408EE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04811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8458 91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D8AE5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Metalo tekinimo staklės, įskaitant tekinimo centrus, su skaitmeniniu programiniu valdymu (išskyrus horizontaliąsias tekinimo stakles)</w:t>
            </w:r>
          </w:p>
        </w:tc>
      </w:tr>
      <w:tr w:rsidR="00242381" w:rsidRPr="00242381" w14:paraId="6F0E595D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F7727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8459 61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EE4D0A" w14:textId="09B19EC2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Skaitmeninio programinio valdymo metalo frezavimo staklės (išskyrus tekinimo stakles ir tekinimo centrus, priskiriamus  pozicijai, linijines agregatines stakles, gręžimo stakles, ištekinimo-frezavimo stakles, ištekinimo stakles ir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konsolines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(</w:t>
            </w:r>
            <w:proofErr w:type="spellStart"/>
            <w:r w:rsidRPr="00242381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lt-LT"/>
              </w:rPr>
              <w:t>knee-type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) frezavimo stakles)</w:t>
            </w:r>
          </w:p>
        </w:tc>
      </w:tr>
      <w:tr w:rsidR="00242381" w:rsidRPr="00242381" w14:paraId="0710F25D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8731B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8466 93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8BB0F9" w14:textId="6FEF21FB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Dalys, tinkančios vien tik arba daugiausia staklėms, priskiriamoms pozicijoms, nenurodytos kitoje vietoje</w:t>
            </w:r>
          </w:p>
        </w:tc>
      </w:tr>
      <w:tr w:rsidR="00242381" w:rsidRPr="00242381" w14:paraId="34CF2303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2E8C3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8471 50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C5D6D4" w14:textId="09327640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Procesoriai, išskyrus priskiriamus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subpozicijai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, kurių korpuse yra arba nėra šie vienos arba dviejų rūšių įtaisai: atmintinės įrenginiai, įvesties įtaisai, išvesties įtaisai</w:t>
            </w:r>
          </w:p>
        </w:tc>
      </w:tr>
      <w:tr w:rsidR="00242381" w:rsidRPr="00242381" w14:paraId="39244758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7EF31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8471 80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3FD03B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Automatinio duomenų apdorojimo mašinų mazgai (išskyrus procesorius, įvesties arba išvesties įtaisus ir atmintines)</w:t>
            </w:r>
          </w:p>
        </w:tc>
      </w:tr>
      <w:tr w:rsidR="00242381" w:rsidRPr="00242381" w14:paraId="66B89264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D1C1A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8482 10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FDFBF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Rutuliniai guoliai</w:t>
            </w:r>
          </w:p>
        </w:tc>
      </w:tr>
      <w:tr w:rsidR="00242381" w:rsidRPr="00242381" w14:paraId="469B7E7C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D4E7C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8482 20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CDD619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Kūginiai ritininiai guoliai, įskaitant kūginių vidinių žiedų ir kūginių ritinėlių mazgus</w:t>
            </w:r>
          </w:p>
        </w:tc>
      </w:tr>
      <w:tr w:rsidR="00242381" w:rsidRPr="00242381" w14:paraId="034E232A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50293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8482 30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494E4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Sferiniai ritininiai guoliai</w:t>
            </w:r>
          </w:p>
        </w:tc>
      </w:tr>
      <w:tr w:rsidR="00242381" w:rsidRPr="00242381" w14:paraId="236CF0C2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A7BC6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8482 50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F3937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cilindriniai ritininiai guoliai, įskaitant separatorių ir ritinėlių mazgus</w:t>
            </w:r>
          </w:p>
        </w:tc>
      </w:tr>
      <w:tr w:rsidR="00242381" w:rsidRPr="00242381" w14:paraId="5EEEB4F9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5D029E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8486 10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3A2D7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Mašinos ir aparatai, skirti puslaidininkių ruošiniams arba plokštelėms gaminti</w:t>
            </w:r>
          </w:p>
        </w:tc>
      </w:tr>
      <w:tr w:rsidR="00242381" w:rsidRPr="00242381" w14:paraId="00F1D6DF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19BC9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8486 20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E2340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Mašinos ir aparatai, skirti puslaidininkiniams įtaisams arba elektroniniams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integriniams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grandynams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gaminti</w:t>
            </w:r>
          </w:p>
        </w:tc>
      </w:tr>
      <w:tr w:rsidR="00242381" w:rsidRPr="00242381" w14:paraId="12B4B1B6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CCC79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8486 40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1188A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Mašinos ir aparatai, nurodyti šio skirsnio 11 pastabos C dalyje</w:t>
            </w:r>
          </w:p>
        </w:tc>
      </w:tr>
      <w:tr w:rsidR="00242381" w:rsidRPr="00242381" w14:paraId="7E0612D2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123F5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8504 40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14337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Statiniai keitikliai</w:t>
            </w:r>
          </w:p>
        </w:tc>
      </w:tr>
      <w:tr w:rsidR="00242381" w:rsidRPr="00242381" w14:paraId="43B275AB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0CF8E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8517 62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57E1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Balso, vaizdo ar kitų duomenų priėmimo, keitimo ir perdavimo arba atkūrimo aparatūra, įskaitant komutatorius ir maršruto parinkimo aparatus</w:t>
            </w:r>
          </w:p>
        </w:tc>
      </w:tr>
      <w:tr w:rsidR="00242381" w:rsidRPr="00242381" w14:paraId="58EC02C7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59082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8517 69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9A6A4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Kita balso, vaizdo ar kitų duomenų perdavimo arba priėmimo aparatūra, įskaitant aparatūrą, skirtą laidinio ar belaidžio tinklo ryšiui</w:t>
            </w:r>
          </w:p>
        </w:tc>
      </w:tr>
      <w:tr w:rsidR="00242381" w:rsidRPr="00242381" w14:paraId="478AF25B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33761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8525 89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463C7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Kitos televizijos kameros, skaitmeniniai fotoaparatai ir vaizdo kameros su vaizdo įrašymo įrenginiu</w:t>
            </w:r>
          </w:p>
        </w:tc>
      </w:tr>
      <w:tr w:rsidR="00242381" w:rsidRPr="00242381" w14:paraId="367075C2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80655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8526 91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BBF9F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Radionavigaciniai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aparatai</w:t>
            </w:r>
          </w:p>
        </w:tc>
      </w:tr>
      <w:tr w:rsidR="00242381" w:rsidRPr="00242381" w14:paraId="5DBCA2E6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6259D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8529 10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1D2FB9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Visų rūšių antenos ir antenų atšvaitai; dalys, </w:t>
            </w: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tinkamos naudoti kartu su šiais įtaisais</w:t>
            </w:r>
          </w:p>
        </w:tc>
      </w:tr>
      <w:tr w:rsidR="00242381" w:rsidRPr="00242381" w14:paraId="6DF4B151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C2317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8529 90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F068E3" w14:textId="2D895945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Kitos dalys, tinkamos naudoti vien tik arba daugiausia su aparatais, priskiriamais pozicijoms</w:t>
            </w:r>
          </w:p>
        </w:tc>
      </w:tr>
      <w:tr w:rsidR="00242381" w:rsidRPr="00242381" w14:paraId="3D0058CD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435CF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8532 21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53841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pastovieji kondensatoriai: tantalo kondensatoriai</w:t>
            </w:r>
          </w:p>
        </w:tc>
      </w:tr>
      <w:tr w:rsidR="00242381" w:rsidRPr="00242381" w14:paraId="71E7D3EF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B8B8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8532 24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03EEA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Kiti pastovieji kondensatoriai: keraminiai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dielektriniai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daugiasluoksniai</w:t>
            </w:r>
          </w:p>
        </w:tc>
      </w:tr>
      <w:tr w:rsidR="00242381" w:rsidRPr="00242381" w14:paraId="4171EF92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BA7268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8534 00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C3DFE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Spausdintinės grandinės</w:t>
            </w:r>
          </w:p>
        </w:tc>
      </w:tr>
      <w:tr w:rsidR="00242381" w:rsidRPr="00242381" w14:paraId="20EE9D81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008C8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8536 69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1C04B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Kištukai ir kištukiniai lizdai, skirti ne didesnei kaip 1 000  V įtampai</w:t>
            </w:r>
          </w:p>
        </w:tc>
      </w:tr>
      <w:tr w:rsidR="00242381" w:rsidRPr="00242381" w14:paraId="1C144008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1D256B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8536 90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31659E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Elektros aparatūra, naudojama elektros grandinėms įjungti, išjungti, perjungti, taip pat elektros grandinėms prijungti arba sujungti, skirta ne aukštesnei kaip 1 000  V įtampai (išskyrus saugiklius, automatinius grandinės išjungiklius ir kitus elektros grandinių apsaugos aparatus, reles ir kitus jungiklius, elektros lempų laikiklius, kištukus ir kištukinius lizdus)</w:t>
            </w:r>
          </w:p>
        </w:tc>
      </w:tr>
      <w:tr w:rsidR="00242381" w:rsidRPr="00242381" w14:paraId="3BC991E1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E9406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57C26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Diodai, išskyrus šviesai jautrius diodus (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fotodiodus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) arba šviesos diodus (LED)</w:t>
            </w:r>
          </w:p>
        </w:tc>
      </w:tr>
      <w:tr w:rsidR="00242381" w:rsidRPr="00242381" w14:paraId="2B9D2645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EE41E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61FFB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Tranzistoriai, išskyrus šviesai jautrius tranzistorius (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fototranzistorius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), kurių sklaidos sparta mažesnė kaip 1 W</w:t>
            </w:r>
          </w:p>
        </w:tc>
      </w:tr>
      <w:tr w:rsidR="00242381" w:rsidRPr="00242381" w14:paraId="240C13E8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D1DD6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27F5C2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Kiti tranzistoriai, išskyrus šviesai jautrius </w:t>
            </w: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tranzistorius (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fototranzistorius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)</w:t>
            </w:r>
          </w:p>
        </w:tc>
      </w:tr>
      <w:tr w:rsidR="00242381" w:rsidRPr="00242381" w14:paraId="40A5528A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646BA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8541 30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8273E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Tiristoriai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, simetriniai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diodiniai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tiristoriai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ir simetriniai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triodiniai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tiristoriai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(išskyrus šviesai jautrius puslaidininkinius įtaisus)</w:t>
            </w:r>
          </w:p>
        </w:tc>
      </w:tr>
      <w:tr w:rsidR="00242381" w:rsidRPr="00242381" w14:paraId="594E24CF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5C481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46203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Šviesai jautrūs puslaidininkiniai įtaisai (išskyrus fotovoltinius generatorius ir elementus)</w:t>
            </w:r>
          </w:p>
        </w:tc>
      </w:tr>
      <w:tr w:rsidR="00242381" w:rsidRPr="00242381" w14:paraId="15D09EC4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E702C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623D2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Kiti puslaidininkiniai įtaisai: puslaidininkiniai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keitliai</w:t>
            </w:r>
            <w:proofErr w:type="spellEnd"/>
          </w:p>
        </w:tc>
      </w:tr>
      <w:tr w:rsidR="00242381" w:rsidRPr="00242381" w14:paraId="2D552FB1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7955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DA6B5A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puslaidininkiniai įtaisai</w:t>
            </w:r>
          </w:p>
        </w:tc>
      </w:tr>
      <w:tr w:rsidR="00242381" w:rsidRPr="00242381" w14:paraId="5554DF76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136488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8541 60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476F8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Sumontuoti pjezoelektriniai kristalai</w:t>
            </w:r>
          </w:p>
        </w:tc>
      </w:tr>
      <w:tr w:rsidR="00242381" w:rsidRPr="00242381" w14:paraId="507F0693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0D83C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8542 31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4BE2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Elektroniniai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integriniai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: procesoriai ir valdikliai, kombinuoti arba nekombinuoti su atmintinėmis, keitikliais, loginiais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grandynais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, stiprintuvais, laikrodžiais ir sinchronizavimo grandinėmis ar kitomis grandinėmis</w:t>
            </w:r>
          </w:p>
        </w:tc>
      </w:tr>
      <w:tr w:rsidR="00242381" w:rsidRPr="00242381" w14:paraId="702D837C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2C28A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8542 32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20035B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Elektroniniai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integriniai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: atmintinės</w:t>
            </w:r>
          </w:p>
        </w:tc>
      </w:tr>
      <w:tr w:rsidR="00242381" w:rsidRPr="00242381" w14:paraId="7EE9128E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1A2C8D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8542 33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2BE47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Elektroniniai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integriniai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: stiprintuvai</w:t>
            </w:r>
          </w:p>
        </w:tc>
      </w:tr>
      <w:tr w:rsidR="00242381" w:rsidRPr="00242381" w14:paraId="02D2AF20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79C38D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8542 39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4FDCB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Elektroniniai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integriniai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grandynai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: kita</w:t>
            </w:r>
          </w:p>
        </w:tc>
      </w:tr>
      <w:tr w:rsidR="00242381" w:rsidRPr="00242381" w14:paraId="263ACB2A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9507E9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8543 20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5D52B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Signalų generatoriai</w:t>
            </w:r>
          </w:p>
        </w:tc>
      </w:tr>
      <w:tr w:rsidR="00242381" w:rsidRPr="00242381" w14:paraId="2185720D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90C2D4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8548 00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8F1E2D" w14:textId="47780A11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Mašinų arba aparatų elektros įrangos dalys, nenurodytos kitose  skirsnio vietose</w:t>
            </w:r>
          </w:p>
        </w:tc>
      </w:tr>
      <w:tr w:rsidR="00242381" w:rsidRPr="00242381" w14:paraId="73A371B0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751E1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lastRenderedPageBreak/>
              <w:t>8807 30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0F0E4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Kitos lėktuvų, sraigtasparnių arba bepiločių orlaivių dalys</w:t>
            </w:r>
          </w:p>
        </w:tc>
      </w:tr>
      <w:tr w:rsidR="00242381" w:rsidRPr="00242381" w14:paraId="57A43A35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D5A1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9013 10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6C79B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Prie ginklų tvirtinami teleskopiniai taikikliai; periskopai; teleskopiniai optiniai įtaisai, skirti naudoti kaip mašinų, prietaisų arba aparatų, priskiriamų šiam skirsniui arba XVI skyriui, sudedamosios dalys</w:t>
            </w:r>
          </w:p>
        </w:tc>
      </w:tr>
      <w:tr w:rsidR="00242381" w:rsidRPr="00242381" w14:paraId="51145361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59E63C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9013 80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E2639D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optiniai įtaisai, aparatai ir prietaisai</w:t>
            </w:r>
          </w:p>
        </w:tc>
      </w:tr>
      <w:tr w:rsidR="00242381" w:rsidRPr="00242381" w14:paraId="77F726CE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CF85C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9014 20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4D1A50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Aeronavigacijos arba kosminės navigacijos prietaisai ir aparatai (išskyrus kompasus)</w:t>
            </w:r>
          </w:p>
        </w:tc>
      </w:tr>
      <w:tr w:rsidR="00242381" w:rsidRPr="00242381" w14:paraId="6CBB73B9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98B26E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9014 80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022113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navigacijos prietaisai ir aparatai</w:t>
            </w:r>
          </w:p>
        </w:tc>
      </w:tr>
      <w:tr w:rsidR="00242381" w:rsidRPr="00242381" w14:paraId="090AF00C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536549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9027 50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618A7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Kiti optinės spinduliuotės diapazono (ultravioletinės, matomosios, infraraudonosios spinduliuotės) prietaisai ir aparatai</w:t>
            </w:r>
          </w:p>
        </w:tc>
      </w:tr>
      <w:tr w:rsidR="00242381" w:rsidRPr="00242381" w14:paraId="3042498C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A7C1E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9030 20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C6373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Osciloskopai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ir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oscilografai</w:t>
            </w:r>
            <w:proofErr w:type="spellEnd"/>
          </w:p>
        </w:tc>
      </w:tr>
      <w:tr w:rsidR="00242381" w:rsidRPr="00242381" w14:paraId="6673E292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0C5BA5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9030 32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24B656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Daugiaribiai</w:t>
            </w:r>
            <w:proofErr w:type="spellEnd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 universalieji matuokliai su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rašytuvais</w:t>
            </w:r>
            <w:proofErr w:type="spellEnd"/>
          </w:p>
        </w:tc>
      </w:tr>
      <w:tr w:rsidR="00242381" w:rsidRPr="00242381" w14:paraId="31B73F4A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C7F95F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9030 39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B66E6E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 xml:space="preserve">Įtampos, srovės stiprumo, varžos ar galios matavimo arba kontrolės prietaisai ir aparatai su </w:t>
            </w:r>
            <w:proofErr w:type="spellStart"/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rašytuvais</w:t>
            </w:r>
            <w:proofErr w:type="spellEnd"/>
          </w:p>
        </w:tc>
      </w:tr>
      <w:tr w:rsidR="00242381" w:rsidRPr="00242381" w14:paraId="71288CBD" w14:textId="77777777" w:rsidTr="0024238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03BEBE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9030 82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B95617" w14:textId="77777777" w:rsidR="00242381" w:rsidRPr="00242381" w:rsidRDefault="00242381" w:rsidP="00242381">
            <w:pPr>
              <w:spacing w:before="60" w:after="60" w:line="240" w:lineRule="auto"/>
              <w:jc w:val="both"/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</w:pPr>
            <w:r w:rsidRPr="00242381">
              <w:rPr>
                <w:rFonts w:ascii="inherit" w:eastAsia="Times New Roman" w:hAnsi="inherit" w:cs="Times New Roman"/>
                <w:sz w:val="24"/>
                <w:szCs w:val="24"/>
                <w:lang w:eastAsia="lt-LT"/>
              </w:rPr>
              <w:t>Prietaisai ir aparatai puslaidininkių plokštelių ar įtaisų charakteristikoms matuoti arba tikrinti</w:t>
            </w:r>
          </w:p>
        </w:tc>
      </w:tr>
    </w:tbl>
    <w:p w14:paraId="2826CF53" w14:textId="77777777" w:rsidR="00C77677" w:rsidRDefault="00C77677" w:rsidP="00BF5EF0">
      <w:pPr>
        <w:pStyle w:val="title-annex-1"/>
        <w:shd w:val="clear" w:color="auto" w:fill="FFFFFF"/>
        <w:spacing w:before="0" w:beforeAutospacing="0" w:after="120" w:afterAutospacing="0"/>
        <w:jc w:val="center"/>
      </w:pPr>
    </w:p>
    <w:p w14:paraId="235CFB5D" w14:textId="77777777" w:rsidR="00BF5EF0" w:rsidRPr="008F1EB2" w:rsidRDefault="00BF5EF0" w:rsidP="00BF5EF0">
      <w:pPr>
        <w:spacing w:after="120" w:line="240" w:lineRule="auto"/>
        <w:jc w:val="center"/>
        <w:rPr>
          <w:rFonts w:ascii="inherit" w:eastAsia="Times New Roman" w:hAnsi="inherit" w:cs="Times New Roman"/>
          <w:b/>
          <w:bCs/>
          <w:i/>
          <w:iCs/>
          <w:color w:val="FF0000"/>
          <w:sz w:val="24"/>
          <w:szCs w:val="24"/>
          <w:lang w:eastAsia="lt-LT"/>
        </w:rPr>
      </w:pPr>
      <w:r w:rsidRPr="008F1EB2">
        <w:rPr>
          <w:rFonts w:ascii="inherit" w:eastAsia="Times New Roman" w:hAnsi="inherit" w:cs="Times New Roman"/>
          <w:b/>
          <w:bCs/>
          <w:i/>
          <w:iCs/>
          <w:color w:val="FF0000"/>
          <w:sz w:val="24"/>
          <w:szCs w:val="24"/>
          <w:lang w:eastAsia="lt-LT"/>
        </w:rPr>
        <w:t>XL PRIEDAS</w:t>
      </w:r>
    </w:p>
    <w:p w14:paraId="55291023" w14:textId="1873CCED" w:rsidR="00BF5EF0" w:rsidRDefault="00BF5EF0" w:rsidP="00BF5EF0">
      <w:pPr>
        <w:spacing w:after="120" w:line="240" w:lineRule="auto"/>
        <w:jc w:val="center"/>
      </w:pPr>
      <w:r w:rsidRPr="00242381">
        <w:rPr>
          <w:rFonts w:ascii="inherit" w:eastAsia="Times New Roman" w:hAnsi="inherit" w:cs="Times New Roman"/>
          <w:b/>
          <w:bCs/>
          <w:sz w:val="24"/>
          <w:szCs w:val="24"/>
          <w:lang w:eastAsia="lt-LT"/>
        </w:rPr>
        <w:t>Prekių ir technologijų sąrašas, kaip nurodyta 12g straipsnyje</w:t>
      </w:r>
    </w:p>
    <w:sectPr w:rsidR="00BF5EF0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D35B" w14:textId="77777777" w:rsidR="005C50A5" w:rsidRDefault="005C50A5" w:rsidP="008C33E4">
      <w:pPr>
        <w:spacing w:after="0" w:line="240" w:lineRule="auto"/>
      </w:pPr>
      <w:r>
        <w:separator/>
      </w:r>
    </w:p>
  </w:endnote>
  <w:endnote w:type="continuationSeparator" w:id="0">
    <w:p w14:paraId="54C2EFAC" w14:textId="77777777" w:rsidR="005C50A5" w:rsidRDefault="005C50A5" w:rsidP="008C3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5134B" w14:textId="77777777" w:rsidR="005C50A5" w:rsidRDefault="005C50A5" w:rsidP="008C33E4">
      <w:pPr>
        <w:spacing w:after="0" w:line="240" w:lineRule="auto"/>
      </w:pPr>
      <w:r>
        <w:separator/>
      </w:r>
    </w:p>
  </w:footnote>
  <w:footnote w:type="continuationSeparator" w:id="0">
    <w:p w14:paraId="042215D9" w14:textId="77777777" w:rsidR="005C50A5" w:rsidRDefault="005C50A5" w:rsidP="008C3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81"/>
    <w:rsid w:val="000D65DA"/>
    <w:rsid w:val="00161F8E"/>
    <w:rsid w:val="00242381"/>
    <w:rsid w:val="00400577"/>
    <w:rsid w:val="004135E9"/>
    <w:rsid w:val="004230FB"/>
    <w:rsid w:val="005C50A5"/>
    <w:rsid w:val="006E693C"/>
    <w:rsid w:val="008C33E4"/>
    <w:rsid w:val="008F1EB2"/>
    <w:rsid w:val="00BF5EF0"/>
    <w:rsid w:val="00C7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4DFA"/>
  <w15:chartTrackingRefBased/>
  <w15:docId w15:val="{FCF0BAE6-FC63-44E6-9BBE-7A561CDA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-annex-1">
    <w:name w:val="title-annex-1"/>
    <w:basedOn w:val="Normal"/>
    <w:rsid w:val="0024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customStyle="1" w:styleId="title-annex-2">
    <w:name w:val="title-annex-2"/>
    <w:basedOn w:val="Normal"/>
    <w:rsid w:val="0024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customStyle="1" w:styleId="norm">
    <w:name w:val="norm"/>
    <w:basedOn w:val="Normal"/>
    <w:rsid w:val="0024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3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38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C33E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E4"/>
  </w:style>
  <w:style w:type="paragraph" w:styleId="Footer">
    <w:name w:val="footer"/>
    <w:basedOn w:val="Normal"/>
    <w:link w:val="FooterChar"/>
    <w:uiPriority w:val="99"/>
    <w:unhideWhenUsed/>
    <w:rsid w:val="008C33E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0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LIETUVOS RESPUBLIKOS MUITINĖ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Aušra Trapikaitė</dc:creator>
  <cp:keywords/>
  <dc:description/>
  <cp:lastModifiedBy>Gediminas Lapė</cp:lastModifiedBy>
  <cp:revision>2</cp:revision>
  <cp:lastPrinted>2024-12-09T12:16:00Z</cp:lastPrinted>
  <dcterms:created xsi:type="dcterms:W3CDTF">2025-12-17T18:45:00Z</dcterms:created>
  <dcterms:modified xsi:type="dcterms:W3CDTF">2025-12-17T18:45:00Z</dcterms:modified>
</cp:coreProperties>
</file>