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188" w:rsidRDefault="002A0BC9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芭芭拉（厦门）农业科技有限公司</w:t>
      </w:r>
    </w:p>
    <w:p w:rsidR="008A4188" w:rsidRDefault="002A0BC9">
      <w:pPr>
        <w:ind w:firstLineChars="1200" w:firstLine="3373"/>
        <w:rPr>
          <w:sz w:val="20"/>
          <w:szCs w:val="20"/>
        </w:rPr>
      </w:pPr>
      <w:r>
        <w:rPr>
          <w:rFonts w:hint="eastAsia"/>
          <w:b/>
          <w:sz w:val="28"/>
        </w:rPr>
        <w:t>设计评审报告</w:t>
      </w:r>
      <w:r>
        <w:rPr>
          <w:rFonts w:hint="eastAsia"/>
          <w:b/>
          <w:sz w:val="28"/>
        </w:rPr>
        <w:t xml:space="preserve">  </w:t>
      </w:r>
    </w:p>
    <w:p w:rsidR="008A4188" w:rsidRDefault="002A0BC9">
      <w:pPr>
        <w:jc w:val="right"/>
        <w:rPr>
          <w:sz w:val="24"/>
        </w:rPr>
      </w:pPr>
      <w:r>
        <w:rPr>
          <w:rFonts w:ascii="黑体" w:eastAsia="黑体" w:hAnsi="DotumChe" w:hint="eastAsia"/>
          <w:sz w:val="24"/>
        </w:rPr>
        <w:t xml:space="preserve">                                                    №</w:t>
      </w:r>
      <w:r>
        <w:rPr>
          <w:rFonts w:hint="eastAsia"/>
          <w:sz w:val="24"/>
        </w:rPr>
        <w:t>：</w:t>
      </w:r>
    </w:p>
    <w:tbl>
      <w:tblPr>
        <w:tblpPr w:leftFromText="180" w:rightFromText="180" w:vertAnchor="text" w:horzAnchor="margin" w:tblpXSpec="center" w:tblpY="288"/>
        <w:tblW w:w="10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2076"/>
        <w:gridCol w:w="1383"/>
        <w:gridCol w:w="347"/>
        <w:gridCol w:w="1729"/>
        <w:gridCol w:w="1385"/>
        <w:gridCol w:w="2076"/>
      </w:tblGrid>
      <w:tr w:rsidR="008A4188">
        <w:trPr>
          <w:trHeight w:hRule="exact" w:val="676"/>
        </w:trPr>
        <w:tc>
          <w:tcPr>
            <w:tcW w:w="5190" w:type="dxa"/>
            <w:gridSpan w:val="5"/>
            <w:vAlign w:val="center"/>
          </w:tcPr>
          <w:p w:rsidR="008A4188" w:rsidRDefault="002A0BC9" w:rsidP="00A8335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项目编号：</w:t>
            </w:r>
          </w:p>
        </w:tc>
        <w:tc>
          <w:tcPr>
            <w:tcW w:w="5190" w:type="dxa"/>
            <w:gridSpan w:val="3"/>
            <w:vAlign w:val="center"/>
          </w:tcPr>
          <w:p w:rsidR="008A4188" w:rsidRDefault="002A0BC9" w:rsidP="0012566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项目名称：</w:t>
            </w:r>
            <w:r w:rsidR="00125669" w:rsidRPr="007B422B">
              <w:rPr>
                <w:rFonts w:hint="eastAsia"/>
                <w:sz w:val="22"/>
                <w:szCs w:val="22"/>
              </w:rPr>
              <w:t xml:space="preserve"> </w:t>
            </w:r>
            <w:r w:rsidR="000D61C3" w:rsidRPr="000D61C3">
              <w:rPr>
                <w:rFonts w:hint="eastAsia"/>
                <w:sz w:val="22"/>
                <w:szCs w:val="22"/>
              </w:rPr>
              <w:t>分布式环境控制系统</w:t>
            </w:r>
            <w:r w:rsidR="000D61C3" w:rsidRPr="000D61C3">
              <w:rPr>
                <w:sz w:val="22"/>
                <w:szCs w:val="22"/>
              </w:rPr>
              <w:t>(Beleaf System)</w:t>
            </w:r>
          </w:p>
        </w:tc>
      </w:tr>
      <w:tr w:rsidR="008A4188">
        <w:trPr>
          <w:trHeight w:hRule="exact" w:val="3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评审类别：</w:t>
            </w:r>
            <w:r>
              <w:rPr>
                <w:rFonts w:ascii="宋体" w:hAnsi="宋体" w:hint="eastAsia"/>
                <w:sz w:val="22"/>
                <w:szCs w:val="22"/>
              </w:rPr>
              <w:t>□设计方案评审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□设计输入评审  ☑设计输出评审  □样品评审 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□试产评审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□其他：</w:t>
            </w:r>
          </w:p>
        </w:tc>
      </w:tr>
      <w:tr w:rsidR="008A4188">
        <w:trPr>
          <w:trHeight w:hRule="exact" w:val="385"/>
        </w:trPr>
        <w:tc>
          <w:tcPr>
            <w:tcW w:w="5190" w:type="dxa"/>
            <w:gridSpan w:val="5"/>
            <w:vAlign w:val="center"/>
          </w:tcPr>
          <w:p w:rsidR="008A4188" w:rsidRDefault="00010A8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评审主持人：邱逸杰</w:t>
            </w:r>
          </w:p>
        </w:tc>
        <w:tc>
          <w:tcPr>
            <w:tcW w:w="5190" w:type="dxa"/>
            <w:gridSpan w:val="3"/>
            <w:vAlign w:val="center"/>
          </w:tcPr>
          <w:p w:rsidR="008A4188" w:rsidRDefault="002A0BC9" w:rsidP="0090496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评审时间：</w:t>
            </w:r>
            <w:r>
              <w:rPr>
                <w:rFonts w:hint="eastAsia"/>
                <w:sz w:val="22"/>
                <w:szCs w:val="22"/>
              </w:rPr>
              <w:t>20</w:t>
            </w:r>
            <w:r w:rsidR="00EE3C99">
              <w:rPr>
                <w:rFonts w:hint="eastAsia"/>
                <w:sz w:val="22"/>
                <w:szCs w:val="22"/>
              </w:rPr>
              <w:t>2</w:t>
            </w:r>
            <w:r w:rsidR="004D1B99">
              <w:rPr>
                <w:rFonts w:hint="eastAsia"/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8126B9">
              <w:rPr>
                <w:rFonts w:hint="eastAsia"/>
                <w:sz w:val="22"/>
                <w:szCs w:val="22"/>
              </w:rPr>
              <w:t>0</w:t>
            </w:r>
            <w:r w:rsidR="00904962">
              <w:rPr>
                <w:rFonts w:hint="eastAsia"/>
                <w:sz w:val="22"/>
                <w:szCs w:val="22"/>
              </w:rPr>
              <w:t>4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904962">
              <w:rPr>
                <w:rFonts w:hint="eastAsia"/>
                <w:sz w:val="22"/>
                <w:szCs w:val="22"/>
              </w:rPr>
              <w:t>01</w:t>
            </w:r>
          </w:p>
        </w:tc>
      </w:tr>
      <w:tr w:rsidR="008A4188">
        <w:trPr>
          <w:trHeight w:hRule="exact" w:val="995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评审对象：</w:t>
            </w:r>
          </w:p>
          <w:p w:rsidR="008A4188" w:rsidRDefault="000C03F3" w:rsidP="00D4077F">
            <w:pPr>
              <w:rPr>
                <w:sz w:val="22"/>
                <w:szCs w:val="22"/>
              </w:rPr>
            </w:pPr>
            <w:r w:rsidRPr="000D61C3">
              <w:rPr>
                <w:rFonts w:hint="eastAsia"/>
                <w:sz w:val="22"/>
                <w:szCs w:val="22"/>
              </w:rPr>
              <w:t>分布式环境控制系统</w:t>
            </w:r>
            <w:r w:rsidRPr="000D61C3">
              <w:rPr>
                <w:sz w:val="22"/>
                <w:szCs w:val="22"/>
              </w:rPr>
              <w:t>(Beleaf System)</w:t>
            </w:r>
            <w:r>
              <w:rPr>
                <w:rFonts w:hint="eastAsia"/>
                <w:sz w:val="22"/>
                <w:szCs w:val="22"/>
              </w:rPr>
              <w:t xml:space="preserve"> BeHive</w:t>
            </w:r>
            <w:r>
              <w:rPr>
                <w:rFonts w:hint="eastAsia"/>
                <w:sz w:val="22"/>
                <w:szCs w:val="22"/>
              </w:rPr>
              <w:t>软件</w:t>
            </w:r>
            <w:r>
              <w:rPr>
                <w:rFonts w:hint="eastAsia"/>
                <w:sz w:val="22"/>
                <w:szCs w:val="22"/>
              </w:rPr>
              <w:t xml:space="preserve"> V0.0.</w:t>
            </w:r>
            <w:r w:rsidR="00D4077F">
              <w:rPr>
                <w:rFonts w:hint="eastAsia"/>
                <w:sz w:val="22"/>
                <w:szCs w:val="22"/>
              </w:rPr>
              <w:t>5</w:t>
            </w:r>
          </w:p>
        </w:tc>
      </w:tr>
      <w:tr w:rsidR="008A4188">
        <w:trPr>
          <w:trHeight w:hRule="exact" w:val="2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评审内容：</w:t>
            </w:r>
            <w:r>
              <w:rPr>
                <w:rFonts w:ascii="宋体" w:hAnsi="宋体" w:hint="eastAsia"/>
                <w:sz w:val="22"/>
                <w:szCs w:val="22"/>
              </w:rPr>
              <w:t>□内打“</w:t>
            </w:r>
            <w:r>
              <w:rPr>
                <w:rFonts w:ascii="Franklin Gothic Medium" w:eastAsia="Lingoes Unicode" w:hAnsi="Franklin Gothic Medium"/>
                <w:sz w:val="22"/>
                <w:szCs w:val="22"/>
              </w:rPr>
              <w:t>√</w:t>
            </w:r>
            <w:r>
              <w:rPr>
                <w:rFonts w:ascii="宋体" w:hAnsi="宋体" w:hint="eastAsia"/>
                <w:sz w:val="22"/>
                <w:szCs w:val="22"/>
              </w:rPr>
              <w:t>”表示通过评审，打“？”表示有建议或疑问。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设计方案评审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>标准符合性</w:t>
            </w:r>
            <w:r w:rsidR="003F0DE3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2.</w:t>
            </w:r>
            <w:r>
              <w:rPr>
                <w:rFonts w:ascii="宋体" w:hAnsi="宋体" w:hint="eastAsia"/>
                <w:sz w:val="22"/>
                <w:szCs w:val="22"/>
              </w:rPr>
              <w:t>标准化、继承性□</w:t>
            </w:r>
            <w:r>
              <w:rPr>
                <w:rFonts w:ascii="宋体" w:hAnsi="宋体"/>
                <w:sz w:val="22"/>
                <w:szCs w:val="22"/>
              </w:rPr>
              <w:t xml:space="preserve">   3.</w:t>
            </w:r>
            <w:r>
              <w:rPr>
                <w:rFonts w:ascii="宋体" w:hAnsi="宋体" w:hint="eastAsia"/>
                <w:sz w:val="22"/>
                <w:szCs w:val="22"/>
              </w:rPr>
              <w:t>结构合理性</w:t>
            </w:r>
            <w:r w:rsidR="00AB3EA7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4. </w:t>
            </w:r>
            <w:r>
              <w:rPr>
                <w:rFonts w:ascii="宋体" w:hAnsi="宋体" w:hint="eastAsia"/>
                <w:sz w:val="22"/>
                <w:szCs w:val="22"/>
              </w:rPr>
              <w:t>采购可行性□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美观性</w:t>
            </w:r>
            <w:r w:rsidR="003F0DE3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   6.</w:t>
            </w:r>
            <w:r>
              <w:rPr>
                <w:rFonts w:ascii="宋体" w:hAnsi="宋体" w:hint="eastAsia"/>
                <w:sz w:val="22"/>
                <w:szCs w:val="22"/>
              </w:rPr>
              <w:t>加工可行性□</w:t>
            </w:r>
            <w:r>
              <w:rPr>
                <w:rFonts w:ascii="宋体" w:hAnsi="宋体"/>
                <w:sz w:val="22"/>
                <w:szCs w:val="22"/>
              </w:rPr>
              <w:t xml:space="preserve">       7.</w:t>
            </w:r>
            <w:r>
              <w:rPr>
                <w:rFonts w:ascii="宋体" w:hAnsi="宋体" w:hint="eastAsia"/>
                <w:sz w:val="22"/>
                <w:szCs w:val="22"/>
              </w:rPr>
              <w:t>经济性□</w:t>
            </w:r>
            <w:r>
              <w:rPr>
                <w:rFonts w:ascii="宋体" w:hAnsi="宋体"/>
                <w:sz w:val="22"/>
                <w:szCs w:val="22"/>
              </w:rPr>
              <w:t xml:space="preserve">       8. </w:t>
            </w:r>
            <w:r>
              <w:rPr>
                <w:rFonts w:ascii="宋体" w:hAnsi="宋体" w:hint="eastAsia"/>
                <w:sz w:val="22"/>
                <w:szCs w:val="22"/>
              </w:rPr>
              <w:t>安全性、环境影响</w:t>
            </w:r>
            <w:r w:rsidR="00AB3EA7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</w:p>
        </w:tc>
      </w:tr>
      <w:tr w:rsidR="008A4188">
        <w:trPr>
          <w:trHeight w:hRule="exact" w:val="35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其他：功能参数可实现性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设计输入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功能描述□</w:t>
            </w:r>
            <w:r>
              <w:rPr>
                <w:rFonts w:ascii="宋体" w:hAnsi="宋体"/>
                <w:sz w:val="22"/>
                <w:szCs w:val="22"/>
              </w:rPr>
              <w:t xml:space="preserve">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sz w:val="22"/>
                <w:szCs w:val="22"/>
              </w:rPr>
              <w:t>2.</w:t>
            </w:r>
            <w:r>
              <w:rPr>
                <w:rFonts w:ascii="宋体" w:hAnsi="宋体" w:hint="eastAsia"/>
                <w:sz w:val="22"/>
                <w:szCs w:val="22"/>
              </w:rPr>
              <w:t>性能描述□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 </w:t>
            </w:r>
            <w:r>
              <w:rPr>
                <w:rFonts w:ascii="宋体" w:hAnsi="宋体"/>
                <w:sz w:val="22"/>
                <w:szCs w:val="22"/>
              </w:rPr>
              <w:t xml:space="preserve"> 3.</w:t>
            </w:r>
            <w:r>
              <w:rPr>
                <w:rFonts w:ascii="宋体" w:hAnsi="宋体" w:hint="eastAsia"/>
                <w:sz w:val="22"/>
                <w:szCs w:val="22"/>
              </w:rPr>
              <w:t>适用顾客 □</w:t>
            </w:r>
            <w:r>
              <w:rPr>
                <w:rFonts w:ascii="宋体" w:hAnsi="宋体"/>
                <w:sz w:val="22"/>
                <w:szCs w:val="22"/>
              </w:rPr>
              <w:t xml:space="preserve">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sz w:val="22"/>
                <w:szCs w:val="22"/>
              </w:rPr>
              <w:t>4.</w:t>
            </w:r>
            <w:r>
              <w:rPr>
                <w:rFonts w:ascii="宋体" w:hAnsi="宋体" w:hint="eastAsia"/>
                <w:sz w:val="22"/>
                <w:szCs w:val="22"/>
              </w:rPr>
              <w:t>应用范围□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系列产品□</w:t>
            </w:r>
            <w:r>
              <w:rPr>
                <w:rFonts w:ascii="宋体" w:hAnsi="宋体"/>
                <w:sz w:val="22"/>
                <w:szCs w:val="22"/>
              </w:rPr>
              <w:t xml:space="preserve">     6.</w:t>
            </w:r>
            <w:r>
              <w:rPr>
                <w:rFonts w:ascii="宋体" w:hAnsi="宋体" w:hint="eastAsia"/>
                <w:sz w:val="22"/>
                <w:szCs w:val="22"/>
              </w:rPr>
              <w:t>可靠性  □</w:t>
            </w:r>
            <w:r>
              <w:rPr>
                <w:rFonts w:ascii="宋体" w:hAnsi="宋体"/>
                <w:sz w:val="22"/>
                <w:szCs w:val="22"/>
              </w:rPr>
              <w:t xml:space="preserve">  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</w:t>
            </w:r>
            <w:r>
              <w:rPr>
                <w:rFonts w:ascii="宋体" w:hAnsi="宋体"/>
                <w:sz w:val="22"/>
                <w:szCs w:val="22"/>
              </w:rPr>
              <w:t xml:space="preserve"> 7.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法律法规□</w:t>
            </w:r>
            <w:r>
              <w:rPr>
                <w:rFonts w:ascii="宋体" w:hAnsi="宋体"/>
                <w:sz w:val="22"/>
                <w:szCs w:val="22"/>
              </w:rPr>
              <w:t xml:space="preserve">    8.</w:t>
            </w:r>
            <w:r>
              <w:rPr>
                <w:rFonts w:ascii="宋体" w:hAnsi="宋体" w:hint="eastAsia"/>
                <w:sz w:val="22"/>
                <w:szCs w:val="22"/>
              </w:rPr>
              <w:t>借鉴信息□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设计输出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>图纸</w:t>
            </w:r>
            <w:r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 </w:t>
            </w:r>
            <w:r>
              <w:rPr>
                <w:rFonts w:ascii="宋体" w:hAnsi="宋体"/>
                <w:sz w:val="22"/>
                <w:szCs w:val="22"/>
              </w:rPr>
              <w:t xml:space="preserve"> 2.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材料清单 </w:t>
            </w:r>
            <w:r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</w:t>
            </w:r>
            <w:r>
              <w:rPr>
                <w:rFonts w:ascii="宋体" w:hAnsi="宋体"/>
                <w:sz w:val="22"/>
                <w:szCs w:val="22"/>
              </w:rPr>
              <w:t xml:space="preserve"> 3.</w:t>
            </w:r>
            <w:r>
              <w:rPr>
                <w:rFonts w:ascii="宋体" w:hAnsi="宋体" w:hint="eastAsia"/>
                <w:sz w:val="22"/>
                <w:szCs w:val="22"/>
              </w:rPr>
              <w:t>过程流程图</w:t>
            </w:r>
            <w:r w:rsidR="00AB3EA7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 4. </w:t>
            </w:r>
            <w:r>
              <w:rPr>
                <w:rFonts w:ascii="宋体" w:hAnsi="宋体" w:hint="eastAsia"/>
                <w:sz w:val="22"/>
                <w:szCs w:val="22"/>
              </w:rPr>
              <w:t>试样要求</w:t>
            </w:r>
            <w:r w:rsidR="00E75A5F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样品检验规范</w:t>
            </w:r>
            <w:r w:rsidR="00AB3EA7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6.</w:t>
            </w:r>
            <w:r>
              <w:rPr>
                <w:rFonts w:ascii="宋体" w:hAnsi="宋体" w:hint="eastAsia"/>
                <w:sz w:val="22"/>
                <w:szCs w:val="22"/>
              </w:rPr>
              <w:t>产品说明书□</w:t>
            </w:r>
            <w:r>
              <w:rPr>
                <w:rFonts w:ascii="宋体" w:hAnsi="宋体"/>
                <w:sz w:val="22"/>
                <w:szCs w:val="22"/>
              </w:rPr>
              <w:t xml:space="preserve">       7.</w:t>
            </w:r>
            <w:r>
              <w:rPr>
                <w:rFonts w:ascii="宋体" w:hAnsi="宋体" w:hint="eastAsia"/>
                <w:sz w:val="22"/>
                <w:szCs w:val="22"/>
              </w:rPr>
              <w:t>规格书</w:t>
            </w:r>
            <w:r w:rsidR="00E75A5F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   8. </w:t>
            </w:r>
            <w:r>
              <w:rPr>
                <w:rFonts w:ascii="宋体" w:hAnsi="宋体" w:hint="eastAsia"/>
                <w:sz w:val="22"/>
                <w:szCs w:val="22"/>
              </w:rPr>
              <w:t>包装规范□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样品评审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结构合理性□</w:t>
            </w:r>
            <w:r>
              <w:rPr>
                <w:rFonts w:ascii="宋体" w:hAnsi="宋体"/>
                <w:sz w:val="22"/>
                <w:szCs w:val="22"/>
              </w:rPr>
              <w:t xml:space="preserve">   2.</w:t>
            </w:r>
            <w:r>
              <w:rPr>
                <w:rFonts w:ascii="宋体" w:hAnsi="宋体" w:hint="eastAsia"/>
                <w:sz w:val="22"/>
                <w:szCs w:val="22"/>
              </w:rPr>
              <w:t>加工可行性□</w:t>
            </w:r>
            <w:r>
              <w:rPr>
                <w:rFonts w:ascii="宋体" w:hAnsi="宋体"/>
                <w:sz w:val="22"/>
                <w:szCs w:val="22"/>
              </w:rPr>
              <w:t xml:space="preserve">     3.</w:t>
            </w:r>
            <w:r>
              <w:rPr>
                <w:rFonts w:ascii="宋体" w:hAnsi="宋体" w:hint="eastAsia"/>
                <w:sz w:val="22"/>
                <w:szCs w:val="22"/>
              </w:rPr>
              <w:t>可检验性□</w:t>
            </w:r>
            <w:r>
              <w:rPr>
                <w:rFonts w:ascii="宋体" w:hAnsi="宋体"/>
                <w:sz w:val="22"/>
                <w:szCs w:val="22"/>
              </w:rPr>
              <w:t xml:space="preserve">         4.</w:t>
            </w:r>
            <w:r>
              <w:rPr>
                <w:rFonts w:hint="eastAsia"/>
                <w:sz w:val="22"/>
                <w:szCs w:val="22"/>
              </w:rPr>
              <w:t>可维修性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</w:t>
            </w:r>
            <w:r>
              <w:rPr>
                <w:rFonts w:hint="eastAsia"/>
                <w:sz w:val="22"/>
                <w:szCs w:val="22"/>
              </w:rPr>
              <w:t>操作方便性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6.</w:t>
            </w:r>
            <w:r>
              <w:rPr>
                <w:rFonts w:ascii="宋体" w:hAnsi="宋体" w:hint="eastAsia"/>
                <w:sz w:val="22"/>
                <w:szCs w:val="22"/>
              </w:rPr>
              <w:t>防止误用能力（防呆）□</w:t>
            </w:r>
            <w:r>
              <w:rPr>
                <w:rFonts w:ascii="宋体" w:hAnsi="宋体"/>
                <w:sz w:val="22"/>
                <w:szCs w:val="22"/>
              </w:rPr>
              <w:t xml:space="preserve">   7.</w:t>
            </w:r>
            <w:r>
              <w:rPr>
                <w:rFonts w:ascii="宋体" w:hAnsi="宋体" w:hint="eastAsia"/>
                <w:sz w:val="22"/>
                <w:szCs w:val="22"/>
              </w:rPr>
              <w:t>性能</w:t>
            </w:r>
            <w:r>
              <w:rPr>
                <w:rFonts w:ascii="宋体" w:hAnsi="宋体"/>
                <w:sz w:val="22"/>
                <w:szCs w:val="22"/>
              </w:rPr>
              <w:t>/</w:t>
            </w:r>
            <w:r>
              <w:rPr>
                <w:rFonts w:ascii="宋体" w:hAnsi="宋体" w:hint="eastAsia"/>
                <w:sz w:val="22"/>
                <w:szCs w:val="22"/>
              </w:rPr>
              <w:t>功能符合性□</w:t>
            </w:r>
            <w:r>
              <w:rPr>
                <w:rFonts w:ascii="宋体" w:hAnsi="宋体"/>
                <w:sz w:val="22"/>
                <w:szCs w:val="22"/>
              </w:rPr>
              <w:t xml:space="preserve">  8.</w:t>
            </w:r>
            <w:r>
              <w:rPr>
                <w:rFonts w:ascii="宋体" w:hAnsi="宋体" w:hint="eastAsia"/>
                <w:sz w:val="22"/>
                <w:szCs w:val="22"/>
              </w:rPr>
              <w:t>安全性、环境影响□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>
              <w:rPr>
                <w:rFonts w:hint="eastAsia"/>
                <w:sz w:val="22"/>
                <w:szCs w:val="22"/>
              </w:rPr>
              <w:t>．其他：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试产评审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rFonts w:ascii="宋体"/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经济性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2.</w:t>
            </w:r>
            <w:r>
              <w:rPr>
                <w:rFonts w:ascii="宋体" w:hAnsi="宋体" w:hint="eastAsia"/>
                <w:sz w:val="22"/>
                <w:szCs w:val="22"/>
              </w:rPr>
              <w:t>工艺流程合理性□</w:t>
            </w:r>
            <w:r>
              <w:rPr>
                <w:rFonts w:ascii="宋体" w:hAnsi="宋体"/>
                <w:sz w:val="22"/>
                <w:szCs w:val="22"/>
              </w:rPr>
              <w:t xml:space="preserve">  3.</w:t>
            </w:r>
            <w:r>
              <w:rPr>
                <w:rFonts w:ascii="宋体" w:hAnsi="宋体" w:hint="eastAsia"/>
                <w:sz w:val="22"/>
                <w:szCs w:val="22"/>
              </w:rPr>
              <w:t>检测方法合理性□</w:t>
            </w:r>
            <w:r>
              <w:rPr>
                <w:rFonts w:ascii="宋体" w:hAnsi="宋体"/>
                <w:sz w:val="22"/>
                <w:szCs w:val="22"/>
              </w:rPr>
              <w:t xml:space="preserve">  4.</w:t>
            </w:r>
            <w:r>
              <w:rPr>
                <w:rFonts w:ascii="宋体" w:hAnsi="宋体" w:hint="eastAsia"/>
                <w:sz w:val="22"/>
                <w:szCs w:val="22"/>
              </w:rPr>
              <w:t>质控点设置合理性□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rFonts w:ascii="宋体" w:hAnsi="宋体"/>
                <w:sz w:val="22"/>
                <w:szCs w:val="22"/>
              </w:rPr>
              <w:t xml:space="preserve">. </w:t>
            </w:r>
            <w:r>
              <w:rPr>
                <w:rFonts w:ascii="宋体" w:hAnsi="宋体" w:hint="eastAsia"/>
                <w:sz w:val="22"/>
                <w:szCs w:val="22"/>
              </w:rPr>
              <w:t>包装方案的合理性□</w:t>
            </w:r>
            <w:r>
              <w:rPr>
                <w:rFonts w:ascii="宋体" w:hAnsi="宋体"/>
                <w:sz w:val="22"/>
                <w:szCs w:val="22"/>
              </w:rPr>
              <w:t xml:space="preserve">  6.</w:t>
            </w:r>
            <w:r>
              <w:rPr>
                <w:rFonts w:ascii="宋体" w:hAnsi="宋体" w:hint="eastAsia"/>
                <w:sz w:val="22"/>
                <w:szCs w:val="22"/>
              </w:rPr>
              <w:t>产品功能稳定性□</w:t>
            </w:r>
            <w:r>
              <w:rPr>
                <w:rFonts w:ascii="宋体" w:hAnsi="宋体"/>
                <w:sz w:val="22"/>
                <w:szCs w:val="22"/>
              </w:rPr>
              <w:t xml:space="preserve">  7.</w:t>
            </w:r>
            <w:r>
              <w:rPr>
                <w:rFonts w:ascii="宋体" w:hAnsi="宋体" w:hint="eastAsia"/>
                <w:sz w:val="22"/>
                <w:szCs w:val="22"/>
              </w:rPr>
              <w:t>采购外协可行性□</w:t>
            </w:r>
            <w:r>
              <w:rPr>
                <w:rFonts w:ascii="宋体" w:hAnsi="宋体"/>
                <w:sz w:val="22"/>
                <w:szCs w:val="22"/>
              </w:rPr>
              <w:t xml:space="preserve">  8.</w:t>
            </w:r>
            <w:r>
              <w:rPr>
                <w:rFonts w:ascii="宋体" w:hAnsi="宋体" w:hint="eastAsia"/>
                <w:sz w:val="22"/>
                <w:szCs w:val="22"/>
              </w:rPr>
              <w:t>组装简易性□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1056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存在问题及改进的建议：</w:t>
            </w:r>
          </w:p>
          <w:p w:rsidR="008A4188" w:rsidRDefault="00B916E7" w:rsidP="00B916E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修改和原来主机的全部通讯结构协议，原主机使用的是</w:t>
            </w:r>
            <w:r>
              <w:rPr>
                <w:rFonts w:hint="eastAsia"/>
                <w:sz w:val="22"/>
                <w:szCs w:val="22"/>
              </w:rPr>
              <w:t xml:space="preserve">linux </w:t>
            </w:r>
            <w:r>
              <w:rPr>
                <w:rFonts w:hint="eastAsia"/>
                <w:sz w:val="22"/>
                <w:szCs w:val="22"/>
              </w:rPr>
              <w:t>板子现在的主机要使用安卓屏，原来和主机的通讯协议修改为和前端</w:t>
            </w:r>
            <w:r>
              <w:rPr>
                <w:rFonts w:hint="eastAsia"/>
                <w:sz w:val="22"/>
                <w:szCs w:val="22"/>
              </w:rPr>
              <w:t>app</w:t>
            </w:r>
            <w:r>
              <w:rPr>
                <w:rFonts w:hint="eastAsia"/>
                <w:sz w:val="22"/>
                <w:szCs w:val="22"/>
              </w:rPr>
              <w:t>一样。</w:t>
            </w:r>
            <w:bookmarkStart w:id="0" w:name="_GoBack"/>
            <w:bookmarkEnd w:id="0"/>
          </w:p>
        </w:tc>
      </w:tr>
      <w:tr w:rsidR="008A4188">
        <w:trPr>
          <w:trHeight w:hRule="exact" w:val="1118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评审结论：</w:t>
            </w:r>
          </w:p>
          <w:p w:rsidR="008A4188" w:rsidRDefault="00E022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简化设计</w:t>
            </w:r>
            <w:r w:rsidR="002A0BC9"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8A4188">
        <w:trPr>
          <w:trHeight w:hRule="exact" w:val="3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评审人签名：</w:t>
            </w:r>
          </w:p>
        </w:tc>
      </w:tr>
      <w:tr w:rsidR="008A4188">
        <w:trPr>
          <w:trHeight w:val="2060"/>
        </w:trPr>
        <w:tc>
          <w:tcPr>
            <w:tcW w:w="10380" w:type="dxa"/>
            <w:gridSpan w:val="8"/>
            <w:vAlign w:val="center"/>
          </w:tcPr>
          <w:p w:rsidR="008A4188" w:rsidRDefault="008A4188">
            <w:pPr>
              <w:ind w:firstLineChars="400" w:firstLine="880"/>
              <w:rPr>
                <w:sz w:val="22"/>
                <w:szCs w:val="22"/>
              </w:rPr>
            </w:pPr>
          </w:p>
        </w:tc>
      </w:tr>
      <w:tr w:rsidR="008A4188">
        <w:trPr>
          <w:trHeight w:hRule="exact" w:val="385"/>
        </w:trPr>
        <w:tc>
          <w:tcPr>
            <w:tcW w:w="1384" w:type="dxa"/>
            <w:gridSpan w:val="2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编制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1383" w:type="dxa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审核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gridSpan w:val="2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1385" w:type="dxa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批准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</w:tr>
      <w:tr w:rsidR="008A4188">
        <w:trPr>
          <w:trHeight w:hRule="exact" w:val="968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评审结论中改进措施的验证情况：</w:t>
            </w:r>
          </w:p>
          <w:p w:rsidR="008A4188" w:rsidRDefault="008A4188">
            <w:pPr>
              <w:rPr>
                <w:sz w:val="22"/>
                <w:szCs w:val="22"/>
              </w:rPr>
            </w:pPr>
          </w:p>
          <w:p w:rsidR="008A4188" w:rsidRDefault="002A0BC9">
            <w:pPr>
              <w:wordWrap w:val="0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验证人：</w:t>
            </w:r>
            <w:r>
              <w:rPr>
                <w:sz w:val="22"/>
                <w:szCs w:val="22"/>
              </w:rPr>
              <w:t xml:space="preserve">          </w:t>
            </w:r>
          </w:p>
        </w:tc>
      </w:tr>
    </w:tbl>
    <w:p w:rsidR="008A4188" w:rsidRDefault="002A0BC9">
      <w:pPr>
        <w:jc w:val="right"/>
      </w:pPr>
      <w:r>
        <w:rPr>
          <w:rFonts w:ascii="宋体" w:hAnsi="宋体"/>
          <w:sz w:val="24"/>
        </w:rPr>
        <w:t xml:space="preserve">BBL-QP-008-04   VER1.0  </w:t>
      </w:r>
      <w:r>
        <w:rPr>
          <w:rFonts w:ascii="宋体" w:hAnsi="宋体" w:hint="eastAsia"/>
          <w:sz w:val="24"/>
        </w:rPr>
        <w:t>保存期限</w:t>
      </w:r>
      <w:r>
        <w:rPr>
          <w:rFonts w:ascii="宋体" w:hAnsi="宋体"/>
          <w:sz w:val="24"/>
        </w:rPr>
        <w:t>:</w:t>
      </w:r>
      <w:r>
        <w:rPr>
          <w:rFonts w:ascii="宋体" w:hAnsi="宋体" w:hint="eastAsia"/>
          <w:sz w:val="24"/>
        </w:rPr>
        <w:t>长期</w:t>
      </w:r>
    </w:p>
    <w:sectPr w:rsidR="008A4188">
      <w:headerReference w:type="default" r:id="rId8"/>
      <w:pgSz w:w="11906" w:h="16838"/>
      <w:pgMar w:top="-491" w:right="1800" w:bottom="32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E83" w:rsidRDefault="00DD0E83">
      <w:r>
        <w:separator/>
      </w:r>
    </w:p>
  </w:endnote>
  <w:endnote w:type="continuationSeparator" w:id="0">
    <w:p w:rsidR="00DD0E83" w:rsidRDefault="00DD0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Che">
    <w:altName w:val="Malgun Gothic"/>
    <w:charset w:val="81"/>
    <w:family w:val="modern"/>
    <w:pitch w:val="default"/>
    <w:sig w:usb0="00000000" w:usb1="00000000" w:usb2="00000030" w:usb3="00000000" w:csb0="4008009F" w:csb1="DFD7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ngoes Unicode">
    <w:altName w:val="宋体"/>
    <w:charset w:val="86"/>
    <w:family w:val="swiss"/>
    <w:pitch w:val="default"/>
    <w:sig w:usb0="00000000" w:usb1="00000000" w:usb2="00000010" w:usb3="00000000" w:csb0="00040000" w:csb1="00000000"/>
  </w:font>
  <w:font w:name="Wingdings 2">
    <w:altName w:val="CommercialPi BT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E83" w:rsidRDefault="00DD0E83">
      <w:r>
        <w:separator/>
      </w:r>
    </w:p>
  </w:footnote>
  <w:footnote w:type="continuationSeparator" w:id="0">
    <w:p w:rsidR="00DD0E83" w:rsidRDefault="00DD0E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188" w:rsidRDefault="008A4188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3DA4"/>
    <w:rsid w:val="00010A8C"/>
    <w:rsid w:val="00073368"/>
    <w:rsid w:val="000A3AB1"/>
    <w:rsid w:val="000B0757"/>
    <w:rsid w:val="000C03F3"/>
    <w:rsid w:val="000D61C3"/>
    <w:rsid w:val="000F73A4"/>
    <w:rsid w:val="0010608C"/>
    <w:rsid w:val="00112583"/>
    <w:rsid w:val="00125669"/>
    <w:rsid w:val="00153AD2"/>
    <w:rsid w:val="00172CFA"/>
    <w:rsid w:val="001B4445"/>
    <w:rsid w:val="00275332"/>
    <w:rsid w:val="002A0BC9"/>
    <w:rsid w:val="002B3DA4"/>
    <w:rsid w:val="00332B3E"/>
    <w:rsid w:val="003419DF"/>
    <w:rsid w:val="00372CF7"/>
    <w:rsid w:val="003F0DE3"/>
    <w:rsid w:val="003F3A84"/>
    <w:rsid w:val="00421316"/>
    <w:rsid w:val="0046660F"/>
    <w:rsid w:val="004B3913"/>
    <w:rsid w:val="004D1B99"/>
    <w:rsid w:val="004D2E64"/>
    <w:rsid w:val="004E2702"/>
    <w:rsid w:val="00500946"/>
    <w:rsid w:val="00517FA1"/>
    <w:rsid w:val="00563839"/>
    <w:rsid w:val="00565273"/>
    <w:rsid w:val="005A4173"/>
    <w:rsid w:val="005C37FF"/>
    <w:rsid w:val="00626E92"/>
    <w:rsid w:val="00667E74"/>
    <w:rsid w:val="006A1915"/>
    <w:rsid w:val="006A5B50"/>
    <w:rsid w:val="006A69EE"/>
    <w:rsid w:val="006B644E"/>
    <w:rsid w:val="006E4E1A"/>
    <w:rsid w:val="007512E4"/>
    <w:rsid w:val="00793C98"/>
    <w:rsid w:val="008126B9"/>
    <w:rsid w:val="00836FD0"/>
    <w:rsid w:val="008A1BC9"/>
    <w:rsid w:val="008A4188"/>
    <w:rsid w:val="008E6D20"/>
    <w:rsid w:val="00904962"/>
    <w:rsid w:val="009644C7"/>
    <w:rsid w:val="00995BC1"/>
    <w:rsid w:val="00A00439"/>
    <w:rsid w:val="00A01CF1"/>
    <w:rsid w:val="00A8335B"/>
    <w:rsid w:val="00A945D4"/>
    <w:rsid w:val="00AB3EA7"/>
    <w:rsid w:val="00AC5421"/>
    <w:rsid w:val="00B74B61"/>
    <w:rsid w:val="00B916E7"/>
    <w:rsid w:val="00BF677B"/>
    <w:rsid w:val="00C04355"/>
    <w:rsid w:val="00C0786F"/>
    <w:rsid w:val="00C818B7"/>
    <w:rsid w:val="00CA0450"/>
    <w:rsid w:val="00CD2D8E"/>
    <w:rsid w:val="00D25B95"/>
    <w:rsid w:val="00D314CC"/>
    <w:rsid w:val="00D3316C"/>
    <w:rsid w:val="00D4077F"/>
    <w:rsid w:val="00D755CC"/>
    <w:rsid w:val="00DD0E83"/>
    <w:rsid w:val="00DD1F30"/>
    <w:rsid w:val="00E022C8"/>
    <w:rsid w:val="00E43CA5"/>
    <w:rsid w:val="00E64DAF"/>
    <w:rsid w:val="00E75A5F"/>
    <w:rsid w:val="00EE3C99"/>
    <w:rsid w:val="00F0385A"/>
    <w:rsid w:val="00F67C60"/>
    <w:rsid w:val="00F974C2"/>
    <w:rsid w:val="00FD3944"/>
    <w:rsid w:val="011463FC"/>
    <w:rsid w:val="08E96DA0"/>
    <w:rsid w:val="10B41FDB"/>
    <w:rsid w:val="155A05C7"/>
    <w:rsid w:val="15747977"/>
    <w:rsid w:val="280D1F7B"/>
    <w:rsid w:val="346D2EB1"/>
    <w:rsid w:val="37562FBB"/>
    <w:rsid w:val="378C635C"/>
    <w:rsid w:val="43AE231A"/>
    <w:rsid w:val="44717FE3"/>
    <w:rsid w:val="4A4A5461"/>
    <w:rsid w:val="4AB12982"/>
    <w:rsid w:val="4E3E0FDC"/>
    <w:rsid w:val="5072434D"/>
    <w:rsid w:val="58CC4414"/>
    <w:rsid w:val="648E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nhideWhenUsed="0" w:qFormat="1"/>
    <w:lsdException w:name="footer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uiPriority="1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link w:val="a3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157</Words>
  <Characters>901</Characters>
  <Application>Microsoft Office Word</Application>
  <DocSecurity>0</DocSecurity>
  <Lines>7</Lines>
  <Paragraphs>2</Paragraphs>
  <ScaleCrop>false</ScaleCrop>
  <Company>微软中国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</dc:creator>
  <cp:lastModifiedBy>xb21cn</cp:lastModifiedBy>
  <cp:revision>43</cp:revision>
  <cp:lastPrinted>2020-03-19T06:32:00Z</cp:lastPrinted>
  <dcterms:created xsi:type="dcterms:W3CDTF">2016-07-20T09:44:00Z</dcterms:created>
  <dcterms:modified xsi:type="dcterms:W3CDTF">2022-11-28T05:51:00Z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C6A81CEDEA7843C78E2C6067D1FAEF39</vt:lpwstr>
  </property>
</Properties>
</file>