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Business Requirements Document (BRD)</w:t>
      </w:r>
    </w:p>
    <w:p>
      <w:r>
        <w:t>Document ID: LWILL-DOC-002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Business Objective</w:t>
      </w:r>
    </w:p>
    <w:p>
      <w:r>
        <w:t>Develop a multi-tenant AI-powered SaaS platform that enables rapid delivery of ERP, CRM, E-commerce, AI Marketing, Healthcare, Salon and custom enterprise applications.</w:t>
      </w:r>
    </w:p>
    <w:p>
      <w:pPr>
        <w:pStyle w:val="Heading2"/>
      </w:pPr>
      <w:r>
        <w:t>2. Business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 Source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SaaS Subscription</w:t>
            </w:r>
          </w:p>
        </w:tc>
        <w:tc>
          <w:tcPr>
            <w:tcW w:type="dxa" w:w="4320"/>
          </w:tcPr>
          <w:p>
            <w:r>
              <w:t>Monthly/Yearly plans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One-time deployment &amp; customization</w:t>
            </w:r>
          </w:p>
        </w:tc>
      </w:tr>
      <w:tr>
        <w:tc>
          <w:tcPr>
            <w:tcW w:type="dxa" w:w="4320"/>
          </w:tcPr>
          <w:p>
            <w:r>
              <w:t>Marketplace</w:t>
            </w:r>
          </w:p>
        </w:tc>
        <w:tc>
          <w:tcPr>
            <w:tcW w:type="dxa" w:w="4320"/>
          </w:tcPr>
          <w:p>
            <w:r>
              <w:t>Paid modules &amp; templates</w:t>
            </w:r>
          </w:p>
        </w:tc>
      </w:tr>
      <w:tr>
        <w:tc>
          <w:tcPr>
            <w:tcW w:type="dxa" w:w="4320"/>
          </w:tcPr>
          <w:p>
            <w:r>
              <w:t>AI Usage</w:t>
            </w:r>
          </w:p>
        </w:tc>
        <w:tc>
          <w:tcPr>
            <w:tcW w:type="dxa" w:w="4320"/>
          </w:tcPr>
          <w:p>
            <w:r>
              <w:t>Token/credit based billing</w:t>
            </w:r>
          </w:p>
        </w:tc>
      </w:tr>
      <w:tr>
        <w:tc>
          <w:tcPr>
            <w:tcW w:type="dxa" w:w="4320"/>
          </w:tcPr>
          <w:p>
            <w:r>
              <w:t>White Label</w:t>
            </w:r>
          </w:p>
        </w:tc>
        <w:tc>
          <w:tcPr>
            <w:tcW w:type="dxa" w:w="4320"/>
          </w:tcPr>
          <w:p>
            <w:r>
              <w:t>Partner licensing</w:t>
            </w:r>
          </w:p>
        </w:tc>
      </w:tr>
      <w:tr>
        <w:tc>
          <w:tcPr>
            <w:tcW w:type="dxa" w:w="4320"/>
          </w:tcPr>
          <w:p>
            <w:r>
              <w:t>AMC</w:t>
            </w:r>
          </w:p>
        </w:tc>
        <w:tc>
          <w:tcPr>
            <w:tcW w:type="dxa" w:w="4320"/>
          </w:tcPr>
          <w:p>
            <w:r>
              <w:t>Annual maintenance contracts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Academy &amp; certifications</w:t>
            </w:r>
          </w:p>
        </w:tc>
      </w:tr>
      <w:tr>
        <w:tc>
          <w:tcPr>
            <w:tcW w:type="dxa" w:w="4320"/>
          </w:tcPr>
          <w:p>
            <w:r>
              <w:t>Digital Marketing</w:t>
            </w:r>
          </w:p>
        </w:tc>
        <w:tc>
          <w:tcPr>
            <w:tcW w:type="dxa" w:w="4320"/>
          </w:tcPr>
          <w:p>
            <w:r>
              <w:t>Managed marketing services</w:t>
            </w:r>
          </w:p>
        </w:tc>
      </w:tr>
    </w:tbl>
    <w:p>
      <w:pPr>
        <w:pStyle w:val="Heading2"/>
      </w:pPr>
      <w:r>
        <w:t>3. Target Customers</w:t>
      </w:r>
    </w:p>
    <w:p>
      <w:pPr>
        <w:pStyle w:val="ListBullet"/>
      </w:pPr>
      <w:r>
        <w:t>Beauty &amp; Salon</w:t>
      </w:r>
    </w:p>
    <w:p>
      <w:pPr>
        <w:pStyle w:val="ListBullet"/>
      </w:pPr>
      <w:r>
        <w:t>Healthcare</w:t>
      </w:r>
    </w:p>
    <w:p>
      <w:pPr>
        <w:pStyle w:val="ListBullet"/>
      </w:pPr>
      <w:r>
        <w:t>Retail &amp; Commerce</w:t>
      </w:r>
    </w:p>
    <w:p>
      <w:pPr>
        <w:pStyle w:val="ListBullet"/>
      </w:pPr>
      <w:r>
        <w:t>Marketing Agencies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Education</w:t>
      </w:r>
    </w:p>
    <w:p>
      <w:pPr>
        <w:pStyle w:val="ListBullet"/>
      </w:pPr>
      <w:r>
        <w:t>Hospitality</w:t>
      </w:r>
    </w:p>
    <w:p>
      <w:pPr>
        <w:pStyle w:val="ListBullet"/>
      </w:pPr>
      <w:r>
        <w:t>SMEs</w:t>
      </w:r>
    </w:p>
    <w:p>
      <w:pPr>
        <w:pStyle w:val="ListBullet"/>
      </w:pPr>
      <w:r>
        <w:t>Enterprise Groups</w:t>
      </w:r>
    </w:p>
    <w:p>
      <w:pPr>
        <w:pStyle w:val="Heading2"/>
      </w:pPr>
      <w:r>
        <w:t>4. Platform Structure</w:t>
      </w:r>
    </w:p>
    <w:p>
      <w:r>
        <w:t>Platform Core</w:t>
        <w:br/>
        <w:t>- Authentication</w:t>
        <w:br/>
        <w:t>- Multi-Tenant Engine</w:t>
        <w:br/>
        <w:t>- CRM</w:t>
        <w:br/>
        <w:t>- Finance</w:t>
        <w:br/>
        <w:t>- Inventory</w:t>
        <w:br/>
        <w:t>- HRMS</w:t>
        <w:br/>
        <w:t>- Workflow</w:t>
        <w:br/>
        <w:br/>
        <w:t>Cloud Products</w:t>
        <w:br/>
        <w:t>- AI Builder</w:t>
        <w:br/>
        <w:t>- Marketing Cloud</w:t>
        <w:br/>
        <w:t>- Commerce Cloud</w:t>
        <w:br/>
        <w:t>- Healthcare Cloud</w:t>
        <w:br/>
        <w:t>- Salon Cloud</w:t>
        <w:br/>
        <w:t>- Analytics Cloud</w:t>
      </w:r>
    </w:p>
    <w:p>
      <w:pPr>
        <w:pStyle w:val="Heading2"/>
      </w:pPr>
      <w:r>
        <w:t>5. Initial Tenant Roadmap</w:t>
      </w:r>
    </w:p>
    <w:p>
      <w:pPr>
        <w:pStyle w:val="ListBullet"/>
      </w:pPr>
      <w:r>
        <w:t>X Nail ERP</w:t>
      </w:r>
    </w:p>
    <w:p>
      <w:pPr>
        <w:pStyle w:val="ListBullet"/>
      </w:pPr>
      <w:r>
        <w:t>HDK Beauty ERP</w:t>
      </w:r>
    </w:p>
    <w:p>
      <w:pPr>
        <w:pStyle w:val="ListBullet"/>
      </w:pPr>
      <w:r>
        <w:t>TryCare360 ERP</w:t>
      </w:r>
    </w:p>
    <w:p>
      <w:pPr>
        <w:pStyle w:val="ListBullet"/>
      </w:pPr>
      <w:r>
        <w:t>NUTROCK</w:t>
      </w:r>
    </w:p>
    <w:p>
      <w:pPr>
        <w:pStyle w:val="ListBullet"/>
      </w:pPr>
      <w:r>
        <w:t>Ruvi Fashion</w:t>
      </w:r>
    </w:p>
    <w:p>
      <w:pPr>
        <w:pStyle w:val="ListBullet"/>
      </w:pPr>
      <w:r>
        <w:t>Remedy Store</w:t>
      </w:r>
    </w:p>
    <w:p>
      <w:pPr>
        <w:pStyle w:val="ListBullet"/>
      </w:pPr>
      <w:r>
        <w:t>MakeMeArtist</w:t>
      </w:r>
    </w:p>
    <w:p>
      <w:pPr>
        <w:pStyle w:val="ListBullet"/>
      </w:pPr>
      <w:r>
        <w:t>MallofSalon</w:t>
      </w:r>
    </w:p>
    <w:p>
      <w:pPr>
        <w:pStyle w:val="ListBullet"/>
      </w:pPr>
      <w:r>
        <w:t>EagleBABA Terminal</w:t>
      </w:r>
    </w:p>
    <w:p>
      <w:pPr>
        <w:pStyle w:val="Heading2"/>
      </w:pPr>
      <w:r>
        <w:t>6. Licensing Strategy</w:t>
      </w:r>
    </w:p>
    <w:p>
      <w:r>
        <w:t>Every customer is provisioned as an isolated tenant. Licensing, subscription, feature access, and module activation are managed centrally by LWILL AI BUILDER.</w:t>
      </w:r>
    </w:p>
    <w:p>
      <w:pPr>
        <w:pStyle w:val="Heading2"/>
      </w:pPr>
      <w:r>
        <w:t>7. Success Criteria</w:t>
      </w:r>
    </w:p>
    <w:p>
      <w:pPr>
        <w:pStyle w:val="ListBullet"/>
      </w:pPr>
      <w:r>
        <w:t>Reusable platform modules</w:t>
      </w:r>
    </w:p>
    <w:p>
      <w:pPr>
        <w:pStyle w:val="ListBullet"/>
      </w:pPr>
      <w:r>
        <w:t>Rapid onboarding of new clients</w:t>
      </w:r>
    </w:p>
    <w:p>
      <w:pPr>
        <w:pStyle w:val="ListBullet"/>
      </w:pPr>
      <w:r>
        <w:t>Centralized tenant management</w:t>
      </w:r>
    </w:p>
    <w:p>
      <w:pPr>
        <w:pStyle w:val="ListBullet"/>
      </w:pPr>
      <w:r>
        <w:t>Scalable cloud deployment</w:t>
      </w:r>
    </w:p>
    <w:p>
      <w:pPr>
        <w:pStyle w:val="ListBullet"/>
      </w:pPr>
      <w:r>
        <w:t>AI-assisted business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