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LWILL AI BUILDER</w:t>
        <w:br/>
        <w:t>Infrastructure &amp; DevOps Blueprint</w:t>
      </w:r>
    </w:p>
    <w:p>
      <w:r>
        <w:t>Document ID: LWILL-DOC-012</w:t>
        <w:br/>
        <w:t>Version: 1.0</w:t>
        <w:br/>
        <w:t>Status: Draft</w:t>
        <w:br/>
        <w:t>Classification: Confidential</w:t>
      </w:r>
    </w:p>
    <w:p>
      <w:pPr>
        <w:pStyle w:val="Heading2"/>
      </w:pPr>
      <w:r>
        <w:t>1. Purpose</w:t>
      </w:r>
    </w:p>
    <w:p>
      <w:r>
        <w:t>Define the standard infrastructure, deployment pipeline, environments, backup strategy and operational practices for LWILL AI BUILDER.</w:t>
      </w:r>
    </w:p>
    <w:p>
      <w:pPr>
        <w:pStyle w:val="Heading2"/>
      </w:pPr>
      <w:r>
        <w:t>2. Environment Strategy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Environment</w:t>
            </w:r>
          </w:p>
        </w:tc>
        <w:tc>
          <w:tcPr>
            <w:tcW w:type="dxa" w:w="4320"/>
          </w:tcPr>
          <w:p>
            <w:r>
              <w:t>Purpose</w:t>
            </w:r>
          </w:p>
        </w:tc>
      </w:tr>
      <w:tr>
        <w:tc>
          <w:tcPr>
            <w:tcW w:type="dxa" w:w="4320"/>
          </w:tcPr>
          <w:p>
            <w:r>
              <w:t>Local</w:t>
            </w:r>
          </w:p>
        </w:tc>
        <w:tc>
          <w:tcPr>
            <w:tcW w:type="dxa" w:w="4320"/>
          </w:tcPr>
          <w:p>
            <w:r>
              <w:t>Developer workstation</w:t>
            </w:r>
          </w:p>
        </w:tc>
      </w:tr>
      <w:tr>
        <w:tc>
          <w:tcPr>
            <w:tcW w:type="dxa" w:w="4320"/>
          </w:tcPr>
          <w:p>
            <w:r>
              <w:t>Development</w:t>
            </w:r>
          </w:p>
        </w:tc>
        <w:tc>
          <w:tcPr>
            <w:tcW w:type="dxa" w:w="4320"/>
          </w:tcPr>
          <w:p>
            <w:r>
              <w:t>Shared integration</w:t>
            </w:r>
          </w:p>
        </w:tc>
      </w:tr>
      <w:tr>
        <w:tc>
          <w:tcPr>
            <w:tcW w:type="dxa" w:w="4320"/>
          </w:tcPr>
          <w:p>
            <w:r>
              <w:t>Staging</w:t>
            </w:r>
          </w:p>
        </w:tc>
        <w:tc>
          <w:tcPr>
            <w:tcW w:type="dxa" w:w="4320"/>
          </w:tcPr>
          <w:p>
            <w:r>
              <w:t>User acceptance testing</w:t>
            </w:r>
          </w:p>
        </w:tc>
      </w:tr>
      <w:tr>
        <w:tc>
          <w:tcPr>
            <w:tcW w:type="dxa" w:w="4320"/>
          </w:tcPr>
          <w:p>
            <w:r>
              <w:t>Production</w:t>
            </w:r>
          </w:p>
        </w:tc>
        <w:tc>
          <w:tcPr>
            <w:tcW w:type="dxa" w:w="4320"/>
          </w:tcPr>
          <w:p>
            <w:r>
              <w:t>Live customer environment</w:t>
            </w:r>
          </w:p>
        </w:tc>
      </w:tr>
    </w:tbl>
    <w:p>
      <w:pPr>
        <w:pStyle w:val="Heading2"/>
      </w:pPr>
      <w:r>
        <w:t>3. Infrastructure Stack</w:t>
      </w:r>
    </w:p>
    <w:p>
      <w:pPr>
        <w:pStyle w:val="ListBullet"/>
      </w:pPr>
      <w:r>
        <w:t>Ubuntu Server LTS</w:t>
      </w:r>
    </w:p>
    <w:p>
      <w:pPr>
        <w:pStyle w:val="ListBullet"/>
      </w:pPr>
      <w:r>
        <w:t>Docker &amp; Docker Compose</w:t>
      </w:r>
    </w:p>
    <w:p>
      <w:pPr>
        <w:pStyle w:val="ListBullet"/>
      </w:pPr>
      <w:r>
        <w:t>Nginx Reverse Proxy</w:t>
      </w:r>
    </w:p>
    <w:p>
      <w:pPr>
        <w:pStyle w:val="ListBullet"/>
      </w:pPr>
      <w:r>
        <w:t>PostgreSQL</w:t>
      </w:r>
    </w:p>
    <w:p>
      <w:pPr>
        <w:pStyle w:val="ListBullet"/>
      </w:pPr>
      <w:r>
        <w:t>Redis</w:t>
      </w:r>
    </w:p>
    <w:p>
      <w:pPr>
        <w:pStyle w:val="ListBullet"/>
      </w:pPr>
      <w:r>
        <w:t>MinIO Object Storage</w:t>
      </w:r>
    </w:p>
    <w:p>
      <w:pPr>
        <w:pStyle w:val="ListBullet"/>
      </w:pPr>
      <w:r>
        <w:t>GitHub Actions</w:t>
      </w:r>
    </w:p>
    <w:p>
      <w:pPr>
        <w:pStyle w:val="ListBullet"/>
      </w:pPr>
      <w:r>
        <w:t>Prometheus &amp; Grafana</w:t>
      </w:r>
    </w:p>
    <w:p>
      <w:pPr>
        <w:pStyle w:val="ListBullet"/>
      </w:pPr>
      <w:r>
        <w:t>Centralized Logs</w:t>
      </w:r>
    </w:p>
    <w:p>
      <w:pPr>
        <w:pStyle w:val="Heading2"/>
      </w:pPr>
      <w:r>
        <w:t>4. Deployment Pipeline</w:t>
      </w:r>
    </w:p>
    <w:p>
      <w:r>
        <w:t>Developer → GitHub Feature Branch → Pull Request → CI → Staging → UAT Approval → Production Deployment</w:t>
      </w:r>
    </w:p>
    <w:p>
      <w:pPr>
        <w:pStyle w:val="Heading2"/>
      </w:pPr>
      <w:r>
        <w:t>5. Secrets Management</w:t>
      </w:r>
    </w:p>
    <w:p>
      <w:pPr>
        <w:pStyle w:val="ListBullet"/>
      </w:pPr>
      <w:r>
        <w:t>.env files excluded from Git</w:t>
      </w:r>
    </w:p>
    <w:p>
      <w:pPr>
        <w:pStyle w:val="ListBullet"/>
      </w:pPr>
      <w:r>
        <w:t>Encrypted password manager</w:t>
      </w:r>
    </w:p>
    <w:p>
      <w:pPr>
        <w:pStyle w:val="ListBullet"/>
      </w:pPr>
      <w:r>
        <w:t>Separate credentials per environment</w:t>
      </w:r>
    </w:p>
    <w:p>
      <w:pPr>
        <w:pStyle w:val="ListBullet"/>
      </w:pPr>
      <w:r>
        <w:t>Key rotation policy</w:t>
      </w:r>
    </w:p>
    <w:p>
      <w:pPr>
        <w:pStyle w:val="ListBullet"/>
      </w:pPr>
      <w:r>
        <w:t>No hard-coded secrets</w:t>
      </w:r>
    </w:p>
    <w:p>
      <w:pPr>
        <w:pStyle w:val="Heading2"/>
      </w:pPr>
      <w:r>
        <w:t>6. Backup &amp; Recovery</w:t>
      </w:r>
    </w:p>
    <w:p>
      <w:pPr>
        <w:pStyle w:val="ListBullet"/>
      </w:pPr>
      <w:r>
        <w:t>Daily PostgreSQL backup</w:t>
      </w:r>
    </w:p>
    <w:p>
      <w:pPr>
        <w:pStyle w:val="ListBullet"/>
      </w:pPr>
      <w:r>
        <w:t>Weekly full platform backup</w:t>
      </w:r>
    </w:p>
    <w:p>
      <w:pPr>
        <w:pStyle w:val="ListBullet"/>
      </w:pPr>
      <w:r>
        <w:t>Off-site encrypted copy</w:t>
      </w:r>
    </w:p>
    <w:p>
      <w:pPr>
        <w:pStyle w:val="ListBullet"/>
      </w:pPr>
      <w:r>
        <w:t>Restore testing schedule</w:t>
      </w:r>
    </w:p>
    <w:p>
      <w:pPr>
        <w:pStyle w:val="ListBullet"/>
      </w:pPr>
      <w:r>
        <w:t>Versioned configuration backups</w:t>
      </w:r>
    </w:p>
    <w:p>
      <w:pPr>
        <w:pStyle w:val="Heading2"/>
      </w:pPr>
      <w:r>
        <w:t>7. Monitoring</w:t>
      </w:r>
    </w:p>
    <w:p>
      <w:pPr>
        <w:pStyle w:val="ListBullet"/>
      </w:pPr>
      <w:r>
        <w:t>Server health</w:t>
      </w:r>
    </w:p>
    <w:p>
      <w:pPr>
        <w:pStyle w:val="ListBullet"/>
      </w:pPr>
      <w:r>
        <w:t>Container health</w:t>
      </w:r>
    </w:p>
    <w:p>
      <w:pPr>
        <w:pStyle w:val="ListBullet"/>
      </w:pPr>
      <w:r>
        <w:t>Database performance</w:t>
      </w:r>
    </w:p>
    <w:p>
      <w:pPr>
        <w:pStyle w:val="ListBullet"/>
      </w:pPr>
      <w:r>
        <w:t>API latency</w:t>
      </w:r>
    </w:p>
    <w:p>
      <w:pPr>
        <w:pStyle w:val="ListBullet"/>
      </w:pPr>
      <w:r>
        <w:t>Application errors</w:t>
      </w:r>
    </w:p>
    <w:p>
      <w:pPr>
        <w:pStyle w:val="ListBullet"/>
      </w:pPr>
      <w:r>
        <w:t>Disk and memory alerts</w:t>
      </w:r>
    </w:p>
    <w:p>
      <w:pPr>
        <w:pStyle w:val="Heading2"/>
      </w:pPr>
      <w:r>
        <w:t>8. Production Readiness Checklist</w:t>
      </w:r>
    </w:p>
    <w:p>
      <w:pPr>
        <w:pStyle w:val="ListBullet"/>
      </w:pPr>
      <w:r>
        <w:t>HTTPS enabled</w:t>
      </w:r>
    </w:p>
    <w:p>
      <w:pPr>
        <w:pStyle w:val="ListBullet"/>
      </w:pPr>
      <w:r>
        <w:t>Firewall configured</w:t>
      </w:r>
    </w:p>
    <w:p>
      <w:pPr>
        <w:pStyle w:val="ListBullet"/>
      </w:pPr>
      <w:r>
        <w:t>Automated backups active</w:t>
      </w:r>
    </w:p>
    <w:p>
      <w:pPr>
        <w:pStyle w:val="ListBullet"/>
      </w:pPr>
      <w:r>
        <w:t>Monitoring active</w:t>
      </w:r>
    </w:p>
    <w:p>
      <w:pPr>
        <w:pStyle w:val="ListBullet"/>
      </w:pPr>
      <w:r>
        <w:t>Rollback plan documented</w:t>
      </w:r>
    </w:p>
    <w:p>
      <w:pPr>
        <w:pStyle w:val="ListBullet"/>
      </w:pPr>
      <w:r>
        <w:t>Disaster recovery tested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