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CRM Module Software Requirements Specification (SRS)</w:t>
      </w:r>
    </w:p>
    <w:p>
      <w:r>
        <w:t>Document ID: LWILL-DOC-016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Specify functional, technical and business requirements for the reusable CRM module used across all tenants.</w:t>
      </w:r>
    </w:p>
    <w:p>
      <w:pPr>
        <w:pStyle w:val="Heading2"/>
      </w:pPr>
      <w:r>
        <w:t>2. Scope</w:t>
      </w:r>
    </w:p>
    <w:p>
      <w:pPr>
        <w:pStyle w:val="ListBullet"/>
      </w:pPr>
      <w:r>
        <w:t>Lead Management</w:t>
      </w:r>
    </w:p>
    <w:p>
      <w:pPr>
        <w:pStyle w:val="ListBullet"/>
      </w:pPr>
      <w:r>
        <w:t>Customer Management</w:t>
      </w:r>
    </w:p>
    <w:p>
      <w:pPr>
        <w:pStyle w:val="ListBullet"/>
      </w:pPr>
      <w:r>
        <w:t>Contact Management</w:t>
      </w:r>
    </w:p>
    <w:p>
      <w:pPr>
        <w:pStyle w:val="ListBullet"/>
      </w:pPr>
      <w:r>
        <w:t>Opportunity Pipeline</w:t>
      </w:r>
    </w:p>
    <w:p>
      <w:pPr>
        <w:pStyle w:val="ListBullet"/>
      </w:pPr>
      <w:r>
        <w:t>Activities</w:t>
      </w:r>
    </w:p>
    <w:p>
      <w:pPr>
        <w:pStyle w:val="ListBullet"/>
      </w:pPr>
      <w:r>
        <w:t>Tasks</w:t>
      </w:r>
    </w:p>
    <w:p>
      <w:pPr>
        <w:pStyle w:val="ListBullet"/>
      </w:pPr>
      <w:r>
        <w:t>Meetings</w:t>
      </w:r>
    </w:p>
    <w:p>
      <w:pPr>
        <w:pStyle w:val="ListBullet"/>
      </w:pPr>
      <w:r>
        <w:t>WhatsApp &amp; Email History</w:t>
      </w:r>
    </w:p>
    <w:p>
      <w:pPr>
        <w:pStyle w:val="ListBullet"/>
      </w:pPr>
      <w:r>
        <w:t>AI CRM Assistant</w:t>
      </w:r>
    </w:p>
    <w:p>
      <w:pPr>
        <w:pStyle w:val="Heading2"/>
      </w:pPr>
      <w:r>
        <w:t>3. User Roles</w:t>
      </w:r>
    </w:p>
    <w:p>
      <w:pPr>
        <w:pStyle w:val="ListBullet"/>
      </w:pPr>
      <w:r>
        <w:t>Tenant Admin</w:t>
      </w:r>
    </w:p>
    <w:p>
      <w:pPr>
        <w:pStyle w:val="ListBullet"/>
      </w:pPr>
      <w:r>
        <w:t>Sales Manager</w:t>
      </w:r>
    </w:p>
    <w:p>
      <w:pPr>
        <w:pStyle w:val="ListBullet"/>
      </w:pPr>
      <w:r>
        <w:t>Sales Executive</w:t>
      </w:r>
    </w:p>
    <w:p>
      <w:pPr>
        <w:pStyle w:val="ListBullet"/>
      </w:pPr>
      <w:r>
        <w:t>Marketing Executive</w:t>
      </w:r>
    </w:p>
    <w:p>
      <w:pPr>
        <w:pStyle w:val="ListBullet"/>
      </w:pPr>
      <w:r>
        <w:t>Customer Support</w:t>
      </w:r>
    </w:p>
    <w:p>
      <w:pPr>
        <w:pStyle w:val="ListBullet"/>
      </w:pPr>
      <w:r>
        <w:t>Branch Manager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CRM-001</w:t>
            </w:r>
          </w:p>
        </w:tc>
        <w:tc>
          <w:tcPr>
            <w:tcW w:type="dxa" w:w="4320"/>
          </w:tcPr>
          <w:p>
            <w:r>
              <w:t>Capture leads from website, Meta Ads, WhatsApp and manual entry.</w:t>
            </w:r>
          </w:p>
        </w:tc>
      </w:tr>
      <w:tr>
        <w:tc>
          <w:tcPr>
            <w:tcW w:type="dxa" w:w="4320"/>
          </w:tcPr>
          <w:p>
            <w:r>
              <w:t>CRM-002</w:t>
            </w:r>
          </w:p>
        </w:tc>
        <w:tc>
          <w:tcPr>
            <w:tcW w:type="dxa" w:w="4320"/>
          </w:tcPr>
          <w:p>
            <w:r>
              <w:t>Convert lead to customer.</w:t>
            </w:r>
          </w:p>
        </w:tc>
      </w:tr>
      <w:tr>
        <w:tc>
          <w:tcPr>
            <w:tcW w:type="dxa" w:w="4320"/>
          </w:tcPr>
          <w:p>
            <w:r>
              <w:t>CRM-003</w:t>
            </w:r>
          </w:p>
        </w:tc>
        <w:tc>
          <w:tcPr>
            <w:tcW w:type="dxa" w:w="4320"/>
          </w:tcPr>
          <w:p>
            <w:r>
              <w:t>Track opportunity stages.</w:t>
            </w:r>
          </w:p>
        </w:tc>
      </w:tr>
      <w:tr>
        <w:tc>
          <w:tcPr>
            <w:tcW w:type="dxa" w:w="4320"/>
          </w:tcPr>
          <w:p>
            <w:r>
              <w:t>CRM-004</w:t>
            </w:r>
          </w:p>
        </w:tc>
        <w:tc>
          <w:tcPr>
            <w:tcW w:type="dxa" w:w="4320"/>
          </w:tcPr>
          <w:p>
            <w:r>
              <w:t>Assign follow-ups and reminders.</w:t>
            </w:r>
          </w:p>
        </w:tc>
      </w:tr>
      <w:tr>
        <w:tc>
          <w:tcPr>
            <w:tcW w:type="dxa" w:w="4320"/>
          </w:tcPr>
          <w:p>
            <w:r>
              <w:t>CRM-005</w:t>
            </w:r>
          </w:p>
        </w:tc>
        <w:tc>
          <w:tcPr>
            <w:tcW w:type="dxa" w:w="4320"/>
          </w:tcPr>
          <w:p>
            <w:r>
              <w:t>Store communication history.</w:t>
            </w:r>
          </w:p>
        </w:tc>
      </w:tr>
      <w:tr>
        <w:tc>
          <w:tcPr>
            <w:tcW w:type="dxa" w:w="4320"/>
          </w:tcPr>
          <w:p>
            <w:r>
              <w:t>CRM-006</w:t>
            </w:r>
          </w:p>
        </w:tc>
        <w:tc>
          <w:tcPr>
            <w:tcW w:type="dxa" w:w="4320"/>
          </w:tcPr>
          <w:p>
            <w:r>
              <w:t>Support tags, notes and attachments.</w:t>
            </w:r>
          </w:p>
        </w:tc>
      </w:tr>
      <w:tr>
        <w:tc>
          <w:tcPr>
            <w:tcW w:type="dxa" w:w="4320"/>
          </w:tcPr>
          <w:p>
            <w:r>
              <w:t>CRM-007</w:t>
            </w:r>
          </w:p>
        </w:tc>
        <w:tc>
          <w:tcPr>
            <w:tcW w:type="dxa" w:w="4320"/>
          </w:tcPr>
          <w:p>
            <w:r>
              <w:t>AI-generated summaries and follow-up suggestions.</w:t>
            </w:r>
          </w:p>
        </w:tc>
      </w:tr>
      <w:tr>
        <w:tc>
          <w:tcPr>
            <w:tcW w:type="dxa" w:w="4320"/>
          </w:tcPr>
          <w:p>
            <w:r>
              <w:t>CRM-008</w:t>
            </w:r>
          </w:p>
        </w:tc>
        <w:tc>
          <w:tcPr>
            <w:tcW w:type="dxa" w:w="4320"/>
          </w:tcPr>
          <w:p>
            <w:r>
              <w:t>Dashboard and reports.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leads</w:t>
      </w:r>
    </w:p>
    <w:p>
      <w:pPr>
        <w:pStyle w:val="ListBullet"/>
      </w:pPr>
      <w:r>
        <w:t>customers</w:t>
      </w:r>
    </w:p>
    <w:p>
      <w:pPr>
        <w:pStyle w:val="ListBullet"/>
      </w:pPr>
      <w:r>
        <w:t>contacts</w:t>
      </w:r>
    </w:p>
    <w:p>
      <w:pPr>
        <w:pStyle w:val="ListBullet"/>
      </w:pPr>
      <w:r>
        <w:t>opportunities</w:t>
      </w:r>
    </w:p>
    <w:p>
      <w:pPr>
        <w:pStyle w:val="ListBullet"/>
      </w:pPr>
      <w:r>
        <w:t>activities</w:t>
      </w:r>
    </w:p>
    <w:p>
      <w:pPr>
        <w:pStyle w:val="ListBullet"/>
      </w:pPr>
      <w:r>
        <w:t>tasks</w:t>
      </w:r>
    </w:p>
    <w:p>
      <w:pPr>
        <w:pStyle w:val="ListBullet"/>
      </w:pPr>
      <w:r>
        <w:t>notes</w:t>
      </w:r>
    </w:p>
    <w:p>
      <w:pPr>
        <w:pStyle w:val="ListBullet"/>
      </w:pPr>
      <w:r>
        <w:t>communications</w:t>
      </w:r>
    </w:p>
    <w:p>
      <w:pPr>
        <w:pStyle w:val="ListBullet"/>
      </w:pPr>
      <w:r>
        <w:t>attachments</w:t>
      </w:r>
    </w:p>
    <w:p>
      <w:pPr>
        <w:pStyle w:val="ListBullet"/>
      </w:pPr>
      <w:r>
        <w:t>pipelines</w:t>
      </w:r>
    </w:p>
    <w:p>
      <w:pPr>
        <w:pStyle w:val="ListBullet"/>
      </w:pPr>
      <w:r>
        <w:t>stages</w:t>
      </w:r>
    </w:p>
    <w:p>
      <w:pPr>
        <w:pStyle w:val="ListBullet"/>
      </w:pPr>
      <w:r>
        <w:t>followups</w:t>
      </w:r>
    </w:p>
    <w:p>
      <w:pPr>
        <w:pStyle w:val="Heading2"/>
      </w:pPr>
      <w:r>
        <w:t>6. Reports</w:t>
      </w:r>
    </w:p>
    <w:p>
      <w:pPr>
        <w:pStyle w:val="ListBullet"/>
      </w:pPr>
      <w:r>
        <w:t>Lead Source Report</w:t>
      </w:r>
    </w:p>
    <w:p>
      <w:pPr>
        <w:pStyle w:val="ListBullet"/>
      </w:pPr>
      <w:r>
        <w:t>Sales Funnel</w:t>
      </w:r>
    </w:p>
    <w:p>
      <w:pPr>
        <w:pStyle w:val="ListBullet"/>
      </w:pPr>
      <w:r>
        <w:t>Conversion Report</w:t>
      </w:r>
    </w:p>
    <w:p>
      <w:pPr>
        <w:pStyle w:val="ListBullet"/>
      </w:pPr>
      <w:r>
        <w:t>Follow-up Pending</w:t>
      </w:r>
    </w:p>
    <w:p>
      <w:pPr>
        <w:pStyle w:val="ListBullet"/>
      </w:pPr>
      <w:r>
        <w:t>Executive Performance</w:t>
      </w:r>
    </w:p>
    <w:p>
      <w:pPr>
        <w:pStyle w:val="ListBullet"/>
      </w:pPr>
      <w:r>
        <w:t>Customer Growth</w:t>
      </w:r>
    </w:p>
    <w:p>
      <w:pPr>
        <w:pStyle w:val="ListBullet"/>
      </w:pPr>
      <w:r>
        <w:t>Campaign ROI</w:t>
      </w:r>
    </w:p>
    <w:p>
      <w:pPr>
        <w:pStyle w:val="Heading2"/>
      </w:pPr>
      <w:r>
        <w:t>7. Integrations</w:t>
      </w:r>
    </w:p>
    <w:p>
      <w:pPr>
        <w:pStyle w:val="ListBullet"/>
      </w:pPr>
      <w:r>
        <w:t>Meta Lead Ads</w:t>
      </w:r>
    </w:p>
    <w:p>
      <w:pPr>
        <w:pStyle w:val="ListBullet"/>
      </w:pPr>
      <w:r>
        <w:t>WhatsApp Business</w:t>
      </w:r>
    </w:p>
    <w:p>
      <w:pPr>
        <w:pStyle w:val="ListBullet"/>
      </w:pPr>
      <w:r>
        <w:t>Email</w:t>
      </w:r>
    </w:p>
    <w:p>
      <w:pPr>
        <w:pStyle w:val="ListBullet"/>
      </w:pPr>
      <w:r>
        <w:t>Google Calendar</w:t>
      </w:r>
    </w:p>
    <w:p>
      <w:pPr>
        <w:pStyle w:val="ListBullet"/>
      </w:pPr>
      <w:r>
        <w:t>AI Engine</w:t>
      </w:r>
    </w:p>
    <w:p>
      <w:pPr>
        <w:pStyle w:val="ListBullet"/>
      </w:pPr>
      <w:r>
        <w:t>Marketing Cloud</w:t>
      </w:r>
    </w:p>
    <w:p>
      <w:pPr>
        <w:pStyle w:val="Heading2"/>
      </w:pPr>
      <w:r>
        <w:t>8. Acceptance Criteria</w:t>
      </w:r>
    </w:p>
    <w:p>
      <w:pPr>
        <w:pStyle w:val="ListBullet"/>
      </w:pPr>
      <w:r>
        <w:t>Lead captured successfully</w:t>
      </w:r>
    </w:p>
    <w:p>
      <w:pPr>
        <w:pStyle w:val="ListBullet"/>
      </w:pPr>
      <w:r>
        <w:t>Lead conversion works</w:t>
      </w:r>
    </w:p>
    <w:p>
      <w:pPr>
        <w:pStyle w:val="ListBullet"/>
      </w:pPr>
      <w:r>
        <w:t>Follow-up reminders generated</w:t>
      </w:r>
    </w:p>
    <w:p>
      <w:pPr>
        <w:pStyle w:val="ListBullet"/>
      </w:pPr>
      <w:r>
        <w:t>Role-based access enforced</w:t>
      </w:r>
    </w:p>
    <w:p>
      <w:pPr>
        <w:pStyle w:val="ListBullet"/>
      </w:pPr>
      <w:r>
        <w:t>Reports match transactional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