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LWILL AI BUILDER</w:t>
        <w:br/>
        <w:t>Healthcare Cloud SRS (TryCare360 &amp; NUTROCK Foundation)</w:t>
      </w:r>
    </w:p>
    <w:p>
      <w:r>
        <w:t>Document ID: LWILL-DOC-018</w:t>
        <w:br/>
        <w:t>Version: 1.0</w:t>
        <w:br/>
        <w:t>Status: Draft</w:t>
        <w:br/>
        <w:t>Classification: Confidential</w:t>
      </w:r>
    </w:p>
    <w:p>
      <w:pPr>
        <w:pStyle w:val="Heading2"/>
      </w:pPr>
      <w:r>
        <w:t>1. Purpose</w:t>
      </w:r>
    </w:p>
    <w:p>
      <w:r>
        <w:t>Define the reusable Healthcare Cloud requirements for clinic operations, teleconsultation, subscriptions, diagnostics and AI health services. This specification will support TryCare360 and NUTROCK.</w:t>
      </w:r>
    </w:p>
    <w:p>
      <w:pPr>
        <w:pStyle w:val="Heading2"/>
      </w:pPr>
      <w:r>
        <w:t>2. Core Modules</w:t>
      </w:r>
    </w:p>
    <w:p>
      <w:pPr>
        <w:pStyle w:val="ListBullet"/>
      </w:pPr>
      <w:r>
        <w:t>Dashboard</w:t>
      </w:r>
    </w:p>
    <w:p>
      <w:pPr>
        <w:pStyle w:val="ListBullet"/>
      </w:pPr>
      <w:r>
        <w:t>Patient Management</w:t>
      </w:r>
    </w:p>
    <w:p>
      <w:pPr>
        <w:pStyle w:val="ListBullet"/>
      </w:pPr>
      <w:r>
        <w:t>Appointments</w:t>
      </w:r>
    </w:p>
    <w:p>
      <w:pPr>
        <w:pStyle w:val="ListBullet"/>
      </w:pPr>
      <w:r>
        <w:t>Doctors</w:t>
      </w:r>
    </w:p>
    <w:p>
      <w:pPr>
        <w:pStyle w:val="ListBullet"/>
      </w:pPr>
      <w:r>
        <w:t>Video Consultation</w:t>
      </w:r>
    </w:p>
    <w:p>
      <w:pPr>
        <w:pStyle w:val="ListBullet"/>
      </w:pPr>
      <w:r>
        <w:t>Nutrition</w:t>
      </w:r>
    </w:p>
    <w:p>
      <w:pPr>
        <w:pStyle w:val="ListBullet"/>
      </w:pPr>
      <w:r>
        <w:t>Hair Assessment</w:t>
      </w:r>
    </w:p>
    <w:p>
      <w:pPr>
        <w:pStyle w:val="ListBullet"/>
      </w:pPr>
      <w:r>
        <w:t>Skin Assessment</w:t>
      </w:r>
    </w:p>
    <w:p>
      <w:pPr>
        <w:pStyle w:val="ListBullet"/>
      </w:pPr>
      <w:r>
        <w:t>Diagnostics</w:t>
      </w:r>
    </w:p>
    <w:p>
      <w:pPr>
        <w:pStyle w:val="ListBullet"/>
      </w:pPr>
      <w:r>
        <w:t>Pharmacy</w:t>
      </w:r>
    </w:p>
    <w:p>
      <w:pPr>
        <w:pStyle w:val="ListBullet"/>
      </w:pPr>
      <w:r>
        <w:t>Subscriptions</w:t>
      </w:r>
    </w:p>
    <w:p>
      <w:pPr>
        <w:pStyle w:val="ListBullet"/>
      </w:pPr>
      <w:r>
        <w:t>Membership</w:t>
      </w:r>
    </w:p>
    <w:p>
      <w:pPr>
        <w:pStyle w:val="ListBullet"/>
      </w:pPr>
      <w:r>
        <w:t>Billing</w:t>
      </w:r>
    </w:p>
    <w:p>
      <w:pPr>
        <w:pStyle w:val="ListBullet"/>
      </w:pPr>
      <w:r>
        <w:t>Inventory</w:t>
      </w:r>
    </w:p>
    <w:p>
      <w:pPr>
        <w:pStyle w:val="ListBullet"/>
      </w:pPr>
      <w:r>
        <w:t>CRM</w:t>
      </w:r>
    </w:p>
    <w:p>
      <w:pPr>
        <w:pStyle w:val="ListBullet"/>
      </w:pPr>
      <w:r>
        <w:t>Reports</w:t>
      </w:r>
    </w:p>
    <w:p>
      <w:pPr>
        <w:pStyle w:val="ListBullet"/>
      </w:pPr>
      <w:r>
        <w:t>AI Health Coach</w:t>
      </w:r>
    </w:p>
    <w:p>
      <w:pPr>
        <w:pStyle w:val="Heading2"/>
      </w:pPr>
      <w:r>
        <w:t>3. User Roles</w:t>
      </w:r>
    </w:p>
    <w:p>
      <w:pPr>
        <w:pStyle w:val="ListBullet"/>
      </w:pPr>
      <w:r>
        <w:t>Platform Admin</w:t>
      </w:r>
    </w:p>
    <w:p>
      <w:pPr>
        <w:pStyle w:val="ListBullet"/>
      </w:pPr>
      <w:r>
        <w:t>Clinic Admin</w:t>
      </w:r>
    </w:p>
    <w:p>
      <w:pPr>
        <w:pStyle w:val="ListBullet"/>
      </w:pPr>
      <w:r>
        <w:t>Doctor</w:t>
      </w:r>
    </w:p>
    <w:p>
      <w:pPr>
        <w:pStyle w:val="ListBullet"/>
      </w:pPr>
      <w:r>
        <w:t>Nutritionist</w:t>
      </w:r>
    </w:p>
    <w:p>
      <w:pPr>
        <w:pStyle w:val="ListBullet"/>
      </w:pPr>
      <w:r>
        <w:t>Therapist</w:t>
      </w:r>
    </w:p>
    <w:p>
      <w:pPr>
        <w:pStyle w:val="ListBullet"/>
      </w:pPr>
      <w:r>
        <w:t>Reception</w:t>
      </w:r>
    </w:p>
    <w:p>
      <w:pPr>
        <w:pStyle w:val="ListBullet"/>
      </w:pPr>
      <w:r>
        <w:t>Pharmacist</w:t>
      </w:r>
    </w:p>
    <w:p>
      <w:pPr>
        <w:pStyle w:val="ListBullet"/>
      </w:pPr>
      <w:r>
        <w:t>Lab Technician</w:t>
      </w:r>
    </w:p>
    <w:p>
      <w:pPr>
        <w:pStyle w:val="ListBullet"/>
      </w:pPr>
      <w:r>
        <w:t>Patient</w:t>
      </w:r>
    </w:p>
    <w:p>
      <w:pPr>
        <w:pStyle w:val="Heading2"/>
      </w:pPr>
      <w:r>
        <w:t>4.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HC-001</w:t>
            </w:r>
          </w:p>
        </w:tc>
        <w:tc>
          <w:tcPr>
            <w:tcW w:type="dxa" w:w="4320"/>
          </w:tcPr>
          <w:p>
            <w:r>
              <w:t>Register and manage patient profiles.</w:t>
            </w:r>
          </w:p>
        </w:tc>
      </w:tr>
      <w:tr>
        <w:tc>
          <w:tcPr>
            <w:tcW w:type="dxa" w:w="4320"/>
          </w:tcPr>
          <w:p>
            <w:r>
              <w:t>HC-002</w:t>
            </w:r>
          </w:p>
        </w:tc>
        <w:tc>
          <w:tcPr>
            <w:tcW w:type="dxa" w:w="4320"/>
          </w:tcPr>
          <w:p>
            <w:r>
              <w:t>Book online and walk-in appointments.</w:t>
            </w:r>
          </w:p>
        </w:tc>
      </w:tr>
      <w:tr>
        <w:tc>
          <w:tcPr>
            <w:tcW w:type="dxa" w:w="4320"/>
          </w:tcPr>
          <w:p>
            <w:r>
              <w:t>HC-003</w:t>
            </w:r>
          </w:p>
        </w:tc>
        <w:tc>
          <w:tcPr>
            <w:tcW w:type="dxa" w:w="4320"/>
          </w:tcPr>
          <w:p>
            <w:r>
              <w:t>Support video consultations.</w:t>
            </w:r>
          </w:p>
        </w:tc>
      </w:tr>
      <w:tr>
        <w:tc>
          <w:tcPr>
            <w:tcW w:type="dxa" w:w="4320"/>
          </w:tcPr>
          <w:p>
            <w:r>
              <w:t>HC-004</w:t>
            </w:r>
          </w:p>
        </w:tc>
        <w:tc>
          <w:tcPr>
            <w:tcW w:type="dxa" w:w="4320"/>
          </w:tcPr>
          <w:p>
            <w:r>
              <w:t>Manage prescriptions and treatment plans.</w:t>
            </w:r>
          </w:p>
        </w:tc>
      </w:tr>
      <w:tr>
        <w:tc>
          <w:tcPr>
            <w:tcW w:type="dxa" w:w="4320"/>
          </w:tcPr>
          <w:p>
            <w:r>
              <w:t>HC-005</w:t>
            </w:r>
          </w:p>
        </w:tc>
        <w:tc>
          <w:tcPr>
            <w:tcW w:type="dxa" w:w="4320"/>
          </w:tcPr>
          <w:p>
            <w:r>
              <w:t>Track nutrition, BMI and weight goals.</w:t>
            </w:r>
          </w:p>
        </w:tc>
      </w:tr>
      <w:tr>
        <w:tc>
          <w:tcPr>
            <w:tcW w:type="dxa" w:w="4320"/>
          </w:tcPr>
          <w:p>
            <w:r>
              <w:t>HC-006</w:t>
            </w:r>
          </w:p>
        </w:tc>
        <w:tc>
          <w:tcPr>
            <w:tcW w:type="dxa" w:w="4320"/>
          </w:tcPr>
          <w:p>
            <w:r>
              <w:t>Manage diagnostics and sample collection.</w:t>
            </w:r>
          </w:p>
        </w:tc>
      </w:tr>
      <w:tr>
        <w:tc>
          <w:tcPr>
            <w:tcW w:type="dxa" w:w="4320"/>
          </w:tcPr>
          <w:p>
            <w:r>
              <w:t>HC-007</w:t>
            </w:r>
          </w:p>
        </w:tc>
        <w:tc>
          <w:tcPr>
            <w:tcW w:type="dxa" w:w="4320"/>
          </w:tcPr>
          <w:p>
            <w:r>
              <w:t>Manage pharmacy inventory and dispensing.</w:t>
            </w:r>
          </w:p>
        </w:tc>
      </w:tr>
      <w:tr>
        <w:tc>
          <w:tcPr>
            <w:tcW w:type="dxa" w:w="4320"/>
          </w:tcPr>
          <w:p>
            <w:r>
              <w:t>HC-008</w:t>
            </w:r>
          </w:p>
        </w:tc>
        <w:tc>
          <w:tcPr>
            <w:tcW w:type="dxa" w:w="4320"/>
          </w:tcPr>
          <w:p>
            <w:r>
              <w:t>Support recurring subscriptions and memberships.</w:t>
            </w:r>
          </w:p>
        </w:tc>
      </w:tr>
      <w:tr>
        <w:tc>
          <w:tcPr>
            <w:tcW w:type="dxa" w:w="4320"/>
          </w:tcPr>
          <w:p>
            <w:r>
              <w:t>HC-009</w:t>
            </w:r>
          </w:p>
        </w:tc>
        <w:tc>
          <w:tcPr>
            <w:tcW w:type="dxa" w:w="4320"/>
          </w:tcPr>
          <w:p>
            <w:r>
              <w:t>Provide AI-generated health insights and reminders.</w:t>
            </w:r>
          </w:p>
        </w:tc>
      </w:tr>
      <w:tr>
        <w:tc>
          <w:tcPr>
            <w:tcW w:type="dxa" w:w="4320"/>
          </w:tcPr>
          <w:p>
            <w:r>
              <w:t>HC-010</w:t>
            </w:r>
          </w:p>
        </w:tc>
        <w:tc>
          <w:tcPr>
            <w:tcW w:type="dxa" w:w="4320"/>
          </w:tcPr>
          <w:p>
            <w:r>
              <w:t>Generate operational and clinical reports.</w:t>
            </w:r>
          </w:p>
        </w:tc>
      </w:tr>
    </w:tbl>
    <w:p>
      <w:pPr>
        <w:pStyle w:val="Heading2"/>
      </w:pPr>
      <w:r>
        <w:t>5. Core Database Tables</w:t>
      </w:r>
    </w:p>
    <w:p>
      <w:pPr>
        <w:pStyle w:val="ListBullet"/>
      </w:pPr>
      <w:r>
        <w:t>patients</w:t>
      </w:r>
    </w:p>
    <w:p>
      <w:pPr>
        <w:pStyle w:val="ListBullet"/>
      </w:pPr>
      <w:r>
        <w:t>appointments</w:t>
      </w:r>
    </w:p>
    <w:p>
      <w:pPr>
        <w:pStyle w:val="ListBullet"/>
      </w:pPr>
      <w:r>
        <w:t>doctors</w:t>
      </w:r>
    </w:p>
    <w:p>
      <w:pPr>
        <w:pStyle w:val="ListBullet"/>
      </w:pPr>
      <w:r>
        <w:t>consultations</w:t>
      </w:r>
    </w:p>
    <w:p>
      <w:pPr>
        <w:pStyle w:val="ListBullet"/>
      </w:pPr>
      <w:r>
        <w:t>prescriptions</w:t>
      </w:r>
    </w:p>
    <w:p>
      <w:pPr>
        <w:pStyle w:val="ListBullet"/>
      </w:pPr>
      <w:r>
        <w:t>nutrition_plans</w:t>
      </w:r>
    </w:p>
    <w:p>
      <w:pPr>
        <w:pStyle w:val="ListBullet"/>
      </w:pPr>
      <w:r>
        <w:t>health_metrics</w:t>
      </w:r>
    </w:p>
    <w:p>
      <w:pPr>
        <w:pStyle w:val="ListBullet"/>
      </w:pPr>
      <w:r>
        <w:t>diagnostic_orders</w:t>
      </w:r>
    </w:p>
    <w:p>
      <w:pPr>
        <w:pStyle w:val="ListBullet"/>
      </w:pPr>
      <w:r>
        <w:t>lab_results</w:t>
      </w:r>
    </w:p>
    <w:p>
      <w:pPr>
        <w:pStyle w:val="ListBullet"/>
      </w:pPr>
      <w:r>
        <w:t>pharmacy_orders</w:t>
      </w:r>
    </w:p>
    <w:p>
      <w:pPr>
        <w:pStyle w:val="ListBullet"/>
      </w:pPr>
      <w:r>
        <w:t>subscriptions</w:t>
      </w:r>
    </w:p>
    <w:p>
      <w:pPr>
        <w:pStyle w:val="ListBullet"/>
      </w:pPr>
      <w:r>
        <w:t>memberships</w:t>
      </w:r>
    </w:p>
    <w:p>
      <w:pPr>
        <w:pStyle w:val="Heading2"/>
      </w:pPr>
      <w:r>
        <w:t>6. Integrations</w:t>
      </w:r>
    </w:p>
    <w:p>
      <w:pPr>
        <w:pStyle w:val="ListBullet"/>
      </w:pPr>
      <w:r>
        <w:t>WhatsApp Business</w:t>
      </w:r>
    </w:p>
    <w:p>
      <w:pPr>
        <w:pStyle w:val="ListBullet"/>
      </w:pPr>
      <w:r>
        <w:t>Email</w:t>
      </w:r>
    </w:p>
    <w:p>
      <w:pPr>
        <w:pStyle w:val="ListBullet"/>
      </w:pPr>
      <w:r>
        <w:t>Payment Gateway</w:t>
      </w:r>
    </w:p>
    <w:p>
      <w:pPr>
        <w:pStyle w:val="ListBullet"/>
      </w:pPr>
      <w:r>
        <w:t>Video Consultation Provider</w:t>
      </w:r>
    </w:p>
    <w:p>
      <w:pPr>
        <w:pStyle w:val="ListBullet"/>
      </w:pPr>
      <w:r>
        <w:t>AI Engine</w:t>
      </w:r>
    </w:p>
    <w:p>
      <w:pPr>
        <w:pStyle w:val="ListBullet"/>
      </w:pPr>
      <w:r>
        <w:t>CRM</w:t>
      </w:r>
    </w:p>
    <w:p>
      <w:pPr>
        <w:pStyle w:val="ListBullet"/>
      </w:pPr>
      <w:r>
        <w:t>Marketing Cloud</w:t>
      </w:r>
    </w:p>
    <w:p>
      <w:pPr>
        <w:pStyle w:val="ListBullet"/>
      </w:pPr>
      <w:r>
        <w:t>Commerce Cloud</w:t>
      </w:r>
    </w:p>
    <w:p>
      <w:pPr>
        <w:pStyle w:val="Heading2"/>
      </w:pPr>
      <w:r>
        <w:t>7. Acceptance Criteria</w:t>
      </w:r>
    </w:p>
    <w:p>
      <w:pPr>
        <w:pStyle w:val="ListBullet"/>
      </w:pPr>
      <w:r>
        <w:t>Patient lifecycle completed</w:t>
      </w:r>
    </w:p>
    <w:p>
      <w:pPr>
        <w:pStyle w:val="ListBullet"/>
      </w:pPr>
      <w:r>
        <w:t>Appointments and consultations functional</w:t>
      </w:r>
    </w:p>
    <w:p>
      <w:pPr>
        <w:pStyle w:val="ListBullet"/>
      </w:pPr>
      <w:r>
        <w:t>BMI and progress tracking available</w:t>
      </w:r>
    </w:p>
    <w:p>
      <w:pPr>
        <w:pStyle w:val="ListBullet"/>
      </w:pPr>
      <w:r>
        <w:t>Subscription billing operational</w:t>
      </w:r>
    </w:p>
    <w:p>
      <w:pPr>
        <w:pStyle w:val="ListBullet"/>
      </w:pPr>
      <w:r>
        <w:t>Role-based access enforced</w:t>
      </w:r>
    </w:p>
    <w:p>
      <w:pPr>
        <w:pStyle w:val="ListBullet"/>
      </w:pPr>
      <w:r>
        <w:t>Reports generated accurately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