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B359" w14:textId="77777777" w:rsidR="0008422C" w:rsidRDefault="00000000">
      <w:pPr>
        <w:spacing w:before="2400" w:after="200"/>
        <w:jc w:val="center"/>
      </w:pPr>
      <w:r>
        <w:rPr>
          <w:color w:val="808080"/>
          <w:sz w:val="28"/>
          <w:szCs w:val="28"/>
        </w:rPr>
        <w:t>Hands-On Lab</w:t>
      </w:r>
    </w:p>
    <w:p w14:paraId="186DB35A" w14:textId="77777777" w:rsidR="0008422C" w:rsidRDefault="00000000">
      <w:pPr>
        <w:spacing w:after="200"/>
        <w:jc w:val="center"/>
      </w:pPr>
      <w:r>
        <w:rPr>
          <w:b/>
          <w:bCs/>
          <w:color w:val="1F4E79"/>
          <w:sz w:val="48"/>
          <w:szCs w:val="48"/>
        </w:rPr>
        <w:t>Multi-Agent Orchestration in Microsoft Copilot Studio</w:t>
      </w:r>
    </w:p>
    <w:p w14:paraId="186DB35B" w14:textId="77777777" w:rsidR="0008422C" w:rsidRDefault="00000000">
      <w:pPr>
        <w:spacing w:after="400"/>
        <w:jc w:val="center"/>
      </w:pPr>
      <w:r>
        <w:rPr>
          <w:i/>
          <w:iCs/>
          <w:color w:val="404040"/>
          <w:sz w:val="26"/>
          <w:szCs w:val="26"/>
        </w:rPr>
        <w:t>“Work or Stay Home with Children” — One Orchestrator, Two Child Agents, Two Knowledge Sources</w:t>
      </w:r>
    </w:p>
    <w:p w14:paraId="186DB35C" w14:textId="77777777" w:rsidR="0008422C" w:rsidRDefault="00000000">
      <w:pPr>
        <w:spacing w:after="100"/>
        <w:jc w:val="center"/>
      </w:pPr>
      <w:r>
        <w:t xml:space="preserve">Level </w:t>
      </w:r>
      <w:proofErr w:type="gramStart"/>
      <w:r>
        <w:t>200  •</w:t>
      </w:r>
      <w:proofErr w:type="gramEnd"/>
      <w:r>
        <w:t xml:space="preserve">  Estimated time: 45–60 minutes</w:t>
      </w:r>
    </w:p>
    <w:p w14:paraId="186DB35D" w14:textId="77777777" w:rsidR="0008422C" w:rsidRDefault="00000000">
      <w:pPr>
        <w:spacing w:after="100"/>
        <w:jc w:val="center"/>
      </w:pPr>
      <w:r>
        <w:t>Files required: redsheet.xlsx, bluesheet.xlsx</w:t>
      </w:r>
    </w:p>
    <w:p w14:paraId="186DB35E" w14:textId="77777777" w:rsidR="0008422C" w:rsidRDefault="00000000">
      <w:r>
        <w:br w:type="page"/>
      </w:r>
    </w:p>
    <w:p w14:paraId="186DB35F" w14:textId="77777777" w:rsidR="0008422C" w:rsidRDefault="00000000">
      <w:pPr>
        <w:pStyle w:val="Heading1"/>
        <w:spacing w:before="320" w:after="160"/>
      </w:pPr>
      <w:r>
        <w:rPr>
          <w:b/>
          <w:bCs/>
          <w:color w:val="1F4E79"/>
          <w:sz w:val="30"/>
          <w:szCs w:val="30"/>
        </w:rPr>
        <w:lastRenderedPageBreak/>
        <w:t>Lab Overview</w:t>
      </w:r>
    </w:p>
    <w:p w14:paraId="186DB360" w14:textId="77777777" w:rsidR="0008422C" w:rsidRDefault="00000000">
      <w:pPr>
        <w:spacing w:after="160"/>
      </w:pPr>
      <w:r>
        <w:t>In this lab you build a multi-agent solution in Microsoft Copilot Studio consisting of one parent (orchestrator) agent and two child agents. The orchestrator is the only agent that talks to the user. It asks the user to choose a color — Red or Blue — and, based on the answer, delegates to the matching child agent. Each child agent is grounded in its own uploaded Excel knowledge source, retrieves exactly one quote, and hands it back silently to the orchestrator, which then presents the quote together with brief advice on whether to go to work or stay home.</w:t>
      </w:r>
    </w:p>
    <w:p w14:paraId="186DB361" w14:textId="77777777" w:rsidR="0008422C" w:rsidRDefault="00000000">
      <w:pPr>
        <w:spacing w:after="160"/>
      </w:pPr>
      <w:r>
        <w:t>The scenario is deliberately simple so you can focus on the multi-agent mechanics: child agent creation, per-child knowledge scoping, delegation instructions, and controlling which agent is allowed to respond to the user.</w:t>
      </w:r>
    </w:p>
    <w:p w14:paraId="186DB362" w14:textId="77777777" w:rsidR="0008422C" w:rsidRDefault="00000000">
      <w:pPr>
        <w:pStyle w:val="Heading2"/>
        <w:spacing w:before="260" w:after="140"/>
      </w:pPr>
      <w:r>
        <w:rPr>
          <w:b/>
          <w:bCs/>
          <w:color w:val="1F4E79"/>
          <w:sz w:val="25"/>
          <w:szCs w:val="25"/>
        </w:rPr>
        <w:t>What you will learn</w:t>
      </w:r>
    </w:p>
    <w:p w14:paraId="186DB363" w14:textId="77777777" w:rsidR="0008422C" w:rsidRDefault="00000000">
      <w:pPr>
        <w:pStyle w:val="ListParagraph"/>
        <w:numPr>
          <w:ilvl w:val="0"/>
          <w:numId w:val="2"/>
        </w:numPr>
        <w:spacing w:after="100"/>
      </w:pPr>
      <w:r>
        <w:t>Create a parent agent that uses generative orchestration to plan and delegate.</w:t>
      </w:r>
    </w:p>
    <w:p w14:paraId="186DB364" w14:textId="77777777" w:rsidR="0008422C" w:rsidRDefault="00000000">
      <w:pPr>
        <w:pStyle w:val="ListParagraph"/>
        <w:numPr>
          <w:ilvl w:val="0"/>
          <w:numId w:val="2"/>
        </w:numPr>
        <w:spacing w:after="100"/>
      </w:pPr>
      <w:r>
        <w:t>Create two child agents inside the parent, each with its own name, description, and instructions.</w:t>
      </w:r>
    </w:p>
    <w:p w14:paraId="186DB365" w14:textId="77777777" w:rsidR="0008422C" w:rsidRDefault="00000000">
      <w:pPr>
        <w:pStyle w:val="ListParagraph"/>
        <w:numPr>
          <w:ilvl w:val="0"/>
          <w:numId w:val="2"/>
        </w:numPr>
        <w:spacing w:after="100"/>
      </w:pPr>
      <w:r>
        <w:t>Upload an Excel file as a knowledge source scoped to a single child agent.</w:t>
      </w:r>
    </w:p>
    <w:p w14:paraId="186DB366" w14:textId="77777777" w:rsidR="0008422C" w:rsidRDefault="00000000">
      <w:pPr>
        <w:pStyle w:val="ListParagraph"/>
        <w:numPr>
          <w:ilvl w:val="0"/>
          <w:numId w:val="2"/>
        </w:numPr>
        <w:spacing w:after="100"/>
      </w:pPr>
      <w:r>
        <w:t>Configure child agents so they return output to the parent instead of replying to the user (“Don’t respond” after-running behavior).</w:t>
      </w:r>
    </w:p>
    <w:p w14:paraId="186DB367" w14:textId="77777777" w:rsidR="0008422C" w:rsidRDefault="00000000">
      <w:pPr>
        <w:pStyle w:val="ListParagraph"/>
        <w:numPr>
          <w:ilvl w:val="0"/>
          <w:numId w:val="2"/>
        </w:numPr>
        <w:spacing w:after="100"/>
      </w:pPr>
      <w:r>
        <w:t>Test the end-to-end flow and debug orchestration with the activity map.</w:t>
      </w:r>
    </w:p>
    <w:p w14:paraId="186DB368" w14:textId="77777777" w:rsidR="0008422C" w:rsidRDefault="00000000">
      <w:pPr>
        <w:pStyle w:val="Heading2"/>
        <w:spacing w:before="260" w:after="140"/>
      </w:pPr>
      <w:r>
        <w:rPr>
          <w:b/>
          <w:bCs/>
          <w:color w:val="1F4E79"/>
          <w:sz w:val="25"/>
          <w:szCs w:val="25"/>
        </w:rPr>
        <w:t>Solution architecture</w:t>
      </w:r>
    </w:p>
    <w:p w14:paraId="186DB369"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3120"/>
        <w:gridCol w:w="3120"/>
      </w:tblGrid>
      <w:tr w:rsidR="0008422C" w14:paraId="186DB36D" w14:textId="77777777">
        <w:tblPrEx>
          <w:tblCellMar>
            <w:top w:w="0" w:type="dxa"/>
            <w:bottom w:w="0" w:type="dxa"/>
          </w:tblCellMar>
        </w:tblPrEx>
        <w:tc>
          <w:tcPr>
            <w:tcW w:w="3120" w:type="dxa"/>
            <w:shd w:val="clear" w:color="auto" w:fill="1F4E79"/>
            <w:tcMar>
              <w:top w:w="80" w:type="dxa"/>
              <w:left w:w="140" w:type="dxa"/>
              <w:bottom w:w="80" w:type="dxa"/>
              <w:right w:w="140" w:type="dxa"/>
            </w:tcMar>
          </w:tcPr>
          <w:p w14:paraId="186DB36A" w14:textId="77777777" w:rsidR="0008422C" w:rsidRDefault="00000000">
            <w:r>
              <w:rPr>
                <w:b/>
                <w:bCs/>
                <w:color w:val="FFFFFF"/>
                <w:sz w:val="20"/>
                <w:szCs w:val="20"/>
              </w:rPr>
              <w:t>Component</w:t>
            </w:r>
          </w:p>
        </w:tc>
        <w:tc>
          <w:tcPr>
            <w:tcW w:w="3120" w:type="dxa"/>
            <w:shd w:val="clear" w:color="auto" w:fill="1F4E79"/>
            <w:tcMar>
              <w:top w:w="80" w:type="dxa"/>
              <w:left w:w="140" w:type="dxa"/>
              <w:bottom w:w="80" w:type="dxa"/>
              <w:right w:w="140" w:type="dxa"/>
            </w:tcMar>
          </w:tcPr>
          <w:p w14:paraId="186DB36B" w14:textId="77777777" w:rsidR="0008422C" w:rsidRDefault="00000000">
            <w:r>
              <w:rPr>
                <w:b/>
                <w:bCs/>
                <w:color w:val="FFFFFF"/>
                <w:sz w:val="20"/>
                <w:szCs w:val="20"/>
              </w:rPr>
              <w:t>Role</w:t>
            </w:r>
          </w:p>
        </w:tc>
        <w:tc>
          <w:tcPr>
            <w:tcW w:w="3120" w:type="dxa"/>
            <w:shd w:val="clear" w:color="auto" w:fill="1F4E79"/>
            <w:tcMar>
              <w:top w:w="80" w:type="dxa"/>
              <w:left w:w="140" w:type="dxa"/>
              <w:bottom w:w="80" w:type="dxa"/>
              <w:right w:w="140" w:type="dxa"/>
            </w:tcMar>
          </w:tcPr>
          <w:p w14:paraId="186DB36C" w14:textId="77777777" w:rsidR="0008422C" w:rsidRDefault="00000000">
            <w:r>
              <w:rPr>
                <w:b/>
                <w:bCs/>
                <w:color w:val="FFFFFF"/>
                <w:sz w:val="20"/>
                <w:szCs w:val="20"/>
              </w:rPr>
              <w:t>Knowledge</w:t>
            </w:r>
          </w:p>
        </w:tc>
      </w:tr>
      <w:tr w:rsidR="0008422C" w14:paraId="186DB371" w14:textId="77777777">
        <w:tblPrEx>
          <w:tblCellMar>
            <w:top w:w="0" w:type="dxa"/>
            <w:bottom w:w="0" w:type="dxa"/>
          </w:tblCellMar>
        </w:tblPrEx>
        <w:tc>
          <w:tcPr>
            <w:tcW w:w="3120" w:type="dxa"/>
            <w:tcMar>
              <w:top w:w="80" w:type="dxa"/>
              <w:left w:w="140" w:type="dxa"/>
              <w:bottom w:w="80" w:type="dxa"/>
              <w:right w:w="140" w:type="dxa"/>
            </w:tcMar>
          </w:tcPr>
          <w:p w14:paraId="186DB36E" w14:textId="77777777" w:rsidR="0008422C" w:rsidRDefault="00000000">
            <w:r>
              <w:rPr>
                <w:color w:val="000000"/>
                <w:sz w:val="20"/>
                <w:szCs w:val="20"/>
              </w:rPr>
              <w:t>Work or Stay Home with Children (parent)</w:t>
            </w:r>
          </w:p>
        </w:tc>
        <w:tc>
          <w:tcPr>
            <w:tcW w:w="3120" w:type="dxa"/>
            <w:tcMar>
              <w:top w:w="80" w:type="dxa"/>
              <w:left w:w="140" w:type="dxa"/>
              <w:bottom w:w="80" w:type="dxa"/>
              <w:right w:w="140" w:type="dxa"/>
            </w:tcMar>
          </w:tcPr>
          <w:p w14:paraId="186DB36F" w14:textId="77777777" w:rsidR="0008422C" w:rsidRDefault="00000000">
            <w:r>
              <w:rPr>
                <w:color w:val="000000"/>
                <w:sz w:val="20"/>
                <w:szCs w:val="20"/>
              </w:rPr>
              <w:t>Orchestrator. Only agent that communicates with the user. Asks Red or Blue, delegates, formats the final reply.</w:t>
            </w:r>
          </w:p>
        </w:tc>
        <w:tc>
          <w:tcPr>
            <w:tcW w:w="3120" w:type="dxa"/>
            <w:tcMar>
              <w:top w:w="80" w:type="dxa"/>
              <w:left w:w="140" w:type="dxa"/>
              <w:bottom w:w="80" w:type="dxa"/>
              <w:right w:w="140" w:type="dxa"/>
            </w:tcMar>
          </w:tcPr>
          <w:p w14:paraId="186DB370" w14:textId="77777777" w:rsidR="0008422C" w:rsidRDefault="00000000">
            <w:r>
              <w:rPr>
                <w:color w:val="000000"/>
                <w:sz w:val="20"/>
                <w:szCs w:val="20"/>
              </w:rPr>
              <w:t>None (relies entirely on child agents)</w:t>
            </w:r>
          </w:p>
        </w:tc>
      </w:tr>
      <w:tr w:rsidR="0008422C" w14:paraId="186DB375" w14:textId="77777777">
        <w:tblPrEx>
          <w:tblCellMar>
            <w:top w:w="0" w:type="dxa"/>
            <w:bottom w:w="0" w:type="dxa"/>
          </w:tblCellMar>
        </w:tblPrEx>
        <w:tc>
          <w:tcPr>
            <w:tcW w:w="3120" w:type="dxa"/>
            <w:tcMar>
              <w:top w:w="80" w:type="dxa"/>
              <w:left w:w="140" w:type="dxa"/>
              <w:bottom w:w="80" w:type="dxa"/>
              <w:right w:w="140" w:type="dxa"/>
            </w:tcMar>
          </w:tcPr>
          <w:p w14:paraId="186DB372" w14:textId="77777777" w:rsidR="0008422C" w:rsidRDefault="00000000">
            <w:proofErr w:type="spellStart"/>
            <w:r>
              <w:rPr>
                <w:color w:val="000000"/>
                <w:sz w:val="20"/>
                <w:szCs w:val="20"/>
              </w:rPr>
              <w:t>ChildRed</w:t>
            </w:r>
            <w:proofErr w:type="spellEnd"/>
            <w:r>
              <w:rPr>
                <w:color w:val="000000"/>
                <w:sz w:val="20"/>
                <w:szCs w:val="20"/>
              </w:rPr>
              <w:t xml:space="preserve"> (child agent)</w:t>
            </w:r>
          </w:p>
        </w:tc>
        <w:tc>
          <w:tcPr>
            <w:tcW w:w="3120" w:type="dxa"/>
            <w:tcMar>
              <w:top w:w="80" w:type="dxa"/>
              <w:left w:w="140" w:type="dxa"/>
              <w:bottom w:w="80" w:type="dxa"/>
              <w:right w:w="140" w:type="dxa"/>
            </w:tcMar>
          </w:tcPr>
          <w:p w14:paraId="186DB373" w14:textId="77777777" w:rsidR="0008422C" w:rsidRDefault="00000000">
            <w:r>
              <w:rPr>
                <w:color w:val="000000"/>
                <w:sz w:val="20"/>
                <w:szCs w:val="20"/>
              </w:rPr>
              <w:t>Retrieves one random, unused quote about going to work and winning the day. Returns it to the parent only.</w:t>
            </w:r>
          </w:p>
        </w:tc>
        <w:tc>
          <w:tcPr>
            <w:tcW w:w="3120" w:type="dxa"/>
            <w:tcMar>
              <w:top w:w="80" w:type="dxa"/>
              <w:left w:w="140" w:type="dxa"/>
              <w:bottom w:w="80" w:type="dxa"/>
              <w:right w:w="140" w:type="dxa"/>
            </w:tcMar>
          </w:tcPr>
          <w:p w14:paraId="186DB374" w14:textId="77777777" w:rsidR="0008422C" w:rsidRDefault="00000000">
            <w:r>
              <w:rPr>
                <w:color w:val="000000"/>
                <w:sz w:val="20"/>
                <w:szCs w:val="20"/>
              </w:rPr>
              <w:t>redsheet.xlsx (uploaded file)</w:t>
            </w:r>
          </w:p>
        </w:tc>
      </w:tr>
      <w:tr w:rsidR="0008422C" w14:paraId="186DB379" w14:textId="77777777">
        <w:tblPrEx>
          <w:tblCellMar>
            <w:top w:w="0" w:type="dxa"/>
            <w:bottom w:w="0" w:type="dxa"/>
          </w:tblCellMar>
        </w:tblPrEx>
        <w:tc>
          <w:tcPr>
            <w:tcW w:w="3120" w:type="dxa"/>
            <w:tcMar>
              <w:top w:w="80" w:type="dxa"/>
              <w:left w:w="140" w:type="dxa"/>
              <w:bottom w:w="80" w:type="dxa"/>
              <w:right w:w="140" w:type="dxa"/>
            </w:tcMar>
          </w:tcPr>
          <w:p w14:paraId="186DB376" w14:textId="77777777" w:rsidR="0008422C" w:rsidRDefault="00000000">
            <w:proofErr w:type="spellStart"/>
            <w:r>
              <w:rPr>
                <w:color w:val="000000"/>
                <w:sz w:val="20"/>
                <w:szCs w:val="20"/>
              </w:rPr>
              <w:t>ChildBlue</w:t>
            </w:r>
            <w:proofErr w:type="spellEnd"/>
            <w:r>
              <w:rPr>
                <w:color w:val="000000"/>
                <w:sz w:val="20"/>
                <w:szCs w:val="20"/>
              </w:rPr>
              <w:t xml:space="preserve"> (child agent)</w:t>
            </w:r>
          </w:p>
        </w:tc>
        <w:tc>
          <w:tcPr>
            <w:tcW w:w="3120" w:type="dxa"/>
            <w:tcMar>
              <w:top w:w="80" w:type="dxa"/>
              <w:left w:w="140" w:type="dxa"/>
              <w:bottom w:w="80" w:type="dxa"/>
              <w:right w:w="140" w:type="dxa"/>
            </w:tcMar>
          </w:tcPr>
          <w:p w14:paraId="186DB377" w14:textId="77777777" w:rsidR="0008422C" w:rsidRDefault="00000000">
            <w:r>
              <w:rPr>
                <w:color w:val="000000"/>
                <w:sz w:val="20"/>
                <w:szCs w:val="20"/>
              </w:rPr>
              <w:t>Retrieves one random, unused positive quote about taking the day off and refreshing yourself. Returns it to the parent only.</w:t>
            </w:r>
          </w:p>
        </w:tc>
        <w:tc>
          <w:tcPr>
            <w:tcW w:w="3120" w:type="dxa"/>
            <w:tcMar>
              <w:top w:w="80" w:type="dxa"/>
              <w:left w:w="140" w:type="dxa"/>
              <w:bottom w:w="80" w:type="dxa"/>
              <w:right w:w="140" w:type="dxa"/>
            </w:tcMar>
          </w:tcPr>
          <w:p w14:paraId="186DB378" w14:textId="77777777" w:rsidR="0008422C" w:rsidRDefault="00000000">
            <w:r>
              <w:rPr>
                <w:color w:val="000000"/>
                <w:sz w:val="20"/>
                <w:szCs w:val="20"/>
              </w:rPr>
              <w:t>bluesheet.xlsx (uploaded file)</w:t>
            </w:r>
          </w:p>
        </w:tc>
      </w:tr>
    </w:tbl>
    <w:p w14:paraId="186DB37A" w14:textId="77777777" w:rsidR="0008422C" w:rsidRDefault="0008422C">
      <w:pPr>
        <w:spacing w:after="120"/>
      </w:pPr>
    </w:p>
    <w:tbl>
      <w:tblPr>
        <w:tblW w:w="9360" w:type="dxa"/>
        <w:tblBorders>
          <w:left w:val="single" w:sz="24" w:space="0" w:color="1F4E79"/>
        </w:tblBorders>
        <w:tblCellMar>
          <w:left w:w="10" w:type="dxa"/>
          <w:right w:w="10" w:type="dxa"/>
        </w:tblCellMar>
        <w:tblLook w:val="04A0" w:firstRow="1" w:lastRow="0" w:firstColumn="1" w:lastColumn="0" w:noHBand="0" w:noVBand="1"/>
      </w:tblPr>
      <w:tblGrid>
        <w:gridCol w:w="9360"/>
      </w:tblGrid>
      <w:tr w:rsidR="0008422C" w14:paraId="186DB37C" w14:textId="77777777">
        <w:tblPrEx>
          <w:tblCellMar>
            <w:top w:w="0" w:type="dxa"/>
            <w:bottom w:w="0" w:type="dxa"/>
          </w:tblCellMar>
        </w:tblPrEx>
        <w:tc>
          <w:tcPr>
            <w:tcW w:w="9360" w:type="dxa"/>
            <w:shd w:val="clear" w:color="auto" w:fill="D9E2F3"/>
            <w:tcMar>
              <w:top w:w="100" w:type="dxa"/>
              <w:left w:w="160" w:type="dxa"/>
              <w:bottom w:w="100" w:type="dxa"/>
              <w:right w:w="160" w:type="dxa"/>
            </w:tcMar>
          </w:tcPr>
          <w:p w14:paraId="186DB37B" w14:textId="77777777" w:rsidR="0008422C" w:rsidRDefault="00000000">
            <w:r>
              <w:rPr>
                <w:b/>
                <w:bCs/>
                <w:color w:val="1F4E79"/>
                <w:sz w:val="21"/>
                <w:szCs w:val="21"/>
              </w:rPr>
              <w:lastRenderedPageBreak/>
              <w:t xml:space="preserve">Note: </w:t>
            </w:r>
            <w:r>
              <w:rPr>
                <w:sz w:val="21"/>
                <w:szCs w:val="21"/>
              </w:rPr>
              <w:t>The original spec named the red agent “</w:t>
            </w:r>
            <w:proofErr w:type="spellStart"/>
            <w:r>
              <w:rPr>
                <w:sz w:val="21"/>
                <w:szCs w:val="21"/>
              </w:rPr>
              <w:t>ChildReb</w:t>
            </w:r>
            <w:proofErr w:type="spellEnd"/>
            <w:r>
              <w:rPr>
                <w:sz w:val="21"/>
                <w:szCs w:val="21"/>
              </w:rPr>
              <w:t xml:space="preserve">” in one place. This lab uses </w:t>
            </w:r>
            <w:proofErr w:type="spellStart"/>
            <w:r>
              <w:rPr>
                <w:sz w:val="21"/>
                <w:szCs w:val="21"/>
              </w:rPr>
              <w:t>ChildRed</w:t>
            </w:r>
            <w:proofErr w:type="spellEnd"/>
            <w:r>
              <w:rPr>
                <w:sz w:val="21"/>
                <w:szCs w:val="21"/>
              </w:rPr>
              <w:t xml:space="preserve"> consistently, matching the name the orchestrator instructions invoke. Names must match exactly or the orchestrator may fail to route.</w:t>
            </w:r>
          </w:p>
        </w:tc>
      </w:tr>
    </w:tbl>
    <w:p w14:paraId="186DB37D" w14:textId="77777777" w:rsidR="0008422C" w:rsidRDefault="00000000">
      <w:pPr>
        <w:pStyle w:val="Heading2"/>
        <w:spacing w:before="260" w:after="140"/>
      </w:pPr>
      <w:r>
        <w:rPr>
          <w:b/>
          <w:bCs/>
          <w:color w:val="1F4E79"/>
          <w:sz w:val="25"/>
          <w:szCs w:val="25"/>
        </w:rPr>
        <w:t>Prerequisites</w:t>
      </w:r>
    </w:p>
    <w:p w14:paraId="186DB37E" w14:textId="77777777" w:rsidR="0008422C" w:rsidRDefault="00000000">
      <w:pPr>
        <w:pStyle w:val="ListParagraph"/>
        <w:numPr>
          <w:ilvl w:val="0"/>
          <w:numId w:val="2"/>
        </w:numPr>
        <w:spacing w:after="100"/>
      </w:pPr>
      <w:proofErr w:type="gramStart"/>
      <w:r>
        <w:t>Access to</w:t>
      </w:r>
      <w:proofErr w:type="gramEnd"/>
      <w:r>
        <w:t xml:space="preserve"> Microsoft Copilot Studio </w:t>
      </w:r>
      <w:proofErr w:type="gramStart"/>
      <w:r>
        <w:t>(</w:t>
      </w:r>
      <w:r>
        <w:rPr>
          <w:i/>
          <w:iCs/>
        </w:rPr>
        <w:t>https://copilotstudio.microsoft.com</w:t>
      </w:r>
      <w:r>
        <w:t>) with a license or trial that allows agent creation.</w:t>
      </w:r>
      <w:proofErr w:type="gramEnd"/>
    </w:p>
    <w:p w14:paraId="186DB37F" w14:textId="77777777" w:rsidR="0008422C" w:rsidRDefault="00000000">
      <w:pPr>
        <w:pStyle w:val="ListParagraph"/>
        <w:numPr>
          <w:ilvl w:val="0"/>
          <w:numId w:val="2"/>
        </w:numPr>
        <w:spacing w:after="100"/>
      </w:pPr>
      <w:r>
        <w:t>An environment where generative orchestration and file-upload knowledge are enabled.</w:t>
      </w:r>
    </w:p>
    <w:p w14:paraId="186DB380" w14:textId="77777777" w:rsidR="0008422C" w:rsidRDefault="00000000">
      <w:pPr>
        <w:pStyle w:val="ListParagraph"/>
        <w:numPr>
          <w:ilvl w:val="0"/>
          <w:numId w:val="2"/>
        </w:numPr>
        <w:spacing w:after="100"/>
      </w:pPr>
      <w:r>
        <w:t xml:space="preserve">The two lab files on your local machine: </w:t>
      </w:r>
      <w:r>
        <w:rPr>
          <w:b/>
          <w:bCs/>
        </w:rPr>
        <w:t>redsheet.xlsx</w:t>
      </w:r>
      <w:r>
        <w:t xml:space="preserve"> (10 “go to work” quotes) and </w:t>
      </w:r>
      <w:r>
        <w:rPr>
          <w:b/>
          <w:bCs/>
        </w:rPr>
        <w:t>bluesheet.xlsx</w:t>
      </w:r>
      <w:r>
        <w:t xml:space="preserve"> (10 “take the day off” quotes).</w:t>
      </w:r>
    </w:p>
    <w:p w14:paraId="186DB381" w14:textId="77777777" w:rsidR="0008422C" w:rsidRDefault="00000000">
      <w:r>
        <w:br w:type="page"/>
      </w:r>
    </w:p>
    <w:p w14:paraId="186DB382" w14:textId="77777777" w:rsidR="0008422C" w:rsidRDefault="00000000">
      <w:pPr>
        <w:pStyle w:val="Heading1"/>
        <w:spacing w:before="320" w:after="160"/>
      </w:pPr>
      <w:r>
        <w:rPr>
          <w:b/>
          <w:bCs/>
          <w:color w:val="1F4E79"/>
          <w:sz w:val="30"/>
          <w:szCs w:val="30"/>
        </w:rPr>
        <w:lastRenderedPageBreak/>
        <w:t>Exercise 1 – Review the knowledge files</w:t>
      </w:r>
    </w:p>
    <w:p w14:paraId="186DB383" w14:textId="77777777" w:rsidR="0008422C" w:rsidRDefault="00000000">
      <w:pPr>
        <w:spacing w:after="160"/>
      </w:pPr>
      <w:r>
        <w:t>Before building anything, confirm what each file contains, because each child agent must be grounded in the correct one.</w:t>
      </w:r>
    </w:p>
    <w:p w14:paraId="186DB384" w14:textId="77777777" w:rsidR="0008422C" w:rsidRDefault="00000000">
      <w:pPr>
        <w:pStyle w:val="ListParagraph"/>
        <w:numPr>
          <w:ilvl w:val="0"/>
          <w:numId w:val="3"/>
        </w:numPr>
        <w:spacing w:after="120"/>
      </w:pPr>
      <w:r>
        <w:t xml:space="preserve">Open redsheet.xlsx. It contains a single sheet named </w:t>
      </w:r>
      <w:proofErr w:type="spellStart"/>
      <w:r>
        <w:t>redsheet</w:t>
      </w:r>
      <w:proofErr w:type="spellEnd"/>
      <w:r>
        <w:t xml:space="preserve"> with a header row and 10 numbered quotes about showing up to work and winning the day (e.g., “Show up with purpose, work with focus, and win the day one task at a time.”).</w:t>
      </w:r>
    </w:p>
    <w:p w14:paraId="186DB385" w14:textId="77777777" w:rsidR="0008422C" w:rsidRDefault="00000000">
      <w:pPr>
        <w:pStyle w:val="ListParagraph"/>
        <w:numPr>
          <w:ilvl w:val="0"/>
          <w:numId w:val="3"/>
        </w:numPr>
        <w:spacing w:after="120"/>
      </w:pPr>
      <w:r>
        <w:t xml:space="preserve">Open bluesheet.xlsx. It contains a single sheet named </w:t>
      </w:r>
      <w:proofErr w:type="spellStart"/>
      <w:r>
        <w:t>bluesheet</w:t>
      </w:r>
      <w:proofErr w:type="spellEnd"/>
      <w:r>
        <w:t xml:space="preserve"> with a header row and 10 numbered quotes about resting and taking the day off (e.g., “Rest is not wasted time; it is how you refill the strength to rise again.”).</w:t>
      </w:r>
    </w:p>
    <w:p w14:paraId="186DB386" w14:textId="77777777" w:rsidR="0008422C" w:rsidRDefault="00000000">
      <w:pPr>
        <w:pStyle w:val="ListParagraph"/>
        <w:numPr>
          <w:ilvl w:val="0"/>
          <w:numId w:val="3"/>
        </w:numPr>
        <w:spacing w:after="120"/>
      </w:pPr>
      <w:r>
        <w:t>Keep both files handy — you upload them in Exercises 3 and 4.</w:t>
      </w:r>
    </w:p>
    <w:p w14:paraId="186DB387" w14:textId="77777777" w:rsidR="0008422C" w:rsidRDefault="0008422C">
      <w:pPr>
        <w:spacing w:after="120"/>
      </w:pPr>
    </w:p>
    <w:tbl>
      <w:tblPr>
        <w:tblW w:w="9360" w:type="dxa"/>
        <w:tblBorders>
          <w:left w:val="single" w:sz="24" w:space="0" w:color="1F4E79"/>
        </w:tblBorders>
        <w:tblCellMar>
          <w:left w:w="10" w:type="dxa"/>
          <w:right w:w="10" w:type="dxa"/>
        </w:tblCellMar>
        <w:tblLook w:val="04A0" w:firstRow="1" w:lastRow="0" w:firstColumn="1" w:lastColumn="0" w:noHBand="0" w:noVBand="1"/>
      </w:tblPr>
      <w:tblGrid>
        <w:gridCol w:w="9360"/>
      </w:tblGrid>
      <w:tr w:rsidR="0008422C" w14:paraId="186DB389" w14:textId="77777777">
        <w:tblPrEx>
          <w:tblCellMar>
            <w:top w:w="0" w:type="dxa"/>
            <w:bottom w:w="0" w:type="dxa"/>
          </w:tblCellMar>
        </w:tblPrEx>
        <w:tc>
          <w:tcPr>
            <w:tcW w:w="9360" w:type="dxa"/>
            <w:shd w:val="clear" w:color="auto" w:fill="D9E2F3"/>
            <w:tcMar>
              <w:top w:w="100" w:type="dxa"/>
              <w:left w:w="160" w:type="dxa"/>
              <w:bottom w:w="100" w:type="dxa"/>
              <w:right w:w="160" w:type="dxa"/>
            </w:tcMar>
          </w:tcPr>
          <w:p w14:paraId="186DB388" w14:textId="77777777" w:rsidR="0008422C" w:rsidRDefault="00000000">
            <w:r>
              <w:rPr>
                <w:b/>
                <w:bCs/>
                <w:color w:val="1F4E79"/>
                <w:sz w:val="21"/>
                <w:szCs w:val="21"/>
              </w:rPr>
              <w:t xml:space="preserve">Tip: </w:t>
            </w:r>
            <w:r>
              <w:rPr>
                <w:sz w:val="21"/>
                <w:szCs w:val="21"/>
              </w:rPr>
              <w:t>Uploaded Excel knowledge works best when the data sits in one sheet with a clear header row, which both files already satisfy. If you author your own variants, keep one table per sheet.</w:t>
            </w:r>
          </w:p>
        </w:tc>
      </w:tr>
    </w:tbl>
    <w:p w14:paraId="186DB38A" w14:textId="77777777" w:rsidR="0008422C" w:rsidRDefault="00000000">
      <w:pPr>
        <w:pStyle w:val="Heading1"/>
        <w:spacing w:before="320" w:after="160"/>
      </w:pPr>
      <w:r>
        <w:rPr>
          <w:b/>
          <w:bCs/>
          <w:color w:val="1F4E79"/>
          <w:sz w:val="30"/>
          <w:szCs w:val="30"/>
        </w:rPr>
        <w:t>Exercise 2 – Create the orchestrator (parent) agent</w:t>
      </w:r>
    </w:p>
    <w:p w14:paraId="186DB38B" w14:textId="77777777" w:rsidR="0008422C" w:rsidRDefault="00000000">
      <w:pPr>
        <w:pStyle w:val="ListParagraph"/>
        <w:numPr>
          <w:ilvl w:val="0"/>
          <w:numId w:val="4"/>
        </w:numPr>
        <w:spacing w:after="120"/>
      </w:pPr>
      <w:r>
        <w:t>Sign in to Copilot Studio and confirm the correct environment is selected in the environment picker (top right).</w:t>
      </w:r>
    </w:p>
    <w:p w14:paraId="186DB38C" w14:textId="77777777" w:rsidR="0008422C" w:rsidRDefault="00000000">
      <w:pPr>
        <w:pStyle w:val="ListParagraph"/>
        <w:numPr>
          <w:ilvl w:val="0"/>
          <w:numId w:val="4"/>
        </w:numPr>
        <w:spacing w:after="120"/>
      </w:pPr>
      <w:r>
        <w:t xml:space="preserve">Select </w:t>
      </w:r>
      <w:r>
        <w:rPr>
          <w:b/>
          <w:bCs/>
        </w:rPr>
        <w:t>Create</w:t>
      </w:r>
      <w:r>
        <w:t xml:space="preserve"> &gt; </w:t>
      </w:r>
      <w:r>
        <w:rPr>
          <w:b/>
          <w:bCs/>
        </w:rPr>
        <w:t>New agent</w:t>
      </w:r>
      <w:r>
        <w:t xml:space="preserve">. If prompted to describe the agent in natural language, choose </w:t>
      </w:r>
      <w:r>
        <w:rPr>
          <w:b/>
          <w:bCs/>
        </w:rPr>
        <w:t>Skip to configure</w:t>
      </w:r>
      <w:r>
        <w:t xml:space="preserve"> (or the manual configuration option) so you can enter exact values.</w:t>
      </w:r>
    </w:p>
    <w:p w14:paraId="186DB38D" w14:textId="77777777" w:rsidR="0008422C" w:rsidRDefault="00000000">
      <w:pPr>
        <w:pStyle w:val="ListParagraph"/>
        <w:numPr>
          <w:ilvl w:val="0"/>
          <w:numId w:val="4"/>
        </w:numPr>
        <w:spacing w:after="120"/>
      </w:pPr>
      <w:r>
        <w:t xml:space="preserve">On the </w:t>
      </w:r>
      <w:r>
        <w:rPr>
          <w:b/>
          <w:bCs/>
        </w:rPr>
        <w:t>Configure</w:t>
      </w:r>
      <w:r>
        <w:t xml:space="preserve"> tab, enter the following values:</w:t>
      </w:r>
    </w:p>
    <w:p w14:paraId="186DB38E"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08422C" w14:paraId="186DB391" w14:textId="77777777">
        <w:tblPrEx>
          <w:tblCellMar>
            <w:top w:w="0" w:type="dxa"/>
            <w:bottom w:w="0" w:type="dxa"/>
          </w:tblCellMar>
        </w:tblPrEx>
        <w:tc>
          <w:tcPr>
            <w:tcW w:w="2600" w:type="dxa"/>
            <w:shd w:val="clear" w:color="auto" w:fill="1F4E79"/>
            <w:tcMar>
              <w:top w:w="80" w:type="dxa"/>
              <w:left w:w="140" w:type="dxa"/>
              <w:bottom w:w="80" w:type="dxa"/>
              <w:right w:w="140" w:type="dxa"/>
            </w:tcMar>
          </w:tcPr>
          <w:p w14:paraId="186DB38F" w14:textId="77777777" w:rsidR="0008422C" w:rsidRDefault="00000000">
            <w:r>
              <w:rPr>
                <w:b/>
                <w:bCs/>
                <w:color w:val="FFFFFF"/>
                <w:sz w:val="21"/>
                <w:szCs w:val="21"/>
              </w:rPr>
              <w:t>Field</w:t>
            </w:r>
          </w:p>
        </w:tc>
        <w:tc>
          <w:tcPr>
            <w:tcW w:w="6760" w:type="dxa"/>
            <w:shd w:val="clear" w:color="auto" w:fill="1F4E79"/>
            <w:tcMar>
              <w:top w:w="80" w:type="dxa"/>
              <w:left w:w="140" w:type="dxa"/>
              <w:bottom w:w="80" w:type="dxa"/>
              <w:right w:w="140" w:type="dxa"/>
            </w:tcMar>
          </w:tcPr>
          <w:p w14:paraId="186DB390" w14:textId="77777777" w:rsidR="0008422C" w:rsidRDefault="00000000">
            <w:r>
              <w:rPr>
                <w:b/>
                <w:bCs/>
                <w:color w:val="FFFFFF"/>
                <w:sz w:val="21"/>
                <w:szCs w:val="21"/>
              </w:rPr>
              <w:t>Value</w:t>
            </w:r>
          </w:p>
        </w:tc>
      </w:tr>
      <w:tr w:rsidR="0008422C" w14:paraId="186DB394"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92" w14:textId="77777777" w:rsidR="0008422C" w:rsidRDefault="00000000">
            <w:r>
              <w:rPr>
                <w:b/>
                <w:bCs/>
                <w:color w:val="000000"/>
                <w:sz w:val="21"/>
                <w:szCs w:val="21"/>
              </w:rPr>
              <w:t>Name</w:t>
            </w:r>
          </w:p>
        </w:tc>
        <w:tc>
          <w:tcPr>
            <w:tcW w:w="6760" w:type="dxa"/>
            <w:tcMar>
              <w:top w:w="80" w:type="dxa"/>
              <w:left w:w="140" w:type="dxa"/>
              <w:bottom w:w="80" w:type="dxa"/>
              <w:right w:w="140" w:type="dxa"/>
            </w:tcMar>
          </w:tcPr>
          <w:p w14:paraId="186DB393" w14:textId="77777777" w:rsidR="0008422C" w:rsidRDefault="00000000">
            <w:r>
              <w:rPr>
                <w:color w:val="000000"/>
                <w:sz w:val="21"/>
                <w:szCs w:val="21"/>
              </w:rPr>
              <w:t>Work or Stay Home with Children</w:t>
            </w:r>
          </w:p>
        </w:tc>
      </w:tr>
      <w:tr w:rsidR="0008422C" w14:paraId="186DB397"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95" w14:textId="77777777" w:rsidR="0008422C" w:rsidRDefault="00000000">
            <w:r>
              <w:rPr>
                <w:b/>
                <w:bCs/>
                <w:color w:val="000000"/>
                <w:sz w:val="21"/>
                <w:szCs w:val="21"/>
              </w:rPr>
              <w:t>Description</w:t>
            </w:r>
          </w:p>
        </w:tc>
        <w:tc>
          <w:tcPr>
            <w:tcW w:w="6760" w:type="dxa"/>
            <w:tcMar>
              <w:top w:w="80" w:type="dxa"/>
              <w:left w:w="140" w:type="dxa"/>
              <w:bottom w:w="80" w:type="dxa"/>
              <w:right w:w="140" w:type="dxa"/>
            </w:tcMar>
          </w:tcPr>
          <w:p w14:paraId="186DB396" w14:textId="77777777" w:rsidR="0008422C" w:rsidRDefault="00000000">
            <w:r>
              <w:rPr>
                <w:color w:val="000000"/>
                <w:sz w:val="21"/>
                <w:szCs w:val="21"/>
              </w:rPr>
              <w:t xml:space="preserve">Choose Red or Blue and get a quote and </w:t>
            </w:r>
            <w:proofErr w:type="gramStart"/>
            <w:r>
              <w:rPr>
                <w:color w:val="000000"/>
                <w:sz w:val="21"/>
                <w:szCs w:val="21"/>
              </w:rPr>
              <w:t>advise</w:t>
            </w:r>
            <w:proofErr w:type="gramEnd"/>
            <w:r>
              <w:rPr>
                <w:color w:val="000000"/>
                <w:sz w:val="21"/>
                <w:szCs w:val="21"/>
              </w:rPr>
              <w:t xml:space="preserve"> on staying home or going to work.</w:t>
            </w:r>
          </w:p>
        </w:tc>
      </w:tr>
    </w:tbl>
    <w:p w14:paraId="186DB398" w14:textId="77777777" w:rsidR="0008422C" w:rsidRDefault="0008422C">
      <w:pPr>
        <w:spacing w:after="120"/>
      </w:pPr>
    </w:p>
    <w:p w14:paraId="186DB399" w14:textId="77777777" w:rsidR="0008422C" w:rsidRDefault="00000000">
      <w:pPr>
        <w:pStyle w:val="ListParagraph"/>
        <w:numPr>
          <w:ilvl w:val="0"/>
          <w:numId w:val="4"/>
        </w:numPr>
        <w:spacing w:after="120"/>
      </w:pPr>
      <w:r>
        <w:t xml:space="preserve">In the </w:t>
      </w:r>
      <w:r>
        <w:rPr>
          <w:b/>
          <w:bCs/>
        </w:rPr>
        <w:t>Instructions</w:t>
      </w:r>
      <w:r>
        <w:t xml:space="preserve"> field, paste the orchestrator instructions exactly as written below:</w:t>
      </w:r>
    </w:p>
    <w:p w14:paraId="186DB39A"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8422C" w14:paraId="186DB3A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86DB39B" w14:textId="77777777" w:rsidR="0008422C" w:rsidRDefault="00000000">
            <w:pPr>
              <w:spacing w:after="80"/>
            </w:pPr>
            <w:r>
              <w:rPr>
                <w:sz w:val="21"/>
                <w:szCs w:val="21"/>
              </w:rPr>
              <w:t>You are the orchestrator. You are the ONLY agent that communicates with the user. Follow this process exactly:</w:t>
            </w:r>
          </w:p>
          <w:p w14:paraId="186DB39C" w14:textId="77777777" w:rsidR="0008422C" w:rsidRDefault="00000000">
            <w:pPr>
              <w:spacing w:after="80"/>
            </w:pPr>
            <w:r>
              <w:rPr>
                <w:sz w:val="21"/>
                <w:szCs w:val="21"/>
              </w:rPr>
              <w:t xml:space="preserve"> </w:t>
            </w:r>
          </w:p>
          <w:p w14:paraId="186DB39D" w14:textId="77777777" w:rsidR="0008422C" w:rsidRDefault="00000000">
            <w:pPr>
              <w:spacing w:after="80"/>
            </w:pPr>
            <w:r>
              <w:rPr>
                <w:sz w:val="21"/>
                <w:szCs w:val="21"/>
              </w:rPr>
              <w:t>1. Ask the user: "Choose a color: Red or Blue?" Then wait for their response.</w:t>
            </w:r>
          </w:p>
          <w:p w14:paraId="186DB39E" w14:textId="77777777" w:rsidR="0008422C" w:rsidRDefault="00000000">
            <w:pPr>
              <w:spacing w:after="80"/>
            </w:pPr>
            <w:r>
              <w:rPr>
                <w:sz w:val="21"/>
                <w:szCs w:val="21"/>
              </w:rPr>
              <w:t xml:space="preserve">2. If the user chooses </w:t>
            </w:r>
            <w:proofErr w:type="gramStart"/>
            <w:r>
              <w:rPr>
                <w:sz w:val="21"/>
                <w:szCs w:val="21"/>
              </w:rPr>
              <w:t>Red</w:t>
            </w:r>
            <w:proofErr w:type="gramEnd"/>
            <w:r>
              <w:rPr>
                <w:sz w:val="21"/>
                <w:szCs w:val="21"/>
              </w:rPr>
              <w:t xml:space="preserve"> say “The day is yours”, invoke </w:t>
            </w:r>
            <w:proofErr w:type="spellStart"/>
            <w:r>
              <w:rPr>
                <w:sz w:val="21"/>
                <w:szCs w:val="21"/>
              </w:rPr>
              <w:t>ChildRed</w:t>
            </w:r>
            <w:proofErr w:type="spellEnd"/>
            <w:r>
              <w:rPr>
                <w:sz w:val="21"/>
                <w:szCs w:val="21"/>
              </w:rPr>
              <w:t xml:space="preserve"> to retrieve one quote.</w:t>
            </w:r>
          </w:p>
          <w:p w14:paraId="186DB39F" w14:textId="77777777" w:rsidR="0008422C" w:rsidRDefault="00000000">
            <w:pPr>
              <w:spacing w:after="80"/>
            </w:pPr>
            <w:r>
              <w:rPr>
                <w:sz w:val="21"/>
                <w:szCs w:val="21"/>
              </w:rPr>
              <w:lastRenderedPageBreak/>
              <w:t xml:space="preserve">   If the user chooses Blue </w:t>
            </w:r>
            <w:proofErr w:type="gramStart"/>
            <w:r>
              <w:rPr>
                <w:sz w:val="21"/>
                <w:szCs w:val="21"/>
              </w:rPr>
              <w:t>say</w:t>
            </w:r>
            <w:proofErr w:type="gramEnd"/>
            <w:r>
              <w:rPr>
                <w:sz w:val="21"/>
                <w:szCs w:val="21"/>
              </w:rPr>
              <w:t xml:space="preserve"> “Best to take the day off and go fishing”, invoke </w:t>
            </w:r>
            <w:proofErr w:type="spellStart"/>
            <w:r>
              <w:rPr>
                <w:sz w:val="21"/>
                <w:szCs w:val="21"/>
              </w:rPr>
              <w:t>ChildBlue</w:t>
            </w:r>
            <w:proofErr w:type="spellEnd"/>
            <w:r>
              <w:rPr>
                <w:sz w:val="21"/>
                <w:szCs w:val="21"/>
              </w:rPr>
              <w:t xml:space="preserve"> to retrieve one quote.</w:t>
            </w:r>
          </w:p>
          <w:p w14:paraId="186DB3A0" w14:textId="77777777" w:rsidR="0008422C" w:rsidRDefault="00000000">
            <w:pPr>
              <w:spacing w:after="80"/>
            </w:pPr>
            <w:r>
              <w:rPr>
                <w:sz w:val="21"/>
                <w:szCs w:val="21"/>
              </w:rPr>
              <w:t xml:space="preserve">   If the user says anything else, ask them again to choose Red or Blue.</w:t>
            </w:r>
          </w:p>
          <w:p w14:paraId="186DB3A1" w14:textId="77777777" w:rsidR="0008422C" w:rsidRDefault="00000000">
            <w:pPr>
              <w:spacing w:after="80"/>
            </w:pPr>
            <w:r>
              <w:rPr>
                <w:sz w:val="21"/>
                <w:szCs w:val="21"/>
              </w:rPr>
              <w:t>3. Wait for the child agent to return the quote. Child agents must not reply to the user directly.</w:t>
            </w:r>
          </w:p>
          <w:p w14:paraId="186DB3A2" w14:textId="77777777" w:rsidR="0008422C" w:rsidRDefault="00000000">
            <w:pPr>
              <w:spacing w:after="80"/>
            </w:pPr>
            <w:r>
              <w:rPr>
                <w:sz w:val="21"/>
                <w:szCs w:val="21"/>
              </w:rPr>
              <w:t>4. Display the quote to the user in a single message, along with brief advice on whether to stay home or go to work based on the quote's tone.</w:t>
            </w:r>
          </w:p>
          <w:p w14:paraId="186DB3A3" w14:textId="77777777" w:rsidR="0008422C" w:rsidRDefault="00000000">
            <w:r>
              <w:rPr>
                <w:sz w:val="21"/>
                <w:szCs w:val="21"/>
              </w:rPr>
              <w:t>5. When delegating to a child agent, always include in the task: "Return the quote only. Do not respond to the user."</w:t>
            </w:r>
          </w:p>
        </w:tc>
      </w:tr>
    </w:tbl>
    <w:p w14:paraId="186DB3A5" w14:textId="77777777" w:rsidR="0008422C" w:rsidRDefault="0008422C">
      <w:pPr>
        <w:spacing w:after="120"/>
      </w:pPr>
    </w:p>
    <w:p w14:paraId="186DB3A6" w14:textId="77777777" w:rsidR="0008422C" w:rsidRDefault="00000000">
      <w:pPr>
        <w:pStyle w:val="ListParagraph"/>
        <w:numPr>
          <w:ilvl w:val="0"/>
          <w:numId w:val="4"/>
        </w:numPr>
        <w:spacing w:after="120"/>
      </w:pPr>
      <w:r>
        <w:t xml:space="preserve">Select </w:t>
      </w:r>
      <w:r>
        <w:rPr>
          <w:b/>
          <w:bCs/>
        </w:rPr>
        <w:t>Create</w:t>
      </w:r>
      <w:r>
        <w:t xml:space="preserve">. The agent’s </w:t>
      </w:r>
      <w:r>
        <w:rPr>
          <w:b/>
          <w:bCs/>
        </w:rPr>
        <w:t>Overview</w:t>
      </w:r>
      <w:r>
        <w:t xml:space="preserve"> page opens.</w:t>
      </w:r>
    </w:p>
    <w:p w14:paraId="186DB3A7" w14:textId="77777777" w:rsidR="0008422C" w:rsidRDefault="00000000">
      <w:pPr>
        <w:pStyle w:val="ListParagraph"/>
        <w:numPr>
          <w:ilvl w:val="0"/>
          <w:numId w:val="4"/>
        </w:numPr>
        <w:spacing w:after="120"/>
      </w:pPr>
      <w:r>
        <w:t xml:space="preserve">Verify orchestration: open </w:t>
      </w:r>
      <w:r>
        <w:rPr>
          <w:b/>
          <w:bCs/>
        </w:rPr>
        <w:t>Settings</w:t>
      </w:r>
      <w:r>
        <w:t xml:space="preserve"> (gear icon, top right of the agent) &gt; </w:t>
      </w:r>
      <w:r>
        <w:rPr>
          <w:b/>
          <w:bCs/>
        </w:rPr>
        <w:t>Generative AI</w:t>
      </w:r>
      <w:r>
        <w:t xml:space="preserve"> and confirm orchestration is set to </w:t>
      </w:r>
      <w:r>
        <w:rPr>
          <w:b/>
          <w:bCs/>
        </w:rPr>
        <w:t>Generative</w:t>
      </w:r>
      <w:r>
        <w:t xml:space="preserve"> (“Use generative AI to determine how best to respond”). Multi-agent delegation requires generative orchestration. Save if you changed anything.</w:t>
      </w:r>
    </w:p>
    <w:p w14:paraId="186DB3A8" w14:textId="77777777" w:rsidR="0008422C" w:rsidRDefault="00000000">
      <w:pPr>
        <w:pStyle w:val="ListParagraph"/>
        <w:numPr>
          <w:ilvl w:val="0"/>
          <w:numId w:val="4"/>
        </w:numPr>
        <w:spacing w:after="120"/>
      </w:pPr>
      <w:r>
        <w:t xml:space="preserve">Optional hardening: on the same settings page, turn </w:t>
      </w:r>
      <w:r>
        <w:rPr>
          <w:b/>
          <w:bCs/>
        </w:rPr>
        <w:t>off</w:t>
      </w:r>
      <w:r>
        <w:t xml:space="preserve"> the agent’s general knowledge / web search options so answers come only from the child agents’ knowledge sources.</w:t>
      </w:r>
    </w:p>
    <w:p w14:paraId="186DB3A9" w14:textId="77777777" w:rsidR="0008422C" w:rsidRDefault="0008422C">
      <w:pPr>
        <w:spacing w:after="120"/>
      </w:pPr>
    </w:p>
    <w:tbl>
      <w:tblPr>
        <w:tblW w:w="9360" w:type="dxa"/>
        <w:tblBorders>
          <w:left w:val="single" w:sz="24" w:space="0" w:color="1F4E79"/>
        </w:tblBorders>
        <w:tblCellMar>
          <w:left w:w="10" w:type="dxa"/>
          <w:right w:w="10" w:type="dxa"/>
        </w:tblCellMar>
        <w:tblLook w:val="04A0" w:firstRow="1" w:lastRow="0" w:firstColumn="1" w:lastColumn="0" w:noHBand="0" w:noVBand="1"/>
      </w:tblPr>
      <w:tblGrid>
        <w:gridCol w:w="9360"/>
      </w:tblGrid>
      <w:tr w:rsidR="0008422C" w14:paraId="186DB3AB" w14:textId="77777777">
        <w:tblPrEx>
          <w:tblCellMar>
            <w:top w:w="0" w:type="dxa"/>
            <w:bottom w:w="0" w:type="dxa"/>
          </w:tblCellMar>
        </w:tblPrEx>
        <w:tc>
          <w:tcPr>
            <w:tcW w:w="9360" w:type="dxa"/>
            <w:shd w:val="clear" w:color="auto" w:fill="D9E2F3"/>
            <w:tcMar>
              <w:top w:w="100" w:type="dxa"/>
              <w:left w:w="160" w:type="dxa"/>
              <w:bottom w:w="100" w:type="dxa"/>
              <w:right w:w="160" w:type="dxa"/>
            </w:tcMar>
          </w:tcPr>
          <w:p w14:paraId="186DB3AA" w14:textId="77777777" w:rsidR="0008422C" w:rsidRDefault="00000000">
            <w:r>
              <w:rPr>
                <w:b/>
                <w:bCs/>
                <w:color w:val="1F4E79"/>
                <w:sz w:val="21"/>
                <w:szCs w:val="21"/>
              </w:rPr>
              <w:t xml:space="preserve">Checkpoint: </w:t>
            </w:r>
            <w:r>
              <w:rPr>
                <w:sz w:val="21"/>
                <w:szCs w:val="21"/>
              </w:rPr>
              <w:t xml:space="preserve">You now have a parent agent with a name, description, and the five-step orchestrator instructions, running in generative orchestration mode. It has no knowledge sources of its own — that </w:t>
            </w:r>
            <w:proofErr w:type="gramStart"/>
            <w:r>
              <w:rPr>
                <w:sz w:val="21"/>
                <w:szCs w:val="21"/>
              </w:rPr>
              <w:t>is</w:t>
            </w:r>
            <w:proofErr w:type="gramEnd"/>
            <w:r>
              <w:rPr>
                <w:sz w:val="21"/>
                <w:szCs w:val="21"/>
              </w:rPr>
              <w:t xml:space="preserve"> intentional.</w:t>
            </w:r>
          </w:p>
        </w:tc>
      </w:tr>
    </w:tbl>
    <w:p w14:paraId="186DB3AC" w14:textId="77777777" w:rsidR="0008422C" w:rsidRDefault="00000000">
      <w:r>
        <w:br w:type="page"/>
      </w:r>
    </w:p>
    <w:p w14:paraId="186DB3AD" w14:textId="77777777" w:rsidR="0008422C" w:rsidRDefault="00000000">
      <w:pPr>
        <w:pStyle w:val="Heading1"/>
        <w:spacing w:before="320" w:after="160"/>
      </w:pPr>
      <w:r>
        <w:rPr>
          <w:b/>
          <w:bCs/>
          <w:color w:val="1F4E79"/>
          <w:sz w:val="30"/>
          <w:szCs w:val="30"/>
        </w:rPr>
        <w:lastRenderedPageBreak/>
        <w:t xml:space="preserve">Exercise 3 – Create </w:t>
      </w:r>
      <w:proofErr w:type="spellStart"/>
      <w:r>
        <w:rPr>
          <w:b/>
          <w:bCs/>
          <w:color w:val="1F4E79"/>
          <w:sz w:val="30"/>
          <w:szCs w:val="30"/>
        </w:rPr>
        <w:t>ChildRed</w:t>
      </w:r>
      <w:proofErr w:type="spellEnd"/>
      <w:r>
        <w:rPr>
          <w:b/>
          <w:bCs/>
          <w:color w:val="1F4E79"/>
          <w:sz w:val="30"/>
          <w:szCs w:val="30"/>
        </w:rPr>
        <w:t xml:space="preserve"> with the </w:t>
      </w:r>
      <w:proofErr w:type="spellStart"/>
      <w:r>
        <w:rPr>
          <w:b/>
          <w:bCs/>
          <w:color w:val="1F4E79"/>
          <w:sz w:val="30"/>
          <w:szCs w:val="30"/>
        </w:rPr>
        <w:t>redsheet</w:t>
      </w:r>
      <w:proofErr w:type="spellEnd"/>
      <w:r>
        <w:rPr>
          <w:b/>
          <w:bCs/>
          <w:color w:val="1F4E79"/>
          <w:sz w:val="30"/>
          <w:szCs w:val="30"/>
        </w:rPr>
        <w:t xml:space="preserve"> knowledge source</w:t>
      </w:r>
    </w:p>
    <w:p w14:paraId="186DB3AE" w14:textId="77777777" w:rsidR="0008422C" w:rsidRDefault="00000000">
      <w:pPr>
        <w:pStyle w:val="ListParagraph"/>
        <w:numPr>
          <w:ilvl w:val="0"/>
          <w:numId w:val="5"/>
        </w:numPr>
        <w:spacing w:after="120"/>
      </w:pPr>
      <w:r>
        <w:t xml:space="preserve">In your parent agent, open the </w:t>
      </w:r>
      <w:r>
        <w:rPr>
          <w:b/>
          <w:bCs/>
        </w:rPr>
        <w:t>Agents</w:t>
      </w:r>
      <w:r>
        <w:t xml:space="preserve"> page from the agent’s top navigation.</w:t>
      </w:r>
    </w:p>
    <w:p w14:paraId="186DB3AF" w14:textId="77777777" w:rsidR="0008422C" w:rsidRDefault="00000000">
      <w:pPr>
        <w:pStyle w:val="ListParagraph"/>
        <w:numPr>
          <w:ilvl w:val="0"/>
          <w:numId w:val="5"/>
        </w:numPr>
        <w:spacing w:after="120"/>
      </w:pPr>
      <w:r>
        <w:t xml:space="preserve">Select </w:t>
      </w:r>
      <w:r>
        <w:rPr>
          <w:b/>
          <w:bCs/>
        </w:rPr>
        <w:t>Add an agent</w:t>
      </w:r>
      <w:r>
        <w:t xml:space="preserve"> &gt; </w:t>
      </w:r>
      <w:r>
        <w:rPr>
          <w:b/>
          <w:bCs/>
        </w:rPr>
        <w:t>New child agent</w:t>
      </w:r>
      <w:r>
        <w:t>.</w:t>
      </w:r>
    </w:p>
    <w:p w14:paraId="186DB3B0" w14:textId="77777777" w:rsidR="0008422C" w:rsidRDefault="00000000">
      <w:pPr>
        <w:pStyle w:val="ListParagraph"/>
        <w:numPr>
          <w:ilvl w:val="0"/>
          <w:numId w:val="5"/>
        </w:numPr>
        <w:spacing w:after="120"/>
      </w:pPr>
      <w:r>
        <w:t>Enter the following configuration:</w:t>
      </w:r>
    </w:p>
    <w:p w14:paraId="186DB3B1"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08422C" w14:paraId="186DB3B4" w14:textId="77777777">
        <w:tblPrEx>
          <w:tblCellMar>
            <w:top w:w="0" w:type="dxa"/>
            <w:bottom w:w="0" w:type="dxa"/>
          </w:tblCellMar>
        </w:tblPrEx>
        <w:tc>
          <w:tcPr>
            <w:tcW w:w="2600" w:type="dxa"/>
            <w:shd w:val="clear" w:color="auto" w:fill="1F4E79"/>
            <w:tcMar>
              <w:top w:w="80" w:type="dxa"/>
              <w:left w:w="140" w:type="dxa"/>
              <w:bottom w:w="80" w:type="dxa"/>
              <w:right w:w="140" w:type="dxa"/>
            </w:tcMar>
          </w:tcPr>
          <w:p w14:paraId="186DB3B2" w14:textId="77777777" w:rsidR="0008422C" w:rsidRDefault="00000000">
            <w:r>
              <w:rPr>
                <w:b/>
                <w:bCs/>
                <w:color w:val="FFFFFF"/>
                <w:sz w:val="21"/>
                <w:szCs w:val="21"/>
              </w:rPr>
              <w:t>Field</w:t>
            </w:r>
          </w:p>
        </w:tc>
        <w:tc>
          <w:tcPr>
            <w:tcW w:w="6760" w:type="dxa"/>
            <w:shd w:val="clear" w:color="auto" w:fill="1F4E79"/>
            <w:tcMar>
              <w:top w:w="80" w:type="dxa"/>
              <w:left w:w="140" w:type="dxa"/>
              <w:bottom w:w="80" w:type="dxa"/>
              <w:right w:w="140" w:type="dxa"/>
            </w:tcMar>
          </w:tcPr>
          <w:p w14:paraId="186DB3B3" w14:textId="77777777" w:rsidR="0008422C" w:rsidRDefault="00000000">
            <w:r>
              <w:rPr>
                <w:b/>
                <w:bCs/>
                <w:color w:val="FFFFFF"/>
                <w:sz w:val="21"/>
                <w:szCs w:val="21"/>
              </w:rPr>
              <w:t>Value</w:t>
            </w:r>
          </w:p>
        </w:tc>
      </w:tr>
      <w:tr w:rsidR="0008422C" w14:paraId="186DB3B7"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B5" w14:textId="77777777" w:rsidR="0008422C" w:rsidRDefault="00000000">
            <w:r>
              <w:rPr>
                <w:b/>
                <w:bCs/>
                <w:color w:val="000000"/>
                <w:sz w:val="21"/>
                <w:szCs w:val="21"/>
              </w:rPr>
              <w:t>Name</w:t>
            </w:r>
          </w:p>
        </w:tc>
        <w:tc>
          <w:tcPr>
            <w:tcW w:w="6760" w:type="dxa"/>
            <w:tcMar>
              <w:top w:w="80" w:type="dxa"/>
              <w:left w:w="140" w:type="dxa"/>
              <w:bottom w:w="80" w:type="dxa"/>
              <w:right w:w="140" w:type="dxa"/>
            </w:tcMar>
          </w:tcPr>
          <w:p w14:paraId="186DB3B6" w14:textId="77777777" w:rsidR="0008422C" w:rsidRDefault="00000000">
            <w:proofErr w:type="spellStart"/>
            <w:r>
              <w:rPr>
                <w:color w:val="000000"/>
                <w:sz w:val="21"/>
                <w:szCs w:val="21"/>
              </w:rPr>
              <w:t>ChildRed</w:t>
            </w:r>
            <w:proofErr w:type="spellEnd"/>
          </w:p>
        </w:tc>
      </w:tr>
      <w:tr w:rsidR="0008422C" w14:paraId="186DB3BA"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B8" w14:textId="77777777" w:rsidR="0008422C" w:rsidRDefault="00000000">
            <w:r>
              <w:rPr>
                <w:b/>
                <w:bCs/>
                <w:color w:val="000000"/>
                <w:sz w:val="21"/>
                <w:szCs w:val="21"/>
              </w:rPr>
              <w:t>When will this be used?</w:t>
            </w:r>
          </w:p>
        </w:tc>
        <w:tc>
          <w:tcPr>
            <w:tcW w:w="6760" w:type="dxa"/>
            <w:tcMar>
              <w:top w:w="80" w:type="dxa"/>
              <w:left w:w="140" w:type="dxa"/>
              <w:bottom w:w="80" w:type="dxa"/>
              <w:right w:w="140" w:type="dxa"/>
            </w:tcMar>
          </w:tcPr>
          <w:p w14:paraId="186DB3B9" w14:textId="77777777" w:rsidR="0008422C" w:rsidRDefault="00000000">
            <w:r>
              <w:rPr>
                <w:color w:val="000000"/>
                <w:sz w:val="21"/>
                <w:szCs w:val="21"/>
              </w:rPr>
              <w:t>The agent chooses – Based on description (default)</w:t>
            </w:r>
          </w:p>
        </w:tc>
      </w:tr>
      <w:tr w:rsidR="0008422C" w14:paraId="186DB3BD"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BB" w14:textId="77777777" w:rsidR="0008422C" w:rsidRDefault="00000000">
            <w:r>
              <w:rPr>
                <w:b/>
                <w:bCs/>
                <w:color w:val="000000"/>
                <w:sz w:val="21"/>
                <w:szCs w:val="21"/>
              </w:rPr>
              <w:t>Description</w:t>
            </w:r>
          </w:p>
        </w:tc>
        <w:tc>
          <w:tcPr>
            <w:tcW w:w="6760" w:type="dxa"/>
            <w:tcMar>
              <w:top w:w="80" w:type="dxa"/>
              <w:left w:w="140" w:type="dxa"/>
              <w:bottom w:w="80" w:type="dxa"/>
              <w:right w:w="140" w:type="dxa"/>
            </w:tcMar>
          </w:tcPr>
          <w:p w14:paraId="186DB3BC" w14:textId="77777777" w:rsidR="0008422C" w:rsidRDefault="00000000">
            <w:proofErr w:type="spellStart"/>
            <w:r>
              <w:rPr>
                <w:color w:val="000000"/>
                <w:sz w:val="21"/>
                <w:szCs w:val="21"/>
              </w:rPr>
              <w:t>ChildRed</w:t>
            </w:r>
            <w:proofErr w:type="spellEnd"/>
            <w:r>
              <w:rPr>
                <w:color w:val="000000"/>
                <w:sz w:val="21"/>
                <w:szCs w:val="21"/>
              </w:rPr>
              <w:t xml:space="preserve"> retrieves one random, unused quote from the </w:t>
            </w:r>
            <w:proofErr w:type="spellStart"/>
            <w:r>
              <w:rPr>
                <w:color w:val="000000"/>
                <w:sz w:val="21"/>
                <w:szCs w:val="21"/>
              </w:rPr>
              <w:t>redsheet</w:t>
            </w:r>
            <w:proofErr w:type="spellEnd"/>
            <w:r>
              <w:rPr>
                <w:color w:val="000000"/>
                <w:sz w:val="21"/>
                <w:szCs w:val="21"/>
              </w:rPr>
              <w:t xml:space="preserve"> knowledge source and returns only that quote to the parent agent.</w:t>
            </w:r>
          </w:p>
        </w:tc>
      </w:tr>
    </w:tbl>
    <w:p w14:paraId="186DB3BE" w14:textId="77777777" w:rsidR="0008422C" w:rsidRDefault="0008422C">
      <w:pPr>
        <w:spacing w:after="120"/>
      </w:pPr>
    </w:p>
    <w:p w14:paraId="186DB3BF" w14:textId="77777777" w:rsidR="0008422C" w:rsidRDefault="00000000">
      <w:pPr>
        <w:pStyle w:val="ListParagraph"/>
        <w:numPr>
          <w:ilvl w:val="0"/>
          <w:numId w:val="5"/>
        </w:numPr>
        <w:spacing w:after="120"/>
      </w:pPr>
      <w:r>
        <w:t xml:space="preserve">In the child agent’s </w:t>
      </w:r>
      <w:r>
        <w:rPr>
          <w:b/>
          <w:bCs/>
        </w:rPr>
        <w:t>Instructions</w:t>
      </w:r>
      <w:r>
        <w:t xml:space="preserve"> field, paste:</w:t>
      </w:r>
    </w:p>
    <w:p w14:paraId="186DB3C0"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8422C" w14:paraId="186DB3C2"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86DB3C1" w14:textId="77777777" w:rsidR="0008422C" w:rsidRDefault="00000000">
            <w:r>
              <w:rPr>
                <w:sz w:val="21"/>
                <w:szCs w:val="21"/>
              </w:rPr>
              <w:t xml:space="preserve">You are a subagent. Do NOT reply to the user directly. Your only job is to search the </w:t>
            </w:r>
            <w:proofErr w:type="spellStart"/>
            <w:r>
              <w:rPr>
                <w:sz w:val="21"/>
                <w:szCs w:val="21"/>
              </w:rPr>
              <w:t>redsheet</w:t>
            </w:r>
            <w:proofErr w:type="spellEnd"/>
            <w:r>
              <w:rPr>
                <w:sz w:val="21"/>
                <w:szCs w:val="21"/>
              </w:rPr>
              <w:t xml:space="preserve"> knowledge source, select one quote at random, and return that quote text to the parent agent. If a quote has already been used earlier in this conversation, select a different one. Return only the quote, nothing else. After returning the quote, end your task and return control to the parent agent.</w:t>
            </w:r>
          </w:p>
        </w:tc>
      </w:tr>
    </w:tbl>
    <w:p w14:paraId="186DB3C3" w14:textId="77777777" w:rsidR="0008422C" w:rsidRDefault="0008422C">
      <w:pPr>
        <w:spacing w:after="120"/>
      </w:pPr>
    </w:p>
    <w:p w14:paraId="186DB3C4" w14:textId="77777777" w:rsidR="0008422C" w:rsidRDefault="00000000">
      <w:pPr>
        <w:pStyle w:val="ListParagraph"/>
        <w:numPr>
          <w:ilvl w:val="0"/>
          <w:numId w:val="5"/>
        </w:numPr>
        <w:spacing w:after="120"/>
      </w:pPr>
      <w:r>
        <w:t xml:space="preserve">Scroll to the child agent’s </w:t>
      </w:r>
      <w:r>
        <w:rPr>
          <w:b/>
          <w:bCs/>
        </w:rPr>
        <w:t>Knowledge</w:t>
      </w:r>
      <w:r>
        <w:t xml:space="preserve"> section and select </w:t>
      </w:r>
      <w:r>
        <w:rPr>
          <w:b/>
          <w:bCs/>
        </w:rPr>
        <w:t>Add knowledge</w:t>
      </w:r>
      <w:r>
        <w:t>.</w:t>
      </w:r>
    </w:p>
    <w:p w14:paraId="186DB3C5" w14:textId="77777777" w:rsidR="0008422C" w:rsidRDefault="00000000">
      <w:pPr>
        <w:pStyle w:val="ListParagraph"/>
        <w:numPr>
          <w:ilvl w:val="0"/>
          <w:numId w:val="5"/>
        </w:numPr>
        <w:spacing w:after="120"/>
      </w:pPr>
      <w:r>
        <w:t xml:space="preserve">Choose </w:t>
      </w:r>
      <w:r>
        <w:rPr>
          <w:b/>
          <w:bCs/>
        </w:rPr>
        <w:t>Upload a file</w:t>
      </w:r>
      <w:r>
        <w:t xml:space="preserve"> (Files), then browse to and upload </w:t>
      </w:r>
      <w:r>
        <w:rPr>
          <w:b/>
          <w:bCs/>
        </w:rPr>
        <w:t>redsheet.xlsx</w:t>
      </w:r>
      <w:r>
        <w:t>.</w:t>
      </w:r>
    </w:p>
    <w:p w14:paraId="186DB3C6" w14:textId="77777777" w:rsidR="0008422C" w:rsidRDefault="00000000">
      <w:pPr>
        <w:pStyle w:val="ListParagraph"/>
        <w:numPr>
          <w:ilvl w:val="0"/>
          <w:numId w:val="5"/>
        </w:numPr>
        <w:spacing w:after="120"/>
      </w:pPr>
      <w:r>
        <w:t xml:space="preserve">Set the knowledge source </w:t>
      </w:r>
      <w:r>
        <w:rPr>
          <w:b/>
          <w:bCs/>
        </w:rPr>
        <w:t>Name</w:t>
      </w:r>
      <w:r>
        <w:t xml:space="preserve"> to </w:t>
      </w:r>
      <w:proofErr w:type="spellStart"/>
      <w:r>
        <w:rPr>
          <w:b/>
          <w:bCs/>
        </w:rPr>
        <w:t>redsheet</w:t>
      </w:r>
      <w:proofErr w:type="spellEnd"/>
      <w:r>
        <w:t xml:space="preserve"> and the </w:t>
      </w:r>
      <w:r>
        <w:rPr>
          <w:b/>
          <w:bCs/>
        </w:rPr>
        <w:t>Description</w:t>
      </w:r>
      <w:r>
        <w:t xml:space="preserve"> to: “Ten positive quotes about going to work and winning the day. Use when </w:t>
      </w:r>
      <w:proofErr w:type="spellStart"/>
      <w:r>
        <w:t>ChildRed</w:t>
      </w:r>
      <w:proofErr w:type="spellEnd"/>
      <w:r>
        <w:t xml:space="preserve"> needs a work-day quote.” Then select </w:t>
      </w:r>
      <w:r>
        <w:rPr>
          <w:b/>
          <w:bCs/>
        </w:rPr>
        <w:t>Add</w:t>
      </w:r>
      <w:r>
        <w:t>.</w:t>
      </w:r>
    </w:p>
    <w:p w14:paraId="186DB3C7" w14:textId="77777777" w:rsidR="0008422C" w:rsidRDefault="00000000">
      <w:pPr>
        <w:pStyle w:val="ListParagraph"/>
        <w:numPr>
          <w:ilvl w:val="0"/>
          <w:numId w:val="5"/>
        </w:numPr>
        <w:spacing w:after="120"/>
      </w:pPr>
      <w:r>
        <w:t xml:space="preserve">In the child agent’s response behavior (the </w:t>
      </w:r>
      <w:r>
        <w:rPr>
          <w:b/>
          <w:bCs/>
        </w:rPr>
        <w:t>After running</w:t>
      </w:r>
      <w:r>
        <w:t xml:space="preserve"> / response setting on the child agent page), select </w:t>
      </w:r>
      <w:r>
        <w:rPr>
          <w:b/>
          <w:bCs/>
        </w:rPr>
        <w:t>Don’t respond</w:t>
      </w:r>
      <w:r>
        <w:t>. This makes the child return its output to the parent instead of messaging the user — enforcing rule 3 of the orchestrator instructions.</w:t>
      </w:r>
    </w:p>
    <w:p w14:paraId="186DB3C8" w14:textId="77777777" w:rsidR="0008422C" w:rsidRDefault="00000000">
      <w:pPr>
        <w:pStyle w:val="ListParagraph"/>
        <w:numPr>
          <w:ilvl w:val="0"/>
          <w:numId w:val="5"/>
        </w:numPr>
        <w:spacing w:after="120"/>
      </w:pPr>
      <w:r>
        <w:t xml:space="preserve">Make sure the child agent’s </w:t>
      </w:r>
      <w:r>
        <w:rPr>
          <w:b/>
          <w:bCs/>
        </w:rPr>
        <w:t>Enabled</w:t>
      </w:r>
      <w:r>
        <w:t xml:space="preserve"> toggle is on, then save the child agent.</w:t>
      </w:r>
    </w:p>
    <w:p w14:paraId="186DB3C9" w14:textId="77777777" w:rsidR="0008422C" w:rsidRDefault="0008422C">
      <w:pPr>
        <w:spacing w:after="120"/>
      </w:pPr>
    </w:p>
    <w:tbl>
      <w:tblPr>
        <w:tblW w:w="9360" w:type="dxa"/>
        <w:tblBorders>
          <w:left w:val="single" w:sz="24" w:space="0" w:color="1F4E79"/>
        </w:tblBorders>
        <w:tblCellMar>
          <w:left w:w="10" w:type="dxa"/>
          <w:right w:w="10" w:type="dxa"/>
        </w:tblCellMar>
        <w:tblLook w:val="04A0" w:firstRow="1" w:lastRow="0" w:firstColumn="1" w:lastColumn="0" w:noHBand="0" w:noVBand="1"/>
      </w:tblPr>
      <w:tblGrid>
        <w:gridCol w:w="9360"/>
      </w:tblGrid>
      <w:tr w:rsidR="0008422C" w14:paraId="186DB3CB" w14:textId="77777777">
        <w:tblPrEx>
          <w:tblCellMar>
            <w:top w:w="0" w:type="dxa"/>
            <w:bottom w:w="0" w:type="dxa"/>
          </w:tblCellMar>
        </w:tblPrEx>
        <w:tc>
          <w:tcPr>
            <w:tcW w:w="9360" w:type="dxa"/>
            <w:shd w:val="clear" w:color="auto" w:fill="D9E2F3"/>
            <w:tcMar>
              <w:top w:w="100" w:type="dxa"/>
              <w:left w:w="160" w:type="dxa"/>
              <w:bottom w:w="100" w:type="dxa"/>
              <w:right w:w="160" w:type="dxa"/>
            </w:tcMar>
          </w:tcPr>
          <w:p w14:paraId="186DB3CA" w14:textId="77777777" w:rsidR="0008422C" w:rsidRDefault="00000000">
            <w:r>
              <w:rPr>
                <w:b/>
                <w:bCs/>
                <w:color w:val="1F4E79"/>
                <w:sz w:val="21"/>
                <w:szCs w:val="21"/>
              </w:rPr>
              <w:t xml:space="preserve">Wait for indexing: </w:t>
            </w:r>
            <w:r>
              <w:rPr>
                <w:sz w:val="21"/>
                <w:szCs w:val="21"/>
              </w:rPr>
              <w:t xml:space="preserve">Uploaded files take a few minutes to index. On the Knowledge section, wait until </w:t>
            </w:r>
            <w:proofErr w:type="spellStart"/>
            <w:r>
              <w:rPr>
                <w:sz w:val="21"/>
                <w:szCs w:val="21"/>
              </w:rPr>
              <w:t>redsheet</w:t>
            </w:r>
            <w:proofErr w:type="spellEnd"/>
            <w:r>
              <w:rPr>
                <w:sz w:val="21"/>
                <w:szCs w:val="21"/>
              </w:rPr>
              <w:t xml:space="preserve"> shows a Ready / green status before testing.</w:t>
            </w:r>
          </w:p>
        </w:tc>
      </w:tr>
    </w:tbl>
    <w:p w14:paraId="186DB3CC" w14:textId="77777777" w:rsidR="0008422C" w:rsidRDefault="00000000">
      <w:pPr>
        <w:pStyle w:val="Heading1"/>
        <w:spacing w:before="320" w:after="160"/>
      </w:pPr>
      <w:r>
        <w:rPr>
          <w:b/>
          <w:bCs/>
          <w:color w:val="1F4E79"/>
          <w:sz w:val="30"/>
          <w:szCs w:val="30"/>
        </w:rPr>
        <w:lastRenderedPageBreak/>
        <w:t xml:space="preserve">Exercise 4 – Create </w:t>
      </w:r>
      <w:proofErr w:type="spellStart"/>
      <w:r>
        <w:rPr>
          <w:b/>
          <w:bCs/>
          <w:color w:val="1F4E79"/>
          <w:sz w:val="30"/>
          <w:szCs w:val="30"/>
        </w:rPr>
        <w:t>ChildBlue</w:t>
      </w:r>
      <w:proofErr w:type="spellEnd"/>
      <w:r>
        <w:rPr>
          <w:b/>
          <w:bCs/>
          <w:color w:val="1F4E79"/>
          <w:sz w:val="30"/>
          <w:szCs w:val="30"/>
        </w:rPr>
        <w:t xml:space="preserve"> with the </w:t>
      </w:r>
      <w:proofErr w:type="spellStart"/>
      <w:r>
        <w:rPr>
          <w:b/>
          <w:bCs/>
          <w:color w:val="1F4E79"/>
          <w:sz w:val="30"/>
          <w:szCs w:val="30"/>
        </w:rPr>
        <w:t>bluesheet</w:t>
      </w:r>
      <w:proofErr w:type="spellEnd"/>
      <w:r>
        <w:rPr>
          <w:b/>
          <w:bCs/>
          <w:color w:val="1F4E79"/>
          <w:sz w:val="30"/>
          <w:szCs w:val="30"/>
        </w:rPr>
        <w:t xml:space="preserve"> knowledge source</w:t>
      </w:r>
    </w:p>
    <w:p w14:paraId="186DB3CD" w14:textId="77777777" w:rsidR="0008422C" w:rsidRDefault="00000000">
      <w:pPr>
        <w:pStyle w:val="ListParagraph"/>
        <w:numPr>
          <w:ilvl w:val="0"/>
          <w:numId w:val="6"/>
        </w:numPr>
        <w:spacing w:after="120"/>
      </w:pPr>
      <w:r>
        <w:t xml:space="preserve">Back on the parent agent’s </w:t>
      </w:r>
      <w:r>
        <w:rPr>
          <w:b/>
          <w:bCs/>
        </w:rPr>
        <w:t>Agents</w:t>
      </w:r>
      <w:r>
        <w:t xml:space="preserve"> page, select </w:t>
      </w:r>
      <w:r>
        <w:rPr>
          <w:b/>
          <w:bCs/>
        </w:rPr>
        <w:t>Add an agent</w:t>
      </w:r>
      <w:r>
        <w:t xml:space="preserve"> &gt; </w:t>
      </w:r>
      <w:r>
        <w:rPr>
          <w:b/>
          <w:bCs/>
        </w:rPr>
        <w:t>New child agent</w:t>
      </w:r>
      <w:r>
        <w:t xml:space="preserve"> again.</w:t>
      </w:r>
    </w:p>
    <w:p w14:paraId="186DB3CE" w14:textId="77777777" w:rsidR="0008422C" w:rsidRDefault="00000000">
      <w:pPr>
        <w:pStyle w:val="ListParagraph"/>
        <w:numPr>
          <w:ilvl w:val="0"/>
          <w:numId w:val="6"/>
        </w:numPr>
        <w:spacing w:after="120"/>
      </w:pPr>
      <w:r>
        <w:t>Enter the following configuration:</w:t>
      </w:r>
    </w:p>
    <w:p w14:paraId="186DB3CF"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08422C" w14:paraId="186DB3D2" w14:textId="77777777">
        <w:tblPrEx>
          <w:tblCellMar>
            <w:top w:w="0" w:type="dxa"/>
            <w:bottom w:w="0" w:type="dxa"/>
          </w:tblCellMar>
        </w:tblPrEx>
        <w:tc>
          <w:tcPr>
            <w:tcW w:w="2600" w:type="dxa"/>
            <w:shd w:val="clear" w:color="auto" w:fill="1F4E79"/>
            <w:tcMar>
              <w:top w:w="80" w:type="dxa"/>
              <w:left w:w="140" w:type="dxa"/>
              <w:bottom w:w="80" w:type="dxa"/>
              <w:right w:w="140" w:type="dxa"/>
            </w:tcMar>
          </w:tcPr>
          <w:p w14:paraId="186DB3D0" w14:textId="77777777" w:rsidR="0008422C" w:rsidRDefault="00000000">
            <w:r>
              <w:rPr>
                <w:b/>
                <w:bCs/>
                <w:color w:val="FFFFFF"/>
                <w:sz w:val="21"/>
                <w:szCs w:val="21"/>
              </w:rPr>
              <w:t>Field</w:t>
            </w:r>
          </w:p>
        </w:tc>
        <w:tc>
          <w:tcPr>
            <w:tcW w:w="6760" w:type="dxa"/>
            <w:shd w:val="clear" w:color="auto" w:fill="1F4E79"/>
            <w:tcMar>
              <w:top w:w="80" w:type="dxa"/>
              <w:left w:w="140" w:type="dxa"/>
              <w:bottom w:w="80" w:type="dxa"/>
              <w:right w:w="140" w:type="dxa"/>
            </w:tcMar>
          </w:tcPr>
          <w:p w14:paraId="186DB3D1" w14:textId="77777777" w:rsidR="0008422C" w:rsidRDefault="00000000">
            <w:r>
              <w:rPr>
                <w:b/>
                <w:bCs/>
                <w:color w:val="FFFFFF"/>
                <w:sz w:val="21"/>
                <w:szCs w:val="21"/>
              </w:rPr>
              <w:t>Value</w:t>
            </w:r>
          </w:p>
        </w:tc>
      </w:tr>
      <w:tr w:rsidR="0008422C" w14:paraId="186DB3D5"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D3" w14:textId="77777777" w:rsidR="0008422C" w:rsidRDefault="00000000">
            <w:r>
              <w:rPr>
                <w:b/>
                <w:bCs/>
                <w:color w:val="000000"/>
                <w:sz w:val="21"/>
                <w:szCs w:val="21"/>
              </w:rPr>
              <w:t>Name</w:t>
            </w:r>
          </w:p>
        </w:tc>
        <w:tc>
          <w:tcPr>
            <w:tcW w:w="6760" w:type="dxa"/>
            <w:tcMar>
              <w:top w:w="80" w:type="dxa"/>
              <w:left w:w="140" w:type="dxa"/>
              <w:bottom w:w="80" w:type="dxa"/>
              <w:right w:w="140" w:type="dxa"/>
            </w:tcMar>
          </w:tcPr>
          <w:p w14:paraId="186DB3D4" w14:textId="77777777" w:rsidR="0008422C" w:rsidRDefault="00000000">
            <w:proofErr w:type="spellStart"/>
            <w:r>
              <w:rPr>
                <w:color w:val="000000"/>
                <w:sz w:val="21"/>
                <w:szCs w:val="21"/>
              </w:rPr>
              <w:t>ChildBlue</w:t>
            </w:r>
            <w:proofErr w:type="spellEnd"/>
          </w:p>
        </w:tc>
      </w:tr>
      <w:tr w:rsidR="0008422C" w14:paraId="186DB3D8"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D6" w14:textId="77777777" w:rsidR="0008422C" w:rsidRDefault="00000000">
            <w:r>
              <w:rPr>
                <w:b/>
                <w:bCs/>
                <w:color w:val="000000"/>
                <w:sz w:val="21"/>
                <w:szCs w:val="21"/>
              </w:rPr>
              <w:t>When will this be used?</w:t>
            </w:r>
          </w:p>
        </w:tc>
        <w:tc>
          <w:tcPr>
            <w:tcW w:w="6760" w:type="dxa"/>
            <w:tcMar>
              <w:top w:w="80" w:type="dxa"/>
              <w:left w:w="140" w:type="dxa"/>
              <w:bottom w:w="80" w:type="dxa"/>
              <w:right w:w="140" w:type="dxa"/>
            </w:tcMar>
          </w:tcPr>
          <w:p w14:paraId="186DB3D7" w14:textId="77777777" w:rsidR="0008422C" w:rsidRDefault="00000000">
            <w:r>
              <w:rPr>
                <w:color w:val="000000"/>
                <w:sz w:val="21"/>
                <w:szCs w:val="21"/>
              </w:rPr>
              <w:t>The agent chooses – Based on description (default)</w:t>
            </w:r>
          </w:p>
        </w:tc>
      </w:tr>
      <w:tr w:rsidR="0008422C" w14:paraId="186DB3DB" w14:textId="77777777">
        <w:tblPrEx>
          <w:tblCellMar>
            <w:top w:w="0" w:type="dxa"/>
            <w:bottom w:w="0" w:type="dxa"/>
          </w:tblCellMar>
        </w:tblPrEx>
        <w:tc>
          <w:tcPr>
            <w:tcW w:w="2600" w:type="dxa"/>
            <w:shd w:val="clear" w:color="auto" w:fill="D9E2F3"/>
            <w:tcMar>
              <w:top w:w="80" w:type="dxa"/>
              <w:left w:w="140" w:type="dxa"/>
              <w:bottom w:w="80" w:type="dxa"/>
              <w:right w:w="140" w:type="dxa"/>
            </w:tcMar>
          </w:tcPr>
          <w:p w14:paraId="186DB3D9" w14:textId="77777777" w:rsidR="0008422C" w:rsidRDefault="00000000">
            <w:r>
              <w:rPr>
                <w:b/>
                <w:bCs/>
                <w:color w:val="000000"/>
                <w:sz w:val="21"/>
                <w:szCs w:val="21"/>
              </w:rPr>
              <w:t>Description</w:t>
            </w:r>
          </w:p>
        </w:tc>
        <w:tc>
          <w:tcPr>
            <w:tcW w:w="6760" w:type="dxa"/>
            <w:tcMar>
              <w:top w:w="80" w:type="dxa"/>
              <w:left w:w="140" w:type="dxa"/>
              <w:bottom w:w="80" w:type="dxa"/>
              <w:right w:w="140" w:type="dxa"/>
            </w:tcMar>
          </w:tcPr>
          <w:p w14:paraId="186DB3DA" w14:textId="77777777" w:rsidR="0008422C" w:rsidRDefault="00000000">
            <w:proofErr w:type="spellStart"/>
            <w:r>
              <w:rPr>
                <w:color w:val="000000"/>
                <w:sz w:val="21"/>
                <w:szCs w:val="21"/>
              </w:rPr>
              <w:t>ChildBlue</w:t>
            </w:r>
            <w:proofErr w:type="spellEnd"/>
            <w:r>
              <w:rPr>
                <w:color w:val="000000"/>
                <w:sz w:val="21"/>
                <w:szCs w:val="21"/>
              </w:rPr>
              <w:t xml:space="preserve"> retrieves a random, unused positive quote from the </w:t>
            </w:r>
            <w:proofErr w:type="spellStart"/>
            <w:r>
              <w:rPr>
                <w:color w:val="000000"/>
                <w:sz w:val="21"/>
                <w:szCs w:val="21"/>
              </w:rPr>
              <w:t>bluesheet</w:t>
            </w:r>
            <w:proofErr w:type="spellEnd"/>
            <w:r>
              <w:rPr>
                <w:color w:val="000000"/>
                <w:sz w:val="21"/>
                <w:szCs w:val="21"/>
              </w:rPr>
              <w:t xml:space="preserve"> knowledge source about taking the day off and refreshing yourself.</w:t>
            </w:r>
          </w:p>
        </w:tc>
      </w:tr>
    </w:tbl>
    <w:p w14:paraId="186DB3DC" w14:textId="77777777" w:rsidR="0008422C" w:rsidRDefault="0008422C">
      <w:pPr>
        <w:spacing w:after="120"/>
      </w:pPr>
    </w:p>
    <w:p w14:paraId="186DB3DD" w14:textId="77777777" w:rsidR="0008422C" w:rsidRDefault="00000000">
      <w:pPr>
        <w:pStyle w:val="ListParagraph"/>
        <w:numPr>
          <w:ilvl w:val="0"/>
          <w:numId w:val="6"/>
        </w:numPr>
        <w:spacing w:after="120"/>
      </w:pPr>
      <w:r>
        <w:t xml:space="preserve">In the </w:t>
      </w:r>
      <w:r>
        <w:rPr>
          <w:b/>
          <w:bCs/>
        </w:rPr>
        <w:t>Instructions</w:t>
      </w:r>
      <w:r>
        <w:t xml:space="preserve"> field, paste:</w:t>
      </w:r>
    </w:p>
    <w:p w14:paraId="186DB3DE"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8422C" w14:paraId="186DB3E0" w14:textId="77777777" w:rsidTr="00B06A1B">
        <w:tblPrEx>
          <w:tblCellMar>
            <w:top w:w="0" w:type="dxa"/>
            <w:bottom w:w="0" w:type="dxa"/>
          </w:tblCellMar>
        </w:tblPrEx>
        <w:trPr>
          <w:trHeight w:val="1634"/>
        </w:trPr>
        <w:tc>
          <w:tcPr>
            <w:tcW w:w="9360" w:type="dxa"/>
            <w:shd w:val="clear" w:color="auto" w:fill="F2F2F2"/>
            <w:tcMar>
              <w:top w:w="120" w:type="dxa"/>
              <w:left w:w="160" w:type="dxa"/>
              <w:bottom w:w="120" w:type="dxa"/>
              <w:right w:w="160" w:type="dxa"/>
            </w:tcMar>
          </w:tcPr>
          <w:p w14:paraId="186DB3DF" w14:textId="77777777" w:rsidR="0008422C" w:rsidRDefault="00000000">
            <w:r>
              <w:rPr>
                <w:sz w:val="21"/>
                <w:szCs w:val="21"/>
              </w:rPr>
              <w:t xml:space="preserve">You are a subagent. Do NOT reply to the user directly. Your only job is to search the </w:t>
            </w:r>
            <w:proofErr w:type="spellStart"/>
            <w:r>
              <w:rPr>
                <w:sz w:val="21"/>
                <w:szCs w:val="21"/>
              </w:rPr>
              <w:t>bluesheet</w:t>
            </w:r>
            <w:proofErr w:type="spellEnd"/>
            <w:r>
              <w:rPr>
                <w:sz w:val="21"/>
                <w:szCs w:val="21"/>
              </w:rPr>
              <w:t xml:space="preserve"> knowledge source, select one quote at random, and return that quote text to the parent agent. If a quote has already been used earlier in this conversation, select a different one. Return only the quote, nothing else. After returning the quote, end your task and return control to the parent agent.</w:t>
            </w:r>
          </w:p>
        </w:tc>
      </w:tr>
    </w:tbl>
    <w:p w14:paraId="186DB3E1" w14:textId="77777777" w:rsidR="0008422C" w:rsidRDefault="0008422C">
      <w:pPr>
        <w:spacing w:after="120"/>
      </w:pPr>
    </w:p>
    <w:p w14:paraId="186DB3E2" w14:textId="77777777" w:rsidR="0008422C" w:rsidRDefault="00000000">
      <w:pPr>
        <w:pStyle w:val="ListParagraph"/>
        <w:numPr>
          <w:ilvl w:val="0"/>
          <w:numId w:val="6"/>
        </w:numPr>
        <w:spacing w:after="120"/>
      </w:pPr>
      <w:r>
        <w:t xml:space="preserve">In the child’s </w:t>
      </w:r>
      <w:r>
        <w:rPr>
          <w:b/>
          <w:bCs/>
        </w:rPr>
        <w:t>Knowledge</w:t>
      </w:r>
      <w:r>
        <w:t xml:space="preserve"> section, select </w:t>
      </w:r>
      <w:r>
        <w:rPr>
          <w:b/>
          <w:bCs/>
        </w:rPr>
        <w:t>Add knowledge</w:t>
      </w:r>
      <w:r>
        <w:t xml:space="preserve"> &gt; </w:t>
      </w:r>
      <w:r>
        <w:rPr>
          <w:b/>
          <w:bCs/>
        </w:rPr>
        <w:t>Upload a file</w:t>
      </w:r>
      <w:r>
        <w:t xml:space="preserve"> and upload </w:t>
      </w:r>
      <w:r>
        <w:rPr>
          <w:b/>
          <w:bCs/>
        </w:rPr>
        <w:t>bluesheet.xlsx</w:t>
      </w:r>
      <w:r>
        <w:t>.</w:t>
      </w:r>
    </w:p>
    <w:p w14:paraId="186DB3E3" w14:textId="77777777" w:rsidR="0008422C" w:rsidRDefault="00000000">
      <w:pPr>
        <w:pStyle w:val="ListParagraph"/>
        <w:numPr>
          <w:ilvl w:val="0"/>
          <w:numId w:val="6"/>
        </w:numPr>
        <w:spacing w:after="120"/>
      </w:pPr>
      <w:r>
        <w:t xml:space="preserve">Name the knowledge source </w:t>
      </w:r>
      <w:proofErr w:type="spellStart"/>
      <w:r>
        <w:rPr>
          <w:b/>
          <w:bCs/>
        </w:rPr>
        <w:t>bluesheet</w:t>
      </w:r>
      <w:proofErr w:type="spellEnd"/>
      <w:r>
        <w:t xml:space="preserve"> with description: “Ten positive quotes about taking the day off and refreshing yourself. Use when </w:t>
      </w:r>
      <w:proofErr w:type="spellStart"/>
      <w:r>
        <w:t>ChildBlue</w:t>
      </w:r>
      <w:proofErr w:type="spellEnd"/>
      <w:r>
        <w:t xml:space="preserve"> needs a rest-day quote.” Select </w:t>
      </w:r>
      <w:r>
        <w:rPr>
          <w:b/>
          <w:bCs/>
        </w:rPr>
        <w:t>Add</w:t>
      </w:r>
      <w:r>
        <w:t>.</w:t>
      </w:r>
    </w:p>
    <w:p w14:paraId="186DB3E4" w14:textId="77777777" w:rsidR="0008422C" w:rsidRDefault="00000000">
      <w:pPr>
        <w:pStyle w:val="ListParagraph"/>
        <w:numPr>
          <w:ilvl w:val="0"/>
          <w:numId w:val="6"/>
        </w:numPr>
        <w:spacing w:after="120"/>
      </w:pPr>
      <w:r>
        <w:t xml:space="preserve">Set the child’s after-running behavior to </w:t>
      </w:r>
      <w:r>
        <w:rPr>
          <w:b/>
          <w:bCs/>
        </w:rPr>
        <w:t>Don’t respond</w:t>
      </w:r>
      <w:r>
        <w:t xml:space="preserve">, confirm </w:t>
      </w:r>
      <w:r>
        <w:rPr>
          <w:b/>
          <w:bCs/>
        </w:rPr>
        <w:t>Enabled</w:t>
      </w:r>
      <w:r>
        <w:t xml:space="preserve"> is on, and save.</w:t>
      </w:r>
    </w:p>
    <w:p w14:paraId="186DB3E5" w14:textId="77777777" w:rsidR="0008422C" w:rsidRDefault="0008422C">
      <w:pPr>
        <w:spacing w:after="120"/>
      </w:pPr>
    </w:p>
    <w:tbl>
      <w:tblPr>
        <w:tblW w:w="9360" w:type="dxa"/>
        <w:tblBorders>
          <w:left w:val="single" w:sz="24" w:space="0" w:color="1F4E79"/>
        </w:tblBorders>
        <w:tblCellMar>
          <w:left w:w="10" w:type="dxa"/>
          <w:right w:w="10" w:type="dxa"/>
        </w:tblCellMar>
        <w:tblLook w:val="04A0" w:firstRow="1" w:lastRow="0" w:firstColumn="1" w:lastColumn="0" w:noHBand="0" w:noVBand="1"/>
      </w:tblPr>
      <w:tblGrid>
        <w:gridCol w:w="9360"/>
      </w:tblGrid>
      <w:tr w:rsidR="0008422C" w14:paraId="186DB3E7" w14:textId="77777777">
        <w:tblPrEx>
          <w:tblCellMar>
            <w:top w:w="0" w:type="dxa"/>
            <w:bottom w:w="0" w:type="dxa"/>
          </w:tblCellMar>
        </w:tblPrEx>
        <w:tc>
          <w:tcPr>
            <w:tcW w:w="9360" w:type="dxa"/>
            <w:shd w:val="clear" w:color="auto" w:fill="D9E2F3"/>
            <w:tcMar>
              <w:top w:w="100" w:type="dxa"/>
              <w:left w:w="160" w:type="dxa"/>
              <w:bottom w:w="100" w:type="dxa"/>
              <w:right w:w="160" w:type="dxa"/>
            </w:tcMar>
          </w:tcPr>
          <w:p w14:paraId="186DB3E6" w14:textId="77777777" w:rsidR="0008422C" w:rsidRDefault="00000000">
            <w:r>
              <w:rPr>
                <w:b/>
                <w:bCs/>
                <w:color w:val="1F4E79"/>
                <w:sz w:val="21"/>
                <w:szCs w:val="21"/>
              </w:rPr>
              <w:t xml:space="preserve">Checkpoint: </w:t>
            </w:r>
            <w:r>
              <w:rPr>
                <w:sz w:val="21"/>
                <w:szCs w:val="21"/>
              </w:rPr>
              <w:t xml:space="preserve">The parent’s Agents page should now list two enabled child agents — </w:t>
            </w:r>
            <w:proofErr w:type="spellStart"/>
            <w:r>
              <w:rPr>
                <w:sz w:val="21"/>
                <w:szCs w:val="21"/>
              </w:rPr>
              <w:t>ChildRed</w:t>
            </w:r>
            <w:proofErr w:type="spellEnd"/>
            <w:r>
              <w:rPr>
                <w:sz w:val="21"/>
                <w:szCs w:val="21"/>
              </w:rPr>
              <w:t xml:space="preserve"> and </w:t>
            </w:r>
            <w:proofErr w:type="spellStart"/>
            <w:r>
              <w:rPr>
                <w:sz w:val="21"/>
                <w:szCs w:val="21"/>
              </w:rPr>
              <w:t>ChildBlue</w:t>
            </w:r>
            <w:proofErr w:type="spellEnd"/>
            <w:r>
              <w:rPr>
                <w:sz w:val="21"/>
                <w:szCs w:val="21"/>
              </w:rPr>
              <w:t xml:space="preserve"> — each with exactly one uploaded-file knowledge source. The parent itself still has zero knowledge sources.</w:t>
            </w:r>
          </w:p>
        </w:tc>
      </w:tr>
    </w:tbl>
    <w:p w14:paraId="186DB3E8" w14:textId="77777777" w:rsidR="0008422C" w:rsidRDefault="00000000">
      <w:r>
        <w:br w:type="page"/>
      </w:r>
    </w:p>
    <w:p w14:paraId="186DB3E9" w14:textId="77777777" w:rsidR="0008422C" w:rsidRDefault="00000000">
      <w:pPr>
        <w:pStyle w:val="Heading1"/>
        <w:spacing w:before="320" w:after="160"/>
      </w:pPr>
      <w:r>
        <w:rPr>
          <w:b/>
          <w:bCs/>
          <w:color w:val="1F4E79"/>
          <w:sz w:val="30"/>
          <w:szCs w:val="30"/>
        </w:rPr>
        <w:lastRenderedPageBreak/>
        <w:t>Exercise 5 – Test the solution</w:t>
      </w:r>
    </w:p>
    <w:p w14:paraId="186DB3EA" w14:textId="77777777" w:rsidR="0008422C" w:rsidRDefault="00000000">
      <w:pPr>
        <w:pStyle w:val="ListParagraph"/>
        <w:numPr>
          <w:ilvl w:val="0"/>
          <w:numId w:val="7"/>
        </w:numPr>
        <w:spacing w:after="120"/>
      </w:pPr>
      <w:r>
        <w:t xml:space="preserve">Open the </w:t>
      </w:r>
      <w:r>
        <w:rPr>
          <w:b/>
          <w:bCs/>
        </w:rPr>
        <w:t>Test</w:t>
      </w:r>
      <w:r>
        <w:t xml:space="preserve"> pane on the parent agent (Test button, top right). Select the refresh icon to start a clean conversation.</w:t>
      </w:r>
    </w:p>
    <w:p w14:paraId="186DB3EB" w14:textId="77777777" w:rsidR="0008422C" w:rsidRDefault="00000000">
      <w:pPr>
        <w:pStyle w:val="ListParagraph"/>
        <w:numPr>
          <w:ilvl w:val="0"/>
          <w:numId w:val="7"/>
        </w:numPr>
        <w:spacing w:after="120"/>
      </w:pPr>
      <w:r>
        <w:t>Type “Hi” or “I can’t decide about today.” The orchestrator should ask: “Choose a color: Red or Blue?” and then stop and wait.</w:t>
      </w:r>
    </w:p>
    <w:p w14:paraId="186DB3EC" w14:textId="77777777" w:rsidR="0008422C" w:rsidRDefault="00000000">
      <w:pPr>
        <w:pStyle w:val="ListParagraph"/>
        <w:numPr>
          <w:ilvl w:val="0"/>
          <w:numId w:val="7"/>
        </w:numPr>
        <w:spacing w:after="120"/>
      </w:pPr>
      <w:r>
        <w:t xml:space="preserve">Reply </w:t>
      </w:r>
      <w:r>
        <w:rPr>
          <w:b/>
          <w:bCs/>
        </w:rPr>
        <w:t>Red</w:t>
      </w:r>
      <w:r>
        <w:t xml:space="preserve">. Expected behavior: the orchestrator </w:t>
      </w:r>
      <w:proofErr w:type="gramStart"/>
      <w:r>
        <w:t>says</w:t>
      </w:r>
      <w:proofErr w:type="gramEnd"/>
      <w:r>
        <w:t xml:space="preserve"> “The day is yours”, silently invokes </w:t>
      </w:r>
      <w:proofErr w:type="spellStart"/>
      <w:r>
        <w:t>ChildRed</w:t>
      </w:r>
      <w:proofErr w:type="spellEnd"/>
      <w:r>
        <w:t xml:space="preserve">, and then sends a single message containing one quote from redsheet.xlsx plus brief advice — which for a red (win-the-day) quote should lean toward </w:t>
      </w:r>
      <w:r>
        <w:rPr>
          <w:b/>
          <w:bCs/>
        </w:rPr>
        <w:t>going to work</w:t>
      </w:r>
      <w:r>
        <w:t>.</w:t>
      </w:r>
    </w:p>
    <w:p w14:paraId="186DB3ED" w14:textId="77777777" w:rsidR="0008422C" w:rsidRDefault="00000000">
      <w:pPr>
        <w:pStyle w:val="ListParagraph"/>
        <w:numPr>
          <w:ilvl w:val="0"/>
          <w:numId w:val="7"/>
        </w:numPr>
        <w:spacing w:after="120"/>
      </w:pPr>
      <w:r>
        <w:t xml:space="preserve">Open the </w:t>
      </w:r>
      <w:r>
        <w:rPr>
          <w:b/>
          <w:bCs/>
        </w:rPr>
        <w:t>activity map</w:t>
      </w:r>
      <w:r>
        <w:t xml:space="preserve"> (the map/plan icon in the test pane) and verify the plan shows the parent delegating to </w:t>
      </w:r>
      <w:proofErr w:type="spellStart"/>
      <w:r>
        <w:t>ChildRed</w:t>
      </w:r>
      <w:proofErr w:type="spellEnd"/>
      <w:r>
        <w:t xml:space="preserve">, and </w:t>
      </w:r>
      <w:proofErr w:type="spellStart"/>
      <w:r>
        <w:t>ChildRed</w:t>
      </w:r>
      <w:proofErr w:type="spellEnd"/>
      <w:r>
        <w:t xml:space="preserve"> calling its knowledge search against the </w:t>
      </w:r>
      <w:proofErr w:type="spellStart"/>
      <w:r>
        <w:t>redsheet</w:t>
      </w:r>
      <w:proofErr w:type="spellEnd"/>
      <w:r>
        <w:t xml:space="preserve"> source. Confirm no message in the transcript was authored by the child directly.</w:t>
      </w:r>
    </w:p>
    <w:p w14:paraId="186DB3EE" w14:textId="77777777" w:rsidR="0008422C" w:rsidRDefault="00000000">
      <w:pPr>
        <w:pStyle w:val="ListParagraph"/>
        <w:numPr>
          <w:ilvl w:val="0"/>
          <w:numId w:val="7"/>
        </w:numPr>
        <w:spacing w:after="120"/>
      </w:pPr>
      <w:r>
        <w:t xml:space="preserve">Refresh the conversation and reply </w:t>
      </w:r>
      <w:r>
        <w:rPr>
          <w:b/>
          <w:bCs/>
        </w:rPr>
        <w:t>Blue</w:t>
      </w:r>
      <w:r>
        <w:t xml:space="preserve"> this time. Expected: “Best to take the day off and go fishing”, then one quote from bluesheet.xlsx with advice leaning toward </w:t>
      </w:r>
      <w:r>
        <w:rPr>
          <w:b/>
          <w:bCs/>
        </w:rPr>
        <w:t>staying home</w:t>
      </w:r>
      <w:r>
        <w:t>.</w:t>
      </w:r>
    </w:p>
    <w:p w14:paraId="186DB3EF" w14:textId="77777777" w:rsidR="0008422C" w:rsidRDefault="00000000">
      <w:pPr>
        <w:pStyle w:val="ListParagraph"/>
        <w:numPr>
          <w:ilvl w:val="0"/>
          <w:numId w:val="7"/>
        </w:numPr>
        <w:spacing w:after="120"/>
      </w:pPr>
      <w:r>
        <w:t xml:space="preserve">Test the guardrail: refresh and reply </w:t>
      </w:r>
      <w:r>
        <w:rPr>
          <w:b/>
          <w:bCs/>
        </w:rPr>
        <w:t>Green</w:t>
      </w:r>
      <w:r>
        <w:t xml:space="preserve"> (or anything else). The orchestrator should not delegate; it should ask again to choose Red or Blue.</w:t>
      </w:r>
    </w:p>
    <w:p w14:paraId="186DB3F0" w14:textId="77777777" w:rsidR="0008422C" w:rsidRDefault="00000000">
      <w:pPr>
        <w:pStyle w:val="ListParagraph"/>
        <w:numPr>
          <w:ilvl w:val="0"/>
          <w:numId w:val="7"/>
        </w:numPr>
        <w:spacing w:after="120"/>
      </w:pPr>
      <w:r>
        <w:t>Test the no-repeat rule: in one conversation, choose Red three or four times in a row. Each response should contain a different quote from the ten in redsheet.xlsx.</w:t>
      </w:r>
    </w:p>
    <w:p w14:paraId="186DB3F1" w14:textId="77777777" w:rsidR="0008422C" w:rsidRDefault="00000000">
      <w:pPr>
        <w:pStyle w:val="ListParagraph"/>
        <w:numPr>
          <w:ilvl w:val="0"/>
          <w:numId w:val="7"/>
        </w:numPr>
        <w:spacing w:after="120"/>
      </w:pPr>
      <w:r>
        <w:t xml:space="preserve">Optional: select </w:t>
      </w:r>
      <w:r>
        <w:rPr>
          <w:b/>
          <w:bCs/>
        </w:rPr>
        <w:t>Publish</w:t>
      </w:r>
      <w:r>
        <w:t xml:space="preserve"> to make the agent available on a channel such as the demo website or Microsoft Teams.</w:t>
      </w:r>
    </w:p>
    <w:p w14:paraId="186DB3F2" w14:textId="77777777" w:rsidR="0008422C" w:rsidRDefault="00000000">
      <w:pPr>
        <w:pStyle w:val="Heading2"/>
        <w:spacing w:before="260" w:after="140"/>
      </w:pPr>
      <w:r>
        <w:rPr>
          <w:b/>
          <w:bCs/>
          <w:color w:val="1F4E79"/>
          <w:sz w:val="25"/>
          <w:szCs w:val="25"/>
        </w:rPr>
        <w:t xml:space="preserve">Expected results </w:t>
      </w:r>
      <w:proofErr w:type="gramStart"/>
      <w:r>
        <w:rPr>
          <w:b/>
          <w:bCs/>
          <w:color w:val="1F4E79"/>
          <w:sz w:val="25"/>
          <w:szCs w:val="25"/>
        </w:rPr>
        <w:t>at a glance</w:t>
      </w:r>
      <w:proofErr w:type="gramEnd"/>
    </w:p>
    <w:p w14:paraId="186DB3F3"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3510"/>
        <w:gridCol w:w="3510"/>
      </w:tblGrid>
      <w:tr w:rsidR="0008422C" w14:paraId="186DB3F7" w14:textId="77777777">
        <w:tblPrEx>
          <w:tblCellMar>
            <w:top w:w="0" w:type="dxa"/>
            <w:bottom w:w="0" w:type="dxa"/>
          </w:tblCellMar>
        </w:tblPrEx>
        <w:tc>
          <w:tcPr>
            <w:tcW w:w="2340" w:type="dxa"/>
            <w:shd w:val="clear" w:color="auto" w:fill="1F4E79"/>
            <w:tcMar>
              <w:top w:w="80" w:type="dxa"/>
              <w:left w:w="140" w:type="dxa"/>
              <w:bottom w:w="80" w:type="dxa"/>
              <w:right w:w="140" w:type="dxa"/>
            </w:tcMar>
          </w:tcPr>
          <w:p w14:paraId="186DB3F4" w14:textId="77777777" w:rsidR="0008422C" w:rsidRDefault="00000000">
            <w:r>
              <w:rPr>
                <w:b/>
                <w:bCs/>
                <w:color w:val="FFFFFF"/>
                <w:sz w:val="20"/>
                <w:szCs w:val="20"/>
              </w:rPr>
              <w:t>User input</w:t>
            </w:r>
          </w:p>
        </w:tc>
        <w:tc>
          <w:tcPr>
            <w:tcW w:w="3510" w:type="dxa"/>
            <w:shd w:val="clear" w:color="auto" w:fill="1F4E79"/>
            <w:tcMar>
              <w:top w:w="80" w:type="dxa"/>
              <w:left w:w="140" w:type="dxa"/>
              <w:bottom w:w="80" w:type="dxa"/>
              <w:right w:w="140" w:type="dxa"/>
            </w:tcMar>
          </w:tcPr>
          <w:p w14:paraId="186DB3F5" w14:textId="77777777" w:rsidR="0008422C" w:rsidRDefault="00000000">
            <w:r>
              <w:rPr>
                <w:b/>
                <w:bCs/>
                <w:color w:val="FFFFFF"/>
                <w:sz w:val="20"/>
                <w:szCs w:val="20"/>
              </w:rPr>
              <w:t>Orchestrator behavior</w:t>
            </w:r>
          </w:p>
        </w:tc>
        <w:tc>
          <w:tcPr>
            <w:tcW w:w="3510" w:type="dxa"/>
            <w:shd w:val="clear" w:color="auto" w:fill="1F4E79"/>
            <w:tcMar>
              <w:top w:w="80" w:type="dxa"/>
              <w:left w:w="140" w:type="dxa"/>
              <w:bottom w:w="80" w:type="dxa"/>
              <w:right w:w="140" w:type="dxa"/>
            </w:tcMar>
          </w:tcPr>
          <w:p w14:paraId="186DB3F6" w14:textId="77777777" w:rsidR="0008422C" w:rsidRDefault="00000000">
            <w:r>
              <w:rPr>
                <w:b/>
                <w:bCs/>
                <w:color w:val="FFFFFF"/>
                <w:sz w:val="20"/>
                <w:szCs w:val="20"/>
              </w:rPr>
              <w:t>Sample outcome</w:t>
            </w:r>
          </w:p>
        </w:tc>
      </w:tr>
      <w:tr w:rsidR="0008422C" w14:paraId="186DB3FB" w14:textId="77777777">
        <w:tblPrEx>
          <w:tblCellMar>
            <w:top w:w="0" w:type="dxa"/>
            <w:bottom w:w="0" w:type="dxa"/>
          </w:tblCellMar>
        </w:tblPrEx>
        <w:tc>
          <w:tcPr>
            <w:tcW w:w="2340" w:type="dxa"/>
            <w:tcMar>
              <w:top w:w="80" w:type="dxa"/>
              <w:left w:w="140" w:type="dxa"/>
              <w:bottom w:w="80" w:type="dxa"/>
              <w:right w:w="140" w:type="dxa"/>
            </w:tcMar>
          </w:tcPr>
          <w:p w14:paraId="186DB3F8" w14:textId="77777777" w:rsidR="0008422C" w:rsidRDefault="00000000">
            <w:r>
              <w:rPr>
                <w:color w:val="000000"/>
                <w:sz w:val="20"/>
                <w:szCs w:val="20"/>
              </w:rPr>
              <w:t>Red</w:t>
            </w:r>
          </w:p>
        </w:tc>
        <w:tc>
          <w:tcPr>
            <w:tcW w:w="3510" w:type="dxa"/>
            <w:tcMar>
              <w:top w:w="80" w:type="dxa"/>
              <w:left w:w="140" w:type="dxa"/>
              <w:bottom w:w="80" w:type="dxa"/>
              <w:right w:w="140" w:type="dxa"/>
            </w:tcMar>
          </w:tcPr>
          <w:p w14:paraId="186DB3F9" w14:textId="77777777" w:rsidR="0008422C" w:rsidRDefault="00000000">
            <w:r>
              <w:rPr>
                <w:color w:val="000000"/>
                <w:sz w:val="20"/>
                <w:szCs w:val="20"/>
              </w:rPr>
              <w:t xml:space="preserve">Says “The day is yours”, invokes </w:t>
            </w:r>
            <w:proofErr w:type="spellStart"/>
            <w:r>
              <w:rPr>
                <w:color w:val="000000"/>
                <w:sz w:val="20"/>
                <w:szCs w:val="20"/>
              </w:rPr>
              <w:t>ChildRed</w:t>
            </w:r>
            <w:proofErr w:type="spellEnd"/>
            <w:r>
              <w:rPr>
                <w:color w:val="000000"/>
                <w:sz w:val="20"/>
                <w:szCs w:val="20"/>
              </w:rPr>
              <w:t xml:space="preserve"> with “Return the quote only. Do not respond to the user.”</w:t>
            </w:r>
          </w:p>
        </w:tc>
        <w:tc>
          <w:tcPr>
            <w:tcW w:w="3510" w:type="dxa"/>
            <w:tcMar>
              <w:top w:w="80" w:type="dxa"/>
              <w:left w:w="140" w:type="dxa"/>
              <w:bottom w:w="80" w:type="dxa"/>
              <w:right w:w="140" w:type="dxa"/>
            </w:tcMar>
          </w:tcPr>
          <w:p w14:paraId="186DB3FA" w14:textId="77777777" w:rsidR="0008422C" w:rsidRDefault="00000000">
            <w:r>
              <w:rPr>
                <w:color w:val="000000"/>
                <w:sz w:val="20"/>
                <w:szCs w:val="20"/>
              </w:rPr>
              <w:t>“Show up with purpose, work with focus, and win the day one task at a time.” + advice to go to work.</w:t>
            </w:r>
          </w:p>
        </w:tc>
      </w:tr>
      <w:tr w:rsidR="0008422C" w14:paraId="186DB3FF" w14:textId="77777777">
        <w:tblPrEx>
          <w:tblCellMar>
            <w:top w:w="0" w:type="dxa"/>
            <w:bottom w:w="0" w:type="dxa"/>
          </w:tblCellMar>
        </w:tblPrEx>
        <w:tc>
          <w:tcPr>
            <w:tcW w:w="2340" w:type="dxa"/>
            <w:tcMar>
              <w:top w:w="80" w:type="dxa"/>
              <w:left w:w="140" w:type="dxa"/>
              <w:bottom w:w="80" w:type="dxa"/>
              <w:right w:w="140" w:type="dxa"/>
            </w:tcMar>
          </w:tcPr>
          <w:p w14:paraId="186DB3FC" w14:textId="77777777" w:rsidR="0008422C" w:rsidRDefault="00000000">
            <w:r>
              <w:rPr>
                <w:color w:val="000000"/>
                <w:sz w:val="20"/>
                <w:szCs w:val="20"/>
              </w:rPr>
              <w:t>Blue</w:t>
            </w:r>
          </w:p>
        </w:tc>
        <w:tc>
          <w:tcPr>
            <w:tcW w:w="3510" w:type="dxa"/>
            <w:tcMar>
              <w:top w:w="80" w:type="dxa"/>
              <w:left w:w="140" w:type="dxa"/>
              <w:bottom w:w="80" w:type="dxa"/>
              <w:right w:w="140" w:type="dxa"/>
            </w:tcMar>
          </w:tcPr>
          <w:p w14:paraId="186DB3FD" w14:textId="77777777" w:rsidR="0008422C" w:rsidRDefault="00000000">
            <w:r>
              <w:rPr>
                <w:color w:val="000000"/>
                <w:sz w:val="20"/>
                <w:szCs w:val="20"/>
              </w:rPr>
              <w:t xml:space="preserve">Says “Best to take the day off and go fishing”, invokes </w:t>
            </w:r>
            <w:proofErr w:type="spellStart"/>
            <w:r>
              <w:rPr>
                <w:color w:val="000000"/>
                <w:sz w:val="20"/>
                <w:szCs w:val="20"/>
              </w:rPr>
              <w:t>ChildBlue</w:t>
            </w:r>
            <w:proofErr w:type="spellEnd"/>
            <w:r>
              <w:rPr>
                <w:color w:val="000000"/>
                <w:sz w:val="20"/>
                <w:szCs w:val="20"/>
              </w:rPr>
              <w:t xml:space="preserve"> with the same delegation phrase.</w:t>
            </w:r>
          </w:p>
        </w:tc>
        <w:tc>
          <w:tcPr>
            <w:tcW w:w="3510" w:type="dxa"/>
            <w:tcMar>
              <w:top w:w="80" w:type="dxa"/>
              <w:left w:w="140" w:type="dxa"/>
              <w:bottom w:w="80" w:type="dxa"/>
              <w:right w:w="140" w:type="dxa"/>
            </w:tcMar>
          </w:tcPr>
          <w:p w14:paraId="186DB3FE" w14:textId="77777777" w:rsidR="0008422C" w:rsidRDefault="00000000">
            <w:r>
              <w:rPr>
                <w:color w:val="000000"/>
                <w:sz w:val="20"/>
                <w:szCs w:val="20"/>
              </w:rPr>
              <w:t>“Rest is not wasted time; it is how you refill the strength to rise again.” + advice to stay home.</w:t>
            </w:r>
          </w:p>
        </w:tc>
      </w:tr>
      <w:tr w:rsidR="0008422C" w14:paraId="186DB403" w14:textId="77777777">
        <w:tblPrEx>
          <w:tblCellMar>
            <w:top w:w="0" w:type="dxa"/>
            <w:bottom w:w="0" w:type="dxa"/>
          </w:tblCellMar>
        </w:tblPrEx>
        <w:tc>
          <w:tcPr>
            <w:tcW w:w="2340" w:type="dxa"/>
            <w:tcMar>
              <w:top w:w="80" w:type="dxa"/>
              <w:left w:w="140" w:type="dxa"/>
              <w:bottom w:w="80" w:type="dxa"/>
              <w:right w:w="140" w:type="dxa"/>
            </w:tcMar>
          </w:tcPr>
          <w:p w14:paraId="186DB400" w14:textId="77777777" w:rsidR="0008422C" w:rsidRDefault="00000000">
            <w:r>
              <w:rPr>
                <w:color w:val="000000"/>
                <w:sz w:val="20"/>
                <w:szCs w:val="20"/>
              </w:rPr>
              <w:t>Anything else</w:t>
            </w:r>
          </w:p>
        </w:tc>
        <w:tc>
          <w:tcPr>
            <w:tcW w:w="3510" w:type="dxa"/>
            <w:tcMar>
              <w:top w:w="80" w:type="dxa"/>
              <w:left w:w="140" w:type="dxa"/>
              <w:bottom w:w="80" w:type="dxa"/>
              <w:right w:w="140" w:type="dxa"/>
            </w:tcMar>
          </w:tcPr>
          <w:p w14:paraId="186DB401" w14:textId="77777777" w:rsidR="0008422C" w:rsidRDefault="00000000">
            <w:r>
              <w:rPr>
                <w:color w:val="000000"/>
                <w:sz w:val="20"/>
                <w:szCs w:val="20"/>
              </w:rPr>
              <w:t>No delegation. Re-asks: “Choose a color: Red or Blue?”</w:t>
            </w:r>
          </w:p>
        </w:tc>
        <w:tc>
          <w:tcPr>
            <w:tcW w:w="3510" w:type="dxa"/>
            <w:tcMar>
              <w:top w:w="80" w:type="dxa"/>
              <w:left w:w="140" w:type="dxa"/>
              <w:bottom w:w="80" w:type="dxa"/>
              <w:right w:w="140" w:type="dxa"/>
            </w:tcMar>
          </w:tcPr>
          <w:p w14:paraId="186DB402" w14:textId="77777777" w:rsidR="0008422C" w:rsidRDefault="00000000">
            <w:r>
              <w:rPr>
                <w:color w:val="000000"/>
                <w:sz w:val="20"/>
                <w:szCs w:val="20"/>
              </w:rPr>
              <w:t>No quote is returned.</w:t>
            </w:r>
          </w:p>
        </w:tc>
      </w:tr>
    </w:tbl>
    <w:p w14:paraId="186DB404" w14:textId="77777777" w:rsidR="0008422C" w:rsidRDefault="00000000">
      <w:r>
        <w:br w:type="page"/>
      </w:r>
    </w:p>
    <w:p w14:paraId="186DB405" w14:textId="77777777" w:rsidR="0008422C" w:rsidRDefault="00000000">
      <w:pPr>
        <w:pStyle w:val="Heading1"/>
        <w:spacing w:before="320" w:after="160"/>
      </w:pPr>
      <w:r>
        <w:rPr>
          <w:b/>
          <w:bCs/>
          <w:color w:val="1F4E79"/>
          <w:sz w:val="30"/>
          <w:szCs w:val="30"/>
        </w:rPr>
        <w:lastRenderedPageBreak/>
        <w:t>Troubleshooting</w:t>
      </w:r>
    </w:p>
    <w:p w14:paraId="186DB406" w14:textId="77777777" w:rsidR="0008422C" w:rsidRDefault="0008422C">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08422C" w14:paraId="186DB409" w14:textId="77777777">
        <w:tblPrEx>
          <w:tblCellMar>
            <w:top w:w="0" w:type="dxa"/>
            <w:bottom w:w="0" w:type="dxa"/>
          </w:tblCellMar>
        </w:tblPrEx>
        <w:tc>
          <w:tcPr>
            <w:tcW w:w="3120" w:type="dxa"/>
            <w:shd w:val="clear" w:color="auto" w:fill="1F4E79"/>
            <w:tcMar>
              <w:top w:w="80" w:type="dxa"/>
              <w:left w:w="140" w:type="dxa"/>
              <w:bottom w:w="80" w:type="dxa"/>
              <w:right w:w="140" w:type="dxa"/>
            </w:tcMar>
          </w:tcPr>
          <w:p w14:paraId="186DB407" w14:textId="77777777" w:rsidR="0008422C" w:rsidRDefault="00000000">
            <w:r>
              <w:rPr>
                <w:b/>
                <w:bCs/>
                <w:color w:val="FFFFFF"/>
                <w:sz w:val="20"/>
                <w:szCs w:val="20"/>
              </w:rPr>
              <w:t>Symptom</w:t>
            </w:r>
          </w:p>
        </w:tc>
        <w:tc>
          <w:tcPr>
            <w:tcW w:w="6240" w:type="dxa"/>
            <w:shd w:val="clear" w:color="auto" w:fill="1F4E79"/>
            <w:tcMar>
              <w:top w:w="80" w:type="dxa"/>
              <w:left w:w="140" w:type="dxa"/>
              <w:bottom w:w="80" w:type="dxa"/>
              <w:right w:w="140" w:type="dxa"/>
            </w:tcMar>
          </w:tcPr>
          <w:p w14:paraId="186DB408" w14:textId="77777777" w:rsidR="0008422C" w:rsidRDefault="00000000">
            <w:r>
              <w:rPr>
                <w:b/>
                <w:bCs/>
                <w:color w:val="FFFFFF"/>
                <w:sz w:val="20"/>
                <w:szCs w:val="20"/>
              </w:rPr>
              <w:t>Fix</w:t>
            </w:r>
          </w:p>
        </w:tc>
      </w:tr>
      <w:tr w:rsidR="0008422C" w14:paraId="186DB40C" w14:textId="77777777">
        <w:tblPrEx>
          <w:tblCellMar>
            <w:top w:w="0" w:type="dxa"/>
            <w:bottom w:w="0" w:type="dxa"/>
          </w:tblCellMar>
        </w:tblPrEx>
        <w:tc>
          <w:tcPr>
            <w:tcW w:w="3120" w:type="dxa"/>
            <w:tcMar>
              <w:top w:w="80" w:type="dxa"/>
              <w:left w:w="140" w:type="dxa"/>
              <w:bottom w:w="80" w:type="dxa"/>
              <w:right w:w="140" w:type="dxa"/>
            </w:tcMar>
          </w:tcPr>
          <w:p w14:paraId="186DB40A" w14:textId="77777777" w:rsidR="0008422C" w:rsidRDefault="00000000">
            <w:r>
              <w:rPr>
                <w:color w:val="000000"/>
                <w:sz w:val="20"/>
                <w:szCs w:val="20"/>
              </w:rPr>
              <w:t>Parent answers from general knowledge instead of delegating</w:t>
            </w:r>
          </w:p>
        </w:tc>
        <w:tc>
          <w:tcPr>
            <w:tcW w:w="6240" w:type="dxa"/>
            <w:tcMar>
              <w:top w:w="80" w:type="dxa"/>
              <w:left w:w="140" w:type="dxa"/>
              <w:bottom w:w="80" w:type="dxa"/>
              <w:right w:w="140" w:type="dxa"/>
            </w:tcMar>
          </w:tcPr>
          <w:p w14:paraId="186DB40B" w14:textId="77777777" w:rsidR="0008422C" w:rsidRDefault="00000000">
            <w:r>
              <w:rPr>
                <w:color w:val="000000"/>
                <w:sz w:val="20"/>
                <w:szCs w:val="20"/>
              </w:rPr>
              <w:t>Confirm generative orchestration is enabled on the parent (Settings &gt; Generative AI). Check both child agents are Enabled on the Agents page. Make child descriptions specific — the planner routes on descriptions.</w:t>
            </w:r>
          </w:p>
        </w:tc>
      </w:tr>
      <w:tr w:rsidR="0008422C" w14:paraId="186DB40F" w14:textId="77777777">
        <w:tblPrEx>
          <w:tblCellMar>
            <w:top w:w="0" w:type="dxa"/>
            <w:bottom w:w="0" w:type="dxa"/>
          </w:tblCellMar>
        </w:tblPrEx>
        <w:tc>
          <w:tcPr>
            <w:tcW w:w="3120" w:type="dxa"/>
            <w:tcMar>
              <w:top w:w="80" w:type="dxa"/>
              <w:left w:w="140" w:type="dxa"/>
              <w:bottom w:w="80" w:type="dxa"/>
              <w:right w:w="140" w:type="dxa"/>
            </w:tcMar>
          </w:tcPr>
          <w:p w14:paraId="186DB40D" w14:textId="77777777" w:rsidR="0008422C" w:rsidRDefault="00000000">
            <w:r>
              <w:rPr>
                <w:color w:val="000000"/>
                <w:sz w:val="20"/>
                <w:szCs w:val="20"/>
              </w:rPr>
              <w:t>Child agent replies to the user directly</w:t>
            </w:r>
          </w:p>
        </w:tc>
        <w:tc>
          <w:tcPr>
            <w:tcW w:w="6240" w:type="dxa"/>
            <w:tcMar>
              <w:top w:w="80" w:type="dxa"/>
              <w:left w:w="140" w:type="dxa"/>
              <w:bottom w:w="80" w:type="dxa"/>
              <w:right w:w="140" w:type="dxa"/>
            </w:tcMar>
          </w:tcPr>
          <w:p w14:paraId="186DB40E" w14:textId="77777777" w:rsidR="0008422C" w:rsidRDefault="00000000">
            <w:r>
              <w:rPr>
                <w:color w:val="000000"/>
                <w:sz w:val="20"/>
                <w:szCs w:val="20"/>
              </w:rPr>
              <w:t>Set the child’s after-running behavior to Don’t respond so output returns to the parent. Keep the “Do NOT reply to the user directly” line in the child instructions.</w:t>
            </w:r>
          </w:p>
        </w:tc>
      </w:tr>
      <w:tr w:rsidR="0008422C" w14:paraId="186DB412" w14:textId="77777777">
        <w:tblPrEx>
          <w:tblCellMar>
            <w:top w:w="0" w:type="dxa"/>
            <w:bottom w:w="0" w:type="dxa"/>
          </w:tblCellMar>
        </w:tblPrEx>
        <w:tc>
          <w:tcPr>
            <w:tcW w:w="3120" w:type="dxa"/>
            <w:tcMar>
              <w:top w:w="80" w:type="dxa"/>
              <w:left w:w="140" w:type="dxa"/>
              <w:bottom w:w="80" w:type="dxa"/>
              <w:right w:w="140" w:type="dxa"/>
            </w:tcMar>
          </w:tcPr>
          <w:p w14:paraId="186DB410" w14:textId="77777777" w:rsidR="0008422C" w:rsidRDefault="00000000">
            <w:r>
              <w:rPr>
                <w:color w:val="000000"/>
                <w:sz w:val="20"/>
                <w:szCs w:val="20"/>
              </w:rPr>
              <w:t>No quote returned / “I couldn’t find that”</w:t>
            </w:r>
          </w:p>
        </w:tc>
        <w:tc>
          <w:tcPr>
            <w:tcW w:w="6240" w:type="dxa"/>
            <w:tcMar>
              <w:top w:w="80" w:type="dxa"/>
              <w:left w:w="140" w:type="dxa"/>
              <w:bottom w:w="80" w:type="dxa"/>
              <w:right w:w="140" w:type="dxa"/>
            </w:tcMar>
          </w:tcPr>
          <w:p w14:paraId="186DB411" w14:textId="77777777" w:rsidR="0008422C" w:rsidRDefault="00000000">
            <w:r>
              <w:rPr>
                <w:color w:val="000000"/>
                <w:sz w:val="20"/>
                <w:szCs w:val="20"/>
              </w:rPr>
              <w:t xml:space="preserve">The uploaded file may still be indexing — wait for Ready status on the knowledge source. Verify redsheet.xlsx went to </w:t>
            </w:r>
            <w:proofErr w:type="spellStart"/>
            <w:r>
              <w:rPr>
                <w:color w:val="000000"/>
                <w:sz w:val="20"/>
                <w:szCs w:val="20"/>
              </w:rPr>
              <w:t>ChildRed</w:t>
            </w:r>
            <w:proofErr w:type="spellEnd"/>
            <w:r>
              <w:rPr>
                <w:color w:val="000000"/>
                <w:sz w:val="20"/>
                <w:szCs w:val="20"/>
              </w:rPr>
              <w:t xml:space="preserve"> and bluesheet.xlsx to </w:t>
            </w:r>
            <w:proofErr w:type="spellStart"/>
            <w:r>
              <w:rPr>
                <w:color w:val="000000"/>
                <w:sz w:val="20"/>
                <w:szCs w:val="20"/>
              </w:rPr>
              <w:t>ChildBlue</w:t>
            </w:r>
            <w:proofErr w:type="spellEnd"/>
            <w:r>
              <w:rPr>
                <w:color w:val="000000"/>
                <w:sz w:val="20"/>
                <w:szCs w:val="20"/>
              </w:rPr>
              <w:t>, not the parent.</w:t>
            </w:r>
          </w:p>
        </w:tc>
      </w:tr>
      <w:tr w:rsidR="0008422C" w14:paraId="186DB415" w14:textId="77777777">
        <w:tblPrEx>
          <w:tblCellMar>
            <w:top w:w="0" w:type="dxa"/>
            <w:bottom w:w="0" w:type="dxa"/>
          </w:tblCellMar>
        </w:tblPrEx>
        <w:tc>
          <w:tcPr>
            <w:tcW w:w="3120" w:type="dxa"/>
            <w:tcMar>
              <w:top w:w="80" w:type="dxa"/>
              <w:left w:w="140" w:type="dxa"/>
              <w:bottom w:w="80" w:type="dxa"/>
              <w:right w:w="140" w:type="dxa"/>
            </w:tcMar>
          </w:tcPr>
          <w:p w14:paraId="186DB413" w14:textId="77777777" w:rsidR="0008422C" w:rsidRDefault="00000000">
            <w:r>
              <w:rPr>
                <w:color w:val="000000"/>
                <w:sz w:val="20"/>
                <w:szCs w:val="20"/>
              </w:rPr>
              <w:t>Wrong-colored quote appears</w:t>
            </w:r>
          </w:p>
        </w:tc>
        <w:tc>
          <w:tcPr>
            <w:tcW w:w="6240" w:type="dxa"/>
            <w:tcMar>
              <w:top w:w="80" w:type="dxa"/>
              <w:left w:w="140" w:type="dxa"/>
              <w:bottom w:w="80" w:type="dxa"/>
              <w:right w:w="140" w:type="dxa"/>
            </w:tcMar>
          </w:tcPr>
          <w:p w14:paraId="186DB414" w14:textId="77777777" w:rsidR="0008422C" w:rsidRDefault="00000000">
            <w:r>
              <w:rPr>
                <w:color w:val="000000"/>
                <w:sz w:val="20"/>
                <w:szCs w:val="20"/>
              </w:rPr>
              <w:t>Check the knowledge files were not swapped between children, and that each child’s instructions name its own knowledge source (</w:t>
            </w:r>
            <w:proofErr w:type="spellStart"/>
            <w:r>
              <w:rPr>
                <w:color w:val="000000"/>
                <w:sz w:val="20"/>
                <w:szCs w:val="20"/>
              </w:rPr>
              <w:t>redsheet</w:t>
            </w:r>
            <w:proofErr w:type="spellEnd"/>
            <w:r>
              <w:rPr>
                <w:color w:val="000000"/>
                <w:sz w:val="20"/>
                <w:szCs w:val="20"/>
              </w:rPr>
              <w:t xml:space="preserve"> vs </w:t>
            </w:r>
            <w:proofErr w:type="spellStart"/>
            <w:r>
              <w:rPr>
                <w:color w:val="000000"/>
                <w:sz w:val="20"/>
                <w:szCs w:val="20"/>
              </w:rPr>
              <w:t>bluesheet</w:t>
            </w:r>
            <w:proofErr w:type="spellEnd"/>
            <w:r>
              <w:rPr>
                <w:color w:val="000000"/>
                <w:sz w:val="20"/>
                <w:szCs w:val="20"/>
              </w:rPr>
              <w:t>).</w:t>
            </w:r>
          </w:p>
        </w:tc>
      </w:tr>
      <w:tr w:rsidR="0008422C" w14:paraId="186DB418" w14:textId="77777777">
        <w:tblPrEx>
          <w:tblCellMar>
            <w:top w:w="0" w:type="dxa"/>
            <w:bottom w:w="0" w:type="dxa"/>
          </w:tblCellMar>
        </w:tblPrEx>
        <w:tc>
          <w:tcPr>
            <w:tcW w:w="3120" w:type="dxa"/>
            <w:tcMar>
              <w:top w:w="80" w:type="dxa"/>
              <w:left w:w="140" w:type="dxa"/>
              <w:bottom w:w="80" w:type="dxa"/>
              <w:right w:w="140" w:type="dxa"/>
            </w:tcMar>
          </w:tcPr>
          <w:p w14:paraId="186DB416" w14:textId="77777777" w:rsidR="0008422C" w:rsidRDefault="00000000">
            <w:r>
              <w:rPr>
                <w:color w:val="000000"/>
                <w:sz w:val="20"/>
                <w:szCs w:val="20"/>
              </w:rPr>
              <w:t>Orchestrator invokes the wrong child or none</w:t>
            </w:r>
          </w:p>
        </w:tc>
        <w:tc>
          <w:tcPr>
            <w:tcW w:w="6240" w:type="dxa"/>
            <w:tcMar>
              <w:top w:w="80" w:type="dxa"/>
              <w:left w:w="140" w:type="dxa"/>
              <w:bottom w:w="80" w:type="dxa"/>
              <w:right w:w="140" w:type="dxa"/>
            </w:tcMar>
          </w:tcPr>
          <w:p w14:paraId="186DB417" w14:textId="77777777" w:rsidR="0008422C" w:rsidRDefault="00000000">
            <w:r>
              <w:rPr>
                <w:color w:val="000000"/>
                <w:sz w:val="20"/>
                <w:szCs w:val="20"/>
              </w:rPr>
              <w:t>Agent names in the parent instructions must match the child agent names exactly (</w:t>
            </w:r>
            <w:proofErr w:type="spellStart"/>
            <w:r>
              <w:rPr>
                <w:color w:val="000000"/>
                <w:sz w:val="20"/>
                <w:szCs w:val="20"/>
              </w:rPr>
              <w:t>ChildRed</w:t>
            </w:r>
            <w:proofErr w:type="spellEnd"/>
            <w:r>
              <w:rPr>
                <w:color w:val="000000"/>
                <w:sz w:val="20"/>
                <w:szCs w:val="20"/>
              </w:rPr>
              <w:t xml:space="preserve">, </w:t>
            </w:r>
            <w:proofErr w:type="spellStart"/>
            <w:r>
              <w:rPr>
                <w:color w:val="000000"/>
                <w:sz w:val="20"/>
                <w:szCs w:val="20"/>
              </w:rPr>
              <w:t>ChildBlue</w:t>
            </w:r>
            <w:proofErr w:type="spellEnd"/>
            <w:r>
              <w:rPr>
                <w:color w:val="000000"/>
                <w:sz w:val="20"/>
                <w:szCs w:val="20"/>
              </w:rPr>
              <w:t>). Fix any typo such as “</w:t>
            </w:r>
            <w:proofErr w:type="spellStart"/>
            <w:r>
              <w:rPr>
                <w:color w:val="000000"/>
                <w:sz w:val="20"/>
                <w:szCs w:val="20"/>
              </w:rPr>
              <w:t>ChildReb</w:t>
            </w:r>
            <w:proofErr w:type="spellEnd"/>
            <w:r>
              <w:rPr>
                <w:color w:val="000000"/>
                <w:sz w:val="20"/>
                <w:szCs w:val="20"/>
              </w:rPr>
              <w:t>”.</w:t>
            </w:r>
          </w:p>
        </w:tc>
      </w:tr>
      <w:tr w:rsidR="0008422C" w14:paraId="186DB41B" w14:textId="77777777">
        <w:tblPrEx>
          <w:tblCellMar>
            <w:top w:w="0" w:type="dxa"/>
            <w:bottom w:w="0" w:type="dxa"/>
          </w:tblCellMar>
        </w:tblPrEx>
        <w:tc>
          <w:tcPr>
            <w:tcW w:w="3120" w:type="dxa"/>
            <w:tcMar>
              <w:top w:w="80" w:type="dxa"/>
              <w:left w:w="140" w:type="dxa"/>
              <w:bottom w:w="80" w:type="dxa"/>
              <w:right w:w="140" w:type="dxa"/>
            </w:tcMar>
          </w:tcPr>
          <w:p w14:paraId="186DB419" w14:textId="77777777" w:rsidR="0008422C" w:rsidRDefault="00000000">
            <w:r>
              <w:rPr>
                <w:color w:val="000000"/>
                <w:sz w:val="20"/>
                <w:szCs w:val="20"/>
              </w:rPr>
              <w:t>Same quote repeats within one conversation</w:t>
            </w:r>
          </w:p>
        </w:tc>
        <w:tc>
          <w:tcPr>
            <w:tcW w:w="6240" w:type="dxa"/>
            <w:tcMar>
              <w:top w:w="80" w:type="dxa"/>
              <w:left w:w="140" w:type="dxa"/>
              <w:bottom w:w="80" w:type="dxa"/>
              <w:right w:w="140" w:type="dxa"/>
            </w:tcMar>
          </w:tcPr>
          <w:p w14:paraId="186DB41A" w14:textId="77777777" w:rsidR="0008422C" w:rsidRDefault="00000000">
            <w:r>
              <w:rPr>
                <w:color w:val="000000"/>
                <w:sz w:val="20"/>
                <w:szCs w:val="20"/>
              </w:rPr>
              <w:t>Ensure conversation history is being shared with the child agents (default) so the child can see which quotes were already used; the “select a different one” rule depends on it. LLM randomness is best-effort — restating “select one quote at random” in the delegation task helps.</w:t>
            </w:r>
          </w:p>
        </w:tc>
      </w:tr>
    </w:tbl>
    <w:p w14:paraId="186DB41C" w14:textId="77777777" w:rsidR="0008422C" w:rsidRDefault="0008422C">
      <w:pPr>
        <w:spacing w:after="120"/>
      </w:pPr>
    </w:p>
    <w:p w14:paraId="186DB41D" w14:textId="77777777" w:rsidR="0008422C" w:rsidRDefault="00000000">
      <w:pPr>
        <w:pStyle w:val="Heading1"/>
        <w:spacing w:before="320" w:after="160"/>
      </w:pPr>
      <w:r>
        <w:rPr>
          <w:b/>
          <w:bCs/>
          <w:color w:val="1F4E79"/>
          <w:sz w:val="30"/>
          <w:szCs w:val="30"/>
        </w:rPr>
        <w:t>Appendix – Configuration reference (copy/paste)</w:t>
      </w:r>
    </w:p>
    <w:p w14:paraId="186DB41E" w14:textId="77777777" w:rsidR="0008422C" w:rsidRDefault="00000000">
      <w:pPr>
        <w:pStyle w:val="Heading2"/>
        <w:spacing w:before="260" w:after="140"/>
      </w:pPr>
      <w:r>
        <w:rPr>
          <w:b/>
          <w:bCs/>
          <w:color w:val="1F4E79"/>
          <w:sz w:val="25"/>
          <w:szCs w:val="25"/>
        </w:rPr>
        <w:t>Parent agent</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8422C" w14:paraId="186DB424"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86DB41F" w14:textId="77777777" w:rsidR="0008422C" w:rsidRDefault="00000000">
            <w:pPr>
              <w:spacing w:after="80"/>
            </w:pPr>
            <w:r>
              <w:rPr>
                <w:sz w:val="21"/>
                <w:szCs w:val="21"/>
              </w:rPr>
              <w:t>Name: Work or Stay Home with Children</w:t>
            </w:r>
          </w:p>
          <w:p w14:paraId="186DB420" w14:textId="77777777" w:rsidR="0008422C" w:rsidRDefault="00000000">
            <w:pPr>
              <w:spacing w:after="80"/>
            </w:pPr>
            <w:r>
              <w:rPr>
                <w:sz w:val="21"/>
                <w:szCs w:val="21"/>
              </w:rPr>
              <w:t xml:space="preserve">Description: Choose Red or Blue and get a quote and </w:t>
            </w:r>
            <w:proofErr w:type="gramStart"/>
            <w:r>
              <w:rPr>
                <w:sz w:val="21"/>
                <w:szCs w:val="21"/>
              </w:rPr>
              <w:t>advise</w:t>
            </w:r>
            <w:proofErr w:type="gramEnd"/>
            <w:r>
              <w:rPr>
                <w:sz w:val="21"/>
                <w:szCs w:val="21"/>
              </w:rPr>
              <w:t xml:space="preserve"> on staying home or going to work.</w:t>
            </w:r>
          </w:p>
          <w:p w14:paraId="186DB421" w14:textId="77777777" w:rsidR="0008422C" w:rsidRDefault="00000000">
            <w:pPr>
              <w:spacing w:after="80"/>
            </w:pPr>
            <w:r>
              <w:rPr>
                <w:sz w:val="21"/>
                <w:szCs w:val="21"/>
              </w:rPr>
              <w:t>Orchestration: Generative</w:t>
            </w:r>
          </w:p>
          <w:p w14:paraId="186DB422" w14:textId="77777777" w:rsidR="0008422C" w:rsidRDefault="00000000">
            <w:pPr>
              <w:spacing w:after="80"/>
            </w:pPr>
            <w:r>
              <w:rPr>
                <w:sz w:val="21"/>
                <w:szCs w:val="21"/>
              </w:rPr>
              <w:t>Knowledge: none</w:t>
            </w:r>
          </w:p>
          <w:p w14:paraId="186DB423" w14:textId="77777777" w:rsidR="0008422C" w:rsidRDefault="00000000">
            <w:r>
              <w:rPr>
                <w:sz w:val="21"/>
                <w:szCs w:val="21"/>
              </w:rPr>
              <w:t xml:space="preserve">Child agents: </w:t>
            </w:r>
            <w:proofErr w:type="spellStart"/>
            <w:r>
              <w:rPr>
                <w:sz w:val="21"/>
                <w:szCs w:val="21"/>
              </w:rPr>
              <w:t>ChildRed</w:t>
            </w:r>
            <w:proofErr w:type="spellEnd"/>
            <w:r>
              <w:rPr>
                <w:sz w:val="21"/>
                <w:szCs w:val="21"/>
              </w:rPr>
              <w:t xml:space="preserve">, </w:t>
            </w:r>
            <w:proofErr w:type="spellStart"/>
            <w:r>
              <w:rPr>
                <w:sz w:val="21"/>
                <w:szCs w:val="21"/>
              </w:rPr>
              <w:t>ChildBlue</w:t>
            </w:r>
            <w:proofErr w:type="spellEnd"/>
          </w:p>
        </w:tc>
      </w:tr>
    </w:tbl>
    <w:p w14:paraId="186DB425" w14:textId="77777777" w:rsidR="0008422C" w:rsidRDefault="00000000">
      <w:pPr>
        <w:pStyle w:val="Heading2"/>
        <w:spacing w:before="260" w:after="140"/>
      </w:pPr>
      <w:proofErr w:type="spellStart"/>
      <w:r>
        <w:rPr>
          <w:b/>
          <w:bCs/>
          <w:color w:val="1F4E79"/>
          <w:sz w:val="25"/>
          <w:szCs w:val="25"/>
        </w:rPr>
        <w:t>ChildRed</w:t>
      </w:r>
      <w:proofErr w:type="spellEnd"/>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8422C" w14:paraId="186DB42A"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86DB426" w14:textId="77777777" w:rsidR="0008422C" w:rsidRDefault="00000000">
            <w:pPr>
              <w:spacing w:after="80"/>
            </w:pPr>
            <w:r>
              <w:rPr>
                <w:sz w:val="21"/>
                <w:szCs w:val="21"/>
              </w:rPr>
              <w:lastRenderedPageBreak/>
              <w:t xml:space="preserve">Name: </w:t>
            </w:r>
            <w:proofErr w:type="spellStart"/>
            <w:r>
              <w:rPr>
                <w:sz w:val="21"/>
                <w:szCs w:val="21"/>
              </w:rPr>
              <w:t>ChildRed</w:t>
            </w:r>
            <w:proofErr w:type="spellEnd"/>
          </w:p>
          <w:p w14:paraId="186DB427" w14:textId="77777777" w:rsidR="0008422C" w:rsidRDefault="00000000">
            <w:pPr>
              <w:spacing w:after="80"/>
            </w:pPr>
            <w:r>
              <w:rPr>
                <w:sz w:val="21"/>
                <w:szCs w:val="21"/>
              </w:rPr>
              <w:t xml:space="preserve">Description: </w:t>
            </w:r>
            <w:proofErr w:type="spellStart"/>
            <w:r>
              <w:rPr>
                <w:sz w:val="21"/>
                <w:szCs w:val="21"/>
              </w:rPr>
              <w:t>ChildRed</w:t>
            </w:r>
            <w:proofErr w:type="spellEnd"/>
            <w:r>
              <w:rPr>
                <w:sz w:val="21"/>
                <w:szCs w:val="21"/>
              </w:rPr>
              <w:t xml:space="preserve"> retrieves one random, unused quote from the </w:t>
            </w:r>
            <w:proofErr w:type="spellStart"/>
            <w:r>
              <w:rPr>
                <w:sz w:val="21"/>
                <w:szCs w:val="21"/>
              </w:rPr>
              <w:t>redsheet</w:t>
            </w:r>
            <w:proofErr w:type="spellEnd"/>
            <w:r>
              <w:rPr>
                <w:sz w:val="21"/>
                <w:szCs w:val="21"/>
              </w:rPr>
              <w:t xml:space="preserve"> knowledge source and returns only that quote to the parent agent.</w:t>
            </w:r>
          </w:p>
          <w:p w14:paraId="186DB428" w14:textId="77777777" w:rsidR="0008422C" w:rsidRDefault="00000000">
            <w:pPr>
              <w:spacing w:after="80"/>
            </w:pPr>
            <w:r>
              <w:rPr>
                <w:sz w:val="21"/>
                <w:szCs w:val="21"/>
              </w:rPr>
              <w:t>Knowledge: redsheet.xlsx (uploaded file, named “</w:t>
            </w:r>
            <w:proofErr w:type="spellStart"/>
            <w:r>
              <w:rPr>
                <w:sz w:val="21"/>
                <w:szCs w:val="21"/>
              </w:rPr>
              <w:t>redsheet</w:t>
            </w:r>
            <w:proofErr w:type="spellEnd"/>
            <w:r>
              <w:rPr>
                <w:sz w:val="21"/>
                <w:szCs w:val="21"/>
              </w:rPr>
              <w:t>”)</w:t>
            </w:r>
          </w:p>
          <w:p w14:paraId="186DB429" w14:textId="77777777" w:rsidR="0008422C" w:rsidRDefault="00000000">
            <w:r>
              <w:rPr>
                <w:sz w:val="21"/>
                <w:szCs w:val="21"/>
              </w:rPr>
              <w:t>After running: Don’t respond</w:t>
            </w:r>
          </w:p>
        </w:tc>
      </w:tr>
    </w:tbl>
    <w:p w14:paraId="186DB42B" w14:textId="77777777" w:rsidR="0008422C" w:rsidRDefault="00000000">
      <w:pPr>
        <w:pStyle w:val="Heading2"/>
        <w:spacing w:before="260" w:after="140"/>
      </w:pPr>
      <w:proofErr w:type="spellStart"/>
      <w:r>
        <w:rPr>
          <w:b/>
          <w:bCs/>
          <w:color w:val="1F4E79"/>
          <w:sz w:val="25"/>
          <w:szCs w:val="25"/>
        </w:rPr>
        <w:t>ChildBlue</w:t>
      </w:r>
      <w:proofErr w:type="spellEnd"/>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60"/>
      </w:tblGrid>
      <w:tr w:rsidR="0008422C" w14:paraId="186DB430"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86DB42C" w14:textId="77777777" w:rsidR="0008422C" w:rsidRDefault="00000000">
            <w:pPr>
              <w:spacing w:after="80"/>
            </w:pPr>
            <w:r>
              <w:rPr>
                <w:sz w:val="21"/>
                <w:szCs w:val="21"/>
              </w:rPr>
              <w:t xml:space="preserve">Name: </w:t>
            </w:r>
            <w:proofErr w:type="spellStart"/>
            <w:r>
              <w:rPr>
                <w:sz w:val="21"/>
                <w:szCs w:val="21"/>
              </w:rPr>
              <w:t>ChildBlue</w:t>
            </w:r>
            <w:proofErr w:type="spellEnd"/>
          </w:p>
          <w:p w14:paraId="186DB42D" w14:textId="77777777" w:rsidR="0008422C" w:rsidRDefault="00000000">
            <w:pPr>
              <w:spacing w:after="80"/>
            </w:pPr>
            <w:r>
              <w:rPr>
                <w:sz w:val="21"/>
                <w:szCs w:val="21"/>
              </w:rPr>
              <w:t xml:space="preserve">Description: </w:t>
            </w:r>
            <w:proofErr w:type="spellStart"/>
            <w:r>
              <w:rPr>
                <w:sz w:val="21"/>
                <w:szCs w:val="21"/>
              </w:rPr>
              <w:t>ChildBlue</w:t>
            </w:r>
            <w:proofErr w:type="spellEnd"/>
            <w:r>
              <w:rPr>
                <w:sz w:val="21"/>
                <w:szCs w:val="21"/>
              </w:rPr>
              <w:t xml:space="preserve"> retrieves a random, unused positive quote from the </w:t>
            </w:r>
            <w:proofErr w:type="spellStart"/>
            <w:r>
              <w:rPr>
                <w:sz w:val="21"/>
                <w:szCs w:val="21"/>
              </w:rPr>
              <w:t>bluesheet</w:t>
            </w:r>
            <w:proofErr w:type="spellEnd"/>
            <w:r>
              <w:rPr>
                <w:sz w:val="21"/>
                <w:szCs w:val="21"/>
              </w:rPr>
              <w:t xml:space="preserve"> knowledge source about taking the day off and refreshing yourself.</w:t>
            </w:r>
          </w:p>
          <w:p w14:paraId="186DB42E" w14:textId="77777777" w:rsidR="0008422C" w:rsidRDefault="00000000">
            <w:pPr>
              <w:spacing w:after="80"/>
            </w:pPr>
            <w:r>
              <w:rPr>
                <w:sz w:val="21"/>
                <w:szCs w:val="21"/>
              </w:rPr>
              <w:t>Knowledge: bluesheet.xlsx (uploaded file, named “</w:t>
            </w:r>
            <w:proofErr w:type="spellStart"/>
            <w:r>
              <w:rPr>
                <w:sz w:val="21"/>
                <w:szCs w:val="21"/>
              </w:rPr>
              <w:t>bluesheet</w:t>
            </w:r>
            <w:proofErr w:type="spellEnd"/>
            <w:r>
              <w:rPr>
                <w:sz w:val="21"/>
                <w:szCs w:val="21"/>
              </w:rPr>
              <w:t>”)</w:t>
            </w:r>
          </w:p>
          <w:p w14:paraId="186DB42F" w14:textId="77777777" w:rsidR="0008422C" w:rsidRDefault="00000000">
            <w:r>
              <w:rPr>
                <w:sz w:val="21"/>
                <w:szCs w:val="21"/>
              </w:rPr>
              <w:t>After running: Don’t respond</w:t>
            </w:r>
          </w:p>
        </w:tc>
      </w:tr>
    </w:tbl>
    <w:p w14:paraId="186DB431" w14:textId="77777777" w:rsidR="0008422C" w:rsidRDefault="0008422C">
      <w:pPr>
        <w:spacing w:after="120"/>
      </w:pPr>
    </w:p>
    <w:p w14:paraId="186DB432" w14:textId="77777777" w:rsidR="0008422C" w:rsidRDefault="00000000">
      <w:pPr>
        <w:spacing w:after="160"/>
      </w:pPr>
      <w:r>
        <w:rPr>
          <w:i/>
          <w:iCs/>
          <w:color w:val="595959"/>
        </w:rPr>
        <w:t>End of lab. You now have a working multi-agent Copilot Studio solution demonstrating orchestrator-only user communication, per-child knowledge grounding, and controlled delegation.</w:t>
      </w:r>
    </w:p>
    <w:sectPr w:rsidR="000842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ABB"/>
    <w:multiLevelType w:val="hybridMultilevel"/>
    <w:tmpl w:val="4D9A97E2"/>
    <w:lvl w:ilvl="0" w:tplc="40020308">
      <w:start w:val="1"/>
      <w:numFmt w:val="decimal"/>
      <w:lvlText w:val="%1."/>
      <w:lvlJc w:val="left"/>
      <w:pPr>
        <w:ind w:left="460" w:hanging="360"/>
      </w:pPr>
    </w:lvl>
    <w:lvl w:ilvl="1" w:tplc="C8CE12EA">
      <w:numFmt w:val="decimal"/>
      <w:lvlText w:val=""/>
      <w:lvlJc w:val="left"/>
    </w:lvl>
    <w:lvl w:ilvl="2" w:tplc="EC4A832A">
      <w:numFmt w:val="decimal"/>
      <w:lvlText w:val=""/>
      <w:lvlJc w:val="left"/>
    </w:lvl>
    <w:lvl w:ilvl="3" w:tplc="78607322">
      <w:numFmt w:val="decimal"/>
      <w:lvlText w:val=""/>
      <w:lvlJc w:val="left"/>
    </w:lvl>
    <w:lvl w:ilvl="4" w:tplc="80408F18">
      <w:numFmt w:val="decimal"/>
      <w:lvlText w:val=""/>
      <w:lvlJc w:val="left"/>
    </w:lvl>
    <w:lvl w:ilvl="5" w:tplc="23DCFAA2">
      <w:numFmt w:val="decimal"/>
      <w:lvlText w:val=""/>
      <w:lvlJc w:val="left"/>
    </w:lvl>
    <w:lvl w:ilvl="6" w:tplc="DDC09ECC">
      <w:numFmt w:val="decimal"/>
      <w:lvlText w:val=""/>
      <w:lvlJc w:val="left"/>
    </w:lvl>
    <w:lvl w:ilvl="7" w:tplc="6F3601E8">
      <w:numFmt w:val="decimal"/>
      <w:lvlText w:val=""/>
      <w:lvlJc w:val="left"/>
    </w:lvl>
    <w:lvl w:ilvl="8" w:tplc="628CF95C">
      <w:numFmt w:val="decimal"/>
      <w:lvlText w:val=""/>
      <w:lvlJc w:val="left"/>
    </w:lvl>
  </w:abstractNum>
  <w:abstractNum w:abstractNumId="1" w15:restartNumberingAfterBreak="0">
    <w:nsid w:val="0E2E32E6"/>
    <w:multiLevelType w:val="hybridMultilevel"/>
    <w:tmpl w:val="D8FE3BBC"/>
    <w:lvl w:ilvl="0" w:tplc="FEACADEA">
      <w:start w:val="1"/>
      <w:numFmt w:val="decimal"/>
      <w:lvlText w:val="%1."/>
      <w:lvlJc w:val="left"/>
      <w:pPr>
        <w:ind w:left="460" w:hanging="360"/>
      </w:pPr>
    </w:lvl>
    <w:lvl w:ilvl="1" w:tplc="7116C444">
      <w:numFmt w:val="decimal"/>
      <w:lvlText w:val=""/>
      <w:lvlJc w:val="left"/>
    </w:lvl>
    <w:lvl w:ilvl="2" w:tplc="E59E5BE6">
      <w:numFmt w:val="decimal"/>
      <w:lvlText w:val=""/>
      <w:lvlJc w:val="left"/>
    </w:lvl>
    <w:lvl w:ilvl="3" w:tplc="130050D4">
      <w:numFmt w:val="decimal"/>
      <w:lvlText w:val=""/>
      <w:lvlJc w:val="left"/>
    </w:lvl>
    <w:lvl w:ilvl="4" w:tplc="449221DC">
      <w:numFmt w:val="decimal"/>
      <w:lvlText w:val=""/>
      <w:lvlJc w:val="left"/>
    </w:lvl>
    <w:lvl w:ilvl="5" w:tplc="4CF83012">
      <w:numFmt w:val="decimal"/>
      <w:lvlText w:val=""/>
      <w:lvlJc w:val="left"/>
    </w:lvl>
    <w:lvl w:ilvl="6" w:tplc="7EB45720">
      <w:numFmt w:val="decimal"/>
      <w:lvlText w:val=""/>
      <w:lvlJc w:val="left"/>
    </w:lvl>
    <w:lvl w:ilvl="7" w:tplc="CC14D0A4">
      <w:numFmt w:val="decimal"/>
      <w:lvlText w:val=""/>
      <w:lvlJc w:val="left"/>
    </w:lvl>
    <w:lvl w:ilvl="8" w:tplc="CC242834">
      <w:numFmt w:val="decimal"/>
      <w:lvlText w:val=""/>
      <w:lvlJc w:val="left"/>
    </w:lvl>
  </w:abstractNum>
  <w:abstractNum w:abstractNumId="2" w15:restartNumberingAfterBreak="0">
    <w:nsid w:val="110F176D"/>
    <w:multiLevelType w:val="hybridMultilevel"/>
    <w:tmpl w:val="F08E0B70"/>
    <w:lvl w:ilvl="0" w:tplc="07F23A04">
      <w:start w:val="1"/>
      <w:numFmt w:val="bullet"/>
      <w:lvlText w:val="•"/>
      <w:lvlJc w:val="left"/>
      <w:pPr>
        <w:ind w:left="460" w:hanging="360"/>
      </w:pPr>
    </w:lvl>
    <w:lvl w:ilvl="1" w:tplc="FE72EC78">
      <w:numFmt w:val="decimal"/>
      <w:lvlText w:val=""/>
      <w:lvlJc w:val="left"/>
    </w:lvl>
    <w:lvl w:ilvl="2" w:tplc="54325694">
      <w:numFmt w:val="decimal"/>
      <w:lvlText w:val=""/>
      <w:lvlJc w:val="left"/>
    </w:lvl>
    <w:lvl w:ilvl="3" w:tplc="E4CE6ED0">
      <w:numFmt w:val="decimal"/>
      <w:lvlText w:val=""/>
      <w:lvlJc w:val="left"/>
    </w:lvl>
    <w:lvl w:ilvl="4" w:tplc="C2F0E436">
      <w:numFmt w:val="decimal"/>
      <w:lvlText w:val=""/>
      <w:lvlJc w:val="left"/>
    </w:lvl>
    <w:lvl w:ilvl="5" w:tplc="8954F8D6">
      <w:numFmt w:val="decimal"/>
      <w:lvlText w:val=""/>
      <w:lvlJc w:val="left"/>
    </w:lvl>
    <w:lvl w:ilvl="6" w:tplc="DDC08C38">
      <w:numFmt w:val="decimal"/>
      <w:lvlText w:val=""/>
      <w:lvlJc w:val="left"/>
    </w:lvl>
    <w:lvl w:ilvl="7" w:tplc="E8EEA10A">
      <w:numFmt w:val="decimal"/>
      <w:lvlText w:val=""/>
      <w:lvlJc w:val="left"/>
    </w:lvl>
    <w:lvl w:ilvl="8" w:tplc="8C480E24">
      <w:numFmt w:val="decimal"/>
      <w:lvlText w:val=""/>
      <w:lvlJc w:val="left"/>
    </w:lvl>
  </w:abstractNum>
  <w:abstractNum w:abstractNumId="3" w15:restartNumberingAfterBreak="0">
    <w:nsid w:val="1B3A40F5"/>
    <w:multiLevelType w:val="hybridMultilevel"/>
    <w:tmpl w:val="66869C26"/>
    <w:lvl w:ilvl="0" w:tplc="D03650AE">
      <w:start w:val="1"/>
      <w:numFmt w:val="decimal"/>
      <w:lvlText w:val="%1."/>
      <w:lvlJc w:val="left"/>
      <w:pPr>
        <w:ind w:left="460" w:hanging="360"/>
      </w:pPr>
    </w:lvl>
    <w:lvl w:ilvl="1" w:tplc="B4E64D9A">
      <w:numFmt w:val="decimal"/>
      <w:lvlText w:val=""/>
      <w:lvlJc w:val="left"/>
    </w:lvl>
    <w:lvl w:ilvl="2" w:tplc="A67C5796">
      <w:numFmt w:val="decimal"/>
      <w:lvlText w:val=""/>
      <w:lvlJc w:val="left"/>
    </w:lvl>
    <w:lvl w:ilvl="3" w:tplc="679647FA">
      <w:numFmt w:val="decimal"/>
      <w:lvlText w:val=""/>
      <w:lvlJc w:val="left"/>
    </w:lvl>
    <w:lvl w:ilvl="4" w:tplc="B150EED0">
      <w:numFmt w:val="decimal"/>
      <w:lvlText w:val=""/>
      <w:lvlJc w:val="left"/>
    </w:lvl>
    <w:lvl w:ilvl="5" w:tplc="2B1071C4">
      <w:numFmt w:val="decimal"/>
      <w:lvlText w:val=""/>
      <w:lvlJc w:val="left"/>
    </w:lvl>
    <w:lvl w:ilvl="6" w:tplc="028030B0">
      <w:numFmt w:val="decimal"/>
      <w:lvlText w:val=""/>
      <w:lvlJc w:val="left"/>
    </w:lvl>
    <w:lvl w:ilvl="7" w:tplc="37F4ECC2">
      <w:numFmt w:val="decimal"/>
      <w:lvlText w:val=""/>
      <w:lvlJc w:val="left"/>
    </w:lvl>
    <w:lvl w:ilvl="8" w:tplc="85884420">
      <w:numFmt w:val="decimal"/>
      <w:lvlText w:val=""/>
      <w:lvlJc w:val="left"/>
    </w:lvl>
  </w:abstractNum>
  <w:abstractNum w:abstractNumId="4" w15:restartNumberingAfterBreak="0">
    <w:nsid w:val="224B5434"/>
    <w:multiLevelType w:val="hybridMultilevel"/>
    <w:tmpl w:val="516E3AFE"/>
    <w:lvl w:ilvl="0" w:tplc="ADE49A44">
      <w:start w:val="1"/>
      <w:numFmt w:val="decimal"/>
      <w:lvlText w:val="%1."/>
      <w:lvlJc w:val="left"/>
      <w:pPr>
        <w:ind w:left="460" w:hanging="360"/>
      </w:pPr>
    </w:lvl>
    <w:lvl w:ilvl="1" w:tplc="BE86902C">
      <w:numFmt w:val="decimal"/>
      <w:lvlText w:val=""/>
      <w:lvlJc w:val="left"/>
    </w:lvl>
    <w:lvl w:ilvl="2" w:tplc="72B02524">
      <w:numFmt w:val="decimal"/>
      <w:lvlText w:val=""/>
      <w:lvlJc w:val="left"/>
    </w:lvl>
    <w:lvl w:ilvl="3" w:tplc="608EBABC">
      <w:numFmt w:val="decimal"/>
      <w:lvlText w:val=""/>
      <w:lvlJc w:val="left"/>
    </w:lvl>
    <w:lvl w:ilvl="4" w:tplc="729C5A7C">
      <w:numFmt w:val="decimal"/>
      <w:lvlText w:val=""/>
      <w:lvlJc w:val="left"/>
    </w:lvl>
    <w:lvl w:ilvl="5" w:tplc="B7DC1754">
      <w:numFmt w:val="decimal"/>
      <w:lvlText w:val=""/>
      <w:lvlJc w:val="left"/>
    </w:lvl>
    <w:lvl w:ilvl="6" w:tplc="599C1E6E">
      <w:numFmt w:val="decimal"/>
      <w:lvlText w:val=""/>
      <w:lvlJc w:val="left"/>
    </w:lvl>
    <w:lvl w:ilvl="7" w:tplc="E14265F8">
      <w:numFmt w:val="decimal"/>
      <w:lvlText w:val=""/>
      <w:lvlJc w:val="left"/>
    </w:lvl>
    <w:lvl w:ilvl="8" w:tplc="31ACEA6E">
      <w:numFmt w:val="decimal"/>
      <w:lvlText w:val=""/>
      <w:lvlJc w:val="left"/>
    </w:lvl>
  </w:abstractNum>
  <w:abstractNum w:abstractNumId="5" w15:restartNumberingAfterBreak="0">
    <w:nsid w:val="30B96978"/>
    <w:multiLevelType w:val="hybridMultilevel"/>
    <w:tmpl w:val="F462DD80"/>
    <w:lvl w:ilvl="0" w:tplc="14763456">
      <w:start w:val="1"/>
      <w:numFmt w:val="decimal"/>
      <w:lvlText w:val="%1."/>
      <w:lvlJc w:val="left"/>
      <w:pPr>
        <w:ind w:left="460" w:hanging="360"/>
      </w:pPr>
    </w:lvl>
    <w:lvl w:ilvl="1" w:tplc="429E3BF4">
      <w:numFmt w:val="decimal"/>
      <w:lvlText w:val=""/>
      <w:lvlJc w:val="left"/>
    </w:lvl>
    <w:lvl w:ilvl="2" w:tplc="92C2C4A6">
      <w:numFmt w:val="decimal"/>
      <w:lvlText w:val=""/>
      <w:lvlJc w:val="left"/>
    </w:lvl>
    <w:lvl w:ilvl="3" w:tplc="A81CCFF4">
      <w:numFmt w:val="decimal"/>
      <w:lvlText w:val=""/>
      <w:lvlJc w:val="left"/>
    </w:lvl>
    <w:lvl w:ilvl="4" w:tplc="6CA2E05A">
      <w:numFmt w:val="decimal"/>
      <w:lvlText w:val=""/>
      <w:lvlJc w:val="left"/>
    </w:lvl>
    <w:lvl w:ilvl="5" w:tplc="8EA4B68E">
      <w:numFmt w:val="decimal"/>
      <w:lvlText w:val=""/>
      <w:lvlJc w:val="left"/>
    </w:lvl>
    <w:lvl w:ilvl="6" w:tplc="FFE6B3A8">
      <w:numFmt w:val="decimal"/>
      <w:lvlText w:val=""/>
      <w:lvlJc w:val="left"/>
    </w:lvl>
    <w:lvl w:ilvl="7" w:tplc="EA266A12">
      <w:numFmt w:val="decimal"/>
      <w:lvlText w:val=""/>
      <w:lvlJc w:val="left"/>
    </w:lvl>
    <w:lvl w:ilvl="8" w:tplc="A9941EB2">
      <w:numFmt w:val="decimal"/>
      <w:lvlText w:val=""/>
      <w:lvlJc w:val="left"/>
    </w:lvl>
  </w:abstractNum>
  <w:abstractNum w:abstractNumId="6" w15:restartNumberingAfterBreak="0">
    <w:nsid w:val="3F706351"/>
    <w:multiLevelType w:val="hybridMultilevel"/>
    <w:tmpl w:val="B93246EE"/>
    <w:lvl w:ilvl="0" w:tplc="9E2A5004">
      <w:start w:val="1"/>
      <w:numFmt w:val="decimal"/>
      <w:lvlText w:val="%1."/>
      <w:lvlJc w:val="left"/>
      <w:pPr>
        <w:ind w:left="460" w:hanging="360"/>
      </w:pPr>
    </w:lvl>
    <w:lvl w:ilvl="1" w:tplc="3CF01286">
      <w:numFmt w:val="decimal"/>
      <w:lvlText w:val=""/>
      <w:lvlJc w:val="left"/>
    </w:lvl>
    <w:lvl w:ilvl="2" w:tplc="DC4E43E0">
      <w:numFmt w:val="decimal"/>
      <w:lvlText w:val=""/>
      <w:lvlJc w:val="left"/>
    </w:lvl>
    <w:lvl w:ilvl="3" w:tplc="48DC9F7E">
      <w:numFmt w:val="decimal"/>
      <w:lvlText w:val=""/>
      <w:lvlJc w:val="left"/>
    </w:lvl>
    <w:lvl w:ilvl="4" w:tplc="0F76A820">
      <w:numFmt w:val="decimal"/>
      <w:lvlText w:val=""/>
      <w:lvlJc w:val="left"/>
    </w:lvl>
    <w:lvl w:ilvl="5" w:tplc="60D06D26">
      <w:numFmt w:val="decimal"/>
      <w:lvlText w:val=""/>
      <w:lvlJc w:val="left"/>
    </w:lvl>
    <w:lvl w:ilvl="6" w:tplc="B7BE6C6E">
      <w:numFmt w:val="decimal"/>
      <w:lvlText w:val=""/>
      <w:lvlJc w:val="left"/>
    </w:lvl>
    <w:lvl w:ilvl="7" w:tplc="300CAA8E">
      <w:numFmt w:val="decimal"/>
      <w:lvlText w:val=""/>
      <w:lvlJc w:val="left"/>
    </w:lvl>
    <w:lvl w:ilvl="8" w:tplc="80781BE2">
      <w:numFmt w:val="decimal"/>
      <w:lvlText w:val=""/>
      <w:lvlJc w:val="left"/>
    </w:lvl>
  </w:abstractNum>
  <w:abstractNum w:abstractNumId="7" w15:restartNumberingAfterBreak="0">
    <w:nsid w:val="4385089B"/>
    <w:multiLevelType w:val="hybridMultilevel"/>
    <w:tmpl w:val="F2FC3642"/>
    <w:lvl w:ilvl="0" w:tplc="FFA05F8C">
      <w:start w:val="1"/>
      <w:numFmt w:val="bullet"/>
      <w:lvlText w:val="●"/>
      <w:lvlJc w:val="left"/>
      <w:pPr>
        <w:ind w:left="720" w:hanging="360"/>
      </w:pPr>
    </w:lvl>
    <w:lvl w:ilvl="1" w:tplc="F0A6A7EE">
      <w:start w:val="1"/>
      <w:numFmt w:val="bullet"/>
      <w:lvlText w:val="○"/>
      <w:lvlJc w:val="left"/>
      <w:pPr>
        <w:ind w:left="1440" w:hanging="360"/>
      </w:pPr>
    </w:lvl>
    <w:lvl w:ilvl="2" w:tplc="F5FC8080">
      <w:start w:val="1"/>
      <w:numFmt w:val="bullet"/>
      <w:lvlText w:val="■"/>
      <w:lvlJc w:val="left"/>
      <w:pPr>
        <w:ind w:left="2160" w:hanging="360"/>
      </w:pPr>
    </w:lvl>
    <w:lvl w:ilvl="3" w:tplc="387EB2E2">
      <w:start w:val="1"/>
      <w:numFmt w:val="bullet"/>
      <w:lvlText w:val="●"/>
      <w:lvlJc w:val="left"/>
      <w:pPr>
        <w:ind w:left="2880" w:hanging="360"/>
      </w:pPr>
    </w:lvl>
    <w:lvl w:ilvl="4" w:tplc="00C6FF10">
      <w:start w:val="1"/>
      <w:numFmt w:val="bullet"/>
      <w:lvlText w:val="○"/>
      <w:lvlJc w:val="left"/>
      <w:pPr>
        <w:ind w:left="3600" w:hanging="360"/>
      </w:pPr>
    </w:lvl>
    <w:lvl w:ilvl="5" w:tplc="8BE8C2D0">
      <w:start w:val="1"/>
      <w:numFmt w:val="bullet"/>
      <w:lvlText w:val="■"/>
      <w:lvlJc w:val="left"/>
      <w:pPr>
        <w:ind w:left="4320" w:hanging="360"/>
      </w:pPr>
    </w:lvl>
    <w:lvl w:ilvl="6" w:tplc="41F857D4">
      <w:start w:val="1"/>
      <w:numFmt w:val="bullet"/>
      <w:lvlText w:val="●"/>
      <w:lvlJc w:val="left"/>
      <w:pPr>
        <w:ind w:left="5040" w:hanging="360"/>
      </w:pPr>
    </w:lvl>
    <w:lvl w:ilvl="7" w:tplc="D2BE5748">
      <w:start w:val="1"/>
      <w:numFmt w:val="bullet"/>
      <w:lvlText w:val="●"/>
      <w:lvlJc w:val="left"/>
      <w:pPr>
        <w:ind w:left="5760" w:hanging="360"/>
      </w:pPr>
    </w:lvl>
    <w:lvl w:ilvl="8" w:tplc="CCD207F2">
      <w:start w:val="1"/>
      <w:numFmt w:val="bullet"/>
      <w:lvlText w:val="●"/>
      <w:lvlJc w:val="left"/>
      <w:pPr>
        <w:ind w:left="6480" w:hanging="360"/>
      </w:pPr>
    </w:lvl>
  </w:abstractNum>
  <w:abstractNum w:abstractNumId="8" w15:restartNumberingAfterBreak="0">
    <w:nsid w:val="512379BC"/>
    <w:multiLevelType w:val="hybridMultilevel"/>
    <w:tmpl w:val="C4DE0DAE"/>
    <w:lvl w:ilvl="0" w:tplc="174873F6">
      <w:start w:val="1"/>
      <w:numFmt w:val="decimal"/>
      <w:lvlText w:val="%1."/>
      <w:lvlJc w:val="left"/>
      <w:pPr>
        <w:ind w:left="460" w:hanging="360"/>
      </w:pPr>
    </w:lvl>
    <w:lvl w:ilvl="1" w:tplc="1C7E92EA">
      <w:numFmt w:val="decimal"/>
      <w:lvlText w:val=""/>
      <w:lvlJc w:val="left"/>
    </w:lvl>
    <w:lvl w:ilvl="2" w:tplc="C9CE7A10">
      <w:numFmt w:val="decimal"/>
      <w:lvlText w:val=""/>
      <w:lvlJc w:val="left"/>
    </w:lvl>
    <w:lvl w:ilvl="3" w:tplc="5B24D140">
      <w:numFmt w:val="decimal"/>
      <w:lvlText w:val=""/>
      <w:lvlJc w:val="left"/>
    </w:lvl>
    <w:lvl w:ilvl="4" w:tplc="17D2342C">
      <w:numFmt w:val="decimal"/>
      <w:lvlText w:val=""/>
      <w:lvlJc w:val="left"/>
    </w:lvl>
    <w:lvl w:ilvl="5" w:tplc="C2C46A62">
      <w:numFmt w:val="decimal"/>
      <w:lvlText w:val=""/>
      <w:lvlJc w:val="left"/>
    </w:lvl>
    <w:lvl w:ilvl="6" w:tplc="9C8E77F8">
      <w:numFmt w:val="decimal"/>
      <w:lvlText w:val=""/>
      <w:lvlJc w:val="left"/>
    </w:lvl>
    <w:lvl w:ilvl="7" w:tplc="042ECA80">
      <w:numFmt w:val="decimal"/>
      <w:lvlText w:val=""/>
      <w:lvlJc w:val="left"/>
    </w:lvl>
    <w:lvl w:ilvl="8" w:tplc="11064FC2">
      <w:numFmt w:val="decimal"/>
      <w:lvlText w:val=""/>
      <w:lvlJc w:val="left"/>
    </w:lvl>
  </w:abstractNum>
  <w:abstractNum w:abstractNumId="9" w15:restartNumberingAfterBreak="0">
    <w:nsid w:val="5BC85D0B"/>
    <w:multiLevelType w:val="hybridMultilevel"/>
    <w:tmpl w:val="84669F10"/>
    <w:lvl w:ilvl="0" w:tplc="D728A146">
      <w:start w:val="1"/>
      <w:numFmt w:val="decimal"/>
      <w:lvlText w:val="%1."/>
      <w:lvlJc w:val="left"/>
      <w:pPr>
        <w:ind w:left="460" w:hanging="360"/>
      </w:pPr>
    </w:lvl>
    <w:lvl w:ilvl="1" w:tplc="724E7572">
      <w:numFmt w:val="decimal"/>
      <w:lvlText w:val=""/>
      <w:lvlJc w:val="left"/>
    </w:lvl>
    <w:lvl w:ilvl="2" w:tplc="22E05B6C">
      <w:numFmt w:val="decimal"/>
      <w:lvlText w:val=""/>
      <w:lvlJc w:val="left"/>
    </w:lvl>
    <w:lvl w:ilvl="3" w:tplc="9390841E">
      <w:numFmt w:val="decimal"/>
      <w:lvlText w:val=""/>
      <w:lvlJc w:val="left"/>
    </w:lvl>
    <w:lvl w:ilvl="4" w:tplc="F1CEFF08">
      <w:numFmt w:val="decimal"/>
      <w:lvlText w:val=""/>
      <w:lvlJc w:val="left"/>
    </w:lvl>
    <w:lvl w:ilvl="5" w:tplc="8FD2F2E4">
      <w:numFmt w:val="decimal"/>
      <w:lvlText w:val=""/>
      <w:lvlJc w:val="left"/>
    </w:lvl>
    <w:lvl w:ilvl="6" w:tplc="ADA4E0C0">
      <w:numFmt w:val="decimal"/>
      <w:lvlText w:val=""/>
      <w:lvlJc w:val="left"/>
    </w:lvl>
    <w:lvl w:ilvl="7" w:tplc="A03830BE">
      <w:numFmt w:val="decimal"/>
      <w:lvlText w:val=""/>
      <w:lvlJc w:val="left"/>
    </w:lvl>
    <w:lvl w:ilvl="8" w:tplc="63925ED8">
      <w:numFmt w:val="decimal"/>
      <w:lvlText w:val=""/>
      <w:lvlJc w:val="left"/>
    </w:lvl>
  </w:abstractNum>
  <w:abstractNum w:abstractNumId="10" w15:restartNumberingAfterBreak="0">
    <w:nsid w:val="674F1875"/>
    <w:multiLevelType w:val="hybridMultilevel"/>
    <w:tmpl w:val="DA08DD46"/>
    <w:lvl w:ilvl="0" w:tplc="4358F6D8">
      <w:start w:val="1"/>
      <w:numFmt w:val="decimal"/>
      <w:lvlText w:val="%1."/>
      <w:lvlJc w:val="left"/>
      <w:pPr>
        <w:ind w:left="460" w:hanging="360"/>
      </w:pPr>
    </w:lvl>
    <w:lvl w:ilvl="1" w:tplc="5D5AA042">
      <w:numFmt w:val="decimal"/>
      <w:lvlText w:val=""/>
      <w:lvlJc w:val="left"/>
    </w:lvl>
    <w:lvl w:ilvl="2" w:tplc="AE3CCC10">
      <w:numFmt w:val="decimal"/>
      <w:lvlText w:val=""/>
      <w:lvlJc w:val="left"/>
    </w:lvl>
    <w:lvl w:ilvl="3" w:tplc="25B6014C">
      <w:numFmt w:val="decimal"/>
      <w:lvlText w:val=""/>
      <w:lvlJc w:val="left"/>
    </w:lvl>
    <w:lvl w:ilvl="4" w:tplc="3B9ACC9E">
      <w:numFmt w:val="decimal"/>
      <w:lvlText w:val=""/>
      <w:lvlJc w:val="left"/>
    </w:lvl>
    <w:lvl w:ilvl="5" w:tplc="49FA8762">
      <w:numFmt w:val="decimal"/>
      <w:lvlText w:val=""/>
      <w:lvlJc w:val="left"/>
    </w:lvl>
    <w:lvl w:ilvl="6" w:tplc="610A1CC6">
      <w:numFmt w:val="decimal"/>
      <w:lvlText w:val=""/>
      <w:lvlJc w:val="left"/>
    </w:lvl>
    <w:lvl w:ilvl="7" w:tplc="4DBECC78">
      <w:numFmt w:val="decimal"/>
      <w:lvlText w:val=""/>
      <w:lvlJc w:val="left"/>
    </w:lvl>
    <w:lvl w:ilvl="8" w:tplc="B1AE158A">
      <w:numFmt w:val="decimal"/>
      <w:lvlText w:val=""/>
      <w:lvlJc w:val="left"/>
    </w:lvl>
  </w:abstractNum>
  <w:abstractNum w:abstractNumId="11" w15:restartNumberingAfterBreak="0">
    <w:nsid w:val="6BC353DF"/>
    <w:multiLevelType w:val="hybridMultilevel"/>
    <w:tmpl w:val="9D7658F4"/>
    <w:lvl w:ilvl="0" w:tplc="0024E6E0">
      <w:start w:val="1"/>
      <w:numFmt w:val="decimal"/>
      <w:lvlText w:val="%1."/>
      <w:lvlJc w:val="left"/>
      <w:pPr>
        <w:ind w:left="460" w:hanging="360"/>
      </w:pPr>
    </w:lvl>
    <w:lvl w:ilvl="1" w:tplc="BD481B1C">
      <w:numFmt w:val="decimal"/>
      <w:lvlText w:val=""/>
      <w:lvlJc w:val="left"/>
    </w:lvl>
    <w:lvl w:ilvl="2" w:tplc="4EB6F158">
      <w:numFmt w:val="decimal"/>
      <w:lvlText w:val=""/>
      <w:lvlJc w:val="left"/>
    </w:lvl>
    <w:lvl w:ilvl="3" w:tplc="7D48C094">
      <w:numFmt w:val="decimal"/>
      <w:lvlText w:val=""/>
      <w:lvlJc w:val="left"/>
    </w:lvl>
    <w:lvl w:ilvl="4" w:tplc="A596DAC0">
      <w:numFmt w:val="decimal"/>
      <w:lvlText w:val=""/>
      <w:lvlJc w:val="left"/>
    </w:lvl>
    <w:lvl w:ilvl="5" w:tplc="7C8C737C">
      <w:numFmt w:val="decimal"/>
      <w:lvlText w:val=""/>
      <w:lvlJc w:val="left"/>
    </w:lvl>
    <w:lvl w:ilvl="6" w:tplc="F6ACD7A4">
      <w:numFmt w:val="decimal"/>
      <w:lvlText w:val=""/>
      <w:lvlJc w:val="left"/>
    </w:lvl>
    <w:lvl w:ilvl="7" w:tplc="34B0A4B6">
      <w:numFmt w:val="decimal"/>
      <w:lvlText w:val=""/>
      <w:lvlJc w:val="left"/>
    </w:lvl>
    <w:lvl w:ilvl="8" w:tplc="5BCAEC66">
      <w:numFmt w:val="decimal"/>
      <w:lvlText w:val=""/>
      <w:lvlJc w:val="left"/>
    </w:lvl>
  </w:abstractNum>
  <w:abstractNum w:abstractNumId="12" w15:restartNumberingAfterBreak="0">
    <w:nsid w:val="74D71EEE"/>
    <w:multiLevelType w:val="hybridMultilevel"/>
    <w:tmpl w:val="86166756"/>
    <w:lvl w:ilvl="0" w:tplc="BBE8475C">
      <w:start w:val="1"/>
      <w:numFmt w:val="decimal"/>
      <w:lvlText w:val="%1."/>
      <w:lvlJc w:val="left"/>
      <w:pPr>
        <w:ind w:left="460" w:hanging="360"/>
      </w:pPr>
    </w:lvl>
    <w:lvl w:ilvl="1" w:tplc="01C41878">
      <w:numFmt w:val="decimal"/>
      <w:lvlText w:val=""/>
      <w:lvlJc w:val="left"/>
    </w:lvl>
    <w:lvl w:ilvl="2" w:tplc="0F66FDDA">
      <w:numFmt w:val="decimal"/>
      <w:lvlText w:val=""/>
      <w:lvlJc w:val="left"/>
    </w:lvl>
    <w:lvl w:ilvl="3" w:tplc="4FE0B282">
      <w:numFmt w:val="decimal"/>
      <w:lvlText w:val=""/>
      <w:lvlJc w:val="left"/>
    </w:lvl>
    <w:lvl w:ilvl="4" w:tplc="AF82AE40">
      <w:numFmt w:val="decimal"/>
      <w:lvlText w:val=""/>
      <w:lvlJc w:val="left"/>
    </w:lvl>
    <w:lvl w:ilvl="5" w:tplc="3D5083A0">
      <w:numFmt w:val="decimal"/>
      <w:lvlText w:val=""/>
      <w:lvlJc w:val="left"/>
    </w:lvl>
    <w:lvl w:ilvl="6" w:tplc="35C2DFCE">
      <w:numFmt w:val="decimal"/>
      <w:lvlText w:val=""/>
      <w:lvlJc w:val="left"/>
    </w:lvl>
    <w:lvl w:ilvl="7" w:tplc="5E3CA466">
      <w:numFmt w:val="decimal"/>
      <w:lvlText w:val=""/>
      <w:lvlJc w:val="left"/>
    </w:lvl>
    <w:lvl w:ilvl="8" w:tplc="50FE86BC">
      <w:numFmt w:val="decimal"/>
      <w:lvlText w:val=""/>
      <w:lvlJc w:val="left"/>
    </w:lvl>
  </w:abstractNum>
  <w:abstractNum w:abstractNumId="13" w15:restartNumberingAfterBreak="0">
    <w:nsid w:val="77637318"/>
    <w:multiLevelType w:val="hybridMultilevel"/>
    <w:tmpl w:val="8272BDB6"/>
    <w:lvl w:ilvl="0" w:tplc="88C0A06A">
      <w:start w:val="1"/>
      <w:numFmt w:val="decimal"/>
      <w:lvlText w:val="%1."/>
      <w:lvlJc w:val="left"/>
      <w:pPr>
        <w:ind w:left="460" w:hanging="360"/>
      </w:pPr>
    </w:lvl>
    <w:lvl w:ilvl="1" w:tplc="944A54DC">
      <w:numFmt w:val="decimal"/>
      <w:lvlText w:val=""/>
      <w:lvlJc w:val="left"/>
    </w:lvl>
    <w:lvl w:ilvl="2" w:tplc="D1289208">
      <w:numFmt w:val="decimal"/>
      <w:lvlText w:val=""/>
      <w:lvlJc w:val="left"/>
    </w:lvl>
    <w:lvl w:ilvl="3" w:tplc="A26A5E24">
      <w:numFmt w:val="decimal"/>
      <w:lvlText w:val=""/>
      <w:lvlJc w:val="left"/>
    </w:lvl>
    <w:lvl w:ilvl="4" w:tplc="1F7C2C36">
      <w:numFmt w:val="decimal"/>
      <w:lvlText w:val=""/>
      <w:lvlJc w:val="left"/>
    </w:lvl>
    <w:lvl w:ilvl="5" w:tplc="759A2A9C">
      <w:numFmt w:val="decimal"/>
      <w:lvlText w:val=""/>
      <w:lvlJc w:val="left"/>
    </w:lvl>
    <w:lvl w:ilvl="6" w:tplc="F92CB6DE">
      <w:numFmt w:val="decimal"/>
      <w:lvlText w:val=""/>
      <w:lvlJc w:val="left"/>
    </w:lvl>
    <w:lvl w:ilvl="7" w:tplc="E0246EC0">
      <w:numFmt w:val="decimal"/>
      <w:lvlText w:val=""/>
      <w:lvlJc w:val="left"/>
    </w:lvl>
    <w:lvl w:ilvl="8" w:tplc="479A5ADE">
      <w:numFmt w:val="decimal"/>
      <w:lvlText w:val=""/>
      <w:lvlJc w:val="left"/>
    </w:lvl>
  </w:abstractNum>
  <w:num w:numId="1" w16cid:durableId="256795462">
    <w:abstractNumId w:val="7"/>
    <w:lvlOverride w:ilvl="0">
      <w:startOverride w:val="1"/>
    </w:lvlOverride>
  </w:num>
  <w:num w:numId="2" w16cid:durableId="1611742756">
    <w:abstractNumId w:val="2"/>
    <w:lvlOverride w:ilvl="0">
      <w:startOverride w:val="1"/>
    </w:lvlOverride>
  </w:num>
  <w:num w:numId="3" w16cid:durableId="1789929280">
    <w:abstractNumId w:val="12"/>
    <w:lvlOverride w:ilvl="0">
      <w:startOverride w:val="1"/>
    </w:lvlOverride>
  </w:num>
  <w:num w:numId="4" w16cid:durableId="725640543">
    <w:abstractNumId w:val="9"/>
    <w:lvlOverride w:ilvl="0">
      <w:startOverride w:val="1"/>
    </w:lvlOverride>
  </w:num>
  <w:num w:numId="5" w16cid:durableId="467477991">
    <w:abstractNumId w:val="0"/>
    <w:lvlOverride w:ilvl="0">
      <w:startOverride w:val="1"/>
    </w:lvlOverride>
  </w:num>
  <w:num w:numId="6" w16cid:durableId="807014575">
    <w:abstractNumId w:val="10"/>
    <w:lvlOverride w:ilvl="0">
      <w:startOverride w:val="1"/>
    </w:lvlOverride>
  </w:num>
  <w:num w:numId="7" w16cid:durableId="7521674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22C"/>
    <w:rsid w:val="0008422C"/>
    <w:rsid w:val="008A761C"/>
    <w:rsid w:val="00B06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B359"/>
  <w15:docId w15:val="{41B42461-C62C-476E-B59E-CFCC60F5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1987</Words>
  <Characters>11328</Characters>
  <Application>Microsoft Office Word</Application>
  <DocSecurity>0</DocSecurity>
  <Lines>94</Lines>
  <Paragraphs>26</Paragraphs>
  <ScaleCrop>false</ScaleCrop>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Lively</cp:lastModifiedBy>
  <cp:revision>2</cp:revision>
  <dcterms:created xsi:type="dcterms:W3CDTF">2026-07-06T22:35:00Z</dcterms:created>
  <dcterms:modified xsi:type="dcterms:W3CDTF">2026-07-07T10:08:00Z</dcterms:modified>
</cp:coreProperties>
</file>