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Daniel J. Morris, BSN, RN (Fictitious Resume)</w:t>
      </w:r>
    </w:p>
    <w:p>
      <w:r>
        <w:rPr>
          <w:b/>
        </w:rPr>
        <w:t>Jacksonville, FL</w:t>
        <w:br/>
      </w:r>
      <w:r>
        <w:t>Phone: (904) 555-0162 | Email: dan.morrisRN@example.com</w:t>
      </w:r>
    </w:p>
    <w:p>
      <w:pPr>
        <w:pStyle w:val="Heading2"/>
      </w:pPr>
      <w:r>
        <w:t>Professional Summary</w:t>
      </w:r>
    </w:p>
    <w:p>
      <w:r>
        <w:t>Registered Nurse with 3 years of experience in progressive care and 10 months of structured ICU cross-training. Strong in comprehensive assessment, telemetry interpretation, and early recognition of patient deterioration with timely escalation. Comfortable supporting ventilated patients under supervision and following evidence-based protocols for sepsis, mobility, and infection prevention. Seeking the Community Health Registered Nurse role at CoralCare (Coral Atlantic Insurance Ltd.), building on bedside experience with a growing interest in community-based chronic disease management.</w:t>
      </w:r>
    </w:p>
    <w:p>
      <w:pPr>
        <w:pStyle w:val="Heading2"/>
      </w:pPr>
      <w:r>
        <w:t>Licensure and Certifications</w:t>
      </w:r>
    </w:p>
    <w:p>
      <w:pPr>
        <w:pStyle w:val="ListBullet"/>
      </w:pPr>
      <w:r>
        <w:t>Registered Nurse — Bermuda Nursing and Midwifery Council (Active); also licensed in Florida</w:t>
      </w:r>
    </w:p>
    <w:p>
      <w:pPr>
        <w:pStyle w:val="ListBullet"/>
      </w:pPr>
      <w:r>
        <w:t>Bachelor of Science in Nursing (BSN)</w:t>
      </w:r>
    </w:p>
    <w:p>
      <w:pPr>
        <w:pStyle w:val="ListBullet"/>
      </w:pPr>
      <w:r>
        <w:t>ACLS - Current</w:t>
      </w:r>
    </w:p>
    <w:p>
      <w:pPr>
        <w:pStyle w:val="ListBullet"/>
      </w:pPr>
      <w:r>
        <w:t>BLS - Current | Valid Bermuda driver's licence</w:t>
      </w:r>
    </w:p>
    <w:p>
      <w:pPr>
        <w:pStyle w:val="Heading2"/>
      </w:pPr>
      <w:r>
        <w:t>Clinical Experience</w:t>
      </w:r>
    </w:p>
    <w:p>
      <w:r>
        <w:rPr>
          <w:b/>
        </w:rPr>
        <w:t>Progressive Care Unit Registered Nurse (PCU)</w:t>
        <w:br/>
      </w:r>
      <w:r>
        <w:t>Cedar Grove Medical Pavilion | Jacksonville, FL | 2021 - Present</w:t>
      </w:r>
    </w:p>
    <w:p>
      <w:pPr>
        <w:pStyle w:val="ListBullet"/>
      </w:pPr>
      <w:r>
        <w:t>Manage a 3 to 4 patient PCU assignment including CHF, COPD exacerbations, sepsis rule-out, and post-op monitoring</w:t>
      </w:r>
    </w:p>
    <w:p>
      <w:pPr>
        <w:pStyle w:val="ListBullet"/>
      </w:pPr>
      <w:r>
        <w:t>Perform frequent focused assessments, trend vital signs, and document changes and interventions in Epic</w:t>
      </w:r>
    </w:p>
    <w:p>
      <w:pPr>
        <w:pStyle w:val="ListBullet"/>
      </w:pPr>
      <w:r>
        <w:t>Interpret telemetry rhythms, identify arrhythmias early, and communicate findings to providers using SBAR</w:t>
      </w:r>
    </w:p>
    <w:p>
      <w:pPr>
        <w:pStyle w:val="ListBullet"/>
      </w:pPr>
      <w:r>
        <w:t>Initiate sepsis screening workflows, obtain labs and cultures, and coordinate timely antibiotic administration</w:t>
      </w:r>
    </w:p>
    <w:p>
      <w:pPr>
        <w:pStyle w:val="ListBullet"/>
      </w:pPr>
      <w:r>
        <w:t>Provide non-invasive ventilation support including BiPAP and high-flow oxygen with RT collaboration</w:t>
      </w:r>
    </w:p>
    <w:p>
      <w:pPr>
        <w:pStyle w:val="ListBullet"/>
      </w:pPr>
      <w:r>
        <w:t>Execute fall prevention, skin integrity, and device-associated infection prevention checklists</w:t>
      </w:r>
    </w:p>
    <w:p>
      <w:pPr>
        <w:pStyle w:val="ListBullet"/>
      </w:pPr>
      <w:r>
        <w:t>Educate patients and families on medications, procedures, and discharge planning using teach-back</w:t>
      </w:r>
    </w:p>
    <w:p>
      <w:pPr>
        <w:pStyle w:val="ListBullet"/>
      </w:pPr>
      <w:r>
        <w:t>Escalate care during acute deterioration, activate rapid response, and support stabilization and transfers</w:t>
      </w:r>
    </w:p>
    <w:p>
      <w:r>
        <w:rPr>
          <w:b/>
        </w:rPr>
        <w:t>ICU Cross-Training Registered Nurse (Structured Rotation)</w:t>
        <w:br/>
      </w:r>
      <w:r>
        <w:t>Magnolia Coast Critical Care Center | Jacksonville, FL | 2024 - Present</w:t>
      </w:r>
    </w:p>
    <w:p>
      <w:pPr>
        <w:pStyle w:val="ListBullet"/>
      </w:pPr>
      <w:r>
        <w:t>Complete scheduled ICU shifts under preceptor supervision caring for 1 to 2 patients with higher acuity needs</w:t>
      </w:r>
    </w:p>
    <w:p>
      <w:pPr>
        <w:pStyle w:val="ListBullet"/>
      </w:pPr>
      <w:r>
        <w:t>Assist with ventilator checks, sedation monitoring, and daily readiness assessments for weaning</w:t>
      </w:r>
    </w:p>
    <w:p>
      <w:pPr>
        <w:pStyle w:val="ListBullet"/>
      </w:pPr>
      <w:r>
        <w:t>Support arterial line setup, waveform troubleshooting, and strict I and O documentation for renal and shock patients</w:t>
      </w:r>
    </w:p>
    <w:p>
      <w:pPr>
        <w:pStyle w:val="ListBullet"/>
      </w:pPr>
      <w:r>
        <w:t>Practice safe titration principles for pressors and sedation using standardized order sets and double-checks</w:t>
      </w:r>
    </w:p>
    <w:p>
      <w:pPr>
        <w:pStyle w:val="ListBullet"/>
      </w:pPr>
      <w:r>
        <w:t>Participate in multidisciplinary rounds and huddles to align priorities and safety goals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 of Science in Nursing (BSN) | Florida State University | 2021</w:t>
      </w:r>
    </w:p>
    <w:p>
      <w:pPr>
        <w:pStyle w:val="Heading2"/>
      </w:pPr>
      <w:r>
        <w:t>Core Clinical Skills</w:t>
      </w:r>
    </w:p>
    <w:p>
      <w:pPr>
        <w:pStyle w:val="ListBullet"/>
      </w:pPr>
      <w:r>
        <w:t>Comprehensive assessment and early warning recognition</w:t>
      </w:r>
    </w:p>
    <w:p>
      <w:pPr>
        <w:pStyle w:val="ListBullet"/>
      </w:pPr>
      <w:r>
        <w:t>Telemetry interpretation and escalation workflows</w:t>
      </w:r>
    </w:p>
    <w:p>
      <w:pPr>
        <w:pStyle w:val="ListBullet"/>
      </w:pPr>
      <w:r>
        <w:t>Epic EMR documentation and handoff accuracy</w:t>
      </w:r>
    </w:p>
    <w:p>
      <w:pPr>
        <w:pStyle w:val="ListBullet"/>
      </w:pPr>
      <w:r>
        <w:t>Sepsis screening and time-sensitive intervention coordination</w:t>
      </w:r>
    </w:p>
    <w:p>
      <w:pPr>
        <w:pStyle w:val="ListBullet"/>
      </w:pPr>
      <w:r>
        <w:t>Non-invasive ventilation support with RT collaboration</w:t>
      </w:r>
    </w:p>
    <w:p>
      <w:pPr>
        <w:pStyle w:val="ListBullet"/>
      </w:pPr>
      <w:r>
        <w:t>ICU cross-training exposure to vents and hemodynamics</w:t>
      </w:r>
    </w:p>
    <w:p>
      <w:pPr>
        <w:pStyle w:val="ListBullet"/>
      </w:pPr>
      <w:r>
        <w:t>Patient and family education using teach-back</w:t>
      </w:r>
    </w:p>
    <w:p>
      <w:pPr>
        <w:pStyle w:val="ListBullet"/>
      </w:pPr>
      <w:r>
        <w:t>Team communication and safe handoffs</w:t>
      </w:r>
    </w:p>
    <w:p>
      <w:pPr>
        <w:pStyle w:val="Heading2"/>
      </w:pPr>
      <w:r>
        <w:t>Professional Involvement</w:t>
      </w:r>
    </w:p>
    <w:p>
      <w:pPr>
        <w:pStyle w:val="ListBullet"/>
      </w:pPr>
      <w:r>
        <w:t>Shared governance participation - supported a unit project on bedside shift report consistency</w:t>
      </w:r>
    </w:p>
    <w:p>
      <w:pPr>
        <w:pStyle w:val="ListBullet"/>
      </w:pPr>
      <w:r>
        <w:t>Professional development - completed ICU foundational modules and simulation labs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Brian Knight</dc:creator>
  <keywords/>
  <dc:description>generated by python-docx</dc:description>
  <lastModifiedBy>Brian Knight</lastModifiedBy>
  <revision>1</revision>
  <dcterms:created xsi:type="dcterms:W3CDTF">2026-04-15T13:55:52.8273321Z</dcterms:created>
  <dcterms:modified xsi:type="dcterms:W3CDTF">2026-04-15T13:55:52.8273321Z</dcterms:modified>
  <category/>
</coreProperties>
</file>