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1E46" w14:textId="77777777" w:rsidR="00DF4AB5" w:rsidRPr="00DF4AB5" w:rsidRDefault="00DF4AB5" w:rsidP="00DF4AB5">
      <w:pPr>
        <w:rPr>
          <w:b/>
          <w:bCs/>
        </w:rPr>
      </w:pPr>
      <w:r w:rsidRPr="00DF4AB5">
        <w:rPr>
          <w:b/>
          <w:bCs/>
        </w:rPr>
        <w:t>The Major Agent Orchestration Patterns</w:t>
      </w:r>
    </w:p>
    <w:p w14:paraId="482C41FD" w14:textId="77777777" w:rsidR="00DF4AB5" w:rsidRPr="00DF4AB5" w:rsidRDefault="00DF4AB5" w:rsidP="00DF4AB5">
      <w:pPr>
        <w:rPr>
          <w:b/>
          <w:bCs/>
        </w:rPr>
      </w:pPr>
      <w:r w:rsidRPr="00DF4AB5">
        <w:rPr>
          <w:b/>
          <w:bCs/>
        </w:rPr>
        <w:t>1. Single-Agent Orchestration</w:t>
      </w:r>
    </w:p>
    <w:p w14:paraId="64EC6997" w14:textId="77777777" w:rsidR="00DF4AB5" w:rsidRPr="00DF4AB5" w:rsidRDefault="00DF4AB5" w:rsidP="00DF4AB5">
      <w:r w:rsidRPr="00DF4AB5">
        <w:t>The simplest pattern is a single agent with instructions, knowledge, and tools. This pattern is often the best starting point. If one agent can complete the task safely and reliably, additional agents may add unnecessary complexity.</w:t>
      </w:r>
    </w:p>
    <w:p w14:paraId="5C9BA829" w14:textId="77777777" w:rsidR="00DF4AB5" w:rsidRPr="00DF4AB5" w:rsidRDefault="00DF4AB5" w:rsidP="00DF4AB5">
      <w:r w:rsidRPr="00DF4AB5">
        <w:t>A single-agent pattern works well for narrow tasks such as answering policy questions, summarizing a document, creating a first draft, checking the status of a request, or performing a simple tool-based action. In Copilot Studio, a single agent can use knowledge sources, topics, tools, and agent flows. Agent flows can be triggered manually, by events, by schedules, or by other agents, and can also return results to the calling agent.</w:t>
      </w:r>
    </w:p>
    <w:p w14:paraId="5A8F12B9" w14:textId="77777777" w:rsidR="00DF4AB5" w:rsidRPr="00DF4AB5" w:rsidRDefault="00DF4AB5" w:rsidP="00DF4AB5">
      <w:r w:rsidRPr="00DF4AB5">
        <w:t>The limitation is that one agent may become overloaded if the task requires multiple kinds of expertise. As instructions grow longer and tools multiply, the agent may become harder to test, harder to govern, and less reliable. That is the point where orchestration patterns become valuable.</w:t>
      </w:r>
    </w:p>
    <w:p w14:paraId="3DCE1747" w14:textId="77777777" w:rsidR="00DF4AB5" w:rsidRPr="00DF4AB5" w:rsidRDefault="00DF4AB5" w:rsidP="00DF4AB5">
      <w:pPr>
        <w:rPr>
          <w:b/>
          <w:bCs/>
        </w:rPr>
      </w:pPr>
      <w:r w:rsidRPr="00DF4AB5">
        <w:rPr>
          <w:b/>
          <w:bCs/>
        </w:rPr>
        <w:t>2. Sequential Orchestration</w:t>
      </w:r>
    </w:p>
    <w:p w14:paraId="265FD0FE" w14:textId="77777777" w:rsidR="00DF4AB5" w:rsidRPr="00DF4AB5" w:rsidRDefault="00DF4AB5" w:rsidP="00DF4AB5">
      <w:r w:rsidRPr="00DF4AB5">
        <w:t>Sequential orchestration means agents work in a fixed order. Each agent receives the output of the previous agent and performs the next step. This is one of the easiest multi-agent patterns to understand because it resembles a business process.</w:t>
      </w:r>
    </w:p>
    <w:p w14:paraId="44E15DB7" w14:textId="77777777" w:rsidR="00DF4AB5" w:rsidRPr="00DF4AB5" w:rsidRDefault="00DF4AB5" w:rsidP="00DF4AB5">
      <w:r w:rsidRPr="00DF4AB5">
        <w:t xml:space="preserve">A resume screening workflow is a strong example. The extraction agent reads the resume. The job matching agent compares the candidate to the correct job description. The scoring agent applies </w:t>
      </w:r>
      <w:proofErr w:type="gramStart"/>
      <w:r w:rsidRPr="00DF4AB5">
        <w:t>a rubric</w:t>
      </w:r>
      <w:proofErr w:type="gramEnd"/>
      <w:r w:rsidRPr="00DF4AB5">
        <w:t>. The review agent checks the decision. The communication agent drafts the next message.</w:t>
      </w:r>
    </w:p>
    <w:p w14:paraId="14D50D39" w14:textId="77777777" w:rsidR="00DF4AB5" w:rsidRPr="00DF4AB5" w:rsidRDefault="00DF4AB5" w:rsidP="00DF4AB5">
      <w:r w:rsidRPr="00DF4AB5">
        <w:t>Sequential orchestration works best when the workflow has a known path. It is appropriate for intake processing, claims review, onboarding, document analysis, procurement review, and structured approvals. The strength of the pattern is control. The organization knows what happens first, what happens next, and where to insert validation.</w:t>
      </w:r>
    </w:p>
    <w:p w14:paraId="4C691215" w14:textId="77777777" w:rsidR="00DF4AB5" w:rsidRPr="00DF4AB5" w:rsidRDefault="00DF4AB5" w:rsidP="00DF4AB5">
      <w:r w:rsidRPr="00DF4AB5">
        <w:t>The weakness is rigidity. If the process requires exploration, debate, or dynamic replanning, a strictly sequential design may be too narrow.</w:t>
      </w:r>
    </w:p>
    <w:p w14:paraId="75E78951" w14:textId="77777777" w:rsidR="00DF4AB5" w:rsidRPr="00DF4AB5" w:rsidRDefault="00DF4AB5" w:rsidP="00DF4AB5">
      <w:pPr>
        <w:rPr>
          <w:b/>
          <w:bCs/>
        </w:rPr>
      </w:pPr>
      <w:r w:rsidRPr="00DF4AB5">
        <w:rPr>
          <w:b/>
          <w:bCs/>
        </w:rPr>
        <w:t>3. Concurrent or Parallel Orchestration</w:t>
      </w:r>
    </w:p>
    <w:p w14:paraId="4E8BD286" w14:textId="77777777" w:rsidR="00DF4AB5" w:rsidRPr="00DF4AB5" w:rsidRDefault="00DF4AB5" w:rsidP="00DF4AB5">
      <w:r w:rsidRPr="00DF4AB5">
        <w:t>Concurrent orchestration allows multiple agents to work at the same time. Their outputs are then combined, summarized, compared, or evaluated by another agent or workflow step. Microsoft’s agent orchestration guidance identifies concurrent orchestration as a fundamental pattern for multi-agent architectures.</w:t>
      </w:r>
    </w:p>
    <w:p w14:paraId="6518404F" w14:textId="77777777" w:rsidR="00DF4AB5" w:rsidRPr="00DF4AB5" w:rsidRDefault="00DF4AB5" w:rsidP="00DF4AB5">
      <w:r w:rsidRPr="00DF4AB5">
        <w:lastRenderedPageBreak/>
        <w:t>This pattern is useful when several independent perspectives are needed. For example, when reviewing a vendor contract, a legal agent, security agent, financial agent, and operations agent could each analyze the same document from a different point of view. The orchestrator then collects the findings and produces a combined risk summary.</w:t>
      </w:r>
    </w:p>
    <w:p w14:paraId="6E680A89" w14:textId="77777777" w:rsidR="00DF4AB5" w:rsidRPr="00DF4AB5" w:rsidRDefault="00DF4AB5" w:rsidP="00DF4AB5">
      <w:r w:rsidRPr="00DF4AB5">
        <w:t>Parallel orchestration can reduce cycle time and improve coverage. Instead of one agent trying to reason through every domain, specialized agents can focus on their own areas. This mirrors how human review boards often work: several experts examine the same issue, then combine their conclusions.</w:t>
      </w:r>
    </w:p>
    <w:p w14:paraId="286922EE" w14:textId="77777777" w:rsidR="00DF4AB5" w:rsidRPr="00DF4AB5" w:rsidRDefault="00DF4AB5" w:rsidP="00DF4AB5">
      <w:r w:rsidRPr="00DF4AB5">
        <w:t>The risk is inconsistency. Different agents may produce conflicting recommendations. Therefore, parallel orchestration usually needs an aggregation step, a critic agent, or a human reviewer to reconcile differences.</w:t>
      </w:r>
    </w:p>
    <w:p w14:paraId="646DD35C" w14:textId="77777777" w:rsidR="00DF4AB5" w:rsidRPr="00DF4AB5" w:rsidRDefault="00DF4AB5" w:rsidP="00DF4AB5">
      <w:pPr>
        <w:rPr>
          <w:b/>
          <w:bCs/>
        </w:rPr>
      </w:pPr>
      <w:r w:rsidRPr="00DF4AB5">
        <w:rPr>
          <w:b/>
          <w:bCs/>
        </w:rPr>
        <w:t>4. Router or Dispatcher Orchestration</w:t>
      </w:r>
    </w:p>
    <w:p w14:paraId="64525486" w14:textId="77777777" w:rsidR="00DF4AB5" w:rsidRPr="00DF4AB5" w:rsidRDefault="00DF4AB5" w:rsidP="00DF4AB5">
      <w:r w:rsidRPr="00DF4AB5">
        <w:t>Router orchestration uses one agent or logic layer to decide where a request should go. The router does not necessarily solve the problem. Its job is to classify the request and send it to the right specialist.</w:t>
      </w:r>
    </w:p>
    <w:p w14:paraId="45818C4B" w14:textId="77777777" w:rsidR="00DF4AB5" w:rsidRPr="00DF4AB5" w:rsidRDefault="00DF4AB5" w:rsidP="00DF4AB5">
      <w:r w:rsidRPr="00DF4AB5">
        <w:t>This pattern is common in enterprise support. An employee may ask one assistant about payroll, benefits, device access, travel policy, or software installation. A router agent determines whether the request belongs to HR, IT, finance, legal, or facilities.</w:t>
      </w:r>
    </w:p>
    <w:p w14:paraId="15EFFD81" w14:textId="77777777" w:rsidR="00DF4AB5" w:rsidRPr="00DF4AB5" w:rsidRDefault="00DF4AB5" w:rsidP="00DF4AB5">
      <w:r w:rsidRPr="00DF4AB5">
        <w:t>Router orchestration is valuable when the organization has clear domains. It prevents one large general-purpose agent from trying to handle everything. It also supports governance because each specialist agent can have its own instructions, knowledge sources, permissions, and escalation rules.</w:t>
      </w:r>
    </w:p>
    <w:p w14:paraId="32DCF2B0" w14:textId="77777777" w:rsidR="00DF4AB5" w:rsidRPr="00DF4AB5" w:rsidRDefault="00DF4AB5" w:rsidP="00DF4AB5">
      <w:r w:rsidRPr="00DF4AB5">
        <w:t>The weakness is that routing errors can create poor outcomes. If the router misunderstands the request, the wrong agent may respond. Good routing requires clear agent descriptions, strong trigger design, testing, and fallback paths.</w:t>
      </w:r>
    </w:p>
    <w:p w14:paraId="615725F3" w14:textId="77777777" w:rsidR="00DF4AB5" w:rsidRPr="00DF4AB5" w:rsidRDefault="00DF4AB5" w:rsidP="00DF4AB5">
      <w:pPr>
        <w:rPr>
          <w:b/>
          <w:bCs/>
        </w:rPr>
      </w:pPr>
      <w:r w:rsidRPr="00DF4AB5">
        <w:rPr>
          <w:b/>
          <w:bCs/>
        </w:rPr>
        <w:t>5. Handoff Orchestration</w:t>
      </w:r>
    </w:p>
    <w:p w14:paraId="6757B736" w14:textId="77777777" w:rsidR="00DF4AB5" w:rsidRPr="00DF4AB5" w:rsidRDefault="00DF4AB5" w:rsidP="00DF4AB5">
      <w:r w:rsidRPr="00DF4AB5">
        <w:t>Handoff orchestration allows control to move from one agent to another during a conversation or process. Microsoft’s Semantic Kernel guidance describes handoff orchestration as a pattern where agents transfer control based on context or user request.</w:t>
      </w:r>
    </w:p>
    <w:p w14:paraId="2B1C8DF3" w14:textId="77777777" w:rsidR="00DF4AB5" w:rsidRPr="00DF4AB5" w:rsidRDefault="00DF4AB5" w:rsidP="00DF4AB5">
      <w:r w:rsidRPr="00DF4AB5">
        <w:t xml:space="preserve">Handoff differs from routing because the transfer may happen after work has already started. For example, a customer service agent may begin handling a billing question, then determine that the issue involves fraud. It hands off to a fraud specialist agent. If the fraud agent detects a high-risk case, it may </w:t>
      </w:r>
      <w:proofErr w:type="gramStart"/>
      <w:r w:rsidRPr="00DF4AB5">
        <w:t>hand</w:t>
      </w:r>
      <w:proofErr w:type="gramEnd"/>
      <w:r w:rsidRPr="00DF4AB5">
        <w:t xml:space="preserve"> off to a human investigator.</w:t>
      </w:r>
    </w:p>
    <w:p w14:paraId="017E7C5F" w14:textId="77777777" w:rsidR="00DF4AB5" w:rsidRPr="00DF4AB5" w:rsidRDefault="00DF4AB5" w:rsidP="00DF4AB5">
      <w:r w:rsidRPr="00DF4AB5">
        <w:lastRenderedPageBreak/>
        <w:t>This pattern is useful in customer service, technical support, healthcare intake, insurance claims, and employee service desks. It reflects how human organizations work. A generalist begins the interaction, identifies the issue, and transfers it to the right expert.</w:t>
      </w:r>
    </w:p>
    <w:p w14:paraId="6C75FADC" w14:textId="77777777" w:rsidR="00DF4AB5" w:rsidRPr="00DF4AB5" w:rsidRDefault="00DF4AB5" w:rsidP="00DF4AB5">
      <w:r w:rsidRPr="00DF4AB5">
        <w:t>The risk is loss of context. If the receiving agent does not understand what happened before the handoff, the user may have to repeat information. Effective handoff requires context packaging: the sending agent should pass a summary, relevant facts, user intent, open issues, and recommended next action.</w:t>
      </w:r>
    </w:p>
    <w:p w14:paraId="0525CC87" w14:textId="77777777" w:rsidR="00DF4AB5" w:rsidRPr="00DF4AB5" w:rsidRDefault="00DF4AB5" w:rsidP="00DF4AB5">
      <w:pPr>
        <w:rPr>
          <w:b/>
          <w:bCs/>
        </w:rPr>
      </w:pPr>
      <w:r w:rsidRPr="00DF4AB5">
        <w:rPr>
          <w:b/>
          <w:bCs/>
        </w:rPr>
        <w:t>6. Supervisor or Manager Orchestration</w:t>
      </w:r>
    </w:p>
    <w:p w14:paraId="162406C6" w14:textId="77777777" w:rsidR="00DF4AB5" w:rsidRPr="00DF4AB5" w:rsidRDefault="00DF4AB5" w:rsidP="00DF4AB5">
      <w:r w:rsidRPr="00DF4AB5">
        <w:t>In supervisor orchestration, one central agent manages a set of specialist agents. This is often the clearest design for enterprise multi-agent systems. The supervisor understands the goal, assigns subtasks, gathers responses, evaluates results, and decides whether more work is needed.</w:t>
      </w:r>
    </w:p>
    <w:p w14:paraId="7F24A873" w14:textId="77777777" w:rsidR="00DF4AB5" w:rsidRPr="00DF4AB5" w:rsidRDefault="00DF4AB5" w:rsidP="00DF4AB5">
      <w:r w:rsidRPr="00DF4AB5">
        <w:t>Microsoft’s newer architecture guidance describes an orchestrator-and-subagent pattern where a primary orchestrator delegates tasks to subordinate specialist agents. Those subagents may be child agents within the same solution or connected agents owned by other teams or business units.</w:t>
      </w:r>
    </w:p>
    <w:p w14:paraId="3C5F51C4" w14:textId="77777777" w:rsidR="00DF4AB5" w:rsidRPr="00DF4AB5" w:rsidRDefault="00DF4AB5" w:rsidP="00DF4AB5">
      <w:r w:rsidRPr="00DF4AB5">
        <w:t>This pattern is especially useful for business processes that require multiple skills but still need central accountability. The supervisor acts like a team lead. The specialists act like functional experts. The final answer belongs to the supervisor, not to any single subagent.</w:t>
      </w:r>
    </w:p>
    <w:p w14:paraId="2FD0AE23" w14:textId="77777777" w:rsidR="00DF4AB5" w:rsidRPr="00DF4AB5" w:rsidRDefault="00DF4AB5" w:rsidP="00DF4AB5">
      <w:r w:rsidRPr="00DF4AB5">
        <w:t>For example, an enterprise proposal agent might use a research agent, pricing agent, solution architecture agent, compliance agent, and writing agent. The orchestrator would decide which agents to call, what each should produce, and how the final proposal should be assembled.</w:t>
      </w:r>
    </w:p>
    <w:p w14:paraId="73B537B3" w14:textId="77777777" w:rsidR="00DF4AB5" w:rsidRPr="00DF4AB5" w:rsidRDefault="00DF4AB5" w:rsidP="00DF4AB5">
      <w:r w:rsidRPr="00DF4AB5">
        <w:t>The key governance question is ownership. If a supervisor agent makes the final recommendation, the organization must define who owns the business outcome, who maintains the supervisor’s instructions, and who approves its tool access.</w:t>
      </w:r>
    </w:p>
    <w:p w14:paraId="0A26B6B5" w14:textId="77777777" w:rsidR="00DF4AB5" w:rsidRPr="00DF4AB5" w:rsidRDefault="00DF4AB5" w:rsidP="00DF4AB5">
      <w:pPr>
        <w:rPr>
          <w:b/>
          <w:bCs/>
        </w:rPr>
      </w:pPr>
      <w:r w:rsidRPr="00DF4AB5">
        <w:rPr>
          <w:b/>
          <w:bCs/>
        </w:rPr>
        <w:t>7. Group Chat Orchestration</w:t>
      </w:r>
    </w:p>
    <w:p w14:paraId="0A3BE7CB" w14:textId="77777777" w:rsidR="00DF4AB5" w:rsidRPr="00DF4AB5" w:rsidRDefault="00DF4AB5" w:rsidP="00DF4AB5">
      <w:r w:rsidRPr="00DF4AB5">
        <w:t>Group chat orchestration allows multiple agents to participate in a shared discussion. Each agent contributes its perspective, and the conversation moves toward a conclusion. Microsoft includes group chat among the core orchestration patterns for multi-agent systems.</w:t>
      </w:r>
    </w:p>
    <w:p w14:paraId="37380667" w14:textId="77777777" w:rsidR="00DF4AB5" w:rsidRPr="00DF4AB5" w:rsidRDefault="00DF4AB5" w:rsidP="00DF4AB5">
      <w:r w:rsidRPr="00DF4AB5">
        <w:lastRenderedPageBreak/>
        <w:t>This pattern is useful when the answer benefits from debate. A strategy agent may propose an approach, a risk agent may challenge it, a finance agent may question the cost, and an operations agent may test feasibility. The value comes from structured disagreement.</w:t>
      </w:r>
    </w:p>
    <w:p w14:paraId="7B5A64F9" w14:textId="77777777" w:rsidR="00DF4AB5" w:rsidRPr="00DF4AB5" w:rsidRDefault="00DF4AB5" w:rsidP="00DF4AB5">
      <w:r w:rsidRPr="00DF4AB5">
        <w:t>Group chat orchestration can be powerful for strategic planning, architecture review, incident analysis, product design, policy development, and executive decision support. It helps avoid the weakness of a single-agent answer that sounds confident but lacks perspective.</w:t>
      </w:r>
    </w:p>
    <w:p w14:paraId="55E09034" w14:textId="77777777" w:rsidR="00DF4AB5" w:rsidRPr="00DF4AB5" w:rsidRDefault="00DF4AB5" w:rsidP="00DF4AB5">
      <w:r w:rsidRPr="00DF4AB5">
        <w:t>However, group chat can also become expensive, verbose, and difficult to control. It should not be used for simple tasks. The organization should define who moderates the discussion, how many turns are allowed, what each agent’s role is, and how the final decision is made.</w:t>
      </w:r>
    </w:p>
    <w:p w14:paraId="2308FC86" w14:textId="77777777" w:rsidR="00DF4AB5" w:rsidRPr="00DF4AB5" w:rsidRDefault="00DF4AB5" w:rsidP="00DF4AB5">
      <w:pPr>
        <w:rPr>
          <w:b/>
          <w:bCs/>
        </w:rPr>
      </w:pPr>
      <w:r w:rsidRPr="00DF4AB5">
        <w:rPr>
          <w:b/>
          <w:bCs/>
        </w:rPr>
        <w:t>8. Maker–Checker or Critic Orchestration</w:t>
      </w:r>
    </w:p>
    <w:p w14:paraId="2ACC6E28" w14:textId="77777777" w:rsidR="00DF4AB5" w:rsidRPr="00DF4AB5" w:rsidRDefault="00DF4AB5" w:rsidP="00DF4AB5">
      <w:r w:rsidRPr="00DF4AB5">
        <w:t>The maker–checker pattern separates creation from review. One agent creates the output. Another agent evaluates it. The first agent may then revise the work based on the critique.</w:t>
      </w:r>
    </w:p>
    <w:p w14:paraId="7FAAC753" w14:textId="77777777" w:rsidR="00DF4AB5" w:rsidRPr="00DF4AB5" w:rsidRDefault="00DF4AB5" w:rsidP="00DF4AB5">
      <w:r w:rsidRPr="00DF4AB5">
        <w:t>This is one of the most useful patterns for quality control. A drafting agent may write a policy. A compliance agent may review it. A clarity agent may simplify it. A final reviewer may check whether the answer cites approved sources.</w:t>
      </w:r>
    </w:p>
    <w:p w14:paraId="55ADB057" w14:textId="77777777" w:rsidR="00DF4AB5" w:rsidRPr="00DF4AB5" w:rsidRDefault="00DF4AB5" w:rsidP="00DF4AB5">
      <w:r w:rsidRPr="00DF4AB5">
        <w:t>Maker–checker orchestration is especially important when outputs influence decisions, customers, employees, compliance, or financial outcomes. It does not eliminate the need for human review, but it can improve the quality of the material before a human sees it.</w:t>
      </w:r>
    </w:p>
    <w:p w14:paraId="0352D6BF" w14:textId="77777777" w:rsidR="00DF4AB5" w:rsidRPr="00DF4AB5" w:rsidRDefault="00DF4AB5" w:rsidP="00DF4AB5">
      <w:r w:rsidRPr="00DF4AB5">
        <w:t>This pattern also supports auditability. The organization can capture the draft, critique, revision, and final approval. That record matters in regulated environments.</w:t>
      </w:r>
    </w:p>
    <w:p w14:paraId="1C050866" w14:textId="77777777" w:rsidR="00DF4AB5" w:rsidRPr="00DF4AB5" w:rsidRDefault="00DF4AB5" w:rsidP="00DF4AB5">
      <w:pPr>
        <w:rPr>
          <w:b/>
          <w:bCs/>
        </w:rPr>
      </w:pPr>
      <w:r w:rsidRPr="00DF4AB5">
        <w:rPr>
          <w:b/>
          <w:bCs/>
        </w:rPr>
        <w:t>9. Human-in-the-Loop Orchestration</w:t>
      </w:r>
    </w:p>
    <w:p w14:paraId="081FEE94" w14:textId="77777777" w:rsidR="00DF4AB5" w:rsidRPr="00DF4AB5" w:rsidRDefault="00DF4AB5" w:rsidP="00DF4AB5">
      <w:r w:rsidRPr="00DF4AB5">
        <w:t>Human-in-the-loop orchestration means the agent system pauses for human approval, judgment, or exception handling. This is not a failure of automation. It is a mature design choice.</w:t>
      </w:r>
    </w:p>
    <w:p w14:paraId="4C104CC0" w14:textId="77777777" w:rsidR="00DF4AB5" w:rsidRPr="00DF4AB5" w:rsidRDefault="00DF4AB5" w:rsidP="00DF4AB5">
      <w:r w:rsidRPr="00DF4AB5">
        <w:t>Some decisions should not be fully automated. A hiring rejection, fraud escalation, medical recommendation, legal interpretation, security containment action, or customer-impacting financial decision may require human review. Agents can prepare the analysis, but humans retain accountability for sensitive outcomes.</w:t>
      </w:r>
    </w:p>
    <w:p w14:paraId="285D494D" w14:textId="77777777" w:rsidR="00DF4AB5" w:rsidRPr="00DF4AB5" w:rsidRDefault="00DF4AB5" w:rsidP="00DF4AB5">
      <w:r w:rsidRPr="00DF4AB5">
        <w:t xml:space="preserve">Human involvement can occur at several points. A human may approve a recommendation before action is taken. A human may review only low-confidence cases. A human may </w:t>
      </w:r>
      <w:r w:rsidRPr="00DF4AB5">
        <w:lastRenderedPageBreak/>
        <w:t>handle exceptions. A human may audit a sample of completed work. The right design depends on risk, regulation, and business impact.</w:t>
      </w:r>
    </w:p>
    <w:p w14:paraId="1DD1E9DD" w14:textId="77777777" w:rsidR="00DF4AB5" w:rsidRPr="00DF4AB5" w:rsidRDefault="00DF4AB5" w:rsidP="00DF4AB5">
      <w:r w:rsidRPr="00DF4AB5">
        <w:t>The best agent systems do not treat humans as backup after the system fails. They intentionally design human judgment into the workflow.</w:t>
      </w:r>
    </w:p>
    <w:p w14:paraId="1905836D" w14:textId="77777777" w:rsidR="00DF4AB5" w:rsidRPr="00DF4AB5" w:rsidRDefault="00DF4AB5" w:rsidP="00DF4AB5">
      <w:pPr>
        <w:rPr>
          <w:b/>
          <w:bCs/>
        </w:rPr>
      </w:pPr>
      <w:r w:rsidRPr="00DF4AB5">
        <w:rPr>
          <w:b/>
          <w:bCs/>
        </w:rPr>
        <w:t>10. Event-Driven or Autonomous Orchestration</w:t>
      </w:r>
    </w:p>
    <w:p w14:paraId="038FB2A9" w14:textId="77777777" w:rsidR="00DF4AB5" w:rsidRPr="00DF4AB5" w:rsidRDefault="00DF4AB5" w:rsidP="00DF4AB5">
      <w:r w:rsidRPr="00DF4AB5">
        <w:t xml:space="preserve">Event-driven orchestration begins when something happens, not when a user asks a question. A new email </w:t>
      </w:r>
      <w:proofErr w:type="gramStart"/>
      <w:r w:rsidRPr="00DF4AB5">
        <w:t>arrives</w:t>
      </w:r>
      <w:proofErr w:type="gramEnd"/>
      <w:r w:rsidRPr="00DF4AB5">
        <w:t>. A file is uploaded. A ticket is created. A scheduled time occurs. A system alert fires. The agent begins work because a business event triggered it.</w:t>
      </w:r>
    </w:p>
    <w:p w14:paraId="3AC5AA81" w14:textId="77777777" w:rsidR="00DF4AB5" w:rsidRPr="00DF4AB5" w:rsidRDefault="00DF4AB5" w:rsidP="00DF4AB5">
      <w:r w:rsidRPr="00DF4AB5">
        <w:t>This pattern moves agents from conversational assistants into operational workers. In Copilot Studio, agent flows can be triggered by events, schedules, other agents, or manual actions, allowing agents to participate in automated business workflows.</w:t>
      </w:r>
    </w:p>
    <w:p w14:paraId="4C2AD7AD" w14:textId="77777777" w:rsidR="00DF4AB5" w:rsidRPr="00DF4AB5" w:rsidRDefault="00DF4AB5" w:rsidP="00DF4AB5">
      <w:r w:rsidRPr="00DF4AB5">
        <w:t xml:space="preserve">A resume screening agent triggered by a new email is a good example. The system does not wait for a recruiter to ask, “Can you review this resume?” </w:t>
      </w:r>
      <w:proofErr w:type="gramStart"/>
      <w:r w:rsidRPr="00DF4AB5">
        <w:t>The email</w:t>
      </w:r>
      <w:proofErr w:type="gramEnd"/>
      <w:r w:rsidRPr="00DF4AB5">
        <w:t xml:space="preserve"> itself starts the process. The agent retrieves the attachment, extracts information, matches the job, scores the candidate, and routes the result.</w:t>
      </w:r>
    </w:p>
    <w:p w14:paraId="22A0E642" w14:textId="77777777" w:rsidR="00DF4AB5" w:rsidRPr="00DF4AB5" w:rsidRDefault="00DF4AB5" w:rsidP="00DF4AB5">
      <w:r w:rsidRPr="00DF4AB5">
        <w:t xml:space="preserve">Event-driven orchestration creates business value because it reduces </w:t>
      </w:r>
      <w:proofErr w:type="gramStart"/>
      <w:r w:rsidRPr="00DF4AB5">
        <w:t>delay</w:t>
      </w:r>
      <w:proofErr w:type="gramEnd"/>
      <w:r w:rsidRPr="00DF4AB5">
        <w:t>. But it also increases risk. If agents act automatically, organizations need stronger monitoring, approval thresholds, exception handling, and logging.</w:t>
      </w:r>
    </w:p>
    <w:p w14:paraId="11AE46B9" w14:textId="77777777" w:rsidR="00DF4AB5" w:rsidRPr="00DF4AB5" w:rsidRDefault="00DF4AB5" w:rsidP="00DF4AB5">
      <w:pPr>
        <w:rPr>
          <w:b/>
          <w:bCs/>
        </w:rPr>
      </w:pPr>
      <w:r w:rsidRPr="00DF4AB5">
        <w:rPr>
          <w:b/>
          <w:bCs/>
        </w:rPr>
        <w:t xml:space="preserve">11. </w:t>
      </w:r>
      <w:proofErr w:type="spellStart"/>
      <w:r w:rsidRPr="00DF4AB5">
        <w:rPr>
          <w:b/>
          <w:bCs/>
        </w:rPr>
        <w:t>Magentic</w:t>
      </w:r>
      <w:proofErr w:type="spellEnd"/>
      <w:r w:rsidRPr="00DF4AB5">
        <w:rPr>
          <w:b/>
          <w:bCs/>
        </w:rPr>
        <w:t xml:space="preserve"> or Adaptive Orchestration</w:t>
      </w:r>
    </w:p>
    <w:p w14:paraId="65DBEB64" w14:textId="77777777" w:rsidR="00DF4AB5" w:rsidRPr="00DF4AB5" w:rsidRDefault="00DF4AB5" w:rsidP="00DF4AB5">
      <w:proofErr w:type="spellStart"/>
      <w:r w:rsidRPr="00DF4AB5">
        <w:t>Magentic</w:t>
      </w:r>
      <w:proofErr w:type="spellEnd"/>
      <w:r w:rsidRPr="00DF4AB5">
        <w:t xml:space="preserve"> orchestration is a more advanced pattern where a lead agent dynamically plans and directs other agents. Instead of following a fixed sequence, the orchestrator can create or modify the plan as the task unfolds. Microsoft identifies </w:t>
      </w:r>
      <w:proofErr w:type="spellStart"/>
      <w:r w:rsidRPr="00DF4AB5">
        <w:t>magentic</w:t>
      </w:r>
      <w:proofErr w:type="spellEnd"/>
      <w:r w:rsidRPr="00DF4AB5">
        <w:t xml:space="preserve"> orchestration as one of the advanced </w:t>
      </w:r>
      <w:proofErr w:type="gramStart"/>
      <w:r w:rsidRPr="00DF4AB5">
        <w:t>orchestration</w:t>
      </w:r>
      <w:proofErr w:type="gramEnd"/>
      <w:r w:rsidRPr="00DF4AB5">
        <w:t xml:space="preserve"> approaches available in agent architecture guidance and training materials.</w:t>
      </w:r>
    </w:p>
    <w:p w14:paraId="40E24068" w14:textId="77777777" w:rsidR="00DF4AB5" w:rsidRPr="00DF4AB5" w:rsidRDefault="00DF4AB5" w:rsidP="00DF4AB5">
      <w:r w:rsidRPr="00DF4AB5">
        <w:t xml:space="preserve">This pattern is useful for open-ended tasks where the path is not known in advance. Examples include incident investigation, competitive research, complex root-cause analysis, strategic planning, and </w:t>
      </w:r>
      <w:proofErr w:type="gramStart"/>
      <w:r w:rsidRPr="00DF4AB5">
        <w:t>exploratory</w:t>
      </w:r>
      <w:proofErr w:type="gramEnd"/>
      <w:r w:rsidRPr="00DF4AB5">
        <w:t xml:space="preserve"> data analysis.</w:t>
      </w:r>
    </w:p>
    <w:p w14:paraId="42CDB0E5" w14:textId="77777777" w:rsidR="00DF4AB5" w:rsidRPr="00DF4AB5" w:rsidRDefault="00DF4AB5" w:rsidP="00DF4AB5">
      <w:r w:rsidRPr="00DF4AB5">
        <w:t xml:space="preserve">A </w:t>
      </w:r>
      <w:proofErr w:type="spellStart"/>
      <w:r w:rsidRPr="00DF4AB5">
        <w:t>magentic</w:t>
      </w:r>
      <w:proofErr w:type="spellEnd"/>
      <w:r w:rsidRPr="00DF4AB5">
        <w:t xml:space="preserve"> incident response agent might begin by reviewing an alert, then call a log analysis agent, then ask a network agent to inspect traffic, then ask a service health agent to check dependencies, then create a containment recommendation. The plan evolves as evidence appears.</w:t>
      </w:r>
    </w:p>
    <w:p w14:paraId="6808163C" w14:textId="77777777" w:rsidR="00DF4AB5" w:rsidRPr="00DF4AB5" w:rsidRDefault="00DF4AB5" w:rsidP="00DF4AB5">
      <w:r w:rsidRPr="00DF4AB5">
        <w:lastRenderedPageBreak/>
        <w:t>The advantage is flexibility. The risk is loss of predictability. Adaptive orchestration requires strong boundaries, tool permissions, cost controls, logging, and escalation rules. It should be reserved for use cases where a fixed workflow is too limited.</w:t>
      </w:r>
    </w:p>
    <w:p w14:paraId="1949DBDC" w14:textId="77777777" w:rsidR="00DF4AB5" w:rsidRPr="00DF4AB5" w:rsidRDefault="00DF4AB5" w:rsidP="00DF4AB5">
      <w:pPr>
        <w:rPr>
          <w:b/>
          <w:bCs/>
        </w:rPr>
      </w:pPr>
      <w:r w:rsidRPr="00DF4AB5">
        <w:rPr>
          <w:b/>
          <w:bCs/>
        </w:rPr>
        <w:t>12. Hierarchical Orchestration</w:t>
      </w:r>
    </w:p>
    <w:p w14:paraId="41843527" w14:textId="77777777" w:rsidR="00DF4AB5" w:rsidRPr="00DF4AB5" w:rsidRDefault="00DF4AB5" w:rsidP="00DF4AB5">
      <w:r w:rsidRPr="00DF4AB5">
        <w:t xml:space="preserve">Hierarchical orchestration organizes agents into layers. A top-level orchestrator manages domain orchestrators, and each domain orchestrator manages specialist agents. This pattern fits large enterprises </w:t>
      </w:r>
      <w:proofErr w:type="gramStart"/>
      <w:r w:rsidRPr="00DF4AB5">
        <w:t>where</w:t>
      </w:r>
      <w:proofErr w:type="gramEnd"/>
      <w:r w:rsidRPr="00DF4AB5">
        <w:t xml:space="preserve"> work spans multiple departments.</w:t>
      </w:r>
    </w:p>
    <w:p w14:paraId="07F7F5C8" w14:textId="77777777" w:rsidR="00DF4AB5" w:rsidRPr="00DF4AB5" w:rsidRDefault="00DF4AB5" w:rsidP="00DF4AB5">
      <w:r w:rsidRPr="00DF4AB5">
        <w:t>For example, an enterprise service agent may route to an HR orchestrator, IT orchestrator, finance orchestrator, or legal orchestrator. The HR orchestrator may then coordinate benefits, recruiting, employee relations, and learning agents.</w:t>
      </w:r>
    </w:p>
    <w:p w14:paraId="4E9CC09D" w14:textId="77777777" w:rsidR="00DF4AB5" w:rsidRPr="00DF4AB5" w:rsidRDefault="00DF4AB5" w:rsidP="00DF4AB5">
      <w:r w:rsidRPr="00DF4AB5">
        <w:t>This mirrors the structure of human organizations. Senior leaders do not directly manage every task. They manage managers, who coordinate teams. Hierarchical agent design can scale in a similar way.</w:t>
      </w:r>
    </w:p>
    <w:p w14:paraId="6E962165" w14:textId="77777777" w:rsidR="00DF4AB5" w:rsidRPr="00DF4AB5" w:rsidRDefault="00DF4AB5" w:rsidP="00DF4AB5">
      <w:r w:rsidRPr="00DF4AB5">
        <w:t>The tradeoff is complexity. Each layer needs clear ownership, service boundaries, monitoring, and escalation. Without discipline, hierarchy can create latency and confusion.</w:t>
      </w:r>
    </w:p>
    <w:p w14:paraId="108C2225" w14:textId="77777777" w:rsidR="00DF4AB5" w:rsidRPr="00DF4AB5" w:rsidRDefault="00DF4AB5" w:rsidP="00DF4AB5">
      <w:pPr>
        <w:rPr>
          <w:b/>
          <w:bCs/>
        </w:rPr>
      </w:pPr>
      <w:r w:rsidRPr="00DF4AB5">
        <w:rPr>
          <w:b/>
          <w:bCs/>
        </w:rPr>
        <w:t>13. Hybrid Orchestration</w:t>
      </w:r>
    </w:p>
    <w:p w14:paraId="6B06A20E" w14:textId="77777777" w:rsidR="00DF4AB5" w:rsidRPr="00DF4AB5" w:rsidRDefault="00DF4AB5" w:rsidP="00DF4AB5">
      <w:r w:rsidRPr="00DF4AB5">
        <w:t xml:space="preserve">Most real enterprise systems will use hybrid orchestration. A single pattern rarely fits the entire workflow. A resume screening system may be event-driven because a new email starts the process. It may be sequential because extraction, matching, and scoring happen in order. It may use maker–checker review for quality. It may use human-in-the-loop approval for borderline candidates. It may use </w:t>
      </w:r>
      <w:proofErr w:type="gramStart"/>
      <w:r w:rsidRPr="00DF4AB5">
        <w:t>handoff</w:t>
      </w:r>
      <w:proofErr w:type="gramEnd"/>
      <w:r w:rsidRPr="00DF4AB5">
        <w:t xml:space="preserve"> to route strong candidates to a recruiter.</w:t>
      </w:r>
    </w:p>
    <w:p w14:paraId="7883F143" w14:textId="77777777" w:rsidR="00DF4AB5" w:rsidRPr="00DF4AB5" w:rsidRDefault="00DF4AB5" w:rsidP="00DF4AB5">
      <w:r w:rsidRPr="00DF4AB5">
        <w:t>Hybrid orchestration is not a problem. It is often the right answer. The challenge is to document the system clearly enough that business owners, developers, risk leaders, and users understand how work moves through it.</w:t>
      </w:r>
    </w:p>
    <w:p w14:paraId="78CB930B" w14:textId="77777777" w:rsidR="00DF4AB5" w:rsidRPr="00DF4AB5" w:rsidRDefault="00931A82" w:rsidP="00DF4AB5">
      <w:r>
        <w:pict w14:anchorId="588731CB">
          <v:rect id="_x0000_i1025" style="width:396pt;height:.75pt" o:hrpct="0" o:hralign="center" o:hrstd="t" o:hr="t" fillcolor="#a0a0a0" stroked="f"/>
        </w:pict>
      </w:r>
    </w:p>
    <w:p w14:paraId="34D50901" w14:textId="77777777" w:rsidR="00DF4AB5" w:rsidRPr="00DF4AB5" w:rsidRDefault="00DF4AB5" w:rsidP="00DF4AB5">
      <w:pPr>
        <w:rPr>
          <w:b/>
          <w:bCs/>
        </w:rPr>
      </w:pPr>
      <w:r w:rsidRPr="00DF4AB5">
        <w:rPr>
          <w:b/>
          <w:bCs/>
        </w:rPr>
        <w:t>Copilot Studio Design Considerations</w:t>
      </w:r>
    </w:p>
    <w:p w14:paraId="6BC73684" w14:textId="77777777" w:rsidR="00DF4AB5" w:rsidRPr="00DF4AB5" w:rsidRDefault="00DF4AB5" w:rsidP="00DF4AB5">
      <w:r w:rsidRPr="00DF4AB5">
        <w:t xml:space="preserve">In Copilot Studio, multi-agent design often comes down to the difference between </w:t>
      </w:r>
      <w:r w:rsidRPr="00DF4AB5">
        <w:rPr>
          <w:b/>
          <w:bCs/>
        </w:rPr>
        <w:t>child agents</w:t>
      </w:r>
      <w:r w:rsidRPr="00DF4AB5">
        <w:t xml:space="preserve"> and </w:t>
      </w:r>
      <w:r w:rsidRPr="00DF4AB5">
        <w:rPr>
          <w:b/>
          <w:bCs/>
        </w:rPr>
        <w:t>connected agents</w:t>
      </w:r>
      <w:r w:rsidRPr="00DF4AB5">
        <w:t>.</w:t>
      </w:r>
    </w:p>
    <w:p w14:paraId="548346E9" w14:textId="77777777" w:rsidR="00DF4AB5" w:rsidRPr="00DF4AB5" w:rsidRDefault="00DF4AB5" w:rsidP="00DF4AB5">
      <w:r w:rsidRPr="00DF4AB5">
        <w:t xml:space="preserve">Child agents are useful when the work belongs </w:t>
      </w:r>
      <w:proofErr w:type="gramStart"/>
      <w:r w:rsidRPr="00DF4AB5">
        <w:t>inside</w:t>
      </w:r>
      <w:proofErr w:type="gramEnd"/>
      <w:r w:rsidRPr="00DF4AB5">
        <w:t xml:space="preserve"> one larger solution. They allow a builder to group tools, instructions, and knowledge into clearly defined subagents within a </w:t>
      </w:r>
      <w:r w:rsidRPr="00DF4AB5">
        <w:lastRenderedPageBreak/>
        <w:t xml:space="preserve">parent agent. Microsoft describes child agents </w:t>
      </w:r>
      <w:proofErr w:type="gramStart"/>
      <w:r w:rsidRPr="00DF4AB5">
        <w:t>as a way to</w:t>
      </w:r>
      <w:proofErr w:type="gramEnd"/>
      <w:r w:rsidRPr="00DF4AB5">
        <w:t xml:space="preserve"> logically organize capabilities inside a larger agent.</w:t>
      </w:r>
    </w:p>
    <w:p w14:paraId="4B443448" w14:textId="77777777" w:rsidR="00DF4AB5" w:rsidRPr="00DF4AB5" w:rsidRDefault="00DF4AB5" w:rsidP="00DF4AB5">
      <w:r w:rsidRPr="00DF4AB5">
        <w:t xml:space="preserve">Connected agents are better when </w:t>
      </w:r>
      <w:proofErr w:type="gramStart"/>
      <w:r w:rsidRPr="00DF4AB5">
        <w:t>agents are</w:t>
      </w:r>
      <w:proofErr w:type="gramEnd"/>
      <w:r w:rsidRPr="00DF4AB5">
        <w:t xml:space="preserve"> separate solutions, potentially owned by different teams. Microsoft describes Copilot Studio as allowing agents to connect to other agents so they can hand off interactions or respond to autonomous triggers.</w:t>
      </w:r>
    </w:p>
    <w:p w14:paraId="12968D9E" w14:textId="77777777" w:rsidR="00DF4AB5" w:rsidRPr="00DF4AB5" w:rsidRDefault="00DF4AB5" w:rsidP="00DF4AB5">
      <w:r w:rsidRPr="00DF4AB5">
        <w:t>A simple rule is this: use child agents when the work is part of one controlled solution; use connected agents when the work crosses ownership, security, deployment, or governance boundaries.</w:t>
      </w:r>
    </w:p>
    <w:p w14:paraId="26A47713" w14:textId="77777777" w:rsidR="00AA7B4D" w:rsidRPr="00AA7B4D" w:rsidRDefault="00AA7B4D" w:rsidP="00AA7B4D">
      <w:r w:rsidRPr="00AA7B4D">
        <w:rPr>
          <w:b/>
          <w:bCs/>
        </w:rPr>
        <w:t>References</w:t>
      </w:r>
    </w:p>
    <w:p w14:paraId="0E78C9C7" w14:textId="77777777" w:rsidR="00AA7B4D" w:rsidRPr="00AA7B4D" w:rsidRDefault="00AA7B4D" w:rsidP="00AA7B4D">
      <w:pPr>
        <w:numPr>
          <w:ilvl w:val="0"/>
          <w:numId w:val="1"/>
        </w:numPr>
      </w:pPr>
      <w:r w:rsidRPr="00AA7B4D">
        <w:t>Microsoft Azure Architecture Center, “</w:t>
      </w:r>
      <w:hyperlink r:id="rId5" w:history="1">
        <w:r w:rsidRPr="00AA7B4D">
          <w:rPr>
            <w:rStyle w:val="Hyperlink"/>
            <w:b/>
            <w:bCs/>
          </w:rPr>
          <w:t>AI Agent Orchestration Patterns</w:t>
        </w:r>
      </w:hyperlink>
      <w:r w:rsidRPr="00AA7B4D">
        <w:t>.”</w:t>
      </w:r>
    </w:p>
    <w:p w14:paraId="4AE1A1C5" w14:textId="77777777" w:rsidR="00AA7B4D" w:rsidRPr="00AA7B4D" w:rsidRDefault="00AA7B4D" w:rsidP="00AA7B4D">
      <w:pPr>
        <w:numPr>
          <w:ilvl w:val="0"/>
          <w:numId w:val="1"/>
        </w:numPr>
      </w:pPr>
      <w:r w:rsidRPr="00AA7B4D">
        <w:t>Microsoft Copilot Studio Guidance, “</w:t>
      </w:r>
      <w:hyperlink r:id="rId6" w:history="1">
        <w:proofErr w:type="gramStart"/>
        <w:r w:rsidRPr="00AA7B4D">
          <w:rPr>
            <w:rStyle w:val="Hyperlink"/>
            <w:b/>
            <w:bCs/>
          </w:rPr>
          <w:t>Multi-agent</w:t>
        </w:r>
        <w:proofErr w:type="gramEnd"/>
        <w:r w:rsidRPr="00AA7B4D">
          <w:rPr>
            <w:rStyle w:val="Hyperlink"/>
            <w:b/>
            <w:bCs/>
          </w:rPr>
          <w:t xml:space="preserve"> orchestration patterns and best practices</w:t>
        </w:r>
      </w:hyperlink>
      <w:r w:rsidRPr="00AA7B4D">
        <w:t>.”</w:t>
      </w:r>
    </w:p>
    <w:p w14:paraId="4D07F189" w14:textId="77777777" w:rsidR="00AA7B4D" w:rsidRPr="00AA7B4D" w:rsidRDefault="00AA7B4D" w:rsidP="00AA7B4D">
      <w:pPr>
        <w:numPr>
          <w:ilvl w:val="0"/>
          <w:numId w:val="1"/>
        </w:numPr>
      </w:pPr>
      <w:r w:rsidRPr="00AA7B4D">
        <w:t>Microsoft Copilot Studio, “</w:t>
      </w:r>
      <w:hyperlink r:id="rId7" w:history="1">
        <w:r w:rsidRPr="00AA7B4D">
          <w:rPr>
            <w:rStyle w:val="Hyperlink"/>
            <w:b/>
            <w:bCs/>
          </w:rPr>
          <w:t>Add other agents overview</w:t>
        </w:r>
      </w:hyperlink>
      <w:r w:rsidRPr="00AA7B4D">
        <w:t>.”</w:t>
      </w:r>
    </w:p>
    <w:p w14:paraId="44C9EEFC" w14:textId="77777777" w:rsidR="00AA7B4D" w:rsidRPr="00AA7B4D" w:rsidRDefault="00AA7B4D" w:rsidP="00AA7B4D">
      <w:pPr>
        <w:numPr>
          <w:ilvl w:val="0"/>
          <w:numId w:val="1"/>
        </w:numPr>
      </w:pPr>
      <w:r w:rsidRPr="00AA7B4D">
        <w:t>Microsoft Copilot Studio, “</w:t>
      </w:r>
      <w:hyperlink r:id="rId8" w:history="1">
        <w:r w:rsidRPr="00AA7B4D">
          <w:rPr>
            <w:rStyle w:val="Hyperlink"/>
            <w:b/>
            <w:bCs/>
          </w:rPr>
          <w:t>Overview: What is Copilot Studio?</w:t>
        </w:r>
      </w:hyperlink>
      <w:r w:rsidRPr="00AA7B4D">
        <w:t>.”</w:t>
      </w:r>
    </w:p>
    <w:p w14:paraId="11E207B3" w14:textId="77777777" w:rsidR="00AA7B4D" w:rsidRPr="00AA7B4D" w:rsidRDefault="00AA7B4D" w:rsidP="00AA7B4D">
      <w:pPr>
        <w:numPr>
          <w:ilvl w:val="0"/>
          <w:numId w:val="1"/>
        </w:numPr>
      </w:pPr>
      <w:r w:rsidRPr="00AA7B4D">
        <w:t>Microsoft Power Platform Release Plan, “</w:t>
      </w:r>
      <w:hyperlink r:id="rId9" w:history="1">
        <w:r w:rsidRPr="00AA7B4D">
          <w:rPr>
            <w:rStyle w:val="Hyperlink"/>
            <w:b/>
            <w:bCs/>
          </w:rPr>
          <w:t>Use generative orchestration</w:t>
        </w:r>
      </w:hyperlink>
      <w:r w:rsidRPr="00AA7B4D">
        <w:t>.”</w:t>
      </w:r>
    </w:p>
    <w:p w14:paraId="274E22D0" w14:textId="77777777" w:rsidR="00AA7B4D" w:rsidRPr="00AA7B4D" w:rsidRDefault="00AA7B4D" w:rsidP="00AA7B4D">
      <w:pPr>
        <w:numPr>
          <w:ilvl w:val="0"/>
          <w:numId w:val="1"/>
        </w:numPr>
      </w:pPr>
      <w:r w:rsidRPr="00AA7B4D">
        <w:t>Microsoft Copilot Studio, “</w:t>
      </w:r>
      <w:hyperlink r:id="rId10" w:history="1">
        <w:r w:rsidRPr="00AA7B4D">
          <w:rPr>
            <w:rStyle w:val="Hyperlink"/>
            <w:b/>
            <w:bCs/>
          </w:rPr>
          <w:t>Add tools to custom agents</w:t>
        </w:r>
      </w:hyperlink>
      <w:r w:rsidRPr="00AA7B4D">
        <w:t>.”</w:t>
      </w:r>
    </w:p>
    <w:p w14:paraId="7B9A55A8" w14:textId="77777777" w:rsidR="00AA7B4D" w:rsidRPr="00AA7B4D" w:rsidRDefault="00AA7B4D" w:rsidP="00AA7B4D">
      <w:pPr>
        <w:numPr>
          <w:ilvl w:val="0"/>
          <w:numId w:val="1"/>
        </w:numPr>
      </w:pPr>
      <w:r w:rsidRPr="00AA7B4D">
        <w:t>Microsoft Agents Architecture Center, “</w:t>
      </w:r>
      <w:hyperlink r:id="rId11" w:history="1">
        <w:r w:rsidRPr="00AA7B4D">
          <w:rPr>
            <w:rStyle w:val="Hyperlink"/>
            <w:b/>
            <w:bCs/>
          </w:rPr>
          <w:t>Orchestrator and subagent multi-agent patterns</w:t>
        </w:r>
      </w:hyperlink>
      <w:r w:rsidRPr="00AA7B4D">
        <w:t>.”</w:t>
      </w:r>
    </w:p>
    <w:p w14:paraId="6AD514E6" w14:textId="77777777" w:rsidR="00AA7B4D" w:rsidRPr="00AA7B4D" w:rsidRDefault="00AA7B4D" w:rsidP="00AA7B4D">
      <w:pPr>
        <w:numPr>
          <w:ilvl w:val="0"/>
          <w:numId w:val="1"/>
        </w:numPr>
      </w:pPr>
      <w:r w:rsidRPr="00AA7B4D">
        <w:t>Microsoft Semantic Kernel, “</w:t>
      </w:r>
      <w:hyperlink r:id="rId12" w:history="1">
        <w:r w:rsidRPr="00AA7B4D">
          <w:rPr>
            <w:rStyle w:val="Hyperlink"/>
            <w:b/>
            <w:bCs/>
          </w:rPr>
          <w:t>Handoff Agent Orchestration</w:t>
        </w:r>
      </w:hyperlink>
      <w:r w:rsidRPr="00AA7B4D">
        <w:t>.”</w:t>
      </w:r>
    </w:p>
    <w:p w14:paraId="0B8FB9F6" w14:textId="77777777" w:rsidR="00AA7B4D" w:rsidRPr="00AA7B4D" w:rsidRDefault="00AA7B4D" w:rsidP="00AA7B4D">
      <w:pPr>
        <w:numPr>
          <w:ilvl w:val="0"/>
          <w:numId w:val="1"/>
        </w:numPr>
      </w:pPr>
      <w:r w:rsidRPr="00AA7B4D">
        <w:t>Microsoft Learn Training, “</w:t>
      </w:r>
      <w:hyperlink r:id="rId13" w:history="1">
        <w:r w:rsidRPr="00AA7B4D">
          <w:rPr>
            <w:rStyle w:val="Hyperlink"/>
            <w:b/>
            <w:bCs/>
          </w:rPr>
          <w:t>Design Multi-Agent Solutions in Microsoft Copilot Studio</w:t>
        </w:r>
      </w:hyperlink>
      <w:r w:rsidRPr="00AA7B4D">
        <w:t>.”</w:t>
      </w:r>
    </w:p>
    <w:p w14:paraId="6A755575" w14:textId="77777777" w:rsidR="000F44D7" w:rsidRDefault="000F44D7"/>
    <w:sectPr w:rsidR="000F4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A126B"/>
    <w:multiLevelType w:val="hybridMultilevel"/>
    <w:tmpl w:val="0F5A2EE2"/>
    <w:lvl w:ilvl="0" w:tplc="ED14B784">
      <w:start w:val="1"/>
      <w:numFmt w:val="decimal"/>
      <w:lvlText w:val="%1."/>
      <w:lvlJc w:val="left"/>
      <w:pPr>
        <w:tabs>
          <w:tab w:val="num" w:pos="720"/>
        </w:tabs>
        <w:ind w:left="720" w:hanging="360"/>
      </w:pPr>
    </w:lvl>
    <w:lvl w:ilvl="1" w:tplc="E4C880E2" w:tentative="1">
      <w:start w:val="1"/>
      <w:numFmt w:val="decimal"/>
      <w:lvlText w:val="%2."/>
      <w:lvlJc w:val="left"/>
      <w:pPr>
        <w:tabs>
          <w:tab w:val="num" w:pos="1440"/>
        </w:tabs>
        <w:ind w:left="1440" w:hanging="360"/>
      </w:pPr>
    </w:lvl>
    <w:lvl w:ilvl="2" w:tplc="BC907EE8" w:tentative="1">
      <w:start w:val="1"/>
      <w:numFmt w:val="decimal"/>
      <w:lvlText w:val="%3."/>
      <w:lvlJc w:val="left"/>
      <w:pPr>
        <w:tabs>
          <w:tab w:val="num" w:pos="2160"/>
        </w:tabs>
        <w:ind w:left="2160" w:hanging="360"/>
      </w:pPr>
    </w:lvl>
    <w:lvl w:ilvl="3" w:tplc="FB7A3174" w:tentative="1">
      <w:start w:val="1"/>
      <w:numFmt w:val="decimal"/>
      <w:lvlText w:val="%4."/>
      <w:lvlJc w:val="left"/>
      <w:pPr>
        <w:tabs>
          <w:tab w:val="num" w:pos="2880"/>
        </w:tabs>
        <w:ind w:left="2880" w:hanging="360"/>
      </w:pPr>
    </w:lvl>
    <w:lvl w:ilvl="4" w:tplc="AF34E0F2" w:tentative="1">
      <w:start w:val="1"/>
      <w:numFmt w:val="decimal"/>
      <w:lvlText w:val="%5."/>
      <w:lvlJc w:val="left"/>
      <w:pPr>
        <w:tabs>
          <w:tab w:val="num" w:pos="3600"/>
        </w:tabs>
        <w:ind w:left="3600" w:hanging="360"/>
      </w:pPr>
    </w:lvl>
    <w:lvl w:ilvl="5" w:tplc="44327EEC" w:tentative="1">
      <w:start w:val="1"/>
      <w:numFmt w:val="decimal"/>
      <w:lvlText w:val="%6."/>
      <w:lvlJc w:val="left"/>
      <w:pPr>
        <w:tabs>
          <w:tab w:val="num" w:pos="4320"/>
        </w:tabs>
        <w:ind w:left="4320" w:hanging="360"/>
      </w:pPr>
    </w:lvl>
    <w:lvl w:ilvl="6" w:tplc="C17A199C" w:tentative="1">
      <w:start w:val="1"/>
      <w:numFmt w:val="decimal"/>
      <w:lvlText w:val="%7."/>
      <w:lvlJc w:val="left"/>
      <w:pPr>
        <w:tabs>
          <w:tab w:val="num" w:pos="5040"/>
        </w:tabs>
        <w:ind w:left="5040" w:hanging="360"/>
      </w:pPr>
    </w:lvl>
    <w:lvl w:ilvl="7" w:tplc="FFCAB3CE" w:tentative="1">
      <w:start w:val="1"/>
      <w:numFmt w:val="decimal"/>
      <w:lvlText w:val="%8."/>
      <w:lvlJc w:val="left"/>
      <w:pPr>
        <w:tabs>
          <w:tab w:val="num" w:pos="5760"/>
        </w:tabs>
        <w:ind w:left="5760" w:hanging="360"/>
      </w:pPr>
    </w:lvl>
    <w:lvl w:ilvl="8" w:tplc="6A943DC0" w:tentative="1">
      <w:start w:val="1"/>
      <w:numFmt w:val="decimal"/>
      <w:lvlText w:val="%9."/>
      <w:lvlJc w:val="left"/>
      <w:pPr>
        <w:tabs>
          <w:tab w:val="num" w:pos="6480"/>
        </w:tabs>
        <w:ind w:left="6480" w:hanging="360"/>
      </w:pPr>
    </w:lvl>
  </w:abstractNum>
  <w:num w:numId="1" w16cid:durableId="64188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39"/>
    <w:rsid w:val="000F44D7"/>
    <w:rsid w:val="005B1939"/>
    <w:rsid w:val="00AA7B4D"/>
    <w:rsid w:val="00AD43B8"/>
    <w:rsid w:val="00B97466"/>
    <w:rsid w:val="00DF4AB5"/>
    <w:rsid w:val="00FE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5450"/>
  <w15:chartTrackingRefBased/>
  <w15:docId w15:val="{7B9DC51B-A27F-4D50-A25C-9792CE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939"/>
    <w:rPr>
      <w:rFonts w:eastAsiaTheme="majorEastAsia" w:cstheme="majorBidi"/>
      <w:color w:val="272727" w:themeColor="text1" w:themeTint="D8"/>
    </w:rPr>
  </w:style>
  <w:style w:type="paragraph" w:styleId="Title">
    <w:name w:val="Title"/>
    <w:basedOn w:val="Normal"/>
    <w:next w:val="Normal"/>
    <w:link w:val="TitleChar"/>
    <w:uiPriority w:val="10"/>
    <w:qFormat/>
    <w:rsid w:val="005B1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939"/>
    <w:pPr>
      <w:spacing w:before="160"/>
      <w:jc w:val="center"/>
    </w:pPr>
    <w:rPr>
      <w:i/>
      <w:iCs/>
      <w:color w:val="404040" w:themeColor="text1" w:themeTint="BF"/>
    </w:rPr>
  </w:style>
  <w:style w:type="character" w:customStyle="1" w:styleId="QuoteChar">
    <w:name w:val="Quote Char"/>
    <w:basedOn w:val="DefaultParagraphFont"/>
    <w:link w:val="Quote"/>
    <w:uiPriority w:val="29"/>
    <w:rsid w:val="005B1939"/>
    <w:rPr>
      <w:i/>
      <w:iCs/>
      <w:color w:val="404040" w:themeColor="text1" w:themeTint="BF"/>
    </w:rPr>
  </w:style>
  <w:style w:type="paragraph" w:styleId="ListParagraph">
    <w:name w:val="List Paragraph"/>
    <w:basedOn w:val="Normal"/>
    <w:uiPriority w:val="34"/>
    <w:qFormat/>
    <w:rsid w:val="005B1939"/>
    <w:pPr>
      <w:ind w:left="720"/>
      <w:contextualSpacing/>
    </w:pPr>
  </w:style>
  <w:style w:type="character" w:styleId="IntenseEmphasis">
    <w:name w:val="Intense Emphasis"/>
    <w:basedOn w:val="DefaultParagraphFont"/>
    <w:uiPriority w:val="21"/>
    <w:qFormat/>
    <w:rsid w:val="005B1939"/>
    <w:rPr>
      <w:i/>
      <w:iCs/>
      <w:color w:val="0F4761" w:themeColor="accent1" w:themeShade="BF"/>
    </w:rPr>
  </w:style>
  <w:style w:type="paragraph" w:styleId="IntenseQuote">
    <w:name w:val="Intense Quote"/>
    <w:basedOn w:val="Normal"/>
    <w:next w:val="Normal"/>
    <w:link w:val="IntenseQuoteChar"/>
    <w:uiPriority w:val="30"/>
    <w:qFormat/>
    <w:rsid w:val="005B1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939"/>
    <w:rPr>
      <w:i/>
      <w:iCs/>
      <w:color w:val="0F4761" w:themeColor="accent1" w:themeShade="BF"/>
    </w:rPr>
  </w:style>
  <w:style w:type="character" w:styleId="IntenseReference">
    <w:name w:val="Intense Reference"/>
    <w:basedOn w:val="DefaultParagraphFont"/>
    <w:uiPriority w:val="32"/>
    <w:qFormat/>
    <w:rsid w:val="005B1939"/>
    <w:rPr>
      <w:b/>
      <w:bCs/>
      <w:smallCaps/>
      <w:color w:val="0F4761" w:themeColor="accent1" w:themeShade="BF"/>
      <w:spacing w:val="5"/>
    </w:rPr>
  </w:style>
  <w:style w:type="character" w:styleId="Hyperlink">
    <w:name w:val="Hyperlink"/>
    <w:basedOn w:val="DefaultParagraphFont"/>
    <w:uiPriority w:val="99"/>
    <w:unhideWhenUsed/>
    <w:rsid w:val="00AA7B4D"/>
    <w:rPr>
      <w:color w:val="467886" w:themeColor="hyperlink"/>
      <w:u w:val="single"/>
    </w:rPr>
  </w:style>
  <w:style w:type="character" w:styleId="UnresolvedMention">
    <w:name w:val="Unresolved Mention"/>
    <w:basedOn w:val="DefaultParagraphFont"/>
    <w:uiPriority w:val="99"/>
    <w:semiHidden/>
    <w:unhideWhenUsed/>
    <w:rsid w:val="00AA7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microsoft-copilot-studio/fundamentals-what-is-copilot-studio" TargetMode="External"/><Relationship Id="rId13" Type="http://schemas.openxmlformats.org/officeDocument/2006/relationships/hyperlink" Target="https://learn.microsoft.com/en-us/training/modules/design-multi-agent-solutions-copilot-studio/" TargetMode="External"/><Relationship Id="rId3" Type="http://schemas.openxmlformats.org/officeDocument/2006/relationships/settings" Target="settings.xml"/><Relationship Id="rId7" Type="http://schemas.openxmlformats.org/officeDocument/2006/relationships/hyperlink" Target="https://learn.microsoft.com/en-us/microsoft-copilot-studio/authoring-add-other-agents" TargetMode="External"/><Relationship Id="rId12" Type="http://schemas.openxmlformats.org/officeDocument/2006/relationships/hyperlink" Target="https://learn.microsoft.com/en-us/semantic-kernel/frameworks/agent/agent-orchestration/handof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microsoft-copilot-studio/guidance/multi-agent-patterns" TargetMode="External"/><Relationship Id="rId11" Type="http://schemas.openxmlformats.org/officeDocument/2006/relationships/hyperlink" Target="https://learn.microsoft.com/en-us/agents/architecture/multi-agent-orchestrator-sub-agent" TargetMode="External"/><Relationship Id="rId5" Type="http://schemas.openxmlformats.org/officeDocument/2006/relationships/hyperlink" Target="https://learn.microsoft.com/en-us/azure/architecture/ai-ml/guide/ai-agent-design-patterns" TargetMode="External"/><Relationship Id="rId15" Type="http://schemas.openxmlformats.org/officeDocument/2006/relationships/theme" Target="theme/theme1.xml"/><Relationship Id="rId10" Type="http://schemas.openxmlformats.org/officeDocument/2006/relationships/hyperlink" Target="https://learn.microsoft.com/en-us/microsoft-copilot-studio/add-tools-custom-agent" TargetMode="External"/><Relationship Id="rId4" Type="http://schemas.openxmlformats.org/officeDocument/2006/relationships/webSettings" Target="webSettings.xml"/><Relationship Id="rId9" Type="http://schemas.openxmlformats.org/officeDocument/2006/relationships/hyperlink" Target="https://learn.microsoft.com/en-us/power-platform/release-plan/2024wave2/microsoft-copilot-studio/use-generative-actions-now-generall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2390</Words>
  <Characters>13863</Characters>
  <Application>Microsoft Office Word</Application>
  <DocSecurity>0</DocSecurity>
  <Lines>223</Lines>
  <Paragraphs>89</Paragraphs>
  <ScaleCrop>false</ScaleCrop>
  <Company/>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Lively</dc:creator>
  <cp:keywords/>
  <dc:description/>
  <cp:lastModifiedBy>Michael Lively</cp:lastModifiedBy>
  <cp:revision>3</cp:revision>
  <dcterms:created xsi:type="dcterms:W3CDTF">2026-07-06T23:23:00Z</dcterms:created>
  <dcterms:modified xsi:type="dcterms:W3CDTF">2026-07-06T23:34:00Z</dcterms:modified>
</cp:coreProperties>
</file>