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Tahseen Fatma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center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Bangalore, India| </w:t>
      </w:r>
      <w:hyperlink r:id="rId7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000000"/>
            <w:sz w:val="25"/>
            <w:szCs w:val="25"/>
            <w:u w:val="single"/>
            <w:shd w:fill="auto" w:val="clear"/>
            <w:vertAlign w:val="baseline"/>
            <w:rtl w:val="0"/>
          </w:rPr>
          <w:t xml:space="preserve">+917705946286</w:t>
        </w:r>
      </w:hyperlink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000000"/>
            <w:sz w:val="25"/>
            <w:szCs w:val="25"/>
            <w:u w:val="single"/>
            <w:shd w:fill="auto" w:val="clear"/>
            <w:vertAlign w:val="baseline"/>
            <w:rtl w:val="0"/>
          </w:rPr>
          <w:t xml:space="preserve">tahsee</w:t>
        </w:r>
      </w:hyperlink>
      <w:hyperlink r:id="rId9">
        <w:r w:rsidDel="00000000" w:rsidR="00000000" w:rsidRPr="00000000">
          <w:rPr>
            <w:rFonts w:ascii="Times" w:cs="Times" w:eastAsia="Times" w:hAnsi="Times"/>
            <w:sz w:val="25"/>
            <w:szCs w:val="25"/>
            <w:u w:val="single"/>
            <w:rtl w:val="0"/>
          </w:rPr>
          <w:t xml:space="preserve">n</w:t>
        </w:r>
      </w:hyperlink>
      <w:hyperlink r:id="rId10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000000"/>
            <w:sz w:val="25"/>
            <w:szCs w:val="25"/>
            <w:u w:val="single"/>
            <w:shd w:fill="auto" w:val="clear"/>
            <w:vertAlign w:val="baseline"/>
            <w:rtl w:val="0"/>
          </w:rPr>
          <w:t xml:space="preserve">f25@gmail.com</w:t>
        </w:r>
      </w:hyperlink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| </w:t>
      </w:r>
      <w:hyperlink r:id="rId11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000000"/>
            <w:sz w:val="25"/>
            <w:szCs w:val="25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1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Uttar Pradesh Technical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Sultanpur, Uttar Pradesh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B. Tech. (Electronics and Communication)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Jun 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tbl>
      <w:tblPr>
        <w:tblStyle w:val="Table2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Tech Mahindra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Bangalore,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Senior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Jan 2019 -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Managed server infrastructure, ensuring 99.9% uptime for critical applications and minimizing downtime for end users.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Implemented automated code deployment processes, reducing deployment time by 50% and improving overall efficiency.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Collaborated with cross-functional teams to troubleshoot network issues, resulting in a 30% reduction in network outages.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ZTE Telecom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Lucknow,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OMCR/NOC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Dec 2016 - Feb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Collaborated with cross-functional teams to develop and implement network switching and integration strategies, resulting in a seamless transition for 100+ locations within a tight timeline of 3 months.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Managed network outage incidents, reducing downtime by 30% and ensuring 99.9% uptime for critical systems.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Implemented proactive monitoring tools, leading to a 50% decrease in network outages and improving overall network performance.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tbl>
      <w:tblPr>
        <w:tblStyle w:val="Table4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Three Ireland -Tech Mahindra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Bangalore 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Team Prod- Senior Software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Oct 2019 -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Work closely with testing team and provide solutions for built bugs and problems in API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Data Manipulation and prod data management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Reduce the recurring works by providing automation solutions in the server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Working closely and managing the middleware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Development and deployment of any required build.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Tools/Skill Used: Middleware, Oracle weblogic, Apache tomcat, Unix, Java, SpringBoot, Aws S2 Buckets, Aws EBS Volumes, PL SQL, Git Bash, SOAP, Shell Scripting.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•Doing containerization and orchestrate container applications using AWS tools(Docker, Kubernetes with fargate)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Aircel UP East - ZTE Telecom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Lucknow,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NOC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Dec 2016 - Feb 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Closely monitor all the telecom network elements.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Work with the switching department and provide solution to achieve goal for team: minimum outage on network.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Working with the field team to resolve any outage issue on BSCs and MCSs.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Network management according to network architecture.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Configure BSC and NODE B creation according demand of structure and work with BSC team to expand network if required.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• Tool Used: ZTE OSS-NETNUMEN, ZXJ 10 , OMMR &amp; OMMB (CONFIGURATION ,SITE CREATION , NODE B CREATION), DB2, TCP IP Network Architecture , Switching.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TRAINING AND CERTIFICATIONS</w:t>
      </w:r>
      <w:r w:rsidDel="00000000" w:rsidR="00000000" w:rsidRPr="00000000">
        <w:rPr>
          <w:rtl w:val="0"/>
        </w:rPr>
      </w:r>
    </w:p>
    <w:tbl>
      <w:tblPr>
        <w:tblStyle w:val="Table6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EMBEDDED SYSTEM &amp; PROGRAMMING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RECENTLY STUDIED SKILLS</w:t>
      </w:r>
      <w:r w:rsidDel="00000000" w:rsidR="00000000" w:rsidRPr="00000000">
        <w:rPr>
          <w:rtl w:val="0"/>
        </w:rPr>
      </w:r>
    </w:p>
    <w:tbl>
      <w:tblPr>
        <w:tblStyle w:val="Table7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7"/>
        <w:gridCol w:w="5257"/>
        <w:tblGridChange w:id="0">
          <w:tblGrid>
            <w:gridCol w:w="5257"/>
            <w:gridCol w:w="52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righ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AWS Cloud Practitioner, Terraform, Python automation.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7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tbl>
      <w:tblPr>
        <w:tblStyle w:val="Table8"/>
        <w:tblW w:w="10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0"/>
        <w:gridCol w:w="124"/>
        <w:tblGridChange w:id="0">
          <w:tblGrid>
            <w:gridCol w:w="10390"/>
            <w:gridCol w:w="12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Unix, Middleware, Oracle WebLogic, Comptel, Abox, Apache tomcat, Java, Aws S2 Buckets, Aws DevOps Tools (Docker, Kubernetes using Fargate, )EBS Volumes, AWS CloudFormation, CI/CD, PL SQL, Git Bash, SOAP UI, Shell Scripting, DB2, TCP IP Network Architecture , Switching, Terraform enterprises cloud management.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75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2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8"/>
        <w:tblGridChange w:id="0">
          <w:tblGrid>
            <w:gridCol w:w="2418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00" w:top="1000" w:left="696" w:right="6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nkedin.com/in/tahseenfatma" TargetMode="External"/><Relationship Id="rId10" Type="http://schemas.openxmlformats.org/officeDocument/2006/relationships/hyperlink" Target="mailto:tahseemf25@gmail.com" TargetMode="External"/><Relationship Id="rId9" Type="http://schemas.openxmlformats.org/officeDocument/2006/relationships/hyperlink" Target="mailto:tahseemf25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tel:+917705946286" TargetMode="External"/><Relationship Id="rId8" Type="http://schemas.openxmlformats.org/officeDocument/2006/relationships/hyperlink" Target="mailto:tahseemf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1yM9NjV4wWPJLE4BIsySF8xGrA==">CgMxLjA4AHIhMTktSWJ2YjBRRWFLMDFwSnlVOFg0dXJVNXRFUHBnakZ4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