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CF1" w:rsidRDefault="009F0B53">
      <w:pPr>
        <w:pStyle w:val="Title"/>
        <w:jc w:val="center"/>
      </w:pPr>
      <w:r>
        <w:rPr>
          <w:b/>
          <w:color w:val="00468C"/>
          <w:sz w:val="56"/>
        </w:rPr>
        <w:t>PRABHAKAR SAHADEV</w:t>
      </w:r>
    </w:p>
    <w:p w:rsidR="00DC2CF1" w:rsidRDefault="00BA2264">
      <w:pPr>
        <w:jc w:val="center"/>
      </w:pPr>
      <w:r>
        <w:rPr>
          <w:color w:val="5A5A5A"/>
          <w:sz w:val="24"/>
        </w:rPr>
        <w:t xml:space="preserve">Ex- </w:t>
      </w:r>
      <w:proofErr w:type="spellStart"/>
      <w:r>
        <w:rPr>
          <w:color w:val="5A5A5A"/>
          <w:sz w:val="24"/>
        </w:rPr>
        <w:t>Genisys</w:t>
      </w:r>
      <w:proofErr w:type="spellEnd"/>
      <w:r>
        <w:rPr>
          <w:color w:val="5A5A5A"/>
          <w:sz w:val="24"/>
        </w:rPr>
        <w:t xml:space="preserve"> Group</w:t>
      </w:r>
      <w:r>
        <w:rPr>
          <w:color w:val="5A5A5A"/>
          <w:sz w:val="24"/>
        </w:rPr>
        <w:t xml:space="preserve"> | </w:t>
      </w:r>
      <w:r>
        <w:rPr>
          <w:color w:val="5A5A5A"/>
          <w:sz w:val="24"/>
        </w:rPr>
        <w:t>Ex-</w:t>
      </w:r>
      <w:proofErr w:type="spellStart"/>
      <w:r>
        <w:rPr>
          <w:color w:val="5A5A5A"/>
          <w:sz w:val="24"/>
        </w:rPr>
        <w:t>Teleperformane</w:t>
      </w:r>
      <w:proofErr w:type="spellEnd"/>
      <w:r w:rsidR="00057796">
        <w:rPr>
          <w:color w:val="5A5A5A"/>
          <w:sz w:val="24"/>
        </w:rPr>
        <w:t xml:space="preserve"> DBIS</w:t>
      </w:r>
      <w:r>
        <w:rPr>
          <w:color w:val="5A5A5A"/>
          <w:sz w:val="24"/>
        </w:rPr>
        <w:t xml:space="preserve"> | </w:t>
      </w:r>
      <w:r>
        <w:rPr>
          <w:color w:val="5A5A5A"/>
          <w:sz w:val="24"/>
        </w:rPr>
        <w:t>Ex-Cogent E Service</w:t>
      </w:r>
      <w:r>
        <w:rPr>
          <w:color w:val="5A5A5A"/>
          <w:sz w:val="24"/>
        </w:rPr>
        <w:t xml:space="preserve"> | </w:t>
      </w:r>
      <w:r>
        <w:rPr>
          <w:color w:val="5A5A5A"/>
          <w:sz w:val="24"/>
        </w:rPr>
        <w:t>Ex-</w:t>
      </w:r>
      <w:proofErr w:type="spellStart"/>
      <w:r>
        <w:rPr>
          <w:color w:val="5A5A5A"/>
          <w:sz w:val="24"/>
        </w:rPr>
        <w:t>Digitech</w:t>
      </w:r>
      <w:proofErr w:type="spellEnd"/>
      <w:r>
        <w:rPr>
          <w:color w:val="5A5A5A"/>
          <w:sz w:val="24"/>
        </w:rPr>
        <w:t xml:space="preserve"> Call System</w:t>
      </w:r>
      <w:r>
        <w:rPr>
          <w:color w:val="5A5A5A"/>
          <w:sz w:val="24"/>
        </w:rPr>
        <w:t xml:space="preserve"> </w:t>
      </w:r>
      <w:r>
        <w:rPr>
          <w:color w:val="5A5A5A"/>
          <w:sz w:val="24"/>
        </w:rPr>
        <w:t xml:space="preserve">(P) Ltd </w:t>
      </w:r>
      <w:r>
        <w:rPr>
          <w:color w:val="5A5A5A"/>
          <w:sz w:val="24"/>
        </w:rPr>
        <w:t xml:space="preserve">| </w:t>
      </w:r>
      <w:r w:rsidR="00A84AE4">
        <w:rPr>
          <w:color w:val="5A5A5A"/>
          <w:sz w:val="24"/>
        </w:rPr>
        <w:t xml:space="preserve">Ex-Customer Support | Telecom | Banking | Logistics | BPO </w:t>
      </w:r>
      <w:r w:rsidR="00057796">
        <w:rPr>
          <w:color w:val="5A5A5A"/>
          <w:sz w:val="24"/>
        </w:rPr>
        <w:t xml:space="preserve">Operations Manager </w:t>
      </w:r>
      <w:r w:rsidR="00A84AE4">
        <w:rPr>
          <w:color w:val="5A5A5A"/>
          <w:sz w:val="24"/>
        </w:rPr>
        <w:t>|</w:t>
      </w:r>
      <w:r w:rsidR="001C0BE7">
        <w:rPr>
          <w:color w:val="5A5A5A"/>
          <w:sz w:val="24"/>
        </w:rPr>
        <w:t xml:space="preserve"> </w:t>
      </w:r>
      <w:r w:rsidR="00057796">
        <w:rPr>
          <w:color w:val="5A5A5A"/>
          <w:sz w:val="24"/>
        </w:rPr>
        <w:t xml:space="preserve">Certified in </w:t>
      </w:r>
      <w:r w:rsidR="001C0BE7">
        <w:rPr>
          <w:color w:val="5A5A5A"/>
          <w:sz w:val="24"/>
        </w:rPr>
        <w:t>Lean Six Sigma</w:t>
      </w:r>
      <w:r w:rsidR="00A84AE4">
        <w:rPr>
          <w:color w:val="5A5A5A"/>
          <w:sz w:val="24"/>
        </w:rPr>
        <w:t xml:space="preserve"> </w:t>
      </w:r>
      <w:r w:rsidR="00057796">
        <w:rPr>
          <w:color w:val="5A5A5A"/>
          <w:sz w:val="24"/>
        </w:rPr>
        <w:t>&amp;</w:t>
      </w:r>
      <w:r w:rsidR="00A84AE4">
        <w:rPr>
          <w:color w:val="5A5A5A"/>
          <w:sz w:val="24"/>
        </w:rPr>
        <w:t xml:space="preserve"> ISO9001</w:t>
      </w:r>
    </w:p>
    <w:p w:rsidR="00DC2CF1" w:rsidRDefault="009F0B53">
      <w:pPr>
        <w:jc w:val="center"/>
      </w:pPr>
      <w:r>
        <w:rPr>
          <w:color w:val="464646"/>
          <w:sz w:val="20"/>
        </w:rPr>
        <w:t>Bengaluru, Karnataka • 9986046435 • prbk.dev@gmail.com • LinkedIn: linkedin.com/in/prabhakar-sahadev-380634a5</w:t>
      </w:r>
    </w:p>
    <w:p w:rsidR="00DC2CF1" w:rsidRDefault="009F0B53">
      <w:pPr>
        <w:pStyle w:val="Heading1"/>
      </w:pPr>
      <w:r>
        <w:rPr>
          <w:color w:val="005AA0"/>
        </w:rPr>
        <w:t>PROFESSIONAL SUMMARY</w:t>
      </w:r>
    </w:p>
    <w:p w:rsidR="00DC2CF1" w:rsidRDefault="009F0B53">
      <w:r>
        <w:t>Strategic Operations Manager with 16+ years of proven expertise in solving complex business problems, eliminating process inefficiencies, and delivering measurable improvements across Banking, BPO, and Service Operations. Specializes in root‑cause analysis, workflow redesign, data-driven performance enhancement, and leading high-performing teams. Recognized for driving operational excellence through structured problem-solving and continuous improvement frameworks.</w:t>
      </w:r>
    </w:p>
    <w:p w:rsidR="00DC2CF1" w:rsidRDefault="009F0B53">
      <w:pPr>
        <w:pStyle w:val="Heading1"/>
      </w:pPr>
      <w:r>
        <w:rPr>
          <w:color w:val="005AA0"/>
        </w:rPr>
        <w:t>CORE PROBLEM‑SOLVER SKILLS</w:t>
      </w:r>
    </w:p>
    <w:p w:rsidR="00DC2CF1" w:rsidRDefault="009F0B53">
      <w:pPr>
        <w:pStyle w:val="ListBullet"/>
      </w:pPr>
      <w:r>
        <w:rPr>
          <w:sz w:val="20"/>
        </w:rPr>
        <w:t>Root Cause Analysis (RCA) &amp; Corrective Action Planning</w:t>
      </w:r>
    </w:p>
    <w:p w:rsidR="00DC2CF1" w:rsidRDefault="009F0B53">
      <w:pPr>
        <w:pStyle w:val="ListBullet"/>
      </w:pPr>
      <w:r>
        <w:rPr>
          <w:sz w:val="20"/>
        </w:rPr>
        <w:t>Lean Six Sigma – Defect Reduction &amp; Waste Elimination</w:t>
      </w:r>
    </w:p>
    <w:p w:rsidR="00DC2CF1" w:rsidRDefault="009F0B53">
      <w:pPr>
        <w:pStyle w:val="ListBullet"/>
      </w:pPr>
      <w:r>
        <w:rPr>
          <w:sz w:val="20"/>
        </w:rPr>
        <w:t>Operational Efficiency &amp; Productivity Enhancement</w:t>
      </w:r>
    </w:p>
    <w:p w:rsidR="00DC2CF1" w:rsidRDefault="009F0B53">
      <w:pPr>
        <w:pStyle w:val="ListBullet"/>
      </w:pPr>
      <w:r>
        <w:rPr>
          <w:sz w:val="20"/>
        </w:rPr>
        <w:t>Advanced KPI Analytics &amp; Performance Gap Identification</w:t>
      </w:r>
    </w:p>
    <w:p w:rsidR="00DC2CF1" w:rsidRDefault="009F0B53">
      <w:pPr>
        <w:pStyle w:val="ListBullet"/>
      </w:pPr>
      <w:r>
        <w:rPr>
          <w:sz w:val="20"/>
        </w:rPr>
        <w:t>Process Automation &amp; Workflow Re-engineering</w:t>
      </w:r>
    </w:p>
    <w:p w:rsidR="00DC2CF1" w:rsidRDefault="009F0B53">
      <w:pPr>
        <w:pStyle w:val="ListBullet"/>
      </w:pPr>
      <w:r>
        <w:rPr>
          <w:sz w:val="20"/>
        </w:rPr>
        <w:t>Compliance, Quality &amp; ISO Standards Assurance</w:t>
      </w:r>
    </w:p>
    <w:p w:rsidR="00DC2CF1" w:rsidRDefault="009F0B53">
      <w:pPr>
        <w:pStyle w:val="ListBullet"/>
      </w:pPr>
      <w:r>
        <w:rPr>
          <w:sz w:val="20"/>
        </w:rPr>
        <w:t>Strategic Decision-Making Using Data &amp; Trend Insights</w:t>
      </w:r>
    </w:p>
    <w:p w:rsidR="00DC2CF1" w:rsidRDefault="009F0B53">
      <w:pPr>
        <w:pStyle w:val="ListBullet"/>
      </w:pPr>
      <w:r>
        <w:rPr>
          <w:sz w:val="20"/>
        </w:rPr>
        <w:t>Cross-Functional Collaboration &amp; Team Leadership</w:t>
      </w:r>
    </w:p>
    <w:p w:rsidR="00DC2CF1" w:rsidRDefault="009F0B53">
      <w:pPr>
        <w:pStyle w:val="ListBullet"/>
      </w:pPr>
      <w:r>
        <w:rPr>
          <w:sz w:val="20"/>
        </w:rPr>
        <w:t>Risk Identification, Assessment &amp; Mitigation Strategies</w:t>
      </w:r>
    </w:p>
    <w:p w:rsidR="00DC2CF1" w:rsidRDefault="009F0B53">
      <w:pPr>
        <w:pStyle w:val="Heading1"/>
      </w:pPr>
      <w:r>
        <w:rPr>
          <w:color w:val="005AA0"/>
        </w:rPr>
        <w:t>EDUCATION</w:t>
      </w:r>
    </w:p>
    <w:p w:rsidR="00DC2CF1" w:rsidRDefault="009F0B53">
      <w:pPr>
        <w:pStyle w:val="ListBullet"/>
      </w:pPr>
      <w:r>
        <w:rPr>
          <w:sz w:val="20"/>
        </w:rPr>
        <w:t>MBA (Finance &amp; Operations Management) – NIBMT, Delhi University, 2021 (70.94%)</w:t>
      </w:r>
    </w:p>
    <w:p w:rsidR="00DC2CF1" w:rsidRDefault="009F0B53">
      <w:pPr>
        <w:pStyle w:val="ListBullet"/>
      </w:pPr>
      <w:r>
        <w:rPr>
          <w:sz w:val="20"/>
        </w:rPr>
        <w:t>B.Com – KSOU, Mysore University, 2013 (70.61%)</w:t>
      </w:r>
    </w:p>
    <w:p w:rsidR="00DC2CF1" w:rsidRDefault="009F0B53">
      <w:pPr>
        <w:pStyle w:val="ListBullet"/>
      </w:pPr>
      <w:r>
        <w:rPr>
          <w:sz w:val="20"/>
        </w:rPr>
        <w:t>HSC – NCVT, KKMP, 1998 (75.71%)</w:t>
      </w:r>
    </w:p>
    <w:p w:rsidR="00DC2CF1" w:rsidRDefault="009F0B53">
      <w:pPr>
        <w:pStyle w:val="ListBullet"/>
      </w:pPr>
      <w:r>
        <w:rPr>
          <w:sz w:val="20"/>
        </w:rPr>
        <w:t>SSLC – SSVM, State Board, 1996 (38.72%)</w:t>
      </w:r>
    </w:p>
    <w:p w:rsidR="00DC2CF1" w:rsidRDefault="009F0B53">
      <w:pPr>
        <w:pStyle w:val="Heading1"/>
      </w:pPr>
      <w:r>
        <w:rPr>
          <w:color w:val="005AA0"/>
        </w:rPr>
        <w:t>PROFESSIONAL EXPERIENCE</w:t>
      </w:r>
    </w:p>
    <w:p w:rsidR="00DC2CF1" w:rsidRDefault="009F0B53" w:rsidP="0067575E">
      <w:pPr>
        <w:spacing w:after="0"/>
      </w:pPr>
      <w:r>
        <w:rPr>
          <w:b/>
          <w:sz w:val="24"/>
        </w:rPr>
        <w:t xml:space="preserve">Operations Manager – </w:t>
      </w:r>
      <w:proofErr w:type="spellStart"/>
      <w:r>
        <w:rPr>
          <w:b/>
          <w:sz w:val="24"/>
        </w:rPr>
        <w:t>Digitech</w:t>
      </w:r>
      <w:proofErr w:type="spellEnd"/>
      <w:r>
        <w:rPr>
          <w:b/>
          <w:sz w:val="24"/>
        </w:rPr>
        <w:t xml:space="preserve"> Call System </w:t>
      </w:r>
      <w:proofErr w:type="spellStart"/>
      <w:r>
        <w:rPr>
          <w:b/>
          <w:sz w:val="24"/>
        </w:rPr>
        <w:t>Pvt</w:t>
      </w:r>
      <w:proofErr w:type="spellEnd"/>
      <w:r>
        <w:rPr>
          <w:b/>
          <w:sz w:val="24"/>
        </w:rPr>
        <w:t xml:space="preserve"> </w:t>
      </w:r>
      <w:r w:rsidR="001C0BE7">
        <w:rPr>
          <w:b/>
          <w:sz w:val="24"/>
        </w:rPr>
        <w:t>Ltd |</w:t>
      </w:r>
      <w:r>
        <w:rPr>
          <w:b/>
          <w:sz w:val="24"/>
        </w:rPr>
        <w:t xml:space="preserve"> Aug 2024 – </w:t>
      </w:r>
      <w:r w:rsidR="00383F43">
        <w:rPr>
          <w:b/>
          <w:sz w:val="24"/>
        </w:rPr>
        <w:t>Nov</w:t>
      </w:r>
      <w:r>
        <w:rPr>
          <w:b/>
          <w:sz w:val="24"/>
        </w:rPr>
        <w:t xml:space="preserve"> 2025</w:t>
      </w:r>
    </w:p>
    <w:p w:rsidR="00097A9C" w:rsidRPr="00097A9C" w:rsidRDefault="00097A9C" w:rsidP="000744D4">
      <w:pPr>
        <w:spacing w:before="100" w:beforeAutospacing="1" w:after="100" w:afterAutospacing="1" w:line="120" w:lineRule="auto"/>
        <w:rPr>
          <w:rFonts w:asciiTheme="majorHAnsi" w:eastAsia="Times New Roman" w:hAnsiTheme="majorHAnsi" w:cstheme="majorHAnsi"/>
          <w:b/>
          <w:sz w:val="26"/>
        </w:rPr>
      </w:pPr>
      <w:r w:rsidRPr="00097A9C">
        <w:rPr>
          <w:rFonts w:asciiTheme="majorHAnsi" w:eastAsia="Times New Roman" w:hAnsiTheme="majorHAnsi" w:cstheme="majorHAnsi"/>
          <w:b/>
          <w:sz w:val="26"/>
        </w:rPr>
        <w:t>Core Responsibilities &amp; Achievements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lastRenderedPageBreak/>
        <w:t>Operational Efficiency:</w:t>
      </w:r>
      <w:r w:rsidRPr="00097A9C">
        <w:rPr>
          <w:rFonts w:asciiTheme="majorHAnsi" w:eastAsia="Times New Roman" w:hAnsiTheme="majorHAnsi" w:cstheme="majorHAnsi"/>
        </w:rPr>
        <w:t xml:space="preserve"> Solved inefficiencies by analyzing processes, identifying gaps, and implementing corrective solutions that significantly enhanced overall performance.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KPI Frameworks:</w:t>
      </w:r>
      <w:r w:rsidRPr="00097A9C">
        <w:rPr>
          <w:rFonts w:asciiTheme="majorHAnsi" w:eastAsia="Times New Roman" w:hAnsiTheme="majorHAnsi" w:cstheme="majorHAnsi"/>
        </w:rPr>
        <w:t xml:space="preserve"> Designed and problem-solved </w:t>
      </w:r>
      <w:r w:rsidRPr="000744D4">
        <w:rPr>
          <w:rFonts w:asciiTheme="majorHAnsi" w:eastAsia="Times New Roman" w:hAnsiTheme="majorHAnsi" w:cstheme="majorHAnsi"/>
          <w:b/>
          <w:bCs/>
        </w:rPr>
        <w:t>KPI monitoring systems</w:t>
      </w:r>
      <w:r w:rsidRPr="00097A9C">
        <w:rPr>
          <w:rFonts w:asciiTheme="majorHAnsi" w:eastAsia="Times New Roman" w:hAnsiTheme="majorHAnsi" w:cstheme="majorHAnsi"/>
        </w:rPr>
        <w:t xml:space="preserve"> to track trends, uncover performance issues, and drive continuous operational improvements.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Cross-Team Collaboration:</w:t>
      </w:r>
      <w:r w:rsidRPr="00097A9C">
        <w:rPr>
          <w:rFonts w:asciiTheme="majorHAnsi" w:eastAsia="Times New Roman" w:hAnsiTheme="majorHAnsi" w:cstheme="majorHAnsi"/>
        </w:rPr>
        <w:t xml:space="preserve"> Partnered across divisions to solve business challenges, delivering </w:t>
      </w:r>
      <w:r w:rsidRPr="000744D4">
        <w:rPr>
          <w:rFonts w:asciiTheme="majorHAnsi" w:eastAsia="Times New Roman" w:hAnsiTheme="majorHAnsi" w:cstheme="majorHAnsi"/>
          <w:b/>
          <w:bCs/>
        </w:rPr>
        <w:t>data-backed solutions</w:t>
      </w:r>
      <w:r w:rsidRPr="00097A9C">
        <w:rPr>
          <w:rFonts w:asciiTheme="majorHAnsi" w:eastAsia="Times New Roman" w:hAnsiTheme="majorHAnsi" w:cstheme="majorHAnsi"/>
        </w:rPr>
        <w:t xml:space="preserve"> that addressed root causes and improved outcomes.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Strategic Planning:</w:t>
      </w:r>
      <w:r w:rsidRPr="00097A9C">
        <w:rPr>
          <w:rFonts w:asciiTheme="majorHAnsi" w:eastAsia="Times New Roman" w:hAnsiTheme="majorHAnsi" w:cstheme="majorHAnsi"/>
        </w:rPr>
        <w:t xml:space="preserve"> Applied </w:t>
      </w:r>
      <w:r w:rsidRPr="000744D4">
        <w:rPr>
          <w:rFonts w:asciiTheme="majorHAnsi" w:eastAsia="Times New Roman" w:hAnsiTheme="majorHAnsi" w:cstheme="majorHAnsi"/>
          <w:b/>
          <w:bCs/>
        </w:rPr>
        <w:t>data-driven problem solving</w:t>
      </w:r>
      <w:r w:rsidRPr="00097A9C">
        <w:rPr>
          <w:rFonts w:asciiTheme="majorHAnsi" w:eastAsia="Times New Roman" w:hAnsiTheme="majorHAnsi" w:cstheme="majorHAnsi"/>
        </w:rPr>
        <w:t xml:space="preserve"> to inform forecasting and decision-making, strengthening organizational planning and execution.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Workflow Optimization:</w:t>
      </w:r>
      <w:r w:rsidRPr="00097A9C">
        <w:rPr>
          <w:rFonts w:asciiTheme="majorHAnsi" w:eastAsia="Times New Roman" w:hAnsiTheme="majorHAnsi" w:cstheme="majorHAnsi"/>
        </w:rPr>
        <w:t xml:space="preserve"> Evaluated workflows with a problem-solver mindset, eliminating bottlenecks and designing strategies to boost efficiency and productivity.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Project Leadership:</w:t>
      </w:r>
      <w:r w:rsidRPr="00097A9C">
        <w:rPr>
          <w:rFonts w:asciiTheme="majorHAnsi" w:eastAsia="Times New Roman" w:hAnsiTheme="majorHAnsi" w:cstheme="majorHAnsi"/>
        </w:rPr>
        <w:t xml:space="preserve"> Led project execution, ensuring </w:t>
      </w:r>
      <w:r w:rsidRPr="000744D4">
        <w:rPr>
          <w:rFonts w:asciiTheme="majorHAnsi" w:eastAsia="Times New Roman" w:hAnsiTheme="majorHAnsi" w:cstheme="majorHAnsi"/>
          <w:b/>
          <w:bCs/>
        </w:rPr>
        <w:t>timely delivery</w:t>
      </w:r>
      <w:r w:rsidRPr="00097A9C">
        <w:rPr>
          <w:rFonts w:asciiTheme="majorHAnsi" w:eastAsia="Times New Roman" w:hAnsiTheme="majorHAnsi" w:cstheme="majorHAnsi"/>
        </w:rPr>
        <w:t>, resolving roadblocks, and aligning outcomes with organizational goals.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Large-Team Management:</w:t>
      </w:r>
      <w:r w:rsidRPr="00097A9C">
        <w:rPr>
          <w:rFonts w:asciiTheme="majorHAnsi" w:eastAsia="Times New Roman" w:hAnsiTheme="majorHAnsi" w:cstheme="majorHAnsi"/>
        </w:rPr>
        <w:t xml:space="preserve"> Supervised a workforce of </w:t>
      </w:r>
      <w:r w:rsidRPr="000744D4">
        <w:rPr>
          <w:rFonts w:asciiTheme="majorHAnsi" w:eastAsia="Times New Roman" w:hAnsiTheme="majorHAnsi" w:cstheme="majorHAnsi"/>
          <w:b/>
          <w:bCs/>
        </w:rPr>
        <w:t>512 employees, including 33 Team Leaders and 5 Assistant Managers</w:t>
      </w:r>
      <w:r w:rsidRPr="00097A9C">
        <w:rPr>
          <w:rFonts w:asciiTheme="majorHAnsi" w:eastAsia="Times New Roman" w:hAnsiTheme="majorHAnsi" w:cstheme="majorHAnsi"/>
        </w:rPr>
        <w:t>, ensuring smooth inbound operations and consistent service delivery.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Performance Improvement:</w:t>
      </w:r>
      <w:r w:rsidRPr="00097A9C">
        <w:rPr>
          <w:rFonts w:asciiTheme="majorHAnsi" w:eastAsia="Times New Roman" w:hAnsiTheme="majorHAnsi" w:cstheme="majorHAnsi"/>
        </w:rPr>
        <w:t xml:space="preserve"> Monitored staff performance using problem-solving insights, creating </w:t>
      </w:r>
      <w:r w:rsidRPr="000744D4">
        <w:rPr>
          <w:rFonts w:asciiTheme="majorHAnsi" w:eastAsia="Times New Roman" w:hAnsiTheme="majorHAnsi" w:cstheme="majorHAnsi"/>
          <w:b/>
          <w:bCs/>
        </w:rPr>
        <w:t>targeted improvement plans</w:t>
      </w:r>
      <w:r w:rsidRPr="00097A9C">
        <w:rPr>
          <w:rFonts w:asciiTheme="majorHAnsi" w:eastAsia="Times New Roman" w:hAnsiTheme="majorHAnsi" w:cstheme="majorHAnsi"/>
        </w:rPr>
        <w:t xml:space="preserve"> to close skill gaps and elevate productivity.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Root Cause Analysis:</w:t>
      </w:r>
      <w:r w:rsidRPr="00097A9C">
        <w:rPr>
          <w:rFonts w:asciiTheme="majorHAnsi" w:eastAsia="Times New Roman" w:hAnsiTheme="majorHAnsi" w:cstheme="majorHAnsi"/>
        </w:rPr>
        <w:t xml:space="preserve"> Investigated operational issues, prepared detailed reports, and recommended </w:t>
      </w:r>
      <w:r w:rsidRPr="000744D4">
        <w:rPr>
          <w:rFonts w:asciiTheme="majorHAnsi" w:eastAsia="Times New Roman" w:hAnsiTheme="majorHAnsi" w:cstheme="majorHAnsi"/>
          <w:b/>
          <w:bCs/>
        </w:rPr>
        <w:t>actionable corrective measures</w:t>
      </w:r>
      <w:r w:rsidRPr="00097A9C">
        <w:rPr>
          <w:rFonts w:asciiTheme="majorHAnsi" w:eastAsia="Times New Roman" w:hAnsiTheme="majorHAnsi" w:cstheme="majorHAnsi"/>
        </w:rPr>
        <w:t xml:space="preserve"> to prevent recurrence.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Resource Optimization:</w:t>
      </w:r>
      <w:r w:rsidRPr="00097A9C">
        <w:rPr>
          <w:rFonts w:asciiTheme="majorHAnsi" w:eastAsia="Times New Roman" w:hAnsiTheme="majorHAnsi" w:cstheme="majorHAnsi"/>
        </w:rPr>
        <w:t xml:space="preserve"> Streamlined resource allocation to maximize utilization of personnel, equipment, and materials while maintaining strong stakeholder communication.</w:t>
      </w:r>
    </w:p>
    <w:p w:rsidR="00097A9C" w:rsidRPr="00097A9C" w:rsidRDefault="00097A9C" w:rsidP="00097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Communication &amp; Transparency:</w:t>
      </w:r>
      <w:r w:rsidRPr="00097A9C">
        <w:rPr>
          <w:rFonts w:asciiTheme="majorHAnsi" w:eastAsia="Times New Roman" w:hAnsiTheme="majorHAnsi" w:cstheme="majorHAnsi"/>
        </w:rPr>
        <w:t xml:space="preserve"> Solved communication gaps by fostering </w:t>
      </w:r>
      <w:r w:rsidRPr="000744D4">
        <w:rPr>
          <w:rFonts w:asciiTheme="majorHAnsi" w:eastAsia="Times New Roman" w:hAnsiTheme="majorHAnsi" w:cstheme="majorHAnsi"/>
          <w:b/>
          <w:bCs/>
        </w:rPr>
        <w:t>transparent updates</w:t>
      </w:r>
      <w:r w:rsidRPr="00097A9C">
        <w:rPr>
          <w:rFonts w:asciiTheme="majorHAnsi" w:eastAsia="Times New Roman" w:hAnsiTheme="majorHAnsi" w:cstheme="majorHAnsi"/>
        </w:rPr>
        <w:t xml:space="preserve"> to stakeholders on project status, challenges, and results.</w:t>
      </w:r>
    </w:p>
    <w:p w:rsidR="00E156E6" w:rsidRPr="000744D4" w:rsidRDefault="00097A9C" w:rsidP="000744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744D4">
        <w:rPr>
          <w:rFonts w:asciiTheme="majorHAnsi" w:eastAsia="Times New Roman" w:hAnsiTheme="majorHAnsi" w:cstheme="majorHAnsi"/>
          <w:b/>
          <w:bCs/>
        </w:rPr>
        <w:t>Risk Management:</w:t>
      </w:r>
      <w:r w:rsidRPr="00097A9C">
        <w:rPr>
          <w:rFonts w:asciiTheme="majorHAnsi" w:eastAsia="Times New Roman" w:hAnsiTheme="majorHAnsi" w:cstheme="majorHAnsi"/>
        </w:rPr>
        <w:t xml:space="preserve"> Proactively identified risks and developed </w:t>
      </w:r>
      <w:r w:rsidRPr="000744D4">
        <w:rPr>
          <w:rFonts w:asciiTheme="majorHAnsi" w:eastAsia="Times New Roman" w:hAnsiTheme="majorHAnsi" w:cstheme="majorHAnsi"/>
          <w:b/>
          <w:bCs/>
        </w:rPr>
        <w:t>mitigation strategies</w:t>
      </w:r>
      <w:r w:rsidRPr="00097A9C">
        <w:rPr>
          <w:rFonts w:asciiTheme="majorHAnsi" w:eastAsia="Times New Roman" w:hAnsiTheme="majorHAnsi" w:cstheme="majorHAnsi"/>
        </w:rPr>
        <w:t xml:space="preserve"> to minimize operational disruptions and safeguard business continuity</w:t>
      </w:r>
      <w:r w:rsidR="00E156E6" w:rsidRPr="000744D4">
        <w:rPr>
          <w:rFonts w:asciiTheme="majorHAnsi" w:hAnsiTheme="majorHAnsi" w:cstheme="majorHAnsi"/>
        </w:rPr>
        <w:t>.</w:t>
      </w:r>
    </w:p>
    <w:p w:rsidR="000744D4" w:rsidRDefault="009F0B53" w:rsidP="000744D4">
      <w:pPr>
        <w:spacing w:after="0"/>
      </w:pPr>
      <w:r>
        <w:rPr>
          <w:b/>
          <w:sz w:val="24"/>
        </w:rPr>
        <w:t>Operations Manage</w:t>
      </w:r>
      <w:r w:rsidR="006E23DF">
        <w:rPr>
          <w:b/>
          <w:sz w:val="24"/>
        </w:rPr>
        <w:t>r – Cogent E Services</w:t>
      </w:r>
      <w:bookmarkStart w:id="0" w:name="_GoBack"/>
      <w:bookmarkEnd w:id="0"/>
      <w:r>
        <w:rPr>
          <w:b/>
          <w:sz w:val="24"/>
        </w:rPr>
        <w:t xml:space="preserve"> | Sep 2022 – Sep 2023</w:t>
      </w:r>
    </w:p>
    <w:p w:rsidR="000744D4" w:rsidRPr="000744D4" w:rsidRDefault="000744D4" w:rsidP="000744D4">
      <w:pPr>
        <w:spacing w:before="100" w:beforeAutospacing="1" w:after="100" w:afterAutospacing="1" w:line="120" w:lineRule="auto"/>
        <w:rPr>
          <w:rFonts w:asciiTheme="majorHAnsi" w:eastAsia="Times New Roman" w:hAnsiTheme="majorHAnsi" w:cstheme="majorHAnsi"/>
          <w:b/>
          <w:sz w:val="26"/>
        </w:rPr>
      </w:pPr>
      <w:r w:rsidRPr="000744D4">
        <w:rPr>
          <w:rFonts w:asciiTheme="majorHAnsi" w:eastAsia="Times New Roman" w:hAnsiTheme="majorHAnsi" w:cstheme="majorHAnsi"/>
          <w:b/>
          <w:sz w:val="26"/>
        </w:rPr>
        <w:t>Core Responsibilities &amp; Achievements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Compliance &amp; Governance:</w:t>
      </w:r>
      <w:r>
        <w:t xml:space="preserve"> Solved complex compliance challenges by managing multiple teams across diverse categories, ensuring smooth and fully compliant inbound and sales operations.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Operational Excellence:</w:t>
      </w:r>
      <w:r>
        <w:t xml:space="preserve"> Addressed </w:t>
      </w:r>
      <w:r>
        <w:rPr>
          <w:rStyle w:val="Strong"/>
        </w:rPr>
        <w:t>labor, productivity, quality, and safety issues</w:t>
      </w:r>
      <w:r>
        <w:t xml:space="preserve"> through end-to-end oversight and corrective measures, driving measurable performance improvements.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Cross-Functional Collaboration:</w:t>
      </w:r>
      <w:r>
        <w:t xml:space="preserve"> Closed coordination gaps by working effectively with </w:t>
      </w:r>
      <w:r>
        <w:rPr>
          <w:rStyle w:val="Strong"/>
        </w:rPr>
        <w:t>division-level managers in a matrix environment</w:t>
      </w:r>
      <w:r>
        <w:t>, enabling aligned and efficient operations.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Process Improvement:</w:t>
      </w:r>
      <w:r>
        <w:t xml:space="preserve"> Elevated organizational culture and fixed inefficiencies by implementing </w:t>
      </w:r>
      <w:r>
        <w:rPr>
          <w:rStyle w:val="Strong"/>
        </w:rPr>
        <w:t>targeted process improvements</w:t>
      </w:r>
      <w:r>
        <w:t>, boosting overall operational effectiveness.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Performance Management:</w:t>
      </w:r>
      <w:r>
        <w:t xml:space="preserve"> Advanced </w:t>
      </w:r>
      <w:r>
        <w:rPr>
          <w:rStyle w:val="Strong"/>
        </w:rPr>
        <w:t>productivity KPIs</w:t>
      </w:r>
      <w:r>
        <w:t xml:space="preserve"> to consistently meet and exceed business goals, strengthening sales and service delivery outcomes.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Training &amp; Development:</w:t>
      </w:r>
      <w:r>
        <w:t xml:space="preserve"> Eliminated workflow bottlenecks by delivering </w:t>
      </w:r>
      <w:r>
        <w:rPr>
          <w:rStyle w:val="Strong"/>
        </w:rPr>
        <w:t>structured training programs</w:t>
      </w:r>
      <w:r>
        <w:t xml:space="preserve"> on procedures, performance strategies, and root-cause resolution.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Communication &amp; Engagement:</w:t>
      </w:r>
      <w:r>
        <w:t xml:space="preserve"> Reduced delays by fostering </w:t>
      </w:r>
      <w:r>
        <w:rPr>
          <w:rStyle w:val="Strong"/>
        </w:rPr>
        <w:t>transparent communication channels</w:t>
      </w:r>
      <w:r>
        <w:t xml:space="preserve"> between staff and leadership, ensuring timely execution and preventing missed deadlines.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Quality Assurance:</w:t>
      </w:r>
      <w:r>
        <w:t xml:space="preserve"> Maintained consistent standards by solving QC issues and overseeing </w:t>
      </w:r>
      <w:r>
        <w:rPr>
          <w:rStyle w:val="Strong"/>
        </w:rPr>
        <w:t>end-to-end quality control processes</w:t>
      </w:r>
      <w:r>
        <w:t xml:space="preserve"> across inbound and sales functions.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Continuous Improvement:</w:t>
      </w:r>
      <w:r>
        <w:t xml:space="preserve"> Led initiatives that encouraged </w:t>
      </w:r>
      <w:r>
        <w:rPr>
          <w:rStyle w:val="Strong"/>
        </w:rPr>
        <w:t>innovation, efficiency, and excellence</w:t>
      </w:r>
      <w:r>
        <w:t>, embedding a culture of continuous improvement.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Facility &amp; Support Management:</w:t>
      </w:r>
      <w:r>
        <w:t xml:space="preserve"> Resolved facility and operational support gaps by advising senior management on key needs and implementing sustainable solutions.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Large-Team Leadership:</w:t>
      </w:r>
      <w:r>
        <w:t xml:space="preserve"> Successfully managed a workforce of </w:t>
      </w:r>
      <w:r w:rsidR="00670907">
        <w:rPr>
          <w:rStyle w:val="Strong"/>
        </w:rPr>
        <w:t>200+</w:t>
      </w:r>
      <w:r>
        <w:rPr>
          <w:rStyle w:val="Strong"/>
        </w:rPr>
        <w:t xml:space="preserve"> employees, including </w:t>
      </w:r>
      <w:r w:rsidR="00670907">
        <w:rPr>
          <w:rStyle w:val="Strong"/>
        </w:rPr>
        <w:t>17</w:t>
      </w:r>
      <w:r>
        <w:rPr>
          <w:rStyle w:val="Strong"/>
        </w:rPr>
        <w:t xml:space="preserve"> Team Leaders and </w:t>
      </w:r>
      <w:r w:rsidR="00670907">
        <w:rPr>
          <w:rStyle w:val="Strong"/>
        </w:rPr>
        <w:t>4</w:t>
      </w:r>
      <w:r>
        <w:rPr>
          <w:rStyle w:val="Strong"/>
        </w:rPr>
        <w:t xml:space="preserve"> Assistant Managers</w:t>
      </w:r>
      <w:r>
        <w:t>, ensuring high performance across inbound and sales operations.</w:t>
      </w:r>
    </w:p>
    <w:p w:rsid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Profitability Enhancement:</w:t>
      </w:r>
      <w:r>
        <w:t xml:space="preserve"> Increased financial returns by redesigning workflows and removing inefficiencies, positioning operations for sustained growth.</w:t>
      </w:r>
    </w:p>
    <w:p w:rsidR="00E156E6" w:rsidRPr="000744D4" w:rsidRDefault="000744D4" w:rsidP="00074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Cross-Departmental Alignment:</w:t>
      </w:r>
      <w:r>
        <w:t xml:space="preserve"> Solved process issues by collaborating across departments to refine procedures, establish best practices, and enforce quality metric.</w:t>
      </w:r>
    </w:p>
    <w:p w:rsidR="00DC2CF1" w:rsidRDefault="009F0B53" w:rsidP="0067575E">
      <w:pPr>
        <w:spacing w:after="0"/>
        <w:rPr>
          <w:b/>
          <w:sz w:val="24"/>
        </w:rPr>
      </w:pPr>
      <w:r>
        <w:rPr>
          <w:b/>
          <w:sz w:val="24"/>
        </w:rPr>
        <w:t xml:space="preserve">Assistant Manager Operations – </w:t>
      </w:r>
      <w:proofErr w:type="spellStart"/>
      <w:r>
        <w:rPr>
          <w:b/>
          <w:sz w:val="24"/>
        </w:rPr>
        <w:t>Teleperformance</w:t>
      </w:r>
      <w:proofErr w:type="spellEnd"/>
      <w:r>
        <w:rPr>
          <w:b/>
          <w:sz w:val="24"/>
        </w:rPr>
        <w:t xml:space="preserve"> (Axis Bank) | Sep 2017 – Sep 2022</w:t>
      </w:r>
    </w:p>
    <w:p w:rsidR="000744D4" w:rsidRPr="000744D4" w:rsidRDefault="000744D4" w:rsidP="000744D4">
      <w:pPr>
        <w:spacing w:before="100" w:beforeAutospacing="1" w:after="100" w:afterAutospacing="1" w:line="120" w:lineRule="auto"/>
        <w:rPr>
          <w:rFonts w:asciiTheme="majorHAnsi" w:eastAsia="Times New Roman" w:hAnsiTheme="majorHAnsi" w:cstheme="majorHAnsi"/>
          <w:b/>
          <w:sz w:val="26"/>
        </w:rPr>
      </w:pPr>
      <w:r w:rsidRPr="000744D4">
        <w:rPr>
          <w:rFonts w:asciiTheme="majorHAnsi" w:eastAsia="Times New Roman" w:hAnsiTheme="majorHAnsi" w:cstheme="majorHAnsi"/>
          <w:b/>
          <w:sz w:val="26"/>
        </w:rPr>
        <w:t>Core Responsibilities &amp; Achievements</w:t>
      </w:r>
    </w:p>
    <w:p w:rsidR="000744D4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Portfolio Leadership:</w:t>
      </w:r>
      <w:r w:rsidRPr="000744D4">
        <w:rPr>
          <w:rFonts w:asciiTheme="majorHAnsi" w:hAnsiTheme="majorHAnsi" w:cstheme="majorHAnsi"/>
        </w:rPr>
        <w:t xml:space="preserve"> Directed end-to-end collections for </w:t>
      </w:r>
      <w:r w:rsidRPr="000744D4">
        <w:rPr>
          <w:rStyle w:val="Strong"/>
          <w:rFonts w:asciiTheme="majorHAnsi" w:hAnsiTheme="majorHAnsi" w:cstheme="majorHAnsi"/>
        </w:rPr>
        <w:t>retail and commercial banking portfolios</w:t>
      </w:r>
      <w:r w:rsidRPr="000744D4">
        <w:rPr>
          <w:rFonts w:asciiTheme="majorHAnsi" w:hAnsiTheme="majorHAnsi" w:cstheme="majorHAnsi"/>
        </w:rPr>
        <w:t xml:space="preserve">, ensuring alignment with </w:t>
      </w:r>
      <w:r w:rsidRPr="000744D4">
        <w:rPr>
          <w:rStyle w:val="Strong"/>
          <w:rFonts w:asciiTheme="majorHAnsi" w:hAnsiTheme="majorHAnsi" w:cstheme="majorHAnsi"/>
        </w:rPr>
        <w:t>Axis Bank standards</w:t>
      </w:r>
      <w:r w:rsidRPr="000744D4">
        <w:rPr>
          <w:rFonts w:asciiTheme="majorHAnsi" w:hAnsiTheme="majorHAnsi" w:cstheme="majorHAnsi"/>
        </w:rPr>
        <w:t xml:space="preserve"> and organizational objectives.</w:t>
      </w:r>
    </w:p>
    <w:p w:rsidR="000744D4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Target Setting &amp; Performance Monitoring:</w:t>
      </w:r>
      <w:r w:rsidRPr="000744D4">
        <w:rPr>
          <w:rFonts w:asciiTheme="majorHAnsi" w:hAnsiTheme="majorHAnsi" w:cstheme="majorHAnsi"/>
        </w:rPr>
        <w:t xml:space="preserve"> Defined </w:t>
      </w:r>
      <w:r w:rsidRPr="000744D4">
        <w:rPr>
          <w:rStyle w:val="Strong"/>
          <w:rFonts w:asciiTheme="majorHAnsi" w:hAnsiTheme="majorHAnsi" w:cstheme="majorHAnsi"/>
        </w:rPr>
        <w:t>monthly recovery targets</w:t>
      </w:r>
      <w:r w:rsidRPr="000744D4">
        <w:rPr>
          <w:rFonts w:asciiTheme="majorHAnsi" w:hAnsiTheme="majorHAnsi" w:cstheme="majorHAnsi"/>
        </w:rPr>
        <w:t xml:space="preserve"> and tracked </w:t>
      </w:r>
      <w:r w:rsidRPr="000744D4">
        <w:rPr>
          <w:rStyle w:val="Strong"/>
          <w:rFonts w:asciiTheme="majorHAnsi" w:hAnsiTheme="majorHAnsi" w:cstheme="majorHAnsi"/>
        </w:rPr>
        <w:t>roll rates across 30/60/90+ delinquency buckets</w:t>
      </w:r>
      <w:r w:rsidRPr="000744D4">
        <w:rPr>
          <w:rFonts w:asciiTheme="majorHAnsi" w:hAnsiTheme="majorHAnsi" w:cstheme="majorHAnsi"/>
        </w:rPr>
        <w:t>, driving consistent portfolio health improvement.</w:t>
      </w:r>
    </w:p>
    <w:p w:rsidR="000744D4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Regulatory Compliance:</w:t>
      </w:r>
      <w:r w:rsidRPr="000744D4">
        <w:rPr>
          <w:rFonts w:asciiTheme="majorHAnsi" w:hAnsiTheme="majorHAnsi" w:cstheme="majorHAnsi"/>
        </w:rPr>
        <w:t xml:space="preserve"> Maintained strict adherence to </w:t>
      </w:r>
      <w:r w:rsidRPr="000744D4">
        <w:rPr>
          <w:rStyle w:val="Strong"/>
          <w:rFonts w:asciiTheme="majorHAnsi" w:hAnsiTheme="majorHAnsi" w:cstheme="majorHAnsi"/>
        </w:rPr>
        <w:t>RBI guidelines</w:t>
      </w:r>
      <w:r w:rsidRPr="000744D4">
        <w:rPr>
          <w:rFonts w:asciiTheme="majorHAnsi" w:hAnsiTheme="majorHAnsi" w:cstheme="majorHAnsi"/>
        </w:rPr>
        <w:t xml:space="preserve">, </w:t>
      </w:r>
      <w:r w:rsidRPr="000744D4">
        <w:rPr>
          <w:rStyle w:val="Strong"/>
          <w:rFonts w:asciiTheme="majorHAnsi" w:hAnsiTheme="majorHAnsi" w:cstheme="majorHAnsi"/>
        </w:rPr>
        <w:t>Fair Practice Code</w:t>
      </w:r>
      <w:r w:rsidRPr="000744D4">
        <w:rPr>
          <w:rFonts w:asciiTheme="majorHAnsi" w:hAnsiTheme="majorHAnsi" w:cstheme="majorHAnsi"/>
        </w:rPr>
        <w:t xml:space="preserve">, and </w:t>
      </w:r>
      <w:r w:rsidRPr="000744D4">
        <w:rPr>
          <w:rStyle w:val="Strong"/>
          <w:rFonts w:asciiTheme="majorHAnsi" w:hAnsiTheme="majorHAnsi" w:cstheme="majorHAnsi"/>
        </w:rPr>
        <w:t>internal audit norms</w:t>
      </w:r>
      <w:r w:rsidRPr="000744D4">
        <w:rPr>
          <w:rFonts w:asciiTheme="majorHAnsi" w:hAnsiTheme="majorHAnsi" w:cstheme="majorHAnsi"/>
        </w:rPr>
        <w:t>, safeguarding organizational reputation and customer trust.</w:t>
      </w:r>
    </w:p>
    <w:p w:rsidR="000744D4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Team Management:</w:t>
      </w:r>
      <w:r w:rsidRPr="000744D4">
        <w:rPr>
          <w:rFonts w:asciiTheme="majorHAnsi" w:hAnsiTheme="majorHAnsi" w:cstheme="majorHAnsi"/>
        </w:rPr>
        <w:t xml:space="preserve"> Supervised large-scale outbound collections operations with </w:t>
      </w:r>
      <w:r w:rsidRPr="000744D4">
        <w:rPr>
          <w:rStyle w:val="Strong"/>
          <w:rFonts w:asciiTheme="majorHAnsi" w:hAnsiTheme="majorHAnsi" w:cstheme="majorHAnsi"/>
        </w:rPr>
        <w:t>300+ FTEs</w:t>
      </w:r>
      <w:r w:rsidRPr="000744D4">
        <w:rPr>
          <w:rFonts w:asciiTheme="majorHAnsi" w:hAnsiTheme="majorHAnsi" w:cstheme="majorHAnsi"/>
        </w:rPr>
        <w:t xml:space="preserve">, including </w:t>
      </w:r>
      <w:r w:rsidRPr="000744D4">
        <w:rPr>
          <w:rStyle w:val="Strong"/>
          <w:rFonts w:asciiTheme="majorHAnsi" w:hAnsiTheme="majorHAnsi" w:cstheme="majorHAnsi"/>
        </w:rPr>
        <w:t>Team Leaders and Assistant Managers</w:t>
      </w:r>
      <w:r w:rsidRPr="000744D4">
        <w:rPr>
          <w:rFonts w:asciiTheme="majorHAnsi" w:hAnsiTheme="majorHAnsi" w:cstheme="majorHAnsi"/>
        </w:rPr>
        <w:t>, fostering a culture of accountability and high performance.</w:t>
      </w:r>
    </w:p>
    <w:p w:rsidR="000744D4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Risk Mitigation:</w:t>
      </w:r>
      <w:r w:rsidRPr="000744D4">
        <w:rPr>
          <w:rFonts w:asciiTheme="majorHAnsi" w:hAnsiTheme="majorHAnsi" w:cstheme="majorHAnsi"/>
        </w:rPr>
        <w:t xml:space="preserve"> Successfully resolved </w:t>
      </w:r>
      <w:r w:rsidRPr="000744D4">
        <w:rPr>
          <w:rStyle w:val="Strong"/>
          <w:rFonts w:asciiTheme="majorHAnsi" w:hAnsiTheme="majorHAnsi" w:cstheme="majorHAnsi"/>
        </w:rPr>
        <w:t>high-risk delinquent cases</w:t>
      </w:r>
      <w:r w:rsidRPr="000744D4">
        <w:rPr>
          <w:rFonts w:asciiTheme="majorHAnsi" w:hAnsiTheme="majorHAnsi" w:cstheme="majorHAnsi"/>
        </w:rPr>
        <w:t xml:space="preserve"> through structured </w:t>
      </w:r>
      <w:r w:rsidRPr="000744D4">
        <w:rPr>
          <w:rStyle w:val="Strong"/>
          <w:rFonts w:asciiTheme="majorHAnsi" w:hAnsiTheme="majorHAnsi" w:cstheme="majorHAnsi"/>
        </w:rPr>
        <w:t>negotiation and settlement frameworks</w:t>
      </w:r>
      <w:r w:rsidRPr="000744D4">
        <w:rPr>
          <w:rFonts w:asciiTheme="majorHAnsi" w:hAnsiTheme="majorHAnsi" w:cstheme="majorHAnsi"/>
        </w:rPr>
        <w:t>, minimizing credit losses.</w:t>
      </w:r>
    </w:p>
    <w:p w:rsidR="000744D4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Cross-Functional Collaboration:</w:t>
      </w:r>
      <w:r w:rsidRPr="000744D4">
        <w:rPr>
          <w:rFonts w:asciiTheme="majorHAnsi" w:hAnsiTheme="majorHAnsi" w:cstheme="majorHAnsi"/>
        </w:rPr>
        <w:t xml:space="preserve"> Partnered with </w:t>
      </w:r>
      <w:r w:rsidRPr="000744D4">
        <w:rPr>
          <w:rStyle w:val="Strong"/>
          <w:rFonts w:asciiTheme="majorHAnsi" w:hAnsiTheme="majorHAnsi" w:cstheme="majorHAnsi"/>
        </w:rPr>
        <w:t>Risk, Legal, Quality, WFM, and Training teams</w:t>
      </w:r>
      <w:r w:rsidRPr="000744D4">
        <w:rPr>
          <w:rFonts w:asciiTheme="majorHAnsi" w:hAnsiTheme="majorHAnsi" w:cstheme="majorHAnsi"/>
        </w:rPr>
        <w:t xml:space="preserve"> to enhance recovery strategies and strengthen operational efficiency.</w:t>
      </w:r>
    </w:p>
    <w:p w:rsidR="00DC2CF1" w:rsidRPr="000744D4" w:rsidRDefault="000744D4" w:rsidP="000744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0744D4">
        <w:rPr>
          <w:rStyle w:val="Strong"/>
          <w:rFonts w:asciiTheme="majorHAnsi" w:hAnsiTheme="majorHAnsi" w:cstheme="majorHAnsi"/>
        </w:rPr>
        <w:t>Data-Driven Insights:</w:t>
      </w:r>
      <w:r w:rsidRPr="000744D4">
        <w:rPr>
          <w:rFonts w:asciiTheme="majorHAnsi" w:hAnsiTheme="majorHAnsi" w:cstheme="majorHAnsi"/>
        </w:rPr>
        <w:t xml:space="preserve"> Delivered accurate </w:t>
      </w:r>
      <w:r w:rsidRPr="000744D4">
        <w:rPr>
          <w:rStyle w:val="Strong"/>
          <w:rFonts w:asciiTheme="majorHAnsi" w:hAnsiTheme="majorHAnsi" w:cstheme="majorHAnsi"/>
        </w:rPr>
        <w:t>MIS reports, dashboards, and risk analytics</w:t>
      </w:r>
      <w:r w:rsidRPr="000744D4">
        <w:rPr>
          <w:rFonts w:asciiTheme="majorHAnsi" w:hAnsiTheme="majorHAnsi" w:cstheme="majorHAnsi"/>
        </w:rPr>
        <w:t xml:space="preserve"> to senior management, enabling informed decision-making and proactive portfolio interventions.</w:t>
      </w:r>
    </w:p>
    <w:p w:rsidR="0067575E" w:rsidRDefault="009F0B53" w:rsidP="0067575E">
      <w:pPr>
        <w:spacing w:after="0"/>
        <w:rPr>
          <w:b/>
          <w:sz w:val="24"/>
        </w:rPr>
      </w:pPr>
      <w:r>
        <w:rPr>
          <w:b/>
          <w:sz w:val="24"/>
        </w:rPr>
        <w:t xml:space="preserve">Assistant Manager Operations – </w:t>
      </w:r>
      <w:proofErr w:type="spellStart"/>
      <w:r>
        <w:rPr>
          <w:b/>
          <w:sz w:val="24"/>
        </w:rPr>
        <w:t>Genisys</w:t>
      </w:r>
      <w:proofErr w:type="spellEnd"/>
      <w:r>
        <w:rPr>
          <w:b/>
          <w:sz w:val="24"/>
        </w:rPr>
        <w:t xml:space="preserve"> Software Ltd | Apr 2008 – Aug 2017</w:t>
      </w:r>
    </w:p>
    <w:p w:rsidR="003333C8" w:rsidRPr="0067575E" w:rsidRDefault="003333C8" w:rsidP="0067575E">
      <w:pPr>
        <w:spacing w:after="0"/>
        <w:rPr>
          <w:b/>
          <w:sz w:val="24"/>
        </w:rPr>
      </w:pPr>
      <w:r w:rsidRPr="003333C8">
        <w:rPr>
          <w:szCs w:val="20"/>
        </w:rPr>
        <w:t xml:space="preserve">Asian Paints Limited | </w:t>
      </w:r>
      <w:proofErr w:type="spellStart"/>
      <w:r w:rsidRPr="003333C8">
        <w:rPr>
          <w:szCs w:val="20"/>
        </w:rPr>
        <w:t>Equitas</w:t>
      </w:r>
      <w:proofErr w:type="spellEnd"/>
      <w:r w:rsidRPr="003333C8">
        <w:rPr>
          <w:szCs w:val="20"/>
        </w:rPr>
        <w:t xml:space="preserve"> Banking | Holiday</w:t>
      </w:r>
      <w:r w:rsidR="0067575E">
        <w:rPr>
          <w:szCs w:val="20"/>
        </w:rPr>
        <w:t xml:space="preserve"> IQ | Reliance GSM, CDMA &amp; DTH</w:t>
      </w:r>
    </w:p>
    <w:p w:rsidR="003333C8" w:rsidRPr="00C90E2B" w:rsidRDefault="003333C8" w:rsidP="0067575E">
      <w:pPr>
        <w:pStyle w:val="ListBullet"/>
        <w:numPr>
          <w:ilvl w:val="0"/>
          <w:numId w:val="11"/>
        </w:numPr>
        <w:ind w:left="360"/>
        <w:rPr>
          <w:rFonts w:asciiTheme="majorHAnsi" w:hAnsiTheme="majorHAnsi" w:cstheme="majorHAnsi"/>
          <w:b/>
          <w:bCs/>
        </w:rPr>
      </w:pPr>
      <w:r w:rsidRPr="00C90E2B">
        <w:rPr>
          <w:rFonts w:asciiTheme="majorHAnsi" w:hAnsiTheme="majorHAnsi" w:cstheme="majorHAnsi"/>
        </w:rPr>
        <w:t>Solved workforce planning challenges</w:t>
      </w:r>
      <w:r w:rsidRPr="00C90E2B">
        <w:rPr>
          <w:rFonts w:asciiTheme="majorHAnsi" w:hAnsiTheme="majorHAnsi" w:cstheme="majorHAnsi"/>
          <w:b/>
          <w:bCs/>
        </w:rPr>
        <w:t xml:space="preserve"> by executing headcount planning and scheduling for a large team of 175 members, including 12 TLs and 3 AMs.</w:t>
      </w:r>
    </w:p>
    <w:p w:rsidR="0067575E" w:rsidRPr="00C90E2B" w:rsidRDefault="003333C8" w:rsidP="00A84AE4">
      <w:pPr>
        <w:pStyle w:val="ListBullet"/>
        <w:numPr>
          <w:ilvl w:val="0"/>
          <w:numId w:val="15"/>
        </w:numPr>
        <w:ind w:left="360"/>
        <w:rPr>
          <w:rFonts w:asciiTheme="majorHAnsi" w:hAnsiTheme="majorHAnsi" w:cstheme="majorHAnsi"/>
        </w:rPr>
      </w:pPr>
      <w:r w:rsidRPr="00C90E2B">
        <w:rPr>
          <w:rFonts w:asciiTheme="majorHAnsi" w:hAnsiTheme="majorHAnsi" w:cstheme="majorHAnsi"/>
        </w:rPr>
        <w:t>Analyzed operational metrics to solve performance gaps</w:t>
      </w:r>
      <w:r w:rsidRPr="00C90E2B">
        <w:rPr>
          <w:rFonts w:asciiTheme="majorHAnsi" w:hAnsiTheme="majorHAnsi" w:cstheme="majorHAnsi"/>
          <w:b/>
          <w:bCs/>
        </w:rPr>
        <w:t>, identifying trends and driving data-backed strategic decisions.</w:t>
      </w:r>
    </w:p>
    <w:p w:rsidR="0067575E" w:rsidRPr="00C90E2B" w:rsidRDefault="003333C8" w:rsidP="00A84AE4">
      <w:pPr>
        <w:pStyle w:val="ListBullet"/>
        <w:numPr>
          <w:ilvl w:val="0"/>
          <w:numId w:val="15"/>
        </w:numPr>
        <w:ind w:left="360"/>
        <w:rPr>
          <w:rFonts w:asciiTheme="majorHAnsi" w:hAnsiTheme="majorHAnsi" w:cstheme="majorHAnsi"/>
        </w:rPr>
      </w:pPr>
      <w:r w:rsidRPr="00C90E2B">
        <w:rPr>
          <w:rStyle w:val="Strong"/>
          <w:rFonts w:asciiTheme="majorHAnsi" w:hAnsiTheme="majorHAnsi" w:cstheme="majorHAnsi"/>
        </w:rPr>
        <w:t>Optimized staffing issues</w:t>
      </w:r>
      <w:r w:rsidRPr="00C90E2B">
        <w:rPr>
          <w:rFonts w:asciiTheme="majorHAnsi" w:hAnsiTheme="majorHAnsi" w:cstheme="majorHAnsi"/>
        </w:rPr>
        <w:t xml:space="preserve"> by managing daily schedules to ensure full coverage while reducing unnecessary labor costs.</w:t>
      </w:r>
    </w:p>
    <w:p w:rsidR="0067575E" w:rsidRPr="00C90E2B" w:rsidRDefault="003333C8" w:rsidP="0067575E">
      <w:pPr>
        <w:pStyle w:val="ListBullet"/>
        <w:numPr>
          <w:ilvl w:val="0"/>
          <w:numId w:val="15"/>
        </w:numPr>
        <w:ind w:left="360"/>
        <w:rPr>
          <w:rFonts w:asciiTheme="majorHAnsi" w:hAnsiTheme="majorHAnsi" w:cstheme="majorHAnsi"/>
        </w:rPr>
      </w:pPr>
      <w:r w:rsidRPr="00C90E2B">
        <w:rPr>
          <w:rStyle w:val="Strong"/>
          <w:rFonts w:asciiTheme="majorHAnsi" w:hAnsiTheme="majorHAnsi" w:cstheme="majorHAnsi"/>
        </w:rPr>
        <w:t>Solved skill and performance deficiencies</w:t>
      </w:r>
      <w:r w:rsidRPr="00C90E2B">
        <w:rPr>
          <w:rFonts w:asciiTheme="majorHAnsi" w:hAnsiTheme="majorHAnsi" w:cstheme="majorHAnsi"/>
        </w:rPr>
        <w:t xml:space="preserve"> through targeted coaching, one-on-one reviews, and effective mentorship plans.</w:t>
      </w:r>
    </w:p>
    <w:p w:rsidR="0067575E" w:rsidRPr="00C90E2B" w:rsidRDefault="003333C8" w:rsidP="0067575E">
      <w:pPr>
        <w:pStyle w:val="ListBullet"/>
        <w:numPr>
          <w:ilvl w:val="0"/>
          <w:numId w:val="15"/>
        </w:numPr>
        <w:ind w:left="360"/>
        <w:rPr>
          <w:rFonts w:asciiTheme="majorHAnsi" w:hAnsiTheme="majorHAnsi" w:cstheme="majorHAnsi"/>
        </w:rPr>
      </w:pPr>
      <w:r w:rsidRPr="00C90E2B">
        <w:rPr>
          <w:rStyle w:val="Strong"/>
          <w:rFonts w:asciiTheme="majorHAnsi" w:hAnsiTheme="majorHAnsi" w:cstheme="majorHAnsi"/>
        </w:rPr>
        <w:t>Strengthened decision-making</w:t>
      </w:r>
      <w:r w:rsidRPr="00C90E2B">
        <w:rPr>
          <w:rFonts w:asciiTheme="majorHAnsi" w:hAnsiTheme="majorHAnsi" w:cstheme="majorHAnsi"/>
        </w:rPr>
        <w:t xml:space="preserve"> by developing and distributing daily, weekly, and monthly performance reports for stakeholders.</w:t>
      </w:r>
    </w:p>
    <w:p w:rsidR="003333C8" w:rsidRPr="00C90E2B" w:rsidRDefault="003333C8" w:rsidP="0067575E">
      <w:pPr>
        <w:pStyle w:val="ListBullet"/>
        <w:numPr>
          <w:ilvl w:val="0"/>
          <w:numId w:val="15"/>
        </w:numPr>
        <w:ind w:left="360"/>
        <w:rPr>
          <w:rFonts w:asciiTheme="majorHAnsi" w:hAnsiTheme="majorHAnsi" w:cstheme="majorHAnsi"/>
        </w:rPr>
      </w:pPr>
      <w:r w:rsidRPr="00C90E2B">
        <w:rPr>
          <w:rStyle w:val="Strong"/>
          <w:rFonts w:asciiTheme="majorHAnsi" w:hAnsiTheme="majorHAnsi" w:cstheme="majorHAnsi"/>
        </w:rPr>
        <w:t>Improved compliance gaps</w:t>
      </w:r>
      <w:r w:rsidRPr="00C90E2B">
        <w:rPr>
          <w:rFonts w:asciiTheme="majorHAnsi" w:hAnsiTheme="majorHAnsi" w:cstheme="majorHAnsi"/>
        </w:rPr>
        <w:t xml:space="preserve"> by enhancing adherence to ISO standards and regulatory requirements across all functions.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lastRenderedPageBreak/>
        <w:t>Solved communication and alignment issues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facilitating strong interdepartmental coordination to improve operational flow.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Identified inefficiencies and implemented problem-solving initiatives</w:t>
      </w:r>
      <w:r w:rsidRPr="00C90E2B">
        <w:rPr>
          <w:rFonts w:asciiTheme="majorHAnsi" w:hAnsiTheme="majorHAnsi" w:cstheme="majorHAnsi"/>
          <w:sz w:val="22"/>
          <w:szCs w:val="22"/>
        </w:rPr>
        <w:t>, resulting in measurable process and productivity improvements.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Collaborated cross-functionally</w:t>
      </w:r>
      <w:r w:rsidRPr="00C90E2B">
        <w:rPr>
          <w:rFonts w:asciiTheme="majorHAnsi" w:hAnsiTheme="majorHAnsi" w:cstheme="majorHAnsi"/>
          <w:sz w:val="22"/>
          <w:szCs w:val="22"/>
        </w:rPr>
        <w:t xml:space="preserve"> to solve workflow bottlenecks and ensure seamless execution of business processes.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Solved clarity and priority issues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conducting weekly meetings to align tasks, set goals, and communicate critical priorities.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Enabled smoother daily operations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holding morning meetings to assign tasks, prevent miscommunication, and align team priorities.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Resolved customer complaints efficiently</w:t>
      </w:r>
      <w:r w:rsidRPr="00C90E2B">
        <w:rPr>
          <w:rFonts w:asciiTheme="majorHAnsi" w:hAnsiTheme="majorHAnsi" w:cstheme="majorHAnsi"/>
          <w:sz w:val="22"/>
          <w:szCs w:val="22"/>
        </w:rPr>
        <w:t>, applying root-cause problem solving to maintain strong client relationships.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Maintained operational continuity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identifying breakdowns, making corrective adjustments, and ensuring teams worked effectively.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Solved team performance challenges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supervising staff, delivering training, and providing support to enhance capability.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Ensured operational consistency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developing and maintaining policies and SOPs compliant with industry and regulatory standards.</w:t>
      </w:r>
    </w:p>
    <w:p w:rsidR="003333C8" w:rsidRPr="00C90E2B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ajorHAnsi" w:hAnsiTheme="majorHAnsi" w:cstheme="majorHAnsi"/>
          <w:sz w:val="22"/>
          <w:szCs w:val="22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Addressed safety risks</w:t>
      </w:r>
      <w:r w:rsidRPr="00C90E2B">
        <w:rPr>
          <w:rFonts w:asciiTheme="majorHAnsi" w:hAnsiTheme="majorHAnsi" w:cstheme="majorHAnsi"/>
          <w:sz w:val="22"/>
          <w:szCs w:val="22"/>
        </w:rPr>
        <w:t xml:space="preserve"> through implementation of robust health and safety protocols to protect employees and customers.</w:t>
      </w:r>
    </w:p>
    <w:p w:rsidR="003333C8" w:rsidRPr="003333C8" w:rsidRDefault="003333C8" w:rsidP="003333C8">
      <w:pPr>
        <w:pStyle w:val="NormalWeb"/>
        <w:numPr>
          <w:ilvl w:val="0"/>
          <w:numId w:val="15"/>
        </w:numPr>
        <w:ind w:left="360"/>
        <w:rPr>
          <w:rFonts w:asciiTheme="minorHAnsi" w:hAnsiTheme="minorHAnsi"/>
          <w:sz w:val="20"/>
          <w:szCs w:val="20"/>
        </w:rPr>
      </w:pPr>
      <w:r w:rsidRPr="00C90E2B">
        <w:rPr>
          <w:rStyle w:val="Strong"/>
          <w:rFonts w:asciiTheme="majorHAnsi" w:hAnsiTheme="majorHAnsi" w:cstheme="majorHAnsi"/>
          <w:sz w:val="22"/>
          <w:szCs w:val="22"/>
        </w:rPr>
        <w:t>Solved resource management challenges</w:t>
      </w:r>
      <w:r w:rsidRPr="00C90E2B">
        <w:rPr>
          <w:rFonts w:asciiTheme="majorHAnsi" w:hAnsiTheme="majorHAnsi" w:cstheme="majorHAnsi"/>
          <w:sz w:val="22"/>
          <w:szCs w:val="22"/>
        </w:rPr>
        <w:t xml:space="preserve"> by managing organizational assets within budget while meeting quality, administrative, and scheduling demands.</w:t>
      </w:r>
    </w:p>
    <w:p w:rsidR="00DC2CF1" w:rsidRDefault="009F0B53">
      <w:pPr>
        <w:pStyle w:val="Heading1"/>
      </w:pPr>
      <w:r>
        <w:rPr>
          <w:color w:val="005AA0"/>
        </w:rPr>
        <w:t>AWARDS &amp; RECOGNITION</w:t>
      </w:r>
    </w:p>
    <w:p w:rsidR="00DC2CF1" w:rsidRDefault="009F0B53">
      <w:pPr>
        <w:pStyle w:val="ListBullet"/>
      </w:pPr>
      <w:r>
        <w:rPr>
          <w:sz w:val="20"/>
        </w:rPr>
        <w:t xml:space="preserve">Best Performer – </w:t>
      </w:r>
      <w:proofErr w:type="spellStart"/>
      <w:r>
        <w:rPr>
          <w:sz w:val="20"/>
        </w:rPr>
        <w:t>Genisys</w:t>
      </w:r>
      <w:proofErr w:type="spellEnd"/>
      <w:r>
        <w:rPr>
          <w:sz w:val="20"/>
        </w:rPr>
        <w:t xml:space="preserve"> Software Ltd</w:t>
      </w:r>
    </w:p>
    <w:p w:rsidR="00DC2CF1" w:rsidRDefault="009F0B53">
      <w:pPr>
        <w:pStyle w:val="ListBullet"/>
      </w:pPr>
      <w:r>
        <w:rPr>
          <w:sz w:val="20"/>
        </w:rPr>
        <w:t xml:space="preserve">Outstanding Performer – </w:t>
      </w:r>
      <w:proofErr w:type="spellStart"/>
      <w:r>
        <w:rPr>
          <w:sz w:val="20"/>
        </w:rPr>
        <w:t>Teleperformance</w:t>
      </w:r>
      <w:proofErr w:type="spellEnd"/>
      <w:r>
        <w:rPr>
          <w:sz w:val="20"/>
        </w:rPr>
        <w:t xml:space="preserve"> (Jul–Sep 2021)</w:t>
      </w:r>
    </w:p>
    <w:p w:rsidR="0067575E" w:rsidRDefault="009F0B53">
      <w:pPr>
        <w:pStyle w:val="ListBullet"/>
      </w:pPr>
      <w:r>
        <w:rPr>
          <w:sz w:val="20"/>
        </w:rPr>
        <w:t xml:space="preserve">Outstanding Performer – </w:t>
      </w:r>
      <w:proofErr w:type="spellStart"/>
      <w:r>
        <w:rPr>
          <w:sz w:val="20"/>
        </w:rPr>
        <w:t>Teleperformance</w:t>
      </w:r>
      <w:proofErr w:type="spellEnd"/>
      <w:r>
        <w:rPr>
          <w:sz w:val="20"/>
        </w:rPr>
        <w:t xml:space="preserve"> (Jan–Mar 2022)</w:t>
      </w:r>
    </w:p>
    <w:p w:rsidR="0067575E" w:rsidRDefault="0067575E" w:rsidP="0067575E">
      <w:pPr>
        <w:pStyle w:val="Heading1"/>
      </w:pPr>
      <w:r>
        <w:rPr>
          <w:color w:val="005AA0"/>
        </w:rPr>
        <w:t>SKILLS</w:t>
      </w:r>
    </w:p>
    <w:p w:rsidR="0067575E" w:rsidRDefault="0067575E" w:rsidP="0067575E">
      <w:pPr>
        <w:pStyle w:val="Heading3"/>
        <w:spacing w:before="0"/>
        <w:rPr>
          <w:rStyle w:val="Strong"/>
          <w:rFonts w:asciiTheme="minorHAnsi" w:hAnsiTheme="minorHAnsi"/>
          <w:b/>
          <w:bCs/>
          <w:sz w:val="20"/>
          <w:szCs w:val="20"/>
        </w:rPr>
        <w:sectPr w:rsidR="0067575E" w:rsidSect="0067575E">
          <w:pgSz w:w="12240" w:h="15840"/>
          <w:pgMar w:top="1080" w:right="1350" w:bottom="1350" w:left="1440" w:header="720" w:footer="720" w:gutter="0"/>
          <w:cols w:space="720"/>
          <w:docGrid w:linePitch="360"/>
        </w:sectPr>
      </w:pPr>
    </w:p>
    <w:p w:rsidR="0067575E" w:rsidRPr="00F728C2" w:rsidRDefault="0067575E" w:rsidP="0067575E">
      <w:pPr>
        <w:pStyle w:val="Heading3"/>
        <w:spacing w:before="0"/>
        <w:rPr>
          <w:rFonts w:asciiTheme="minorHAnsi" w:hAnsiTheme="minorHAnsi"/>
          <w:sz w:val="20"/>
          <w:szCs w:val="20"/>
        </w:rPr>
      </w:pPr>
      <w:r w:rsidRPr="00F728C2">
        <w:rPr>
          <w:rStyle w:val="Strong"/>
          <w:rFonts w:asciiTheme="minorHAnsi" w:hAnsiTheme="minorHAnsi"/>
          <w:b/>
          <w:bCs/>
          <w:sz w:val="20"/>
          <w:szCs w:val="20"/>
        </w:rPr>
        <w:lastRenderedPageBreak/>
        <w:t>Continuous Improvement &amp; Quality</w:t>
      </w:r>
    </w:p>
    <w:p w:rsidR="0067575E" w:rsidRPr="00F728C2" w:rsidRDefault="0067575E" w:rsidP="0067575E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Lean Six Sigma Certified</w:t>
      </w:r>
    </w:p>
    <w:p w:rsidR="0067575E" w:rsidRPr="00F728C2" w:rsidRDefault="0067575E" w:rsidP="0067575E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ISO 9001 Certified</w:t>
      </w:r>
    </w:p>
    <w:p w:rsidR="0067575E" w:rsidRPr="00F728C2" w:rsidRDefault="0067575E" w:rsidP="0067575E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Process Improvement &amp; Waste Reduction</w:t>
      </w:r>
    </w:p>
    <w:p w:rsidR="0067575E" w:rsidRPr="00F728C2" w:rsidRDefault="0067575E" w:rsidP="0067575E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Workflow Optimization</w:t>
      </w:r>
    </w:p>
    <w:p w:rsidR="0067575E" w:rsidRPr="00F728C2" w:rsidRDefault="0067575E" w:rsidP="0067575E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Quality Assurance &amp; Compliance Assurance</w:t>
      </w:r>
    </w:p>
    <w:p w:rsidR="0067575E" w:rsidRPr="00F728C2" w:rsidRDefault="0067575E" w:rsidP="0067575E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Operational Efficiency Enhancement</w:t>
      </w:r>
    </w:p>
    <w:p w:rsidR="0067575E" w:rsidRPr="00F728C2" w:rsidRDefault="0067575E" w:rsidP="0067575E">
      <w:pPr>
        <w:pStyle w:val="Heading3"/>
        <w:spacing w:before="0"/>
        <w:rPr>
          <w:rFonts w:asciiTheme="minorHAnsi" w:hAnsiTheme="minorHAnsi"/>
          <w:sz w:val="20"/>
          <w:szCs w:val="20"/>
        </w:rPr>
      </w:pPr>
      <w:r w:rsidRPr="00F728C2">
        <w:rPr>
          <w:rStyle w:val="Strong"/>
          <w:rFonts w:asciiTheme="minorHAnsi" w:hAnsiTheme="minorHAnsi"/>
          <w:b/>
          <w:bCs/>
          <w:sz w:val="20"/>
          <w:szCs w:val="20"/>
        </w:rPr>
        <w:t>Analytical &amp; Strategic Problem Solving</w:t>
      </w:r>
    </w:p>
    <w:p w:rsidR="0067575E" w:rsidRPr="00F728C2" w:rsidRDefault="0067575E" w:rsidP="0067575E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Analytical Problem-Solving &amp; Root Cause Analysis</w:t>
      </w:r>
    </w:p>
    <w:p w:rsidR="0067575E" w:rsidRPr="00F728C2" w:rsidRDefault="0067575E" w:rsidP="0067575E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Data Analysis &amp; Insight-Driven Decision Making</w:t>
      </w:r>
    </w:p>
    <w:p w:rsidR="0067575E" w:rsidRPr="00F728C2" w:rsidRDefault="0067575E" w:rsidP="0067575E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Strategic Planning &amp; Strategic Decision-Making</w:t>
      </w:r>
    </w:p>
    <w:p w:rsidR="0067575E" w:rsidRPr="00F728C2" w:rsidRDefault="0067575E" w:rsidP="0067575E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Risk Assessment &amp; Mitigation</w:t>
      </w:r>
    </w:p>
    <w:p w:rsidR="0067575E" w:rsidRPr="00F728C2" w:rsidRDefault="0067575E" w:rsidP="0067575E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lastRenderedPageBreak/>
        <w:t>Performance Evaluation &amp; Management</w:t>
      </w:r>
    </w:p>
    <w:p w:rsidR="0067575E" w:rsidRPr="00F728C2" w:rsidRDefault="0067575E" w:rsidP="0067575E">
      <w:pPr>
        <w:pStyle w:val="Heading3"/>
        <w:spacing w:before="0"/>
        <w:rPr>
          <w:rFonts w:asciiTheme="minorHAnsi" w:hAnsiTheme="minorHAnsi"/>
          <w:sz w:val="20"/>
          <w:szCs w:val="20"/>
        </w:rPr>
      </w:pPr>
      <w:r w:rsidRPr="00F728C2">
        <w:rPr>
          <w:rStyle w:val="Strong"/>
          <w:rFonts w:asciiTheme="minorHAnsi" w:hAnsiTheme="minorHAnsi"/>
          <w:b/>
          <w:bCs/>
          <w:sz w:val="20"/>
          <w:szCs w:val="20"/>
        </w:rPr>
        <w:t>Leadership &amp; Team Management</w:t>
      </w:r>
    </w:p>
    <w:p w:rsidR="0067575E" w:rsidRPr="00F728C2" w:rsidRDefault="0067575E" w:rsidP="0067575E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Effective Team Leadership</w:t>
      </w:r>
    </w:p>
    <w:p w:rsidR="0067575E" w:rsidRPr="00F728C2" w:rsidRDefault="0067575E" w:rsidP="0067575E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Performance Management &amp; Coaching</w:t>
      </w:r>
    </w:p>
    <w:p w:rsidR="0067575E" w:rsidRPr="00F728C2" w:rsidRDefault="0067575E" w:rsidP="0067575E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Cross-Functional Collaboration</w:t>
      </w:r>
    </w:p>
    <w:p w:rsidR="0067575E" w:rsidRPr="00F728C2" w:rsidRDefault="0067575E" w:rsidP="0067575E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Client Support &amp; Stakeholder Engagement</w:t>
      </w:r>
    </w:p>
    <w:p w:rsidR="0067575E" w:rsidRPr="00F728C2" w:rsidRDefault="0067575E" w:rsidP="0067575E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Leadership Skills</w:t>
      </w:r>
    </w:p>
    <w:p w:rsidR="0067575E" w:rsidRPr="00F728C2" w:rsidRDefault="0067575E" w:rsidP="0067575E">
      <w:pPr>
        <w:pStyle w:val="Heading3"/>
        <w:spacing w:before="0"/>
        <w:rPr>
          <w:rFonts w:asciiTheme="minorHAnsi" w:hAnsiTheme="minorHAnsi"/>
          <w:sz w:val="20"/>
          <w:szCs w:val="20"/>
        </w:rPr>
      </w:pPr>
      <w:r w:rsidRPr="00F728C2">
        <w:rPr>
          <w:rStyle w:val="Strong"/>
          <w:rFonts w:asciiTheme="minorHAnsi" w:hAnsiTheme="minorHAnsi"/>
          <w:b/>
          <w:bCs/>
          <w:sz w:val="20"/>
          <w:szCs w:val="20"/>
        </w:rPr>
        <w:t>Operational &amp; Project Capabilities</w:t>
      </w:r>
    </w:p>
    <w:p w:rsidR="0067575E" w:rsidRPr="00F728C2" w:rsidRDefault="0067575E" w:rsidP="0067575E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Project Management</w:t>
      </w:r>
    </w:p>
    <w:p w:rsidR="0067575E" w:rsidRPr="00F728C2" w:rsidRDefault="0067575E" w:rsidP="0067575E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Compliance Management</w:t>
      </w:r>
    </w:p>
    <w:p w:rsidR="0067575E" w:rsidRPr="00F728C2" w:rsidRDefault="0067575E" w:rsidP="0067575E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Document Management</w:t>
      </w:r>
    </w:p>
    <w:p w:rsidR="0067575E" w:rsidRPr="00F728C2" w:rsidRDefault="0067575E" w:rsidP="0067575E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sz w:val="20"/>
          <w:szCs w:val="20"/>
        </w:rPr>
      </w:pPr>
      <w:r w:rsidRPr="00F728C2">
        <w:rPr>
          <w:rFonts w:asciiTheme="minorHAnsi" w:hAnsiTheme="minorHAnsi"/>
          <w:sz w:val="20"/>
          <w:szCs w:val="20"/>
        </w:rPr>
        <w:t>Customer Service Excellence</w:t>
      </w:r>
    </w:p>
    <w:p w:rsidR="0067575E" w:rsidRDefault="0067575E" w:rsidP="0067575E">
      <w:pPr>
        <w:sectPr w:rsidR="0067575E" w:rsidSect="0067575E">
          <w:type w:val="continuous"/>
          <w:pgSz w:w="12240" w:h="15840"/>
          <w:pgMar w:top="1350" w:right="1350" w:bottom="1620" w:left="1440" w:header="720" w:footer="720" w:gutter="0"/>
          <w:cols w:num="2" w:space="90"/>
          <w:docGrid w:linePitch="360"/>
        </w:sectPr>
      </w:pPr>
    </w:p>
    <w:p w:rsidR="00DC2CF1" w:rsidRPr="0067575E" w:rsidRDefault="00DC2CF1" w:rsidP="0067575E"/>
    <w:sectPr w:rsidR="00DC2CF1" w:rsidRPr="0067575E" w:rsidSect="0067575E">
      <w:type w:val="continuous"/>
      <w:pgSz w:w="12240" w:h="15840"/>
      <w:pgMar w:top="1350" w:right="1350" w:bottom="16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7BEA62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2C1A7E"/>
    <w:multiLevelType w:val="multilevel"/>
    <w:tmpl w:val="25B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3638AA"/>
    <w:multiLevelType w:val="multilevel"/>
    <w:tmpl w:val="45A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427F2B"/>
    <w:multiLevelType w:val="multilevel"/>
    <w:tmpl w:val="B2B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082ACE"/>
    <w:multiLevelType w:val="multilevel"/>
    <w:tmpl w:val="D90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2E702B"/>
    <w:multiLevelType w:val="multilevel"/>
    <w:tmpl w:val="BFE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2F1E73"/>
    <w:multiLevelType w:val="hybridMultilevel"/>
    <w:tmpl w:val="A7CCD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A2492C"/>
    <w:multiLevelType w:val="multilevel"/>
    <w:tmpl w:val="B14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9424FB"/>
    <w:multiLevelType w:val="multilevel"/>
    <w:tmpl w:val="A7CCD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304B17"/>
    <w:multiLevelType w:val="multilevel"/>
    <w:tmpl w:val="A7CCD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664D9C"/>
    <w:multiLevelType w:val="multilevel"/>
    <w:tmpl w:val="446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566E56"/>
    <w:multiLevelType w:val="multilevel"/>
    <w:tmpl w:val="2E7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9A1BBE"/>
    <w:multiLevelType w:val="multilevel"/>
    <w:tmpl w:val="E73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C74EE3"/>
    <w:multiLevelType w:val="multilevel"/>
    <w:tmpl w:val="A7CCD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E402F1"/>
    <w:multiLevelType w:val="hybridMultilevel"/>
    <w:tmpl w:val="01A6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4D662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4"/>
  </w:num>
  <w:num w:numId="12">
    <w:abstractNumId w:val="17"/>
  </w:num>
  <w:num w:numId="13">
    <w:abstractNumId w:val="9"/>
  </w:num>
  <w:num w:numId="14">
    <w:abstractNumId w:val="16"/>
  </w:num>
  <w:num w:numId="15">
    <w:abstractNumId w:val="21"/>
  </w:num>
  <w:num w:numId="16">
    <w:abstractNumId w:val="20"/>
  </w:num>
  <w:num w:numId="17">
    <w:abstractNumId w:val="13"/>
  </w:num>
  <w:num w:numId="18">
    <w:abstractNumId w:val="19"/>
  </w:num>
  <w:num w:numId="19">
    <w:abstractNumId w:val="15"/>
  </w:num>
  <w:num w:numId="20">
    <w:abstractNumId w:val="8"/>
  </w:num>
  <w:num w:numId="21">
    <w:abstractNumId w:val="22"/>
  </w:num>
  <w:num w:numId="22">
    <w:abstractNumId w:val="10"/>
  </w:num>
  <w:num w:numId="23">
    <w:abstractNumId w:val="1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796"/>
    <w:rsid w:val="0006063C"/>
    <w:rsid w:val="000744D4"/>
    <w:rsid w:val="00097A9C"/>
    <w:rsid w:val="0015074B"/>
    <w:rsid w:val="001C0BE7"/>
    <w:rsid w:val="0029639D"/>
    <w:rsid w:val="00326F90"/>
    <w:rsid w:val="003333C8"/>
    <w:rsid w:val="00383F43"/>
    <w:rsid w:val="00397828"/>
    <w:rsid w:val="00670907"/>
    <w:rsid w:val="0067575E"/>
    <w:rsid w:val="006E23DF"/>
    <w:rsid w:val="009F0B53"/>
    <w:rsid w:val="00A84AE4"/>
    <w:rsid w:val="00AA1D8D"/>
    <w:rsid w:val="00B47730"/>
    <w:rsid w:val="00BA2264"/>
    <w:rsid w:val="00C0327E"/>
    <w:rsid w:val="00C90E2B"/>
    <w:rsid w:val="00CB0664"/>
    <w:rsid w:val="00DC2CF1"/>
    <w:rsid w:val="00E156E6"/>
    <w:rsid w:val="00E2598C"/>
    <w:rsid w:val="00F93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73EBF3E-A86E-49C4-A8FB-6B225D9B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15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4D8C6A-11B3-4175-84AD-06939811D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Prabhakar Sahadev</cp:lastModifiedBy>
  <cp:revision>7</cp:revision>
  <dcterms:created xsi:type="dcterms:W3CDTF">2026-01-23T14:47:00Z</dcterms:created>
  <dcterms:modified xsi:type="dcterms:W3CDTF">2026-02-12T13:43:00Z</dcterms:modified>
  <cp:category/>
</cp:coreProperties>
</file>