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2.png" ContentType="image/png"/>
  <Override PartName="/word/media/rId47.png" ContentType="image/png"/>
  <Override PartName="/word/media/rId51.png" ContentType="image/png"/>
  <Override PartName="/word/media/rId26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4.png" ContentType="image/png"/>
  <Override PartName="/word/media/rId89.png" ContentType="image/png"/>
  <Override PartName="/word/media/rId30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34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выполнению лабораторной работы №1</w:t>
      </w:r>
    </w:p>
    <w:p>
      <w:pPr>
        <w:pStyle w:val="Subtitle"/>
      </w:pPr>
      <w:r>
        <w:t xml:space="preserve">Операционные системы</w:t>
      </w:r>
    </w:p>
    <w:p>
      <w:pPr>
        <w:pStyle w:val="Author"/>
      </w:pPr>
      <w:r>
        <w:t xml:space="preserve">Головко Екатерина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Установка операционной системы</w:t>
      </w:r>
    </w:p>
    <w:p>
      <w:pPr>
        <w:pStyle w:val="Compact"/>
        <w:numPr>
          <w:ilvl w:val="0"/>
          <w:numId w:val="1001"/>
        </w:numPr>
      </w:pPr>
      <w:r>
        <w:t xml:space="preserve">Действия после установки</w:t>
      </w:r>
    </w:p>
    <w:p>
      <w:pPr>
        <w:pStyle w:val="Compact"/>
        <w:numPr>
          <w:ilvl w:val="0"/>
          <w:numId w:val="1001"/>
        </w:numPr>
      </w:pPr>
      <w:r>
        <w:t xml:space="preserve">Установка программного обеспечения</w:t>
      </w:r>
    </w:p>
    <w:p>
      <w:pPr>
        <w:pStyle w:val="Compact"/>
        <w:numPr>
          <w:ilvl w:val="0"/>
          <w:numId w:val="1001"/>
        </w:numPr>
      </w:pPr>
      <w:r>
        <w:t xml:space="preserve">Домашнее задание</w:t>
      </w:r>
    </w:p>
    <w:bookmarkEnd w:id="21"/>
    <w:bookmarkStart w:id="118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46" w:name="установка-операционной-системы"/>
    <w:p>
      <w:pPr>
        <w:pStyle w:val="Heading2"/>
      </w:pPr>
      <w:r>
        <w:t xml:space="preserve">3.1 Установка операционной системы</w:t>
      </w:r>
    </w:p>
    <w:p>
      <w:pPr>
        <w:pStyle w:val="FirstParagraph"/>
      </w:pPr>
      <w:r>
        <w:t xml:space="preserve">Устанавливаю имя виртуальной машины и выбираю образ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642704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427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Имя и образ для виртуальной машины</w:t>
            </w:r>
          </w:p>
          <w:bookmarkEnd w:id="25"/>
        </w:tc>
      </w:tr>
    </w:tbl>
    <w:p>
      <w:pPr>
        <w:pStyle w:val="BodyText"/>
      </w:pPr>
      <w:r>
        <w:t xml:space="preserve">Указываю виртуальное оборудование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7476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1.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47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Виртуальное оборудование</w:t>
            </w:r>
          </w:p>
          <w:bookmarkEnd w:id="29"/>
        </w:tc>
      </w:tr>
    </w:tbl>
    <w:p>
      <w:pPr>
        <w:pStyle w:val="BodyText"/>
      </w:pPr>
      <w:r>
        <w:t xml:space="preserve">Указываю виртуальный жесткий диск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1680837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1.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08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Виртуальный жесткий диск</w:t>
            </w:r>
          </w:p>
          <w:bookmarkEnd w:id="33"/>
        </w:tc>
      </w:tr>
    </w:tbl>
    <w:p>
      <w:pPr>
        <w:pStyle w:val="BodyText"/>
      </w:pPr>
      <w:r>
        <w:t xml:space="preserve">Запускаю терминал и ввожу команду liveinst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349591" cy="336884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1.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9591" cy="3368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Установка ОС</w:t>
            </w:r>
          </w:p>
          <w:bookmarkEnd w:id="37"/>
        </w:tc>
      </w:tr>
    </w:tbl>
    <w:p>
      <w:pPr>
        <w:pStyle w:val="BodyText"/>
      </w:pPr>
      <w:r>
        <w:t xml:space="preserve">Настраиваю и выполняю загрузку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1533969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1.9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339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Загрузка настроек</w:t>
            </w:r>
          </w:p>
          <w:bookmarkEnd w:id="41"/>
        </w:tc>
      </w:tr>
    </w:tbl>
    <w:p>
      <w:pPr>
        <w:pStyle w:val="BodyText"/>
      </w:pPr>
      <w:r>
        <w:t xml:space="preserve">После установки выключаю виртуальную машину, захожу в носители и изымаю диск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1179432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1.10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94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Изъятие диска</w:t>
            </w:r>
          </w:p>
          <w:bookmarkEnd w:id="45"/>
        </w:tc>
      </w:tr>
    </w:tbl>
    <w:p>
      <w:pPr>
        <w:pStyle w:val="BodyText"/>
      </w:pPr>
      <w:r>
        <w:t xml:space="preserve">Затем перезапускаю, выбираю часовой пояс, указываю имя пользователя и пароль для входа.</w:t>
      </w:r>
    </w:p>
    <w:bookmarkEnd w:id="46"/>
    <w:bookmarkStart w:id="83" w:name="действия-после-установки"/>
    <w:p>
      <w:pPr>
        <w:pStyle w:val="Heading2"/>
      </w:pPr>
      <w:r>
        <w:t xml:space="preserve">3.2 Действия после установки</w:t>
      </w:r>
    </w:p>
    <w:p>
      <w:pPr>
        <w:pStyle w:val="FirstParagraph"/>
      </w:pPr>
      <w:r>
        <w:t xml:space="preserve">Затем переключаюсь на суперпользователя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1348949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1.18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489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Переключение на суперпользователя</w:t>
            </w:r>
          </w:p>
          <w:bookmarkEnd w:id="50"/>
        </w:tc>
      </w:tr>
    </w:tbl>
    <w:p>
      <w:pPr>
        <w:pStyle w:val="BodyText"/>
      </w:pPr>
      <w:r>
        <w:t xml:space="preserve">Устанавливаю средства разработки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506924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1.19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69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Установка средств разработки</w:t>
            </w:r>
          </w:p>
          <w:bookmarkEnd w:id="54"/>
        </w:tc>
      </w:tr>
    </w:tbl>
    <w:p>
      <w:pPr>
        <w:pStyle w:val="BodyText"/>
      </w:pPr>
      <w:r>
        <w:t xml:space="preserve">Обновляю все пакеты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518583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1.20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85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Обновление пакетов</w:t>
            </w:r>
          </w:p>
          <w:bookmarkEnd w:id="58"/>
        </w:tc>
      </w:tr>
    </w:tbl>
    <w:p>
      <w:pPr>
        <w:pStyle w:val="BodyText"/>
      </w:pPr>
      <w:r>
        <w:t xml:space="preserve">Устанавливаю программу для удобства работы в консоли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1073808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.2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738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Установка tmux</w:t>
            </w:r>
          </w:p>
          <w:bookmarkEnd w:id="62"/>
        </w:tc>
      </w:tr>
    </w:tbl>
    <w:p>
      <w:pPr>
        <w:pStyle w:val="BodyText"/>
      </w:pPr>
      <w:r>
        <w:t xml:space="preserve">Установка программного обеспечения для автоматического обновления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40762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.22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7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Установка ПО для атоматического обновления</w:t>
            </w:r>
          </w:p>
          <w:bookmarkEnd w:id="66"/>
        </w:tc>
      </w:tr>
    </w:tbl>
    <w:p>
      <w:pPr>
        <w:pStyle w:val="BodyText"/>
      </w:pPr>
      <w:r>
        <w:t xml:space="preserve">Задаю необходимую конфигурацию и запускаю таймер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276328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.23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63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Конфигурация и таймер</w:t>
            </w:r>
          </w:p>
          <w:bookmarkEnd w:id="70"/>
        </w:tc>
      </w:tr>
    </w:tbl>
    <w:p>
      <w:pPr>
        <w:pStyle w:val="BodyText"/>
      </w:pPr>
      <w:r>
        <w:t xml:space="preserve">Перехожу в файл /etc/selinux/config c помощью команды mc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262964" cy="1751797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.24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2964" cy="17517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Переход к файлу с помощью команды mc</w:t>
            </w:r>
          </w:p>
          <w:bookmarkEnd w:id="74"/>
        </w:tc>
      </w:tr>
    </w:tbl>
    <w:p>
      <w:pPr>
        <w:pStyle w:val="BodyText"/>
      </w:pPr>
      <w:r>
        <w:t xml:space="preserve">Заменяю значение SELINUX=enforcing на SELINUX=permissive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733800" cy="2761913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.25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619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Редактирование файла</w:t>
            </w:r>
          </w:p>
          <w:bookmarkEnd w:id="78"/>
        </w:tc>
      </w:tr>
    </w:tbl>
    <w:p>
      <w:pPr>
        <w:pStyle w:val="BodyText"/>
      </w:pPr>
      <w:r>
        <w:t xml:space="preserve">Затем перезапускаю систему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733800" cy="560919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.26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09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Перезапуск системы</w:t>
            </w:r>
          </w:p>
          <w:bookmarkEnd w:id="82"/>
        </w:tc>
      </w:tr>
    </w:tbl>
    <w:bookmarkEnd w:id="83"/>
    <w:bookmarkStart w:id="88" w:name="установка-программного-обеспечения"/>
    <w:p>
      <w:pPr>
        <w:pStyle w:val="Heading2"/>
      </w:pPr>
      <w:r>
        <w:t xml:space="preserve">3.3 Установка программного обеспечения</w:t>
      </w:r>
    </w:p>
    <w:p>
      <w:pPr>
        <w:pStyle w:val="FirstParagraph"/>
      </w:pPr>
      <w:r>
        <w:t xml:space="preserve">Устанавливаю pandoc и pandoc-crossref вручную, используя ссылки на репозитории в гитхаб.</w:t>
      </w:r>
    </w:p>
    <w:p>
      <w:pPr>
        <w:pStyle w:val="BodyText"/>
      </w:pPr>
      <w:r>
        <w:t xml:space="preserve">Устанавливаю дистрибутив TeXlive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6"/>
          <w:p>
            <w:pPr>
              <w:pStyle w:val="Compact"/>
              <w:jc w:val="center"/>
            </w:pPr>
            <w:r>
              <w:drawing>
                <wp:inline>
                  <wp:extent cx="3733800" cy="33537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.27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53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Установка TeXlive</w:t>
            </w:r>
          </w:p>
          <w:bookmarkEnd w:id="87"/>
        </w:tc>
      </w:tr>
    </w:tbl>
    <w:bookmarkEnd w:id="88"/>
    <w:bookmarkStart w:id="117" w:name="домашнее-задание"/>
    <w:p>
      <w:pPr>
        <w:pStyle w:val="Heading2"/>
      </w:pPr>
      <w:r>
        <w:t xml:space="preserve">3.4 Домашнее задание</w:t>
      </w:r>
    </w:p>
    <w:p>
      <w:pPr>
        <w:pStyle w:val="Compact"/>
        <w:numPr>
          <w:ilvl w:val="0"/>
          <w:numId w:val="1002"/>
        </w:numPr>
      </w:pPr>
      <w:r>
        <w:t xml:space="preserve">Узнаю версию ядра Linux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7"/>
          <w:p>
            <w:pPr>
              <w:pStyle w:val="Compact"/>
              <w:jc w:val="center"/>
            </w:pPr>
            <w:r>
              <w:drawing>
                <wp:inline>
                  <wp:extent cx="3733800" cy="403949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.29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39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версия ядра Linux</w:t>
            </w:r>
          </w:p>
          <w:bookmarkEnd w:id="92"/>
        </w:tc>
      </w:tr>
    </w:tbl>
    <w:p>
      <w:pPr>
        <w:pStyle w:val="Compact"/>
        <w:numPr>
          <w:ilvl w:val="0"/>
          <w:numId w:val="1003"/>
        </w:numPr>
      </w:pPr>
      <w:r>
        <w:t xml:space="preserve">Узнаю частоту процессора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8"/>
          <w:p>
            <w:pPr>
              <w:pStyle w:val="Compact"/>
              <w:jc w:val="center"/>
            </w:pPr>
            <w:r>
              <w:drawing>
                <wp:inline>
                  <wp:extent cx="3733800" cy="532623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.30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26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частота процессора</w:t>
            </w:r>
          </w:p>
          <w:bookmarkEnd w:id="96"/>
        </w:tc>
      </w:tr>
    </w:tbl>
    <w:p>
      <w:pPr>
        <w:pStyle w:val="Compact"/>
        <w:numPr>
          <w:ilvl w:val="0"/>
          <w:numId w:val="1004"/>
        </w:numPr>
      </w:pPr>
      <w:r>
        <w:t xml:space="preserve">Узнаю модель процессора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19"/>
          <w:p>
            <w:pPr>
              <w:pStyle w:val="Compact"/>
              <w:jc w:val="center"/>
            </w:pPr>
            <w:r>
              <w:drawing>
                <wp:inline>
                  <wp:extent cx="3733800" cy="318003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1.3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8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модель процессора</w:t>
            </w:r>
          </w:p>
          <w:bookmarkEnd w:id="100"/>
        </w:tc>
      </w:tr>
    </w:tbl>
    <w:p>
      <w:pPr>
        <w:pStyle w:val="Compact"/>
        <w:numPr>
          <w:ilvl w:val="0"/>
          <w:numId w:val="1005"/>
        </w:numPr>
      </w:pPr>
      <w:r>
        <w:t xml:space="preserve">Узнаю объем доступной оперативной памяти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20"/>
          <w:p>
            <w:pPr>
              <w:pStyle w:val="Compact"/>
              <w:jc w:val="center"/>
            </w:pPr>
            <w:r>
              <w:drawing>
                <wp:inline>
                  <wp:extent cx="3733800" cy="1834147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1.32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341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модель процессора</w:t>
            </w:r>
          </w:p>
          <w:bookmarkEnd w:id="104"/>
        </w:tc>
      </w:tr>
    </w:tbl>
    <w:p>
      <w:pPr>
        <w:pStyle w:val="Compact"/>
        <w:numPr>
          <w:ilvl w:val="0"/>
          <w:numId w:val="1006"/>
        </w:numPr>
      </w:pPr>
      <w:r>
        <w:t xml:space="preserve">Узнаю тип обнаруженного гипервизора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21"/>
          <w:p>
            <w:pPr>
              <w:pStyle w:val="Compact"/>
              <w:jc w:val="center"/>
            </w:pPr>
            <w:r>
              <w:drawing>
                <wp:inline>
                  <wp:extent cx="3733800" cy="334472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1.33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44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тип обнаруженного гипервизора</w:t>
            </w:r>
          </w:p>
          <w:bookmarkEnd w:id="108"/>
        </w:tc>
      </w:tr>
    </w:tbl>
    <w:p>
      <w:pPr>
        <w:pStyle w:val="Compact"/>
        <w:numPr>
          <w:ilvl w:val="0"/>
          <w:numId w:val="1007"/>
        </w:numPr>
      </w:pPr>
      <w:r>
        <w:t xml:space="preserve">Узнаю тип файловой корневой системы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022"/>
          <w:p>
            <w:pPr>
              <w:pStyle w:val="Compact"/>
              <w:jc w:val="center"/>
            </w:pPr>
            <w:r>
              <w:drawing>
                <wp:inline>
                  <wp:extent cx="3733800" cy="261062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1.34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10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тип обнаруженного гипервизора</w:t>
            </w:r>
          </w:p>
          <w:bookmarkEnd w:id="112"/>
        </w:tc>
      </w:tr>
    </w:tbl>
    <w:p>
      <w:pPr>
        <w:pStyle w:val="Compact"/>
        <w:numPr>
          <w:ilvl w:val="0"/>
          <w:numId w:val="1008"/>
        </w:numPr>
      </w:pPr>
      <w:r>
        <w:t xml:space="preserve">Узнаю последовательность монтирования файловых систем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023"/>
          <w:p>
            <w:pPr>
              <w:pStyle w:val="Compact"/>
              <w:jc w:val="center"/>
            </w:pPr>
            <w:r>
              <w:drawing>
                <wp:inline>
                  <wp:extent cx="3733800" cy="2188028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1.35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880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Узнаю последовательность монтирования файловых систем</w:t>
            </w:r>
          </w:p>
          <w:bookmarkEnd w:id="116"/>
        </w:tc>
      </w:tr>
    </w:tbl>
    <w:bookmarkEnd w:id="117"/>
    <w:bookmarkEnd w:id="118"/>
    <w:bookmarkStart w:id="119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данной лабораторной работы я приобрела навыки установки ОС на ВМ настройки минимально необходимых для дальнейшей работы сервисов.</w:t>
      </w:r>
    </w:p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26" Target="media/rId26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4" Target="media/rId84.png" /><Relationship Type="http://schemas.openxmlformats.org/officeDocument/2006/relationships/image" Id="rId89" Target="media/rId89.png" /><Relationship Type="http://schemas.openxmlformats.org/officeDocument/2006/relationships/image" Id="rId30" Target="media/rId30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34" Target="media/rId34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выполнению лабораторной работы №1</dc:title>
  <dc:creator>Головко Екатерина Андреевна</dc:creator>
  <dc:language>ru-RU</dc:language>
  <cp:keywords/>
  <dcterms:created xsi:type="dcterms:W3CDTF">2026-03-04T12:54:21Z</dcterms:created>
  <dcterms:modified xsi:type="dcterms:W3CDTF">2026-03-04T12:54:21Z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Операционные системы</vt:lpwstr>
  </property>
  <property fmtid="{D5CDD505-2E9C-101B-9397-08002B2CF9AE}" pid="16" name="toc-title">
    <vt:lpwstr>Содержание</vt:lpwstr>
  </property>
</Properties>
</file>