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958" w:rsidRDefault="00870B35">
      <w:pPr>
        <w:spacing w:after="60"/>
      </w:pPr>
      <w:r>
        <w:rPr>
          <w:rFonts w:ascii="Georgia" w:eastAsia="Georgia" w:hAnsi="Georgia" w:cs="Georgia"/>
          <w:b/>
          <w:bCs/>
          <w:color w:val="111111"/>
          <w:sz w:val="42"/>
          <w:szCs w:val="42"/>
        </w:rPr>
        <w:t>Recomendaciones - 6</w:t>
      </w:r>
    </w:p>
    <w:p w:rsidR="003D2958" w:rsidRDefault="00870B35">
      <w:proofErr w:type="spellStart"/>
      <w:r>
        <w:rPr>
          <w:color w:val="888888"/>
        </w:rPr>
        <w:t>Olist</w:t>
      </w:r>
      <w:proofErr w:type="spellEnd"/>
      <w:r>
        <w:rPr>
          <w:color w:val="888888"/>
        </w:rPr>
        <w:t xml:space="preserve"> Brasil · </w:t>
      </w:r>
      <w:proofErr w:type="spellStart"/>
      <w:r>
        <w:rPr>
          <w:color w:val="888888"/>
        </w:rPr>
        <w:t>Dataset</w:t>
      </w:r>
      <w:proofErr w:type="spellEnd"/>
      <w:r>
        <w:rPr>
          <w:color w:val="888888"/>
        </w:rPr>
        <w:t xml:space="preserve"> 2016–2018 </w:t>
      </w:r>
    </w:p>
    <w:p w:rsidR="003D2958" w:rsidRDefault="003D2958">
      <w:pPr>
        <w:pBdr>
          <w:bottom w:val="single" w:sz="4" w:space="1" w:color="111111"/>
        </w:pBdr>
        <w:spacing w:before="100"/>
      </w:pP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8"/>
        <w:gridCol w:w="3009"/>
        <w:gridCol w:w="3009"/>
      </w:tblGrid>
      <w:tr w:rsidR="003D2958">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rsidR="003D2958" w:rsidRDefault="00870B35">
            <w:r>
              <w:rPr>
                <w:color w:val="888888"/>
                <w:sz w:val="17"/>
                <w:szCs w:val="17"/>
              </w:rPr>
              <w:t>QUÉ DICE EL DATO  —  Lo que muestran los números</w:t>
            </w:r>
          </w:p>
        </w:tc>
        <w:tc>
          <w:tcPr>
            <w:tcW w:w="3009"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3D2958" w:rsidRDefault="00870B35">
            <w:r>
              <w:rPr>
                <w:color w:val="888888"/>
                <w:sz w:val="17"/>
                <w:szCs w:val="17"/>
              </w:rPr>
              <w:t>POR QUÉ IMPORTA  —  Qué pasa si no se actúa</w:t>
            </w:r>
          </w:p>
        </w:tc>
        <w:tc>
          <w:tcPr>
            <w:tcW w:w="3009"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rsidR="003D2958" w:rsidRDefault="00870B35">
            <w:r>
              <w:rPr>
                <w:color w:val="888888"/>
                <w:sz w:val="17"/>
                <w:szCs w:val="17"/>
              </w:rPr>
              <w:t>ACCIÓN  —  Qué hacer exactamente</w:t>
            </w:r>
          </w:p>
        </w:tc>
      </w:tr>
    </w:tbl>
    <w:p w:rsidR="003D2958" w:rsidRDefault="003D2958">
      <w:pPr>
        <w:pBdr>
          <w:bottom w:val="single" w:sz="1" w:space="1" w:color="DDDDDD"/>
        </w:pBdr>
        <w:spacing w:before="60" w:after="20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10"/>
        <w:gridCol w:w="8516"/>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t>01</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DÓNDE ESTÁN LOS CLIENTES</w:t>
            </w:r>
          </w:p>
          <w:p w:rsidR="003D2958" w:rsidRDefault="00870B35">
            <w:pPr>
              <w:spacing w:after="100"/>
            </w:pPr>
            <w:r>
              <w:rPr>
                <w:rFonts w:ascii="Georgia" w:eastAsia="Georgia" w:hAnsi="Georgia" w:cs="Georgia"/>
                <w:b/>
                <w:bCs/>
                <w:color w:val="111111"/>
                <w:sz w:val="24"/>
                <w:szCs w:val="24"/>
              </w:rPr>
              <w:t>La mitad del negocio depende de una sola ciudad — hay que protegerla y crecer fuera</w:t>
            </w:r>
          </w:p>
          <w:p w:rsidR="003D2958" w:rsidRPr="00C01449" w:rsidRDefault="00870B35">
            <w:pPr>
              <w:spacing w:after="60"/>
              <w:jc w:val="both"/>
              <w:rPr>
                <w:b/>
                <w:bCs/>
                <w:color w:val="111111"/>
                <w:sz w:val="19"/>
                <w:szCs w:val="19"/>
              </w:rPr>
            </w:pPr>
            <w:r>
              <w:rPr>
                <w:b/>
                <w:bCs/>
                <w:color w:val="111111"/>
                <w:sz w:val="19"/>
                <w:szCs w:val="19"/>
              </w:rPr>
              <w:t xml:space="preserve">QUÉ DICE EL DATO. </w:t>
            </w:r>
            <w:r w:rsidR="00C01449">
              <w:rPr>
                <w:color w:val="444444"/>
                <w:sz w:val="19"/>
                <w:szCs w:val="19"/>
              </w:rPr>
              <w:t>Tres estados acumulan la mayoría de los pedidos. São Paulo lidera con diferencia</w:t>
            </w:r>
            <w:r w:rsidR="00C01449">
              <w:rPr>
                <w:b/>
                <w:bCs/>
                <w:color w:val="111111"/>
                <w:sz w:val="19"/>
                <w:szCs w:val="19"/>
              </w:rPr>
              <w:t xml:space="preserve">. </w:t>
            </w:r>
            <w:r>
              <w:rPr>
                <w:color w:val="444444"/>
                <w:sz w:val="19"/>
                <w:szCs w:val="19"/>
              </w:rPr>
              <w:t xml:space="preserve">Casi la mitad de todos los pedidos vienen de </w:t>
            </w:r>
            <w:r w:rsidR="00C01449">
              <w:rPr>
                <w:color w:val="444444"/>
                <w:sz w:val="19"/>
                <w:szCs w:val="19"/>
              </w:rPr>
              <w:t>allí</w:t>
            </w:r>
            <w:r>
              <w:rPr>
                <w:color w:val="444444"/>
                <w:sz w:val="19"/>
                <w:szCs w:val="19"/>
              </w:rPr>
              <w:t xml:space="preserve">. </w:t>
            </w:r>
            <w:r>
              <w:rPr>
                <w:color w:val="444444"/>
                <w:sz w:val="19"/>
                <w:szCs w:val="19"/>
              </w:rPr>
              <w:t>El</w:t>
            </w:r>
            <w:r>
              <w:rPr>
                <w:color w:val="444444"/>
                <w:sz w:val="19"/>
                <w:szCs w:val="19"/>
              </w:rPr>
              <w:t xml:space="preserve"> resto de Brasil apenas compra.</w:t>
            </w:r>
          </w:p>
          <w:p w:rsidR="003D2958" w:rsidRDefault="00870B35">
            <w:pPr>
              <w:spacing w:after="60"/>
              <w:jc w:val="both"/>
            </w:pPr>
            <w:r>
              <w:rPr>
                <w:b/>
                <w:bCs/>
                <w:color w:val="111111"/>
                <w:sz w:val="19"/>
                <w:szCs w:val="19"/>
              </w:rPr>
              <w:t xml:space="preserve">POR QUÉ IMPORTA.  </w:t>
            </w:r>
            <w:r>
              <w:rPr>
                <w:color w:val="444444"/>
                <w:sz w:val="19"/>
                <w:szCs w:val="19"/>
              </w:rPr>
              <w:t>Depender tanto de un solo sitio es un riesgo. Si algo falla en São Paulo —un problema de reparto, un competidor nuevo, una crisis local— el impacto es enorme. Al mismo tiempo, el resto del país casi no comp</w:t>
            </w:r>
            <w:r>
              <w:rPr>
                <w:color w:val="444444"/>
                <w:sz w:val="19"/>
                <w:szCs w:val="19"/>
              </w:rPr>
              <w:t>ra, y eso es una oportunidad que no se está aprovechando.</w:t>
            </w:r>
          </w:p>
          <w:p w:rsidR="003D2958" w:rsidRDefault="00870B35" w:rsidP="00870B35">
            <w:pPr>
              <w:spacing w:after="80"/>
              <w:jc w:val="both"/>
            </w:pPr>
            <w:r>
              <w:rPr>
                <w:b/>
                <w:bCs/>
                <w:color w:val="111111"/>
                <w:sz w:val="19"/>
                <w:szCs w:val="19"/>
              </w:rPr>
              <w:t xml:space="preserve">ACCIÓN.  </w:t>
            </w:r>
            <w:r>
              <w:rPr>
                <w:color w:val="111111"/>
                <w:sz w:val="19"/>
                <w:szCs w:val="19"/>
              </w:rPr>
              <w:t xml:space="preserve">Primero, asegurarse de que los clientes de SP, RJ y MG tienen la mejor experiencia posible: entregas rápidas, buen servicio y productos disponibles. Segundo, elegir uno o dos estados fuera </w:t>
            </w:r>
            <w:r>
              <w:rPr>
                <w:color w:val="111111"/>
                <w:sz w:val="19"/>
                <w:szCs w:val="19"/>
              </w:rPr>
              <w:t>de esas tres zonas —como Paraná o Río Grande do Sul— y probar una campaña pequeña para ver si hay interés. Si funciona, escalar.</w:t>
            </w:r>
          </w:p>
        </w:tc>
      </w:tr>
    </w:tbl>
    <w:p w:rsidR="003D2958" w:rsidRDefault="003D2958">
      <w:pPr>
        <w:spacing w:before="12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46"/>
        <w:gridCol w:w="8480"/>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t>02</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QUÉ COMPRAN</w:t>
            </w:r>
          </w:p>
          <w:p w:rsidR="003D2958" w:rsidRDefault="00870B35">
            <w:pPr>
              <w:spacing w:after="100"/>
            </w:pPr>
            <w:r>
              <w:rPr>
                <w:rFonts w:ascii="Georgia" w:eastAsia="Georgia" w:hAnsi="Georgia" w:cs="Georgia"/>
                <w:b/>
                <w:bCs/>
                <w:color w:val="111111"/>
                <w:sz w:val="24"/>
                <w:szCs w:val="24"/>
              </w:rPr>
              <w:t>Tres categorías concentran las ventas — hay que cuidarlas más que al resto</w:t>
            </w:r>
          </w:p>
          <w:p w:rsidR="003D2958" w:rsidRPr="00C01449" w:rsidRDefault="00870B35">
            <w:pPr>
              <w:spacing w:after="60"/>
              <w:jc w:val="both"/>
              <w:rPr>
                <w:color w:val="444444"/>
                <w:sz w:val="19"/>
                <w:szCs w:val="19"/>
              </w:rPr>
            </w:pPr>
            <w:r>
              <w:rPr>
                <w:b/>
                <w:bCs/>
                <w:color w:val="111111"/>
                <w:sz w:val="19"/>
                <w:szCs w:val="19"/>
              </w:rPr>
              <w:t xml:space="preserve">QUÉ DICE EL DATO.  </w:t>
            </w:r>
            <w:r>
              <w:rPr>
                <w:color w:val="444444"/>
                <w:sz w:val="19"/>
                <w:szCs w:val="19"/>
              </w:rPr>
              <w:t>Los</w:t>
            </w:r>
            <w:r w:rsidR="00C01449">
              <w:rPr>
                <w:color w:val="444444"/>
                <w:sz w:val="19"/>
                <w:szCs w:val="19"/>
              </w:rPr>
              <w:t xml:space="preserve"> productos de Cama, mesa y baño;</w:t>
            </w:r>
            <w:r>
              <w:rPr>
                <w:color w:val="444444"/>
                <w:sz w:val="19"/>
                <w:szCs w:val="19"/>
              </w:rPr>
              <w:t xml:space="preserve"> Belleza y salud</w:t>
            </w:r>
            <w:r w:rsidR="00C01449">
              <w:rPr>
                <w:color w:val="444444"/>
                <w:sz w:val="19"/>
                <w:szCs w:val="19"/>
              </w:rPr>
              <w:t xml:space="preserve">; </w:t>
            </w:r>
            <w:r>
              <w:rPr>
                <w:color w:val="444444"/>
                <w:sz w:val="19"/>
                <w:szCs w:val="19"/>
              </w:rPr>
              <w:t>y Deportes y ocio son los que más se venden. No son los que más productos tienen en el catálogo, sino los que los clientes eligen una y otra vez.</w:t>
            </w:r>
          </w:p>
          <w:p w:rsidR="003D2958" w:rsidRDefault="00870B35">
            <w:pPr>
              <w:spacing w:after="60"/>
              <w:jc w:val="both"/>
            </w:pPr>
            <w:r>
              <w:rPr>
                <w:b/>
                <w:bCs/>
                <w:color w:val="111111"/>
                <w:sz w:val="19"/>
                <w:szCs w:val="19"/>
              </w:rPr>
              <w:t xml:space="preserve">POR QUÉ IMPORTA.  </w:t>
            </w:r>
            <w:r>
              <w:rPr>
                <w:color w:val="444444"/>
                <w:sz w:val="19"/>
                <w:szCs w:val="19"/>
              </w:rPr>
              <w:t>Cuando algo funcion</w:t>
            </w:r>
            <w:r>
              <w:rPr>
                <w:color w:val="444444"/>
                <w:sz w:val="19"/>
                <w:szCs w:val="19"/>
              </w:rPr>
              <w:t xml:space="preserve">a, tiene sentido invertir en ello. Estas tres categorías ya tienen compradores. Si se mejora su visibilidad en la plataforma o se amplía el surtido, es muy probable que las ventas suban. </w:t>
            </w:r>
          </w:p>
          <w:p w:rsidR="003D2958" w:rsidRDefault="00870B35" w:rsidP="00870B35">
            <w:pPr>
              <w:spacing w:after="80"/>
              <w:jc w:val="both"/>
            </w:pPr>
            <w:r>
              <w:rPr>
                <w:b/>
                <w:bCs/>
                <w:color w:val="111111"/>
                <w:sz w:val="19"/>
                <w:szCs w:val="19"/>
              </w:rPr>
              <w:t xml:space="preserve">ACCIÓN.  </w:t>
            </w:r>
            <w:r>
              <w:rPr>
                <w:color w:val="111111"/>
                <w:sz w:val="19"/>
                <w:szCs w:val="19"/>
              </w:rPr>
              <w:t>Poner estas tres categorías en un lugar más visible dentro de la plataforma —por ejemplo, en la página de inicio o en las primeras posiciones de búsqueda. Hablar con los vendedores de estas categorías para tener más variedad de productos. Me</w:t>
            </w:r>
            <w:r>
              <w:rPr>
                <w:color w:val="111111"/>
                <w:sz w:val="19"/>
                <w:szCs w:val="19"/>
              </w:rPr>
              <w:t>dir si con más visibilidad suben las ventas.</w:t>
            </w:r>
            <w:r w:rsidR="00C01449">
              <w:rPr>
                <w:color w:val="111111"/>
                <w:sz w:val="19"/>
                <w:szCs w:val="19"/>
              </w:rPr>
              <w:t xml:space="preserve">  </w:t>
            </w:r>
            <w:r w:rsidR="00C01449">
              <w:t>Lanzar una campaña conjunta que una Belleza y salud con Deportes y ocio bajo un concepto de bienestar —"cuídate por dentro y por fuera", por ejemplo— porque el perfil de cliente que compra una puede comprar la otra. Medir si con más visibilidad y la campaña conjunta suben las ventas en ambas categorías.</w:t>
            </w:r>
          </w:p>
        </w:tc>
      </w:tr>
    </w:tbl>
    <w:p w:rsidR="003D2958" w:rsidRDefault="003D2958">
      <w:pPr>
        <w:spacing w:before="12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45"/>
        <w:gridCol w:w="8481"/>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t>03</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CUÁNDO COMPRAN</w:t>
            </w:r>
          </w:p>
          <w:p w:rsidR="003D2958" w:rsidRDefault="00870B35">
            <w:pPr>
              <w:spacing w:after="100"/>
            </w:pPr>
            <w:r>
              <w:rPr>
                <w:rFonts w:ascii="Georgia" w:eastAsia="Georgia" w:hAnsi="Georgia" w:cs="Georgia"/>
                <w:b/>
                <w:bCs/>
                <w:color w:val="111111"/>
                <w:sz w:val="24"/>
                <w:szCs w:val="24"/>
              </w:rPr>
              <w:t>Los clientes compran más los lunes — los anuncios deberían salir ese día</w:t>
            </w:r>
          </w:p>
          <w:p w:rsidR="003D2958" w:rsidRDefault="00870B35">
            <w:pPr>
              <w:spacing w:after="60"/>
              <w:jc w:val="both"/>
            </w:pPr>
            <w:r>
              <w:rPr>
                <w:b/>
                <w:bCs/>
                <w:color w:val="111111"/>
                <w:sz w:val="19"/>
                <w:szCs w:val="19"/>
              </w:rPr>
              <w:t xml:space="preserve">QUÉ DICE EL DATO.  </w:t>
            </w:r>
            <w:r>
              <w:rPr>
                <w:color w:val="444444"/>
                <w:sz w:val="19"/>
                <w:szCs w:val="19"/>
              </w:rPr>
              <w:t>El lunes es el día con más pedidos. A lo largo de la semana la actividad va bajando. El sábado es el día con menos compras.</w:t>
            </w:r>
          </w:p>
          <w:p w:rsidR="003D2958" w:rsidRDefault="00870B35">
            <w:pPr>
              <w:spacing w:after="60"/>
              <w:jc w:val="both"/>
            </w:pPr>
            <w:r>
              <w:rPr>
                <w:b/>
                <w:bCs/>
                <w:color w:val="111111"/>
                <w:sz w:val="19"/>
                <w:szCs w:val="19"/>
              </w:rPr>
              <w:t xml:space="preserve">POR QUÉ IMPORTA.  </w:t>
            </w:r>
            <w:r>
              <w:rPr>
                <w:color w:val="444444"/>
                <w:sz w:val="19"/>
                <w:szCs w:val="19"/>
              </w:rPr>
              <w:t>Si los anuncios y los correos promocionales se envían sin tener en cuenta esto, se está gastando dinero en días en</w:t>
            </w:r>
            <w:r>
              <w:rPr>
                <w:color w:val="444444"/>
                <w:sz w:val="19"/>
                <w:szCs w:val="19"/>
              </w:rPr>
              <w:t xml:space="preserve"> los que la gente no está comprando. </w:t>
            </w:r>
          </w:p>
          <w:p w:rsidR="003D2958" w:rsidRPr="00870B35" w:rsidRDefault="00870B35" w:rsidP="00C01449">
            <w:pPr>
              <w:spacing w:after="80"/>
              <w:jc w:val="both"/>
              <w:rPr>
                <w:color w:val="111111"/>
                <w:sz w:val="19"/>
                <w:szCs w:val="19"/>
              </w:rPr>
            </w:pPr>
            <w:r>
              <w:rPr>
                <w:b/>
                <w:bCs/>
                <w:color w:val="111111"/>
                <w:sz w:val="19"/>
                <w:szCs w:val="19"/>
              </w:rPr>
              <w:t xml:space="preserve">ACCIÓN.  </w:t>
            </w:r>
            <w:r>
              <w:rPr>
                <w:color w:val="111111"/>
                <w:sz w:val="19"/>
                <w:szCs w:val="19"/>
              </w:rPr>
              <w:t xml:space="preserve">Enviar los correos de oferta el lunes por la mañana. Concentrar el gasto en publicidad de lunes a miércoles. Para el sábado, probar una oferta puntual —un descuento o envío gratuito solo ese día— y ver si el volumen sube. </w:t>
            </w:r>
          </w:p>
        </w:tc>
      </w:tr>
    </w:tbl>
    <w:p w:rsidR="003D2958" w:rsidRDefault="003D2958">
      <w:pPr>
        <w:spacing w:before="12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52"/>
        <w:gridCol w:w="8474"/>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lastRenderedPageBreak/>
              <w:t>04</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CRECIMIENTO</w:t>
            </w:r>
          </w:p>
          <w:p w:rsidR="003D2958" w:rsidRDefault="00870B35">
            <w:pPr>
              <w:spacing w:after="100"/>
            </w:pPr>
            <w:r>
              <w:rPr>
                <w:rFonts w:ascii="Georgia" w:eastAsia="Georgia" w:hAnsi="Georgia" w:cs="Georgia"/>
                <w:b/>
                <w:bCs/>
                <w:color w:val="111111"/>
                <w:sz w:val="24"/>
                <w:szCs w:val="24"/>
              </w:rPr>
              <w:t>Las ventas crecen cada mes — hay que prepararse antes de que la operación se desborde</w:t>
            </w:r>
          </w:p>
          <w:p w:rsidR="003D2958" w:rsidRDefault="00870B35">
            <w:pPr>
              <w:spacing w:after="60"/>
              <w:jc w:val="both"/>
            </w:pPr>
            <w:r>
              <w:rPr>
                <w:b/>
                <w:bCs/>
                <w:color w:val="111111"/>
                <w:sz w:val="19"/>
                <w:szCs w:val="19"/>
              </w:rPr>
              <w:t xml:space="preserve">QUÉ DICE EL DATO.  </w:t>
            </w:r>
            <w:r w:rsidR="00C01449">
              <w:rPr>
                <w:color w:val="444444"/>
                <w:sz w:val="19"/>
                <w:szCs w:val="19"/>
              </w:rPr>
              <w:t>El negocio evoluciona</w:t>
            </w:r>
            <w:r>
              <w:rPr>
                <w:color w:val="444444"/>
                <w:sz w:val="19"/>
                <w:szCs w:val="19"/>
              </w:rPr>
              <w:t xml:space="preserve">, el número de pedidos creció </w:t>
            </w:r>
            <w:r>
              <w:rPr>
                <w:color w:val="444444"/>
                <w:sz w:val="19"/>
                <w:szCs w:val="19"/>
              </w:rPr>
              <w:t xml:space="preserve">de forma </w:t>
            </w:r>
            <w:r w:rsidR="00C01449">
              <w:rPr>
                <w:color w:val="444444"/>
                <w:sz w:val="19"/>
                <w:szCs w:val="19"/>
              </w:rPr>
              <w:t xml:space="preserve">ascendente y estable. Buen pronóstico. </w:t>
            </w:r>
          </w:p>
          <w:p w:rsidR="003D2958" w:rsidRDefault="00870B35">
            <w:pPr>
              <w:spacing w:after="60"/>
              <w:jc w:val="both"/>
            </w:pPr>
            <w:r>
              <w:rPr>
                <w:b/>
                <w:bCs/>
                <w:color w:val="111111"/>
                <w:sz w:val="19"/>
                <w:szCs w:val="19"/>
              </w:rPr>
              <w:t xml:space="preserve">POR QUÉ IMPORTA.  </w:t>
            </w:r>
            <w:r>
              <w:rPr>
                <w:color w:val="444444"/>
                <w:sz w:val="19"/>
                <w:szCs w:val="19"/>
              </w:rPr>
              <w:t>Crecer es bueno, pero crecer sin prepararse tiene un coste: más pedidos significa m</w:t>
            </w:r>
            <w:r>
              <w:rPr>
                <w:color w:val="444444"/>
                <w:sz w:val="19"/>
                <w:szCs w:val="19"/>
              </w:rPr>
              <w:t>ás paquetes, más preguntas de clientes y más cosas que pueden salir mal. Si no se refuerza el equipo y la logística a tiempo, los clientes nuevos tendrán una mala experiencia, y eso se nota en las valoraciones.</w:t>
            </w:r>
          </w:p>
          <w:p w:rsidR="003D2958" w:rsidRDefault="00870B35" w:rsidP="00870B35">
            <w:pPr>
              <w:spacing w:after="80"/>
              <w:jc w:val="both"/>
            </w:pPr>
            <w:r>
              <w:rPr>
                <w:b/>
                <w:bCs/>
                <w:color w:val="111111"/>
                <w:sz w:val="19"/>
                <w:szCs w:val="19"/>
              </w:rPr>
              <w:t xml:space="preserve">ACCIÓN.  </w:t>
            </w:r>
            <w:r>
              <w:rPr>
                <w:color w:val="111111"/>
                <w:sz w:val="19"/>
                <w:szCs w:val="19"/>
              </w:rPr>
              <w:t>Revisar con los proveedores de reparto si pueden asumir más volumen y a qué precio. Establecer un punto de alerta: si en algún mes los pedidos superan un número concreto, activar refuerzo de atención al cliente. No esperar a que haya problemas para actuar.</w:t>
            </w:r>
          </w:p>
        </w:tc>
      </w:tr>
    </w:tbl>
    <w:p w:rsidR="003D2958" w:rsidRDefault="003D2958">
      <w:pPr>
        <w:spacing w:before="12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39"/>
        <w:gridCol w:w="8487"/>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t>05</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PRECIO</w:t>
            </w:r>
          </w:p>
          <w:p w:rsidR="003D2958" w:rsidRDefault="00870B35">
            <w:pPr>
              <w:spacing w:after="100"/>
            </w:pPr>
            <w:r>
              <w:rPr>
                <w:rFonts w:ascii="Georgia" w:eastAsia="Georgia" w:hAnsi="Georgia" w:cs="Georgia"/>
                <w:b/>
                <w:bCs/>
                <w:color w:val="111111"/>
                <w:sz w:val="24"/>
                <w:szCs w:val="24"/>
              </w:rPr>
              <w:t>La mitad de los clientes gasta menos de 100 BRL — se puede subir sin bajar precios</w:t>
            </w:r>
          </w:p>
          <w:p w:rsidR="003D2958" w:rsidRDefault="00870B35">
            <w:pPr>
              <w:spacing w:after="60"/>
              <w:jc w:val="both"/>
            </w:pPr>
            <w:r>
              <w:rPr>
                <w:b/>
                <w:bCs/>
                <w:color w:val="111111"/>
                <w:sz w:val="19"/>
                <w:szCs w:val="19"/>
              </w:rPr>
              <w:t xml:space="preserve">QUÉ DICE EL DATO.  </w:t>
            </w:r>
            <w:r>
              <w:rPr>
                <w:color w:val="444444"/>
                <w:sz w:val="19"/>
                <w:szCs w:val="19"/>
              </w:rPr>
              <w:t>El client</w:t>
            </w:r>
            <w:r w:rsidR="004C1395">
              <w:rPr>
                <w:color w:val="444444"/>
                <w:sz w:val="19"/>
                <w:szCs w:val="19"/>
              </w:rPr>
              <w:t xml:space="preserve">e típico gasta alrededor de 80 </w:t>
            </w:r>
            <w:r>
              <w:rPr>
                <w:color w:val="444444"/>
                <w:sz w:val="19"/>
                <w:szCs w:val="19"/>
              </w:rPr>
              <w:t>BRL por pedido.</w:t>
            </w:r>
          </w:p>
          <w:p w:rsidR="003D2958" w:rsidRDefault="00870B35">
            <w:pPr>
              <w:spacing w:after="60"/>
              <w:jc w:val="both"/>
            </w:pPr>
            <w:r>
              <w:rPr>
                <w:b/>
                <w:bCs/>
                <w:color w:val="111111"/>
                <w:sz w:val="19"/>
                <w:szCs w:val="19"/>
              </w:rPr>
              <w:t xml:space="preserve">POR QUÉ IMPORTA.  </w:t>
            </w:r>
            <w:r>
              <w:rPr>
                <w:color w:val="444444"/>
                <w:sz w:val="19"/>
                <w:szCs w:val="19"/>
              </w:rPr>
              <w:t>No hace falta bajar precios ni lanzar promociones agresivas para que la gente gast</w:t>
            </w:r>
            <w:r>
              <w:rPr>
                <w:color w:val="444444"/>
                <w:sz w:val="19"/>
                <w:szCs w:val="19"/>
              </w:rPr>
              <w:t>e más. Muchas veces el cliente ya está dispuesto a comprar un producto más, solo necesita que se lo pongan delante en el momento adecuado.</w:t>
            </w:r>
          </w:p>
          <w:p w:rsidR="003D2958" w:rsidRDefault="00870B35" w:rsidP="00870B35">
            <w:pPr>
              <w:spacing w:after="80"/>
              <w:jc w:val="both"/>
            </w:pPr>
            <w:r>
              <w:rPr>
                <w:b/>
                <w:bCs/>
                <w:color w:val="111111"/>
                <w:sz w:val="19"/>
                <w:szCs w:val="19"/>
              </w:rPr>
              <w:t xml:space="preserve">ACCIÓN.  </w:t>
            </w:r>
            <w:r>
              <w:rPr>
                <w:color w:val="111111"/>
                <w:sz w:val="19"/>
                <w:szCs w:val="19"/>
              </w:rPr>
              <w:t xml:space="preserve">Mostrar productos relacionados justo antes de que el cliente confirme su pedido, por ejemplo: 'Los clientes </w:t>
            </w:r>
            <w:r>
              <w:rPr>
                <w:color w:val="111111"/>
                <w:sz w:val="19"/>
                <w:szCs w:val="19"/>
              </w:rPr>
              <w:t>que compraron esto también compraron...' Establece</w:t>
            </w:r>
            <w:r w:rsidR="004C1395">
              <w:rPr>
                <w:color w:val="111111"/>
                <w:sz w:val="19"/>
                <w:szCs w:val="19"/>
              </w:rPr>
              <w:t>r envío gratuito a partir de 100</w:t>
            </w:r>
            <w:r>
              <w:rPr>
                <w:color w:val="111111"/>
                <w:sz w:val="19"/>
                <w:szCs w:val="19"/>
              </w:rPr>
              <w:t xml:space="preserve"> BRL —un poco por encima de lo que gasta la mayoría— para que añadir un producto más resulte atractivo. Medir si el gasto medio por pedido sube.</w:t>
            </w:r>
          </w:p>
        </w:tc>
      </w:tr>
    </w:tbl>
    <w:p w:rsidR="003D2958" w:rsidRDefault="003D2958">
      <w:pPr>
        <w:spacing w:before="12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51"/>
        <w:gridCol w:w="8475"/>
      </w:tblGrid>
      <w:tr w:rsidR="003D2958">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11111"/>
            <w:tcMar>
              <w:top w:w="140" w:type="dxa"/>
              <w:left w:w="100" w:type="dxa"/>
              <w:bottom w:w="140" w:type="dxa"/>
              <w:right w:w="100" w:type="dxa"/>
            </w:tcMar>
          </w:tcPr>
          <w:p w:rsidR="003D2958" w:rsidRDefault="00870B35">
            <w:pPr>
              <w:jc w:val="center"/>
            </w:pPr>
            <w:r>
              <w:rPr>
                <w:rFonts w:ascii="Georgia" w:eastAsia="Georgia" w:hAnsi="Georgia" w:cs="Georgia"/>
                <w:b/>
                <w:bCs/>
                <w:color w:val="FFFFFF"/>
                <w:sz w:val="26"/>
                <w:szCs w:val="26"/>
              </w:rPr>
              <w:t>06</w:t>
            </w:r>
          </w:p>
        </w:tc>
        <w:tc>
          <w:tcPr>
            <w:tcW w:w="8546" w:type="dxa"/>
            <w:tcBorders>
              <w:top w:val="none" w:sz="0" w:space="0" w:color="FFFFFF"/>
              <w:left w:val="none" w:sz="0" w:space="0" w:color="FFFFFF"/>
              <w:bottom w:val="none" w:sz="0" w:space="0" w:color="FFFFFF"/>
              <w:right w:val="none" w:sz="0" w:space="0" w:color="FFFFFF"/>
            </w:tcBorders>
            <w:shd w:val="clear" w:color="auto" w:fill="FAFAFA"/>
            <w:tcMar>
              <w:top w:w="140" w:type="dxa"/>
              <w:left w:w="200" w:type="dxa"/>
              <w:bottom w:w="140" w:type="dxa"/>
              <w:right w:w="160" w:type="dxa"/>
            </w:tcMar>
          </w:tcPr>
          <w:p w:rsidR="003D2958" w:rsidRDefault="00870B35">
            <w:pPr>
              <w:spacing w:after="40"/>
            </w:pPr>
            <w:r>
              <w:rPr>
                <w:b/>
                <w:bCs/>
                <w:color w:val="999999"/>
                <w:sz w:val="16"/>
                <w:szCs w:val="16"/>
              </w:rPr>
              <w:t>SATISFACCIÓN</w:t>
            </w:r>
          </w:p>
          <w:p w:rsidR="003D2958" w:rsidRDefault="004C1395">
            <w:pPr>
              <w:spacing w:after="100"/>
            </w:pPr>
            <w:r>
              <w:rPr>
                <w:rFonts w:ascii="Georgia" w:eastAsia="Georgia" w:hAnsi="Georgia" w:cs="Georgia"/>
                <w:b/>
                <w:bCs/>
                <w:color w:val="111111"/>
                <w:sz w:val="24"/>
                <w:szCs w:val="24"/>
              </w:rPr>
              <w:t xml:space="preserve">El cliente está contento, pero </w:t>
            </w:r>
            <w:proofErr w:type="gramStart"/>
            <w:r>
              <w:rPr>
                <w:rFonts w:ascii="Georgia" w:eastAsia="Georgia" w:hAnsi="Georgia" w:cs="Georgia"/>
                <w:b/>
                <w:bCs/>
                <w:color w:val="111111"/>
                <w:sz w:val="24"/>
                <w:szCs w:val="24"/>
              </w:rPr>
              <w:t>¿ En</w:t>
            </w:r>
            <w:proofErr w:type="gramEnd"/>
            <w:r>
              <w:rPr>
                <w:rFonts w:ascii="Georgia" w:eastAsia="Georgia" w:hAnsi="Georgia" w:cs="Georgia"/>
                <w:b/>
                <w:bCs/>
                <w:color w:val="111111"/>
                <w:sz w:val="24"/>
                <w:szCs w:val="24"/>
              </w:rPr>
              <w:t xml:space="preserve"> todas las regiones?</w:t>
            </w:r>
            <w:r w:rsidR="00870B35">
              <w:rPr>
                <w:rFonts w:ascii="Georgia" w:eastAsia="Georgia" w:hAnsi="Georgia" w:cs="Georgia"/>
                <w:b/>
                <w:bCs/>
                <w:color w:val="111111"/>
                <w:sz w:val="24"/>
                <w:szCs w:val="24"/>
              </w:rPr>
              <w:t xml:space="preserve"> </w:t>
            </w:r>
          </w:p>
          <w:p w:rsidR="004C1395" w:rsidRDefault="00870B35">
            <w:pPr>
              <w:spacing w:after="60"/>
              <w:jc w:val="both"/>
              <w:rPr>
                <w:color w:val="444444"/>
                <w:sz w:val="19"/>
                <w:szCs w:val="19"/>
              </w:rPr>
            </w:pPr>
            <w:r>
              <w:rPr>
                <w:b/>
                <w:bCs/>
                <w:color w:val="111111"/>
                <w:sz w:val="19"/>
                <w:szCs w:val="19"/>
              </w:rPr>
              <w:t xml:space="preserve">QUÉ DICE EL DATO.  </w:t>
            </w:r>
            <w:r w:rsidR="004C1395">
              <w:rPr>
                <w:color w:val="444444"/>
                <w:sz w:val="19"/>
                <w:szCs w:val="19"/>
              </w:rPr>
              <w:t>La mayoría de clientes están satisfechos</w:t>
            </w:r>
            <w:r>
              <w:rPr>
                <w:color w:val="444444"/>
                <w:sz w:val="19"/>
                <w:szCs w:val="19"/>
              </w:rPr>
              <w:t xml:space="preserve">, </w:t>
            </w:r>
            <w:r w:rsidR="004C1395">
              <w:rPr>
                <w:color w:val="444444"/>
                <w:sz w:val="19"/>
                <w:szCs w:val="19"/>
              </w:rPr>
              <w:t xml:space="preserve">pero al analizar la satisfacción por región en el </w:t>
            </w:r>
            <w:proofErr w:type="spellStart"/>
            <w:r w:rsidR="004C1395">
              <w:rPr>
                <w:color w:val="444444"/>
                <w:sz w:val="19"/>
                <w:szCs w:val="19"/>
              </w:rPr>
              <w:t>Dashboard</w:t>
            </w:r>
            <w:proofErr w:type="spellEnd"/>
            <w:r w:rsidR="004C1395">
              <w:rPr>
                <w:color w:val="444444"/>
                <w:sz w:val="19"/>
                <w:szCs w:val="19"/>
              </w:rPr>
              <w:t xml:space="preserve">, </w:t>
            </w:r>
            <w:r>
              <w:rPr>
                <w:color w:val="444444"/>
                <w:sz w:val="19"/>
                <w:szCs w:val="19"/>
              </w:rPr>
              <w:t xml:space="preserve">observamos </w:t>
            </w:r>
            <w:r w:rsidR="004C1395">
              <w:rPr>
                <w:color w:val="444444"/>
                <w:sz w:val="19"/>
                <w:szCs w:val="19"/>
              </w:rPr>
              <w:t xml:space="preserve">que Sao Paulo y Minas Gerais  tienen aproximadamente un 80% de </w:t>
            </w:r>
            <w:proofErr w:type="gramStart"/>
            <w:r w:rsidR="004C1395">
              <w:rPr>
                <w:color w:val="444444"/>
                <w:sz w:val="19"/>
                <w:szCs w:val="19"/>
              </w:rPr>
              <w:t>satisfacción ,</w:t>
            </w:r>
            <w:proofErr w:type="gramEnd"/>
            <w:r w:rsidR="004C1395">
              <w:rPr>
                <w:color w:val="444444"/>
                <w:sz w:val="19"/>
                <w:szCs w:val="19"/>
              </w:rPr>
              <w:t xml:space="preserve"> pero Río de Janeiro tiene alrededor de un 70%. </w:t>
            </w:r>
          </w:p>
          <w:p w:rsidR="003D2958" w:rsidRDefault="00870B35">
            <w:pPr>
              <w:spacing w:after="60"/>
              <w:jc w:val="both"/>
            </w:pPr>
            <w:r>
              <w:rPr>
                <w:b/>
                <w:bCs/>
                <w:color w:val="111111"/>
                <w:sz w:val="19"/>
                <w:szCs w:val="19"/>
              </w:rPr>
              <w:t xml:space="preserve">POR QUÉ IMPORTA. </w:t>
            </w:r>
            <w:r w:rsidR="004C1395">
              <w:rPr>
                <w:color w:val="444444"/>
                <w:sz w:val="19"/>
                <w:szCs w:val="19"/>
              </w:rPr>
              <w:t>Una de las tres regiones con más ventas parece menos satisfecha</w:t>
            </w:r>
            <w:r>
              <w:rPr>
                <w:color w:val="444444"/>
                <w:sz w:val="19"/>
                <w:szCs w:val="19"/>
              </w:rPr>
              <w:t xml:space="preserve"> y</w:t>
            </w:r>
            <w:r>
              <w:rPr>
                <w:color w:val="444444"/>
                <w:sz w:val="19"/>
                <w:szCs w:val="19"/>
              </w:rPr>
              <w:t xml:space="preserve"> no sabemos la causa</w:t>
            </w:r>
            <w:r>
              <w:rPr>
                <w:color w:val="444444"/>
                <w:sz w:val="19"/>
                <w:szCs w:val="19"/>
              </w:rPr>
              <w:t>. La respuesta está en lo que los propios clientes escriben en sus reseñas.</w:t>
            </w:r>
          </w:p>
          <w:p w:rsidR="003D2958" w:rsidRDefault="00870B35" w:rsidP="00870B35">
            <w:pPr>
              <w:spacing w:after="80"/>
              <w:jc w:val="both"/>
            </w:pPr>
            <w:r>
              <w:rPr>
                <w:b/>
                <w:bCs/>
                <w:color w:val="111111"/>
                <w:sz w:val="19"/>
                <w:szCs w:val="19"/>
              </w:rPr>
              <w:t xml:space="preserve">ACCIÓN.  </w:t>
            </w:r>
            <w:r w:rsidR="004C1395">
              <w:t xml:space="preserve">Filtrar las reseñas específicamente de clientes de Río de Janeiro para ver si hay algún  problema. </w:t>
            </w:r>
            <w:r>
              <w:rPr>
                <w:color w:val="111111"/>
                <w:sz w:val="19"/>
                <w:szCs w:val="19"/>
              </w:rPr>
              <w:t xml:space="preserve">Con esa lectura se pueden identificar </w:t>
            </w:r>
            <w:r>
              <w:rPr>
                <w:color w:val="111111"/>
                <w:sz w:val="19"/>
                <w:szCs w:val="19"/>
              </w:rPr>
              <w:t>problemas concret</w:t>
            </w:r>
            <w:r>
              <w:rPr>
                <w:color w:val="111111"/>
                <w:sz w:val="19"/>
                <w:szCs w:val="19"/>
              </w:rPr>
              <w:t>os y empezar a resolverlos.</w:t>
            </w:r>
          </w:p>
        </w:tc>
      </w:tr>
    </w:tbl>
    <w:p w:rsidR="003D2958" w:rsidRDefault="003D2958">
      <w:pPr>
        <w:spacing w:before="120"/>
      </w:pPr>
    </w:p>
    <w:p w:rsidR="003D2958" w:rsidRDefault="003D2958">
      <w:pPr>
        <w:spacing w:before="280"/>
      </w:pPr>
    </w:p>
    <w:p w:rsidR="00870B35" w:rsidRDefault="00870B35">
      <w:pPr>
        <w:spacing w:before="280"/>
      </w:pPr>
    </w:p>
    <w:p w:rsidR="00870B35" w:rsidRDefault="00870B35">
      <w:pPr>
        <w:spacing w:before="280"/>
      </w:pPr>
    </w:p>
    <w:p w:rsidR="00870B35" w:rsidRDefault="00870B35">
      <w:pPr>
        <w:spacing w:before="280"/>
      </w:pPr>
    </w:p>
    <w:p w:rsidR="00870B35" w:rsidRDefault="00870B35">
      <w:pPr>
        <w:spacing w:before="280"/>
      </w:pPr>
    </w:p>
    <w:p w:rsidR="00870B35" w:rsidRDefault="00870B35">
      <w:pPr>
        <w:spacing w:before="280"/>
      </w:pPr>
    </w:p>
    <w:p w:rsidR="003D2958" w:rsidRDefault="00870B35">
      <w:pPr>
        <w:pBdr>
          <w:top w:val="single" w:sz="2" w:space="4" w:color="CCCCCC"/>
        </w:pBdr>
        <w:spacing w:before="160"/>
        <w:jc w:val="center"/>
      </w:pPr>
      <w:proofErr w:type="spellStart"/>
      <w:r>
        <w:rPr>
          <w:color w:val="BBBBBB"/>
          <w:sz w:val="17"/>
          <w:szCs w:val="17"/>
        </w:rPr>
        <w:t>Dataset</w:t>
      </w:r>
      <w:proofErr w:type="spellEnd"/>
      <w:r>
        <w:rPr>
          <w:color w:val="BBBBBB"/>
          <w:sz w:val="17"/>
          <w:szCs w:val="17"/>
        </w:rPr>
        <w:t xml:space="preserve">: </w:t>
      </w:r>
      <w:proofErr w:type="spellStart"/>
      <w:r>
        <w:rPr>
          <w:color w:val="BBBBBB"/>
          <w:sz w:val="17"/>
          <w:szCs w:val="17"/>
        </w:rPr>
        <w:t>Olist</w:t>
      </w:r>
      <w:proofErr w:type="spellEnd"/>
      <w:r>
        <w:rPr>
          <w:color w:val="BBBBBB"/>
          <w:sz w:val="17"/>
          <w:szCs w:val="17"/>
        </w:rPr>
        <w:t xml:space="preserve"> </w:t>
      </w:r>
      <w:proofErr w:type="spellStart"/>
      <w:r>
        <w:rPr>
          <w:color w:val="BBBBBB"/>
          <w:sz w:val="17"/>
          <w:szCs w:val="17"/>
        </w:rPr>
        <w:t>Brazilian</w:t>
      </w:r>
      <w:proofErr w:type="spellEnd"/>
      <w:r>
        <w:rPr>
          <w:color w:val="BBBBBB"/>
          <w:sz w:val="17"/>
          <w:szCs w:val="17"/>
        </w:rPr>
        <w:t xml:space="preserve"> E-Commerce (</w:t>
      </w:r>
      <w:proofErr w:type="spellStart"/>
      <w:r>
        <w:rPr>
          <w:color w:val="BBBBBB"/>
          <w:sz w:val="17"/>
          <w:szCs w:val="17"/>
        </w:rPr>
        <w:t>Kaggle</w:t>
      </w:r>
      <w:proofErr w:type="spellEnd"/>
      <w:r>
        <w:rPr>
          <w:color w:val="BBBBBB"/>
          <w:sz w:val="17"/>
          <w:szCs w:val="17"/>
        </w:rPr>
        <w:t>)  ·  2016–2018</w:t>
      </w:r>
    </w:p>
    <w:sectPr w:rsidR="003D2958" w:rsidSect="003D2958">
      <w:pgSz w:w="11906" w:h="16838"/>
      <w:pgMar w:top="1300" w:right="1300" w:bottom="1300" w:left="13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17496F"/>
    <w:multiLevelType w:val="hybridMultilevel"/>
    <w:tmpl w:val="FBD8429A"/>
    <w:lvl w:ilvl="0" w:tplc="8B968B3E">
      <w:start w:val="1"/>
      <w:numFmt w:val="bullet"/>
      <w:lvlText w:val="●"/>
      <w:lvlJc w:val="left"/>
      <w:pPr>
        <w:ind w:left="720" w:hanging="360"/>
      </w:pPr>
    </w:lvl>
    <w:lvl w:ilvl="1" w:tplc="2E944290">
      <w:start w:val="1"/>
      <w:numFmt w:val="bullet"/>
      <w:lvlText w:val="○"/>
      <w:lvlJc w:val="left"/>
      <w:pPr>
        <w:ind w:left="1440" w:hanging="360"/>
      </w:pPr>
    </w:lvl>
    <w:lvl w:ilvl="2" w:tplc="21AABAB4">
      <w:start w:val="1"/>
      <w:numFmt w:val="bullet"/>
      <w:lvlText w:val="■"/>
      <w:lvlJc w:val="left"/>
      <w:pPr>
        <w:ind w:left="2160" w:hanging="360"/>
      </w:pPr>
    </w:lvl>
    <w:lvl w:ilvl="3" w:tplc="26DAFB8C">
      <w:start w:val="1"/>
      <w:numFmt w:val="bullet"/>
      <w:lvlText w:val="●"/>
      <w:lvlJc w:val="left"/>
      <w:pPr>
        <w:ind w:left="2880" w:hanging="360"/>
      </w:pPr>
    </w:lvl>
    <w:lvl w:ilvl="4" w:tplc="B324E766">
      <w:start w:val="1"/>
      <w:numFmt w:val="bullet"/>
      <w:lvlText w:val="○"/>
      <w:lvlJc w:val="left"/>
      <w:pPr>
        <w:ind w:left="3600" w:hanging="360"/>
      </w:pPr>
    </w:lvl>
    <w:lvl w:ilvl="5" w:tplc="D450A30A">
      <w:start w:val="1"/>
      <w:numFmt w:val="bullet"/>
      <w:lvlText w:val="■"/>
      <w:lvlJc w:val="left"/>
      <w:pPr>
        <w:ind w:left="4320" w:hanging="360"/>
      </w:pPr>
    </w:lvl>
    <w:lvl w:ilvl="6" w:tplc="5ED69468">
      <w:start w:val="1"/>
      <w:numFmt w:val="bullet"/>
      <w:lvlText w:val="●"/>
      <w:lvlJc w:val="left"/>
      <w:pPr>
        <w:ind w:left="5040" w:hanging="360"/>
      </w:pPr>
    </w:lvl>
    <w:lvl w:ilvl="7" w:tplc="EC9A8D62">
      <w:start w:val="1"/>
      <w:numFmt w:val="bullet"/>
      <w:lvlText w:val="●"/>
      <w:lvlJc w:val="left"/>
      <w:pPr>
        <w:ind w:left="5760" w:hanging="360"/>
      </w:pPr>
    </w:lvl>
    <w:lvl w:ilvl="8" w:tplc="5E72D2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hyphenationZone w:val="425"/>
  <w:characterSpacingControl w:val="doNotCompress"/>
  <w:compat/>
  <w:rsids>
    <w:rsidRoot w:val="003D2958"/>
    <w:rsid w:val="003D2958"/>
    <w:rsid w:val="004C1395"/>
    <w:rsid w:val="00870B35"/>
    <w:rsid w:val="00C0144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3D2958"/>
    <w:rPr>
      <w:sz w:val="56"/>
      <w:szCs w:val="56"/>
    </w:rPr>
  </w:style>
  <w:style w:type="paragraph" w:customStyle="1" w:styleId="Heading1">
    <w:name w:val="Heading 1"/>
    <w:qFormat/>
    <w:rsid w:val="003D2958"/>
    <w:rPr>
      <w:color w:val="2E74B5"/>
      <w:sz w:val="32"/>
      <w:szCs w:val="32"/>
    </w:rPr>
  </w:style>
  <w:style w:type="paragraph" w:customStyle="1" w:styleId="Heading2">
    <w:name w:val="Heading 2"/>
    <w:qFormat/>
    <w:rsid w:val="003D2958"/>
    <w:rPr>
      <w:color w:val="2E74B5"/>
      <w:sz w:val="26"/>
      <w:szCs w:val="26"/>
    </w:rPr>
  </w:style>
  <w:style w:type="paragraph" w:customStyle="1" w:styleId="Heading3">
    <w:name w:val="Heading 3"/>
    <w:qFormat/>
    <w:rsid w:val="003D2958"/>
    <w:rPr>
      <w:color w:val="1F4D78"/>
      <w:sz w:val="24"/>
      <w:szCs w:val="24"/>
    </w:rPr>
  </w:style>
  <w:style w:type="paragraph" w:customStyle="1" w:styleId="Heading4">
    <w:name w:val="Heading 4"/>
    <w:qFormat/>
    <w:rsid w:val="003D2958"/>
    <w:rPr>
      <w:i/>
      <w:iCs/>
      <w:color w:val="2E74B5"/>
    </w:rPr>
  </w:style>
  <w:style w:type="paragraph" w:customStyle="1" w:styleId="Heading5">
    <w:name w:val="Heading 5"/>
    <w:qFormat/>
    <w:rsid w:val="003D2958"/>
    <w:rPr>
      <w:color w:val="2E74B5"/>
    </w:rPr>
  </w:style>
  <w:style w:type="paragraph" w:customStyle="1" w:styleId="Heading6">
    <w:name w:val="Heading 6"/>
    <w:qFormat/>
    <w:rsid w:val="003D2958"/>
    <w:rPr>
      <w:color w:val="1F4D78"/>
    </w:rPr>
  </w:style>
  <w:style w:type="paragraph" w:customStyle="1" w:styleId="Textoennegrita1">
    <w:name w:val="Texto en negrita1"/>
    <w:qFormat/>
    <w:rsid w:val="003D2958"/>
    <w:rPr>
      <w:b/>
      <w:bCs/>
    </w:rPr>
  </w:style>
  <w:style w:type="paragraph" w:styleId="Prrafodelista">
    <w:name w:val="List Paragraph"/>
    <w:qFormat/>
    <w:rsid w:val="003D2958"/>
  </w:style>
  <w:style w:type="character" w:styleId="Hipervnculo">
    <w:name w:val="Hyperlink"/>
    <w:uiPriority w:val="99"/>
    <w:unhideWhenUsed/>
    <w:rsid w:val="003D2958"/>
    <w:rPr>
      <w:color w:val="0563C1"/>
      <w:u w:val="single"/>
    </w:rPr>
  </w:style>
  <w:style w:type="character" w:styleId="Refdenotaalpie">
    <w:name w:val="footnote reference"/>
    <w:uiPriority w:val="99"/>
    <w:semiHidden/>
    <w:unhideWhenUsed/>
    <w:rsid w:val="003D2958"/>
    <w:rPr>
      <w:vertAlign w:val="superscript"/>
    </w:rPr>
  </w:style>
  <w:style w:type="paragraph" w:styleId="Textonotapie">
    <w:name w:val="footnote text"/>
    <w:link w:val="TextonotapieCar"/>
    <w:uiPriority w:val="99"/>
    <w:semiHidden/>
    <w:unhideWhenUsed/>
    <w:rsid w:val="003D2958"/>
  </w:style>
  <w:style w:type="character" w:customStyle="1" w:styleId="TextonotapieCar">
    <w:name w:val="Texto nota pie Car"/>
    <w:link w:val="Textonotapie"/>
    <w:uiPriority w:val="99"/>
    <w:semiHidden/>
    <w:unhideWhenUsed/>
    <w:rsid w:val="003D2958"/>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797</Words>
  <Characters>4389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2026-03-20T00:25:00Z</dcterms:created>
  <dcterms:modified xsi:type="dcterms:W3CDTF">2026-03-20T00:25:00Z</dcterms:modified>
</cp:coreProperties>
</file>