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240" w:lineRule="auto"/>
        <w:rPr>
          <w:b w:val="1"/>
          <w:bCs w:val="1"/>
          <w:sz w:val="48"/>
          <w:szCs w:val="48"/>
        </w:rPr>
      </w:pPr>
      <w:bookmarkStart w:colFirst="0" w:colLast="0" w:name="_hfu4kvekq5wq" w:id="0"/>
      <w:bookmarkEnd w:id="0"/>
      <w:r w:rsidDel="00000000" w:rsidR="00000000" w:rsidRPr="00000000">
        <w:rPr>
          <w:b w:val="1"/>
          <w:bCs w:val="1"/>
          <w:sz w:val="48"/>
          <w:szCs w:val="48"/>
          <w:rtl w:val="0"/>
        </w:rPr>
        <w:t xml:space="preserve">TAREA Nº1: </w:t>
      </w:r>
    </w:p>
    <w:p w:rsidR="00000000" w:rsidDel="00000000" w:rsidP="00000000" w:rsidRDefault="00000000" w:rsidRPr="00000000" w14:paraId="00000002">
      <w:pPr>
        <w:pStyle w:val="Heading1"/>
        <w:keepNext w:val="0"/>
        <w:keepLines w:val="0"/>
        <w:spacing w:before="480" w:line="240" w:lineRule="auto"/>
        <w:rPr>
          <w:b w:val="1"/>
          <w:bCs w:val="1"/>
          <w:sz w:val="46"/>
          <w:szCs w:val="46"/>
        </w:rPr>
      </w:pPr>
      <w:bookmarkStart w:colFirst="0" w:colLast="0" w:name="_nits7jv8nndi" w:id="1"/>
      <w:bookmarkEnd w:id="1"/>
      <w:r w:rsidDel="00000000" w:rsidR="00000000" w:rsidRPr="00000000">
        <w:rPr>
          <w:b w:val="1"/>
          <w:bCs w:val="1"/>
          <w:sz w:val="46"/>
          <w:szCs w:val="46"/>
          <w:rtl w:val="0"/>
        </w:rPr>
        <w:t xml:space="preserve">Elaboración del Marco Teórico y Estado del Arte del Proyecto de Tesina Propuesto</w:t>
      </w:r>
    </w:p>
    <w:p w:rsidR="00000000" w:rsidDel="00000000" w:rsidP="00000000" w:rsidRDefault="00000000" w:rsidRPr="00000000" w14:paraId="00000003">
      <w:pPr>
        <w:spacing w:after="240" w:before="240" w:line="240" w:lineRule="auto"/>
        <w:rPr>
          <w:b w:val="1"/>
          <w:bCs w:val="1"/>
          <w:sz w:val="46"/>
          <w:szCs w:val="46"/>
        </w:rPr>
      </w:pPr>
      <w:r w:rsidDel="00000000" w:rsidR="00000000" w:rsidRPr="00000000">
        <w:rPr>
          <w:b w:val="1"/>
          <w:bCs w:val="1"/>
          <w:sz w:val="46"/>
          <w:szCs w:val="46"/>
          <w:rtl w:val="0"/>
        </w:rPr>
        <w:t xml:space="preserve">Magíster en Tecnologías de la Información (MTI)</w:t>
      </w:r>
      <w:r w:rsidDel="00000000" w:rsidR="00000000" w:rsidRPr="00000000">
        <w:rPr>
          <w:sz w:val="46"/>
          <w:szCs w:val="46"/>
          <w:rtl w:val="0"/>
        </w:rPr>
        <w:t xml:space="preserve"> </w:t>
      </w:r>
      <w:r w:rsidDel="00000000" w:rsidR="00000000" w:rsidRPr="00000000">
        <w:rPr>
          <w:b w:val="1"/>
          <w:bCs w:val="1"/>
          <w:sz w:val="46"/>
          <w:szCs w:val="46"/>
          <w:rtl w:val="0"/>
        </w:rPr>
        <w:t xml:space="preserve">Departamento de Informática</w:t>
      </w:r>
    </w:p>
    <w:p w:rsidR="00000000" w:rsidDel="00000000" w:rsidP="00000000" w:rsidRDefault="00000000" w:rsidRPr="00000000" w14:paraId="00000004">
      <w:pPr>
        <w:spacing w:after="240" w:before="240" w:line="240" w:lineRule="auto"/>
        <w:rPr>
          <w:sz w:val="46"/>
          <w:szCs w:val="46"/>
        </w:rPr>
      </w:pPr>
      <w:r w:rsidDel="00000000" w:rsidR="00000000" w:rsidRPr="00000000">
        <w:rPr>
          <w:b w:val="1"/>
          <w:bCs w:val="1"/>
          <w:sz w:val="46"/>
          <w:szCs w:val="46"/>
          <w:rtl w:val="0"/>
        </w:rPr>
        <w:t xml:space="preserve">Universidad Técnica Federico Santa María</w:t>
      </w:r>
      <w:r w:rsidDel="00000000" w:rsidR="00000000" w:rsidRPr="00000000">
        <w:rPr>
          <w:sz w:val="46"/>
          <w:szCs w:val="46"/>
          <w:rtl w:val="0"/>
        </w:rPr>
        <w:t xml:space="preserve"> </w:t>
      </w:r>
    </w:p>
    <w:p w:rsidR="00000000" w:rsidDel="00000000" w:rsidP="00000000" w:rsidRDefault="00000000" w:rsidRPr="00000000" w14:paraId="00000005">
      <w:pPr>
        <w:spacing w:after="240" w:before="240" w:line="240" w:lineRule="auto"/>
        <w:rPr>
          <w:sz w:val="32"/>
          <w:szCs w:val="32"/>
        </w:rPr>
      </w:pPr>
      <w:r w:rsidDel="00000000" w:rsidR="00000000" w:rsidRPr="00000000">
        <w:rPr>
          <w:b w:val="1"/>
          <w:bCs w:val="1"/>
          <w:sz w:val="32"/>
          <w:szCs w:val="32"/>
          <w:rtl w:val="0"/>
        </w:rPr>
        <w:t xml:space="preserve">Profesores:</w:t>
      </w:r>
      <w:r w:rsidDel="00000000" w:rsidR="00000000" w:rsidRPr="00000000">
        <w:rPr>
          <w:sz w:val="32"/>
          <w:szCs w:val="32"/>
          <w:rtl w:val="0"/>
        </w:rPr>
        <w:t xml:space="preserve"> Raúl Monge &amp; Marcello Visconti </w:t>
      </w:r>
    </w:p>
    <w:p w:rsidR="00000000" w:rsidDel="00000000" w:rsidP="00000000" w:rsidRDefault="00000000" w:rsidRPr="00000000" w14:paraId="00000006">
      <w:pPr>
        <w:spacing w:after="240" w:before="240" w:line="240" w:lineRule="auto"/>
        <w:rPr>
          <w:sz w:val="32"/>
          <w:szCs w:val="32"/>
        </w:rPr>
      </w:pPr>
      <w:r w:rsidDel="00000000" w:rsidR="00000000" w:rsidRPr="00000000">
        <w:rPr>
          <w:b w:val="1"/>
          <w:bCs w:val="1"/>
          <w:sz w:val="32"/>
          <w:szCs w:val="32"/>
          <w:rtl w:val="0"/>
        </w:rPr>
        <w:t xml:space="preserve">Fecha:</w:t>
      </w:r>
      <w:r w:rsidDel="00000000" w:rsidR="00000000" w:rsidRPr="00000000">
        <w:rPr>
          <w:sz w:val="32"/>
          <w:szCs w:val="32"/>
          <w:rtl w:val="0"/>
        </w:rPr>
        <w:t xml:space="preserve"> 14 de Enero de 2026</w:t>
      </w:r>
    </w:p>
    <w:p w:rsidR="00000000" w:rsidDel="00000000" w:rsidP="00000000" w:rsidRDefault="00000000" w:rsidRPr="00000000" w14:paraId="00000007">
      <w:pPr>
        <w:spacing w:after="240" w:before="240" w:line="240" w:lineRule="auto"/>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3"/>
        <w:keepNext w:val="0"/>
        <w:keepLines w:val="0"/>
        <w:spacing w:before="280" w:line="240" w:lineRule="auto"/>
        <w:rPr>
          <w:b w:val="1"/>
          <w:bCs w:val="1"/>
          <w:color w:val="000000"/>
          <w:sz w:val="24"/>
          <w:szCs w:val="24"/>
        </w:rPr>
      </w:pPr>
      <w:bookmarkStart w:colFirst="0" w:colLast="0" w:name="_m3f4pfkoaw99" w:id="2"/>
      <w:bookmarkEnd w:id="2"/>
      <w:r w:rsidDel="00000000" w:rsidR="00000000" w:rsidRPr="00000000">
        <w:rPr>
          <w:b w:val="1"/>
          <w:bCs w:val="1"/>
          <w:color w:val="000000"/>
          <w:sz w:val="24"/>
          <w:szCs w:val="24"/>
          <w:rtl w:val="0"/>
        </w:rPr>
        <w:t xml:space="preserve">a) PRESENTACIÓN GENERAL</w:t>
      </w:r>
    </w:p>
    <w:p w:rsidR="00000000" w:rsidDel="00000000" w:rsidP="00000000" w:rsidRDefault="00000000" w:rsidRPr="00000000" w14:paraId="00000009">
      <w:pPr>
        <w:spacing w:after="240" w:before="240" w:line="240" w:lineRule="auto"/>
        <w:rPr>
          <w:sz w:val="24"/>
          <w:szCs w:val="24"/>
        </w:rPr>
      </w:pPr>
      <w:r w:rsidDel="00000000" w:rsidR="00000000" w:rsidRPr="00000000">
        <w:rPr>
          <w:b w:val="1"/>
          <w:bCs w:val="1"/>
          <w:sz w:val="24"/>
          <w:szCs w:val="24"/>
          <w:rtl w:val="0"/>
        </w:rPr>
        <w:t xml:space="preserve">Título del Proyecto:</w:t>
      </w:r>
      <w:r w:rsidDel="00000000" w:rsidR="00000000" w:rsidRPr="00000000">
        <w:rPr>
          <w:sz w:val="24"/>
          <w:szCs w:val="24"/>
          <w:rtl w:val="0"/>
        </w:rPr>
        <w:t xml:space="preserve"> Clasificación y Extracción de Entidades Nombradas (NER) en Noticias de Cumplimiento Normativo en Empresas Mediante RAG y un Modelo de Lenguaje Grande (LLM) usando Ollama.</w:t>
      </w:r>
    </w:p>
    <w:p w:rsidR="00000000" w:rsidDel="00000000" w:rsidP="00000000" w:rsidRDefault="00000000" w:rsidRPr="00000000" w14:paraId="0000000A">
      <w:pPr>
        <w:spacing w:after="240" w:before="240" w:line="240" w:lineRule="auto"/>
        <w:rPr>
          <w:sz w:val="24"/>
          <w:szCs w:val="24"/>
        </w:rPr>
      </w:pPr>
      <w:r w:rsidDel="00000000" w:rsidR="00000000" w:rsidRPr="00000000">
        <w:rPr>
          <w:b w:val="1"/>
          <w:bCs w:val="1"/>
          <w:sz w:val="24"/>
          <w:szCs w:val="24"/>
          <w:rtl w:val="0"/>
        </w:rPr>
        <w:t xml:space="preserve">Nombre del Alumno:</w:t>
      </w:r>
      <w:r w:rsidDel="00000000" w:rsidR="00000000" w:rsidRPr="00000000">
        <w:rPr>
          <w:sz w:val="24"/>
          <w:szCs w:val="24"/>
          <w:rtl w:val="0"/>
        </w:rPr>
        <w:t xml:space="preserve"> Eduardo Mauricio Ahumada Gallardo </w:t>
      </w:r>
    </w:p>
    <w:p w:rsidR="00000000" w:rsidDel="00000000" w:rsidP="00000000" w:rsidRDefault="00000000" w:rsidRPr="00000000" w14:paraId="0000000B">
      <w:pPr>
        <w:spacing w:after="240" w:before="240" w:line="240" w:lineRule="auto"/>
        <w:rPr>
          <w:sz w:val="24"/>
          <w:szCs w:val="24"/>
        </w:rPr>
      </w:pPr>
      <w:r w:rsidDel="00000000" w:rsidR="00000000" w:rsidRPr="00000000">
        <w:rPr>
          <w:b w:val="1"/>
          <w:bCs w:val="1"/>
          <w:sz w:val="24"/>
          <w:szCs w:val="24"/>
          <w:rtl w:val="0"/>
        </w:rPr>
        <w:t xml:space="preserve">Profesor Guía Propuesto:</w:t>
      </w:r>
      <w:r w:rsidDel="00000000" w:rsidR="00000000" w:rsidRPr="00000000">
        <w:rPr>
          <w:sz w:val="24"/>
          <w:szCs w:val="24"/>
          <w:rtl w:val="0"/>
        </w:rPr>
        <w:t xml:space="preserve"> José Luis Marti Lara</w:t>
      </w:r>
    </w:p>
    <w:p w:rsidR="00000000" w:rsidDel="00000000" w:rsidP="00000000" w:rsidRDefault="00000000" w:rsidRPr="00000000" w14:paraId="0000000C">
      <w:pPr>
        <w:spacing w:after="240" w:before="240" w:line="240" w:lineRule="auto"/>
        <w:rPr>
          <w:sz w:val="24"/>
          <w:szCs w:val="24"/>
        </w:rPr>
      </w:pPr>
      <w:r w:rsidDel="00000000" w:rsidR="00000000" w:rsidRPr="00000000">
        <w:rPr>
          <w:b w:val="1"/>
          <w:bCs w:val="1"/>
          <w:sz w:val="24"/>
          <w:szCs w:val="24"/>
          <w:rtl w:val="0"/>
        </w:rPr>
        <w:t xml:space="preserve">Resumen del Trabajo Propuesto:</w:t>
      </w:r>
      <w:r w:rsidDel="00000000" w:rsidR="00000000" w:rsidRPr="00000000">
        <w:rPr>
          <w:sz w:val="24"/>
          <w:szCs w:val="24"/>
          <w:rtl w:val="0"/>
        </w:rPr>
        <w:t xml:space="preserve"> El contexto del proyecto se sitúa en la necesidad crítica de las instituciones financieras de automatizar el cumplimiento normativo (</w:t>
      </w:r>
      <w:r w:rsidDel="00000000" w:rsidR="00000000" w:rsidRPr="00000000">
        <w:rPr>
          <w:i w:val="1"/>
          <w:iCs w:val="1"/>
          <w:sz w:val="24"/>
          <w:szCs w:val="24"/>
          <w:rtl w:val="0"/>
        </w:rPr>
        <w:t xml:space="preserve">Compliance</w:t>
      </w:r>
      <w:r w:rsidDel="00000000" w:rsidR="00000000" w:rsidRPr="00000000">
        <w:rPr>
          <w:sz w:val="24"/>
          <w:szCs w:val="24"/>
          <w:rtl w:val="0"/>
        </w:rPr>
        <w:t xml:space="preserve">), específicamente en áreas como </w:t>
      </w:r>
      <w:r w:rsidDel="00000000" w:rsidR="00000000" w:rsidRPr="00000000">
        <w:rPr>
          <w:i w:val="1"/>
          <w:iCs w:val="1"/>
          <w:sz w:val="24"/>
          <w:szCs w:val="24"/>
          <w:rtl w:val="0"/>
        </w:rPr>
        <w:t xml:space="preserve">Know Your Customer</w:t>
      </w:r>
      <w:r w:rsidDel="00000000" w:rsidR="00000000" w:rsidRPr="00000000">
        <w:rPr>
          <w:sz w:val="24"/>
          <w:szCs w:val="24"/>
          <w:rtl w:val="0"/>
        </w:rPr>
        <w:t xml:space="preserve"> (KYC) y la gestión de Personas Políticamente Expuestas (PEP). Actualmente, el creciente volumen de noticias obtenidas de fuentes públicas exige una revisión manual que resulta ineficiente, costosa y propensa a errores, elevando el riesgo reputacional y legal. El problema central es la dificultad técnica para extraer entidades precisas y contextualizadas de textos no estructurados utilizando métodos tradicionales.</w:t>
      </w:r>
    </w:p>
    <w:p w:rsidR="00000000" w:rsidDel="00000000" w:rsidP="00000000" w:rsidRDefault="00000000" w:rsidRPr="00000000" w14:paraId="0000000D">
      <w:pPr>
        <w:spacing w:after="240" w:before="240" w:line="240" w:lineRule="auto"/>
        <w:rPr>
          <w:sz w:val="24"/>
          <w:szCs w:val="24"/>
        </w:rPr>
      </w:pPr>
      <w:r w:rsidDel="00000000" w:rsidR="00000000" w:rsidRPr="00000000">
        <w:rPr>
          <w:sz w:val="24"/>
          <w:szCs w:val="24"/>
          <w:rtl w:val="0"/>
        </w:rPr>
        <w:t xml:space="preserve">La propuesta de solución consiste en el diseño e implementación de un sistema distribuido que utiliza la arquitectura de Generación Aumentada por Recuperación (RAG). En este enfoque, cada noticia actúa como una fuente de contexto única para un Modelo de Lenguaje Grande (LLM) de código abierto (ej. Gemma, DeepSeek), ejecutado localmente mediante la plataforma Ollama. Esta estrategia busca fundamentar la extracción de entidades en el texto fuente, mitigando alucinaciones. Los objetivos son diseñar la arquitectura RAG/LLM, comparar el desempeño de al menos tres modelos LLM frente a una línea base humana y validar que el sistema supera la precisión manual. La metodología de validación será cuantitativa, utilizando métricas como F1-Score y Precisión sobre un conjunto de datos de prueba (</w:t>
      </w:r>
      <w:r w:rsidDel="00000000" w:rsidR="00000000" w:rsidRPr="00000000">
        <w:rPr>
          <w:i w:val="1"/>
          <w:iCs w:val="1"/>
          <w:sz w:val="24"/>
          <w:szCs w:val="24"/>
          <w:rtl w:val="0"/>
        </w:rPr>
        <w:t xml:space="preserve">Ground Truth</w:t>
      </w:r>
      <w:r w:rsidDel="00000000" w:rsidR="00000000" w:rsidRPr="00000000">
        <w:rPr>
          <w:sz w:val="24"/>
          <w:szCs w:val="24"/>
          <w:rtl w:val="0"/>
        </w:rPr>
        <w:t xml:space="preserve">).</w:t>
      </w:r>
    </w:p>
    <w:p w:rsidR="00000000" w:rsidDel="00000000" w:rsidP="00000000" w:rsidRDefault="00000000" w:rsidRPr="00000000" w14:paraId="0000000E">
      <w:pPr>
        <w:spacing w:after="240" w:before="240" w:line="240" w:lineRule="auto"/>
        <w:rPr>
          <w:sz w:val="24"/>
          <w:szCs w:val="24"/>
        </w:rPr>
      </w:pPr>
      <w:r w:rsidDel="00000000" w:rsidR="00000000" w:rsidRPr="00000000">
        <w:rPr>
          <w:b w:val="1"/>
          <w:bCs w:val="1"/>
          <w:sz w:val="24"/>
          <w:szCs w:val="24"/>
          <w:rtl w:val="0"/>
        </w:rPr>
        <w:t xml:space="preserve">Palabras Claves:</w:t>
      </w:r>
      <w:r w:rsidDel="00000000" w:rsidR="00000000" w:rsidRPr="00000000">
        <w:rPr>
          <w:sz w:val="24"/>
          <w:szCs w:val="24"/>
          <w:rtl w:val="0"/>
        </w:rPr>
        <w:t xml:space="preserve"> NER (Reconocimiento de Entidades Nombradas), Compliance (Cumplimiento Normativo), RAG (Generación Aumentada por Recuperación), LLM (Modelos de Lenguaje Grande), Ollama.</w:t>
      </w:r>
    </w:p>
    <w:p w:rsidR="00000000" w:rsidDel="00000000" w:rsidP="00000000" w:rsidRDefault="00000000" w:rsidRPr="00000000" w14:paraId="0000000F">
      <w:pPr>
        <w:pStyle w:val="Heading3"/>
        <w:keepNext w:val="0"/>
        <w:keepLines w:val="0"/>
        <w:spacing w:before="280" w:line="240" w:lineRule="auto"/>
        <w:rPr>
          <w:b w:val="1"/>
          <w:bCs w:val="1"/>
          <w:color w:val="000000"/>
          <w:sz w:val="24"/>
          <w:szCs w:val="24"/>
        </w:rPr>
      </w:pPr>
      <w:bookmarkStart w:colFirst="0" w:colLast="0" w:name="_v84zj8pdafzo" w:id="3"/>
      <w:bookmarkEnd w:id="3"/>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3"/>
        <w:keepNext w:val="0"/>
        <w:keepLines w:val="0"/>
        <w:spacing w:before="280" w:line="240" w:lineRule="auto"/>
        <w:rPr>
          <w:b w:val="1"/>
          <w:bCs w:val="1"/>
          <w:color w:val="000000"/>
          <w:sz w:val="24"/>
          <w:szCs w:val="24"/>
        </w:rPr>
      </w:pPr>
      <w:bookmarkStart w:colFirst="0" w:colLast="0" w:name="_yxgrf9g4bjh2" w:id="4"/>
      <w:bookmarkEnd w:id="4"/>
      <w:r w:rsidDel="00000000" w:rsidR="00000000" w:rsidRPr="00000000">
        <w:rPr>
          <w:b w:val="1"/>
          <w:bCs w:val="1"/>
          <w:color w:val="000000"/>
          <w:sz w:val="24"/>
          <w:szCs w:val="24"/>
          <w:rtl w:val="0"/>
        </w:rPr>
        <w:t xml:space="preserve">b) DESARROLLO</w:t>
      </w:r>
    </w:p>
    <w:p w:rsidR="00000000" w:rsidDel="00000000" w:rsidP="00000000" w:rsidRDefault="00000000" w:rsidRPr="00000000" w14:paraId="00000011">
      <w:pPr>
        <w:pStyle w:val="Heading4"/>
        <w:keepNext w:val="0"/>
        <w:keepLines w:val="0"/>
        <w:spacing w:after="40" w:before="240" w:line="240" w:lineRule="auto"/>
        <w:rPr>
          <w:b w:val="1"/>
          <w:bCs w:val="1"/>
          <w:color w:val="000000"/>
        </w:rPr>
      </w:pPr>
      <w:bookmarkStart w:colFirst="0" w:colLast="0" w:name="_62xrx4aj9ibm" w:id="5"/>
      <w:bookmarkEnd w:id="5"/>
      <w:r w:rsidDel="00000000" w:rsidR="00000000" w:rsidRPr="00000000">
        <w:rPr>
          <w:b w:val="1"/>
          <w:bCs w:val="1"/>
          <w:color w:val="000000"/>
          <w:rtl w:val="0"/>
        </w:rPr>
        <w:t xml:space="preserve">1. Problema y Propuesta de Solución</w:t>
      </w:r>
    </w:p>
    <w:p w:rsidR="00000000" w:rsidDel="00000000" w:rsidP="00000000" w:rsidRDefault="00000000" w:rsidRPr="00000000" w14:paraId="00000012">
      <w:pPr>
        <w:spacing w:after="240" w:before="240" w:line="240" w:lineRule="auto"/>
        <w:rPr>
          <w:sz w:val="24"/>
          <w:szCs w:val="24"/>
        </w:rPr>
      </w:pPr>
      <w:r w:rsidDel="00000000" w:rsidR="00000000" w:rsidRPr="00000000">
        <w:rPr>
          <w:b w:val="1"/>
          <w:bCs w:val="1"/>
          <w:sz w:val="24"/>
          <w:szCs w:val="24"/>
          <w:rtl w:val="0"/>
        </w:rPr>
        <w:t xml:space="preserve">Definición Técnica del Problema:</w:t>
      </w:r>
      <w:r w:rsidDel="00000000" w:rsidR="00000000" w:rsidRPr="00000000">
        <w:rPr>
          <w:sz w:val="24"/>
          <w:szCs w:val="24"/>
          <w:rtl w:val="0"/>
        </w:rPr>
        <w:t xml:space="preserve"> En el dominio de las Tecnologías de la Información aplicadas al sector financiero (</w:t>
      </w:r>
      <w:r w:rsidDel="00000000" w:rsidR="00000000" w:rsidRPr="00000000">
        <w:rPr>
          <w:i w:val="1"/>
          <w:iCs w:val="1"/>
          <w:sz w:val="24"/>
          <w:szCs w:val="24"/>
          <w:rtl w:val="0"/>
        </w:rPr>
        <w:t xml:space="preserve">FinTech</w:t>
      </w:r>
      <w:r w:rsidDel="00000000" w:rsidR="00000000" w:rsidRPr="00000000">
        <w:rPr>
          <w:sz w:val="24"/>
          <w:szCs w:val="24"/>
          <w:rtl w:val="0"/>
        </w:rPr>
        <w:t xml:space="preserve"> y </w:t>
      </w:r>
      <w:r w:rsidDel="00000000" w:rsidR="00000000" w:rsidRPr="00000000">
        <w:rPr>
          <w:i w:val="1"/>
          <w:iCs w:val="1"/>
          <w:sz w:val="24"/>
          <w:szCs w:val="24"/>
          <w:rtl w:val="0"/>
        </w:rPr>
        <w:t xml:space="preserve">RegTech</w:t>
      </w:r>
      <w:r w:rsidDel="00000000" w:rsidR="00000000" w:rsidRPr="00000000">
        <w:rPr>
          <w:sz w:val="24"/>
          <w:szCs w:val="24"/>
          <w:rtl w:val="0"/>
        </w:rPr>
        <w:t xml:space="preserve">), el problema radica en el procesamiento de lenguaje natural (PLN) sobre grandes volúmenes de datos no estructurados (</w:t>
      </w:r>
      <w:r w:rsidDel="00000000" w:rsidR="00000000" w:rsidRPr="00000000">
        <w:rPr>
          <w:i w:val="1"/>
          <w:iCs w:val="1"/>
          <w:sz w:val="24"/>
          <w:szCs w:val="24"/>
          <w:rtl w:val="0"/>
        </w:rPr>
        <w:t xml:space="preserve">Big Data</w:t>
      </w:r>
      <w:r w:rsidDel="00000000" w:rsidR="00000000" w:rsidRPr="00000000">
        <w:rPr>
          <w:sz w:val="24"/>
          <w:szCs w:val="24"/>
          <w:rtl w:val="0"/>
        </w:rPr>
        <w:t xml:space="preserve">). Específicamente, se aborda la tarea de </w:t>
      </w:r>
      <w:r w:rsidDel="00000000" w:rsidR="00000000" w:rsidRPr="00000000">
        <w:rPr>
          <w:b w:val="1"/>
          <w:bCs w:val="1"/>
          <w:sz w:val="24"/>
          <w:szCs w:val="24"/>
          <w:rtl w:val="0"/>
        </w:rPr>
        <w:t xml:space="preserve">Reconocimiento de Entidades Nombradas (NER)</w:t>
      </w:r>
      <w:r w:rsidDel="00000000" w:rsidR="00000000" w:rsidRPr="00000000">
        <w:rPr>
          <w:sz w:val="24"/>
          <w:szCs w:val="24"/>
          <w:rtl w:val="0"/>
        </w:rPr>
        <w:t xml:space="preserve"> en noticias periodísticas. Los métodos convencionales, como las expresiones regulares o los modelos estadísticos tradicionales (ej. CRF), carecen de la capacidad semántica para desambiguar el contexto de una entidad (por ejemplo, distinguir si una persona mencionada es el perpetrador de un delito financiero o el fiscal que lo investiga). Por otro lado, la revisión manual no es escalable. El desafío técnico es lograr una extracción automatizada con una precisión y exhaustividad (</w:t>
      </w:r>
      <w:r w:rsidDel="00000000" w:rsidR="00000000" w:rsidRPr="00000000">
        <w:rPr>
          <w:i w:val="1"/>
          <w:iCs w:val="1"/>
          <w:sz w:val="24"/>
          <w:szCs w:val="24"/>
          <w:rtl w:val="0"/>
        </w:rPr>
        <w:t xml:space="preserve">Recall</w:t>
      </w:r>
      <w:r w:rsidDel="00000000" w:rsidR="00000000" w:rsidRPr="00000000">
        <w:rPr>
          <w:sz w:val="24"/>
          <w:szCs w:val="24"/>
          <w:rtl w:val="0"/>
        </w:rPr>
        <w:t xml:space="preserve">) superiores a las humanas, minimizando los falsos positivos que generan alertas innecesarias en los sistemas de </w:t>
      </w:r>
      <w:r w:rsidDel="00000000" w:rsidR="00000000" w:rsidRPr="00000000">
        <w:rPr>
          <w:i w:val="1"/>
          <w:iCs w:val="1"/>
          <w:sz w:val="24"/>
          <w:szCs w:val="24"/>
          <w:rtl w:val="0"/>
        </w:rPr>
        <w:t xml:space="preserve">Compliance</w:t>
      </w:r>
      <w:r w:rsidDel="00000000" w:rsidR="00000000" w:rsidRPr="00000000">
        <w:rPr>
          <w:sz w:val="24"/>
          <w:szCs w:val="24"/>
          <w:rtl w:val="0"/>
        </w:rPr>
        <w:t xml:space="preserve">.</w:t>
      </w:r>
    </w:p>
    <w:p w:rsidR="00000000" w:rsidDel="00000000" w:rsidP="00000000" w:rsidRDefault="00000000" w:rsidRPr="00000000" w14:paraId="00000013">
      <w:pPr>
        <w:spacing w:after="240" w:before="240" w:line="240" w:lineRule="auto"/>
        <w:rPr>
          <w:sz w:val="24"/>
          <w:szCs w:val="24"/>
        </w:rPr>
      </w:pPr>
      <w:r w:rsidDel="00000000" w:rsidR="00000000" w:rsidRPr="00000000">
        <w:rPr>
          <w:b w:val="1"/>
          <w:bCs w:val="1"/>
          <w:sz w:val="24"/>
          <w:szCs w:val="24"/>
          <w:rtl w:val="0"/>
        </w:rPr>
        <w:t xml:space="preserve">Estrategia o Enfoque de la Solución Propuesta:</w:t>
      </w:r>
      <w:r w:rsidDel="00000000" w:rsidR="00000000" w:rsidRPr="00000000">
        <w:rPr>
          <w:sz w:val="24"/>
          <w:szCs w:val="24"/>
          <w:rtl w:val="0"/>
        </w:rPr>
        <w:t xml:space="preserve"> La estrategia se basa en la adopción de la Inteligencia Artificial Generativa, específicamente </w:t>
      </w:r>
      <w:r w:rsidDel="00000000" w:rsidR="00000000" w:rsidRPr="00000000">
        <w:rPr>
          <w:b w:val="1"/>
          <w:bCs w:val="1"/>
          <w:sz w:val="24"/>
          <w:szCs w:val="24"/>
          <w:rtl w:val="0"/>
        </w:rPr>
        <w:t xml:space="preserve">Modelos de Lenguaje Grandes (LLMs)</w:t>
      </w:r>
      <w:r w:rsidDel="00000000" w:rsidR="00000000" w:rsidRPr="00000000">
        <w:rPr>
          <w:sz w:val="24"/>
          <w:szCs w:val="24"/>
          <w:rtl w:val="0"/>
        </w:rPr>
        <w:t xml:space="preserve"> de código abierto, para realizar la tarea de NER como un problema de generación de texto estructurado (extracción de JSON). Para garantizar la fiabilidad requerida en un entorno regulado, se implementará una arquitectura </w:t>
      </w:r>
      <w:r w:rsidDel="00000000" w:rsidR="00000000" w:rsidRPr="00000000">
        <w:rPr>
          <w:b w:val="1"/>
          <w:bCs w:val="1"/>
          <w:sz w:val="24"/>
          <w:szCs w:val="24"/>
          <w:rtl w:val="0"/>
        </w:rPr>
        <w:t xml:space="preserve">RAG (Retrieval-Augmented Generation)</w:t>
      </w:r>
      <w:r w:rsidDel="00000000" w:rsidR="00000000" w:rsidRPr="00000000">
        <w:rPr>
          <w:sz w:val="24"/>
          <w:szCs w:val="24"/>
          <w:rtl w:val="0"/>
        </w:rPr>
        <w:t xml:space="preserve">. A diferencia de un RAG tradicional que busca en una base de conocimientos extensa, aquí se utilizará un enfoque de "contexto único": el texto de la noticia específica se inyecta en el </w:t>
      </w:r>
      <w:r w:rsidDel="00000000" w:rsidR="00000000" w:rsidRPr="00000000">
        <w:rPr>
          <w:i w:val="1"/>
          <w:iCs w:val="1"/>
          <w:sz w:val="24"/>
          <w:szCs w:val="24"/>
          <w:rtl w:val="0"/>
        </w:rPr>
        <w:t xml:space="preserve">prompt</w:t>
      </w:r>
      <w:r w:rsidDel="00000000" w:rsidR="00000000" w:rsidRPr="00000000">
        <w:rPr>
          <w:sz w:val="24"/>
          <w:szCs w:val="24"/>
          <w:rtl w:val="0"/>
        </w:rPr>
        <w:t xml:space="preserve"> del modelo como la única fuente de verdad, forzando al LLM a extraer solo lo que está explícitamente presente.</w:t>
      </w:r>
    </w:p>
    <w:p w:rsidR="00000000" w:rsidDel="00000000" w:rsidP="00000000" w:rsidRDefault="00000000" w:rsidRPr="00000000" w14:paraId="00000014">
      <w:pPr>
        <w:spacing w:after="240" w:before="240" w:line="240" w:lineRule="auto"/>
        <w:rPr>
          <w:b w:val="1"/>
          <w:bCs w:val="1"/>
          <w:sz w:val="24"/>
          <w:szCs w:val="24"/>
        </w:rPr>
      </w:pPr>
      <w:r w:rsidDel="00000000" w:rsidR="00000000" w:rsidRPr="00000000">
        <w:rPr>
          <w:b w:val="1"/>
          <w:bCs w:val="1"/>
          <w:sz w:val="24"/>
          <w:szCs w:val="24"/>
          <w:rtl w:val="0"/>
        </w:rPr>
        <w:t xml:space="preserve">Principales Áreas o Componentes de TI Integrados:</w:t>
      </w:r>
    </w:p>
    <w:p w:rsidR="00000000" w:rsidDel="00000000" w:rsidP="00000000" w:rsidRDefault="00000000" w:rsidRPr="00000000" w14:paraId="00000015">
      <w:pPr>
        <w:numPr>
          <w:ilvl w:val="0"/>
          <w:numId w:val="5"/>
        </w:numPr>
        <w:spacing w:after="0" w:afterAutospacing="0" w:before="240" w:line="240" w:lineRule="auto"/>
        <w:ind w:left="720" w:hanging="360"/>
        <w:rPr>
          <w:sz w:val="24"/>
          <w:szCs w:val="24"/>
        </w:rPr>
      </w:pPr>
      <w:r w:rsidDel="00000000" w:rsidR="00000000" w:rsidRPr="00000000">
        <w:rPr>
          <w:b w:val="1"/>
          <w:bCs w:val="1"/>
          <w:sz w:val="24"/>
          <w:szCs w:val="24"/>
          <w:rtl w:val="0"/>
        </w:rPr>
        <w:t xml:space="preserve">Procesamiento de Lenguaje Natural (PLN):</w:t>
      </w:r>
      <w:r w:rsidDel="00000000" w:rsidR="00000000" w:rsidRPr="00000000">
        <w:rPr>
          <w:sz w:val="24"/>
          <w:szCs w:val="24"/>
          <w:rtl w:val="0"/>
        </w:rPr>
        <w:t xml:space="preserve"> Uso de LLMs para comprensión semántica y extracción de información.</w:t>
      </w:r>
    </w:p>
    <w:p w:rsidR="00000000" w:rsidDel="00000000" w:rsidP="00000000" w:rsidRDefault="00000000" w:rsidRPr="00000000" w14:paraId="00000016">
      <w:pPr>
        <w:numPr>
          <w:ilvl w:val="0"/>
          <w:numId w:val="5"/>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Sistemas Distribuidos:</w:t>
      </w:r>
      <w:r w:rsidDel="00000000" w:rsidR="00000000" w:rsidRPr="00000000">
        <w:rPr>
          <w:sz w:val="24"/>
          <w:szCs w:val="24"/>
          <w:rtl w:val="0"/>
        </w:rPr>
        <w:t xml:space="preserve"> Arquitectura para el procesamiento paralelo de flujos de noticias (suscripciones de Google, RSS) en modo </w:t>
      </w:r>
      <w:r w:rsidDel="00000000" w:rsidR="00000000" w:rsidRPr="00000000">
        <w:rPr>
          <w:i w:val="1"/>
          <w:iCs w:val="1"/>
          <w:sz w:val="24"/>
          <w:szCs w:val="24"/>
          <w:rtl w:val="0"/>
        </w:rPr>
        <w:t xml:space="preserve">batch</w:t>
      </w:r>
      <w:r w:rsidDel="00000000" w:rsidR="00000000" w:rsidRPr="00000000">
        <w:rPr>
          <w:sz w:val="24"/>
          <w:szCs w:val="24"/>
          <w:rtl w:val="0"/>
        </w:rPr>
        <w:t xml:space="preserve">.</w:t>
      </w:r>
    </w:p>
    <w:p w:rsidR="00000000" w:rsidDel="00000000" w:rsidP="00000000" w:rsidRDefault="00000000" w:rsidRPr="00000000" w14:paraId="00000017">
      <w:pPr>
        <w:numPr>
          <w:ilvl w:val="0"/>
          <w:numId w:val="5"/>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Inferencia Local de Modelos:</w:t>
      </w:r>
      <w:r w:rsidDel="00000000" w:rsidR="00000000" w:rsidRPr="00000000">
        <w:rPr>
          <w:sz w:val="24"/>
          <w:szCs w:val="24"/>
          <w:rtl w:val="0"/>
        </w:rPr>
        <w:t xml:space="preserve"> Uso de </w:t>
      </w:r>
      <w:r w:rsidDel="00000000" w:rsidR="00000000" w:rsidRPr="00000000">
        <w:rPr>
          <w:b w:val="1"/>
          <w:bCs w:val="1"/>
          <w:sz w:val="24"/>
          <w:szCs w:val="24"/>
          <w:rtl w:val="0"/>
        </w:rPr>
        <w:t xml:space="preserve">Ollama</w:t>
      </w:r>
      <w:r w:rsidDel="00000000" w:rsidR="00000000" w:rsidRPr="00000000">
        <w:rPr>
          <w:sz w:val="24"/>
          <w:szCs w:val="24"/>
          <w:rtl w:val="0"/>
        </w:rPr>
        <w:t xml:space="preserve"> para la orquestación y ejecución de modelos (Gemma, Llama, DeepSeek) en infraestructura propia (evitando fuga de datos a APIs públicas).</w:t>
      </w:r>
    </w:p>
    <w:p w:rsidR="00000000" w:rsidDel="00000000" w:rsidP="00000000" w:rsidRDefault="00000000" w:rsidRPr="00000000" w14:paraId="00000018">
      <w:pPr>
        <w:numPr>
          <w:ilvl w:val="0"/>
          <w:numId w:val="5"/>
        </w:numPr>
        <w:spacing w:after="240" w:before="0" w:beforeAutospacing="0" w:line="240" w:lineRule="auto"/>
        <w:ind w:left="720" w:hanging="360"/>
        <w:rPr>
          <w:sz w:val="24"/>
          <w:szCs w:val="24"/>
        </w:rPr>
      </w:pPr>
      <w:r w:rsidDel="00000000" w:rsidR="00000000" w:rsidRPr="00000000">
        <w:rPr>
          <w:b w:val="1"/>
          <w:bCs w:val="1"/>
          <w:sz w:val="24"/>
          <w:szCs w:val="24"/>
          <w:rtl w:val="0"/>
        </w:rPr>
        <w:t xml:space="preserve">Desarrollo de Software:</w:t>
      </w:r>
      <w:r w:rsidDel="00000000" w:rsidR="00000000" w:rsidRPr="00000000">
        <w:rPr>
          <w:sz w:val="24"/>
          <w:szCs w:val="24"/>
          <w:rtl w:val="0"/>
        </w:rPr>
        <w:t xml:space="preserve"> Implementación en </w:t>
      </w:r>
      <w:r w:rsidDel="00000000" w:rsidR="00000000" w:rsidRPr="00000000">
        <w:rPr>
          <w:b w:val="1"/>
          <w:bCs w:val="1"/>
          <w:sz w:val="24"/>
          <w:szCs w:val="24"/>
          <w:rtl w:val="0"/>
        </w:rPr>
        <w:t xml:space="preserve">Python</w:t>
      </w:r>
      <w:r w:rsidDel="00000000" w:rsidR="00000000" w:rsidRPr="00000000">
        <w:rPr>
          <w:sz w:val="24"/>
          <w:szCs w:val="24"/>
          <w:rtl w:val="0"/>
        </w:rPr>
        <w:t xml:space="preserve">, integración con colas de mensajería y persistencia de datos estructurados.</w:t>
      </w:r>
    </w:p>
    <w:p w:rsidR="00000000" w:rsidDel="00000000" w:rsidP="00000000" w:rsidRDefault="00000000" w:rsidRPr="00000000" w14:paraId="00000019">
      <w:pPr>
        <w:pStyle w:val="Heading4"/>
        <w:keepNext w:val="0"/>
        <w:keepLines w:val="0"/>
        <w:spacing w:after="40" w:before="240" w:line="240" w:lineRule="auto"/>
        <w:rPr>
          <w:b w:val="1"/>
          <w:bCs w:val="1"/>
          <w:color w:val="000000"/>
        </w:rPr>
      </w:pPr>
      <w:bookmarkStart w:colFirst="0" w:colLast="0" w:name="_x3w8zn3i8r8e" w:id="6"/>
      <w:bookmarkEnd w:id="6"/>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4"/>
        <w:keepNext w:val="0"/>
        <w:keepLines w:val="0"/>
        <w:spacing w:after="40" w:before="240" w:line="240" w:lineRule="auto"/>
        <w:rPr>
          <w:b w:val="1"/>
          <w:bCs w:val="1"/>
          <w:color w:val="000000"/>
        </w:rPr>
      </w:pPr>
      <w:bookmarkStart w:colFirst="0" w:colLast="0" w:name="_xsps9hulu7rw" w:id="7"/>
      <w:bookmarkEnd w:id="7"/>
      <w:r w:rsidDel="00000000" w:rsidR="00000000" w:rsidRPr="00000000">
        <w:rPr>
          <w:b w:val="1"/>
          <w:bCs w:val="1"/>
          <w:color w:val="000000"/>
          <w:rtl w:val="0"/>
        </w:rPr>
        <w:t xml:space="preserve">2. Marco Teórico y Estado del Arte</w:t>
      </w:r>
    </w:p>
    <w:p w:rsidR="00000000" w:rsidDel="00000000" w:rsidP="00000000" w:rsidRDefault="00000000" w:rsidRPr="00000000" w14:paraId="0000001B">
      <w:pPr>
        <w:spacing w:after="240" w:before="240" w:line="240" w:lineRule="auto"/>
        <w:rPr>
          <w:sz w:val="24"/>
          <w:szCs w:val="24"/>
        </w:rPr>
      </w:pPr>
      <w:r w:rsidDel="00000000" w:rsidR="00000000" w:rsidRPr="00000000">
        <w:rPr>
          <w:b w:val="1"/>
          <w:bCs w:val="1"/>
          <w:sz w:val="24"/>
          <w:szCs w:val="24"/>
          <w:rtl w:val="0"/>
        </w:rPr>
        <w:t xml:space="preserve">Marco Teórico:</w:t>
      </w:r>
      <w:r w:rsidDel="00000000" w:rsidR="00000000" w:rsidRPr="00000000">
        <w:rPr>
          <w:sz w:val="24"/>
          <w:szCs w:val="24"/>
          <w:rtl w:val="0"/>
        </w:rPr>
        <w:t xml:space="preserve"> El trabajo se fundamenta en tres pilares conceptuales clave:</w:t>
      </w:r>
    </w:p>
    <w:p w:rsidR="00000000" w:rsidDel="00000000" w:rsidP="00000000" w:rsidRDefault="00000000" w:rsidRPr="00000000" w14:paraId="0000001C">
      <w:pPr>
        <w:numPr>
          <w:ilvl w:val="0"/>
          <w:numId w:val="3"/>
        </w:numPr>
        <w:spacing w:after="0" w:afterAutospacing="0" w:before="240" w:line="240" w:lineRule="auto"/>
        <w:ind w:left="720" w:hanging="360"/>
        <w:rPr>
          <w:sz w:val="24"/>
          <w:szCs w:val="24"/>
        </w:rPr>
      </w:pPr>
      <w:r w:rsidDel="00000000" w:rsidR="00000000" w:rsidRPr="00000000">
        <w:rPr>
          <w:b w:val="1"/>
          <w:bCs w:val="1"/>
          <w:sz w:val="24"/>
          <w:szCs w:val="24"/>
          <w:rtl w:val="0"/>
        </w:rPr>
        <w:t xml:space="preserve">Reconocimiento de Entidades Nombradas (NER):</w:t>
      </w:r>
      <w:r w:rsidDel="00000000" w:rsidR="00000000" w:rsidRPr="00000000">
        <w:rPr>
          <w:sz w:val="24"/>
          <w:szCs w:val="24"/>
          <w:rtl w:val="0"/>
        </w:rPr>
        <w:t xml:space="preserve"> Subtarea de la extracción de información que busca localizar y clasificar elementos atómicos en texto en categorías predefinidas (Personas, Organizaciones, Lugares).</w:t>
      </w:r>
    </w:p>
    <w:p w:rsidR="00000000" w:rsidDel="00000000" w:rsidP="00000000" w:rsidRDefault="00000000" w:rsidRPr="00000000" w14:paraId="0000001D">
      <w:pPr>
        <w:numPr>
          <w:ilvl w:val="0"/>
          <w:numId w:val="3"/>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Modelos de Lenguaje Grandes (LLMs) y Transformers:</w:t>
      </w:r>
      <w:r w:rsidDel="00000000" w:rsidR="00000000" w:rsidRPr="00000000">
        <w:rPr>
          <w:sz w:val="24"/>
          <w:szCs w:val="24"/>
          <w:rtl w:val="0"/>
        </w:rPr>
        <w:t xml:space="preserve"> Se basa en la arquitectura </w:t>
      </w:r>
      <w:r w:rsidDel="00000000" w:rsidR="00000000" w:rsidRPr="00000000">
        <w:rPr>
          <w:i w:val="1"/>
          <w:iCs w:val="1"/>
          <w:sz w:val="24"/>
          <w:szCs w:val="24"/>
          <w:rtl w:val="0"/>
        </w:rPr>
        <w:t xml:space="preserve">Transformer</w:t>
      </w:r>
      <w:r w:rsidDel="00000000" w:rsidR="00000000" w:rsidRPr="00000000">
        <w:rPr>
          <w:sz w:val="24"/>
          <w:szCs w:val="24"/>
          <w:rtl w:val="0"/>
        </w:rPr>
        <w:t xml:space="preserve"> introducida por Vaswani et al. y popularizada por BERT [2], que permite capturar dependencias de largo alcance en el texto mediante mecanismos de atención. Se utilizan modelos generativos (decoder-only) que han demostrado capacidades superiores en tareas </w:t>
      </w:r>
      <w:r w:rsidDel="00000000" w:rsidR="00000000" w:rsidRPr="00000000">
        <w:rPr>
          <w:i w:val="1"/>
          <w:iCs w:val="1"/>
          <w:sz w:val="24"/>
          <w:szCs w:val="24"/>
          <w:rtl w:val="0"/>
        </w:rPr>
        <w:t xml:space="preserve">zero-shot</w:t>
      </w:r>
      <w:r w:rsidDel="00000000" w:rsidR="00000000" w:rsidRPr="00000000">
        <w:rPr>
          <w:sz w:val="24"/>
          <w:szCs w:val="24"/>
          <w:rtl w:val="0"/>
        </w:rPr>
        <w:t xml:space="preserve"> y </w:t>
      </w:r>
      <w:r w:rsidDel="00000000" w:rsidR="00000000" w:rsidRPr="00000000">
        <w:rPr>
          <w:i w:val="1"/>
          <w:iCs w:val="1"/>
          <w:sz w:val="24"/>
          <w:szCs w:val="24"/>
          <w:rtl w:val="0"/>
        </w:rPr>
        <w:t xml:space="preserve">few-shot</w:t>
      </w:r>
      <w:r w:rsidDel="00000000" w:rsidR="00000000" w:rsidRPr="00000000">
        <w:rPr>
          <w:sz w:val="24"/>
          <w:szCs w:val="24"/>
          <w:rtl w:val="0"/>
        </w:rPr>
        <w:t xml:space="preserve">.</w:t>
      </w:r>
    </w:p>
    <w:p w:rsidR="00000000" w:rsidDel="00000000" w:rsidP="00000000" w:rsidRDefault="00000000" w:rsidRPr="00000000" w14:paraId="0000001E">
      <w:pPr>
        <w:numPr>
          <w:ilvl w:val="0"/>
          <w:numId w:val="3"/>
        </w:numPr>
        <w:spacing w:after="240" w:before="0" w:beforeAutospacing="0" w:line="240" w:lineRule="auto"/>
        <w:ind w:left="720" w:hanging="360"/>
        <w:rPr>
          <w:sz w:val="24"/>
          <w:szCs w:val="24"/>
        </w:rPr>
      </w:pPr>
      <w:r w:rsidDel="00000000" w:rsidR="00000000" w:rsidRPr="00000000">
        <w:rPr>
          <w:b w:val="1"/>
          <w:bCs w:val="1"/>
          <w:sz w:val="24"/>
          <w:szCs w:val="24"/>
          <w:rtl w:val="0"/>
        </w:rPr>
        <w:t xml:space="preserve">Generación Aumentada por Recuperación (RAG):</w:t>
      </w:r>
      <w:r w:rsidDel="00000000" w:rsidR="00000000" w:rsidRPr="00000000">
        <w:rPr>
          <w:sz w:val="24"/>
          <w:szCs w:val="24"/>
          <w:rtl w:val="0"/>
        </w:rPr>
        <w:t xml:space="preserve"> Definida por Lewis et al. [1], es una técnica que optimiza la salida de un LLM al referenciar una base de conocimientos autorizada fuera de sus datos de entrenamiento antes de generar una respuesta. En este proyecto, se adapta RAG para usar el artículo de noticia como el documento recuperado para fundamentar la extracción [4].</w:t>
      </w:r>
    </w:p>
    <w:p w:rsidR="00000000" w:rsidDel="00000000" w:rsidP="00000000" w:rsidRDefault="00000000" w:rsidRPr="00000000" w14:paraId="0000001F">
      <w:pPr>
        <w:spacing w:after="240" w:before="240" w:line="240" w:lineRule="auto"/>
        <w:rPr>
          <w:sz w:val="24"/>
          <w:szCs w:val="24"/>
        </w:rPr>
      </w:pPr>
      <w:r w:rsidDel="00000000" w:rsidR="00000000" w:rsidRPr="00000000">
        <w:rPr>
          <w:b w:val="1"/>
          <w:bCs w:val="1"/>
          <w:sz w:val="24"/>
          <w:szCs w:val="24"/>
          <w:rtl w:val="0"/>
        </w:rPr>
        <w:t xml:space="preserve">Estado del Arte:</w:t>
      </w:r>
      <w:r w:rsidDel="00000000" w:rsidR="00000000" w:rsidRPr="00000000">
        <w:rPr>
          <w:sz w:val="24"/>
          <w:szCs w:val="24"/>
          <w:rtl w:val="0"/>
        </w:rPr>
        <w:t xml:space="preserve"> En la literatura y la práctica industrial, la extracción de información para </w:t>
      </w:r>
      <w:r w:rsidDel="00000000" w:rsidR="00000000" w:rsidRPr="00000000">
        <w:rPr>
          <w:i w:val="1"/>
          <w:iCs w:val="1"/>
          <w:sz w:val="24"/>
          <w:szCs w:val="24"/>
          <w:rtl w:val="0"/>
        </w:rPr>
        <w:t xml:space="preserve">compliance</w:t>
      </w:r>
      <w:r w:rsidDel="00000000" w:rsidR="00000000" w:rsidRPr="00000000">
        <w:rPr>
          <w:sz w:val="24"/>
          <w:szCs w:val="24"/>
          <w:rtl w:val="0"/>
        </w:rPr>
        <w:t xml:space="preserve"> se ha abordado históricamente de tres formas:</w:t>
      </w:r>
    </w:p>
    <w:p w:rsidR="00000000" w:rsidDel="00000000" w:rsidP="00000000" w:rsidRDefault="00000000" w:rsidRPr="00000000" w14:paraId="00000020">
      <w:pPr>
        <w:numPr>
          <w:ilvl w:val="0"/>
          <w:numId w:val="4"/>
        </w:numPr>
        <w:spacing w:after="0" w:afterAutospacing="0" w:before="240" w:line="240" w:lineRule="auto"/>
        <w:ind w:left="720" w:hanging="360"/>
        <w:rPr>
          <w:sz w:val="24"/>
          <w:szCs w:val="24"/>
        </w:rPr>
      </w:pPr>
      <w:r w:rsidDel="00000000" w:rsidR="00000000" w:rsidRPr="00000000">
        <w:rPr>
          <w:b w:val="1"/>
          <w:bCs w:val="1"/>
          <w:sz w:val="24"/>
          <w:szCs w:val="24"/>
          <w:rtl w:val="0"/>
        </w:rPr>
        <w:t xml:space="preserve">Extracción Manual:</w:t>
      </w:r>
      <w:r w:rsidDel="00000000" w:rsidR="00000000" w:rsidRPr="00000000">
        <w:rPr>
          <w:sz w:val="24"/>
          <w:szCs w:val="24"/>
          <w:rtl w:val="0"/>
        </w:rPr>
        <w:t xml:space="preserve"> Realizada por analistas. Alta precisión semántica, pero extremadamente costosa y no escalable. Es el estándar actual en la empresa vinculada (LeanStack Spa).</w:t>
      </w:r>
    </w:p>
    <w:p w:rsidR="00000000" w:rsidDel="00000000" w:rsidP="00000000" w:rsidRDefault="00000000" w:rsidRPr="00000000" w14:paraId="00000021">
      <w:pPr>
        <w:numPr>
          <w:ilvl w:val="0"/>
          <w:numId w:val="4"/>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Sistemas Basados en Reglas y Estadísticos (CRF):</w:t>
      </w:r>
      <w:r w:rsidDel="00000000" w:rsidR="00000000" w:rsidRPr="00000000">
        <w:rPr>
          <w:sz w:val="24"/>
          <w:szCs w:val="24"/>
          <w:rtl w:val="0"/>
        </w:rPr>
        <w:t xml:space="preserve"> Como se planteó en trabajos anteriores (ej. Trabajo previa basado en CRF), estos sistemas son rápidos pero frágiles ante la variabilidad lingüística de las noticias y requieren un gran esfuerzo de ingeniería de características.</w:t>
      </w:r>
    </w:p>
    <w:p w:rsidR="00000000" w:rsidDel="00000000" w:rsidP="00000000" w:rsidRDefault="00000000" w:rsidRPr="00000000" w14:paraId="00000022">
      <w:pPr>
        <w:numPr>
          <w:ilvl w:val="0"/>
          <w:numId w:val="4"/>
        </w:numPr>
        <w:spacing w:after="240" w:before="0" w:beforeAutospacing="0" w:line="240" w:lineRule="auto"/>
        <w:ind w:left="720" w:hanging="360"/>
        <w:rPr>
          <w:sz w:val="24"/>
          <w:szCs w:val="24"/>
        </w:rPr>
      </w:pPr>
      <w:r w:rsidDel="00000000" w:rsidR="00000000" w:rsidRPr="00000000">
        <w:rPr>
          <w:b w:val="1"/>
          <w:bCs w:val="1"/>
          <w:sz w:val="24"/>
          <w:szCs w:val="24"/>
          <w:rtl w:val="0"/>
        </w:rPr>
        <w:t xml:space="preserve">Modelos de Deep Learning Supervisados (BERT/Bi-LSTM):</w:t>
      </w:r>
      <w:r w:rsidDel="00000000" w:rsidR="00000000" w:rsidRPr="00000000">
        <w:rPr>
          <w:sz w:val="24"/>
          <w:szCs w:val="24"/>
          <w:rtl w:val="0"/>
        </w:rPr>
        <w:t xml:space="preserve"> Requieren grandes volúmenes de datos etiquetados (</w:t>
      </w:r>
      <w:r w:rsidDel="00000000" w:rsidR="00000000" w:rsidRPr="00000000">
        <w:rPr>
          <w:i w:val="1"/>
          <w:iCs w:val="1"/>
          <w:sz w:val="24"/>
          <w:szCs w:val="24"/>
          <w:rtl w:val="0"/>
        </w:rPr>
        <w:t xml:space="preserve">fine-tuning</w:t>
      </w:r>
      <w:r w:rsidDel="00000000" w:rsidR="00000000" w:rsidRPr="00000000">
        <w:rPr>
          <w:sz w:val="24"/>
          <w:szCs w:val="24"/>
          <w:rtl w:val="0"/>
        </w:rPr>
        <w:t xml:space="preserve">) para cada dominio específico.</w:t>
      </w:r>
    </w:p>
    <w:p w:rsidR="00000000" w:rsidDel="00000000" w:rsidP="00000000" w:rsidRDefault="00000000" w:rsidRPr="00000000" w14:paraId="00000023">
      <w:pPr>
        <w:spacing w:after="240" w:before="240" w:line="240" w:lineRule="auto"/>
        <w:rPr>
          <w:sz w:val="24"/>
          <w:szCs w:val="24"/>
        </w:rPr>
      </w:pPr>
      <w:r w:rsidDel="00000000" w:rsidR="00000000" w:rsidRPr="00000000">
        <w:rPr>
          <w:b w:val="1"/>
          <w:bCs w:val="1"/>
          <w:sz w:val="24"/>
          <w:szCs w:val="24"/>
          <w:rtl w:val="0"/>
        </w:rPr>
        <w:t xml:space="preserve">Discusión y Relación con la Propuesta:</w:t>
      </w:r>
      <w:r w:rsidDel="00000000" w:rsidR="00000000" w:rsidRPr="00000000">
        <w:rPr>
          <w:sz w:val="24"/>
          <w:szCs w:val="24"/>
          <w:rtl w:val="0"/>
        </w:rPr>
        <w:t xml:space="preserve"> La propuesta actual se diferencia del estado del arte en que utiliza </w:t>
      </w:r>
      <w:r w:rsidDel="00000000" w:rsidR="00000000" w:rsidRPr="00000000">
        <w:rPr>
          <w:b w:val="1"/>
          <w:bCs w:val="1"/>
          <w:sz w:val="24"/>
          <w:szCs w:val="24"/>
          <w:rtl w:val="0"/>
        </w:rPr>
        <w:t xml:space="preserve">LLMs Generativos con RAG</w:t>
      </w:r>
      <w:r w:rsidDel="00000000" w:rsidR="00000000" w:rsidRPr="00000000">
        <w:rPr>
          <w:sz w:val="24"/>
          <w:szCs w:val="24"/>
          <w:rtl w:val="0"/>
        </w:rPr>
        <w:t xml:space="preserve">. A diferencia de los modelos supervisados (BERT), los LLMs modernos (Llama 3, DeepSeek, Gemma) poseen un conocimiento general del mundo y del lenguaje que permite realizar NER con pocos o ningún ejemplo (</w:t>
      </w:r>
      <w:r w:rsidDel="00000000" w:rsidR="00000000" w:rsidRPr="00000000">
        <w:rPr>
          <w:i w:val="1"/>
          <w:iCs w:val="1"/>
          <w:sz w:val="24"/>
          <w:szCs w:val="24"/>
          <w:rtl w:val="0"/>
        </w:rPr>
        <w:t xml:space="preserve">zero-shot</w:t>
      </w:r>
      <w:r w:rsidDel="00000000" w:rsidR="00000000" w:rsidRPr="00000000">
        <w:rPr>
          <w:sz w:val="24"/>
          <w:szCs w:val="24"/>
          <w:rtl w:val="0"/>
        </w:rPr>
        <w:t xml:space="preserve">), reduciendo la necesidad de etiquetado masivo. Además, la integración de RAG aborda la principal debilidad de los LLMs: las alucinaciones. Mientras que Wu et al. [3] destacan el potencial de los LLMs en finanzas, también advierten sobre la necesidad de precisión; este trabajo contribuye al estado del arte aplicando RAG específicamente para resolver esa brecha de confiabilidad en el dominio de noticias en español, comparando múltiples modelos de código abierto.</w:t>
      </w:r>
    </w:p>
    <w:p w:rsidR="00000000" w:rsidDel="00000000" w:rsidP="00000000" w:rsidRDefault="00000000" w:rsidRPr="00000000" w14:paraId="00000024">
      <w:pPr>
        <w:spacing w:after="240" w:line="240" w:lineRule="auto"/>
        <w:rPr>
          <w:sz w:val="24"/>
          <w:szCs w:val="24"/>
        </w:rPr>
      </w:pPr>
      <w:r w:rsidDel="00000000" w:rsidR="00000000" w:rsidRPr="00000000">
        <w:rPr>
          <w:b w:val="1"/>
          <w:bCs w:val="1"/>
          <w:sz w:val="24"/>
          <w:szCs w:val="24"/>
          <w:rtl w:val="0"/>
        </w:rPr>
        <w:t xml:space="preserve">Fuentes de Información Consultadas:</w:t>
      </w:r>
      <w:r w:rsidDel="00000000" w:rsidR="00000000" w:rsidRPr="00000000">
        <w:rPr>
          <w:sz w:val="24"/>
          <w:szCs w:val="24"/>
          <w:rtl w:val="0"/>
        </w:rPr>
        <w:t xml:space="preserve"> La investigación se sustenta en literatura científica fundamental, incluyendo las actas de conferencias de primer nivel como </w:t>
      </w:r>
      <w:r w:rsidDel="00000000" w:rsidR="00000000" w:rsidRPr="00000000">
        <w:rPr>
          <w:b w:val="1"/>
          <w:bCs w:val="1"/>
          <w:sz w:val="24"/>
          <w:szCs w:val="24"/>
          <w:rtl w:val="0"/>
        </w:rPr>
        <w:t xml:space="preserve">NeurIPS</w:t>
      </w:r>
      <w:r w:rsidDel="00000000" w:rsidR="00000000" w:rsidRPr="00000000">
        <w:rPr>
          <w:sz w:val="24"/>
          <w:szCs w:val="24"/>
          <w:rtl w:val="0"/>
        </w:rPr>
        <w:t xml:space="preserve"> (donde se introdujo RAG [1]) y </w:t>
      </w:r>
      <w:r w:rsidDel="00000000" w:rsidR="00000000" w:rsidRPr="00000000">
        <w:rPr>
          <w:b w:val="1"/>
          <w:bCs w:val="1"/>
          <w:sz w:val="24"/>
          <w:szCs w:val="24"/>
          <w:rtl w:val="0"/>
        </w:rPr>
        <w:t xml:space="preserve">NAACL</w:t>
      </w:r>
      <w:r w:rsidDel="00000000" w:rsidR="00000000" w:rsidRPr="00000000">
        <w:rPr>
          <w:sz w:val="24"/>
          <w:szCs w:val="24"/>
          <w:rtl w:val="0"/>
        </w:rPr>
        <w:t xml:space="preserve"> (donde se presentó BERT [2]), así como preprints recientes de </w:t>
      </w:r>
      <w:r w:rsidDel="00000000" w:rsidR="00000000" w:rsidRPr="00000000">
        <w:rPr>
          <w:b w:val="1"/>
          <w:bCs w:val="1"/>
          <w:sz w:val="24"/>
          <w:szCs w:val="24"/>
          <w:rtl w:val="0"/>
        </w:rPr>
        <w:t xml:space="preserve">arXiv</w:t>
      </w:r>
      <w:r w:rsidDel="00000000" w:rsidR="00000000" w:rsidRPr="00000000">
        <w:rPr>
          <w:sz w:val="24"/>
          <w:szCs w:val="24"/>
          <w:rtl w:val="0"/>
        </w:rPr>
        <w:t xml:space="preserve"> que documentan la aplicación de LLMs en dominios financieros [3].</w:t>
      </w:r>
    </w:p>
    <w:p w:rsidR="00000000" w:rsidDel="00000000" w:rsidP="00000000" w:rsidRDefault="00000000" w:rsidRPr="00000000" w14:paraId="00000025">
      <w:pPr>
        <w:spacing w:after="240" w:before="240" w:line="240" w:lineRule="auto"/>
        <w:rPr>
          <w:sz w:val="24"/>
          <w:szCs w:val="24"/>
        </w:rPr>
      </w:pPr>
      <w:r w:rsidDel="00000000" w:rsidR="00000000" w:rsidRPr="00000000">
        <w:rPr>
          <w:sz w:val="24"/>
          <w:szCs w:val="24"/>
          <w:rtl w:val="0"/>
        </w:rPr>
        <w:t xml:space="preserve">Fuentes secundarias incluyen documentación técnica de frameworks (Ollama, LangChain) y libros especializados en IA Generativa aplicada.</w:t>
      </w:r>
    </w:p>
    <w:p w:rsidR="00000000" w:rsidDel="00000000" w:rsidP="00000000" w:rsidRDefault="00000000" w:rsidRPr="00000000" w14:paraId="00000026">
      <w:pPr>
        <w:pStyle w:val="Heading4"/>
        <w:keepNext w:val="0"/>
        <w:keepLines w:val="0"/>
        <w:spacing w:after="40" w:before="240" w:line="240" w:lineRule="auto"/>
        <w:rPr>
          <w:b w:val="1"/>
          <w:bCs w:val="1"/>
          <w:color w:val="000000"/>
        </w:rPr>
      </w:pPr>
      <w:bookmarkStart w:colFirst="0" w:colLast="0" w:name="_ufk2enjeti6b" w:id="8"/>
      <w:bookmarkEnd w:id="8"/>
      <w:r w:rsidDel="00000000" w:rsidR="00000000" w:rsidRPr="00000000">
        <w:rPr>
          <w:b w:val="1"/>
          <w:bCs w:val="1"/>
          <w:color w:val="000000"/>
          <w:rtl w:val="0"/>
        </w:rPr>
        <w:t xml:space="preserve">3. Propuesta de Solución e Hipótesis</w:t>
      </w:r>
    </w:p>
    <w:p w:rsidR="00000000" w:rsidDel="00000000" w:rsidP="00000000" w:rsidRDefault="00000000" w:rsidRPr="00000000" w14:paraId="00000027">
      <w:pPr>
        <w:spacing w:after="240" w:before="240" w:line="240" w:lineRule="auto"/>
        <w:rPr>
          <w:sz w:val="24"/>
          <w:szCs w:val="24"/>
        </w:rPr>
      </w:pPr>
      <w:r w:rsidDel="00000000" w:rsidR="00000000" w:rsidRPr="00000000">
        <w:rPr>
          <w:b w:val="1"/>
          <w:bCs w:val="1"/>
          <w:sz w:val="24"/>
          <w:szCs w:val="24"/>
          <w:rtl w:val="0"/>
        </w:rPr>
        <w:t xml:space="preserve">Especificación Técnica de la Solución:</w:t>
      </w:r>
      <w:r w:rsidDel="00000000" w:rsidR="00000000" w:rsidRPr="00000000">
        <w:rPr>
          <w:sz w:val="24"/>
          <w:szCs w:val="24"/>
          <w:rtl w:val="0"/>
        </w:rPr>
        <w:t xml:space="preserve"> La solución consiste en un </w:t>
      </w:r>
      <w:r w:rsidDel="00000000" w:rsidR="00000000" w:rsidRPr="00000000">
        <w:rPr>
          <w:i w:val="1"/>
          <w:iCs w:val="1"/>
          <w:sz w:val="24"/>
          <w:szCs w:val="24"/>
          <w:rtl w:val="0"/>
        </w:rPr>
        <w:t xml:space="preserve">pipeline</w:t>
      </w:r>
      <w:r w:rsidDel="00000000" w:rsidR="00000000" w:rsidRPr="00000000">
        <w:rPr>
          <w:sz w:val="24"/>
          <w:szCs w:val="24"/>
          <w:rtl w:val="0"/>
        </w:rPr>
        <w:t xml:space="preserve"> de datos desarrollado en Python que:</w:t>
      </w:r>
    </w:p>
    <w:p w:rsidR="00000000" w:rsidDel="00000000" w:rsidP="00000000" w:rsidRDefault="00000000" w:rsidRPr="00000000" w14:paraId="00000028">
      <w:pPr>
        <w:numPr>
          <w:ilvl w:val="0"/>
          <w:numId w:val="1"/>
        </w:numPr>
        <w:spacing w:after="0" w:afterAutospacing="0" w:before="240" w:line="240" w:lineRule="auto"/>
        <w:ind w:left="720" w:hanging="360"/>
        <w:rPr>
          <w:sz w:val="24"/>
          <w:szCs w:val="24"/>
        </w:rPr>
      </w:pPr>
      <w:r w:rsidDel="00000000" w:rsidR="00000000" w:rsidRPr="00000000">
        <w:rPr>
          <w:sz w:val="24"/>
          <w:szCs w:val="24"/>
          <w:rtl w:val="0"/>
        </w:rPr>
        <w:t xml:space="preserve">Ingesta noticias desde fuentes públicas (correos, feeds).</w:t>
      </w:r>
    </w:p>
    <w:p w:rsidR="00000000" w:rsidDel="00000000" w:rsidP="00000000" w:rsidRDefault="00000000" w:rsidRPr="00000000" w14:paraId="00000029">
      <w:pPr>
        <w:numPr>
          <w:ilvl w:val="0"/>
          <w:numId w:val="1"/>
        </w:numPr>
        <w:spacing w:after="0" w:afterAutospacing="0" w:before="0" w:beforeAutospacing="0" w:line="240" w:lineRule="auto"/>
        <w:ind w:left="720" w:hanging="360"/>
        <w:rPr>
          <w:sz w:val="24"/>
          <w:szCs w:val="24"/>
        </w:rPr>
      </w:pPr>
      <w:r w:rsidDel="00000000" w:rsidR="00000000" w:rsidRPr="00000000">
        <w:rPr>
          <w:sz w:val="24"/>
          <w:szCs w:val="24"/>
          <w:rtl w:val="0"/>
        </w:rPr>
        <w:t xml:space="preserve">Preprocesa y limpia el texto.</w:t>
      </w:r>
    </w:p>
    <w:p w:rsidR="00000000" w:rsidDel="00000000" w:rsidP="00000000" w:rsidRDefault="00000000" w:rsidRPr="00000000" w14:paraId="0000002A">
      <w:pPr>
        <w:numPr>
          <w:ilvl w:val="0"/>
          <w:numId w:val="1"/>
        </w:numPr>
        <w:spacing w:after="0" w:afterAutospacing="0" w:before="0" w:beforeAutospacing="0" w:line="240" w:lineRule="auto"/>
        <w:ind w:left="720" w:hanging="360"/>
        <w:rPr>
          <w:sz w:val="24"/>
          <w:szCs w:val="24"/>
        </w:rPr>
      </w:pPr>
      <w:r w:rsidDel="00000000" w:rsidR="00000000" w:rsidRPr="00000000">
        <w:rPr>
          <w:sz w:val="24"/>
          <w:szCs w:val="24"/>
          <w:rtl w:val="0"/>
        </w:rPr>
        <w:t xml:space="preserve">Utiliza </w:t>
      </w:r>
      <w:r w:rsidDel="00000000" w:rsidR="00000000" w:rsidRPr="00000000">
        <w:rPr>
          <w:b w:val="1"/>
          <w:bCs w:val="1"/>
          <w:sz w:val="24"/>
          <w:szCs w:val="24"/>
          <w:rtl w:val="0"/>
        </w:rPr>
        <w:t xml:space="preserve">Ollama</w:t>
      </w:r>
      <w:r w:rsidDel="00000000" w:rsidR="00000000" w:rsidRPr="00000000">
        <w:rPr>
          <w:sz w:val="24"/>
          <w:szCs w:val="24"/>
          <w:rtl w:val="0"/>
        </w:rPr>
        <w:t xml:space="preserve"> como motor de inferencia para cargar dinámicamente modelos seleccionados (ej. Gemma 2, Llama 3, DeepSeek).</w:t>
      </w:r>
    </w:p>
    <w:p w:rsidR="00000000" w:rsidDel="00000000" w:rsidP="00000000" w:rsidRDefault="00000000" w:rsidRPr="00000000" w14:paraId="0000002B">
      <w:pPr>
        <w:numPr>
          <w:ilvl w:val="0"/>
          <w:numId w:val="1"/>
        </w:numPr>
        <w:spacing w:after="0" w:afterAutospacing="0" w:before="0" w:beforeAutospacing="0" w:line="240" w:lineRule="auto"/>
        <w:ind w:left="720" w:hanging="360"/>
        <w:rPr>
          <w:sz w:val="24"/>
          <w:szCs w:val="24"/>
        </w:rPr>
      </w:pPr>
      <w:r w:rsidDel="00000000" w:rsidR="00000000" w:rsidRPr="00000000">
        <w:rPr>
          <w:sz w:val="24"/>
          <w:szCs w:val="24"/>
          <w:rtl w:val="0"/>
        </w:rPr>
        <w:t xml:space="preserve">Construye un </w:t>
      </w:r>
      <w:r w:rsidDel="00000000" w:rsidR="00000000" w:rsidRPr="00000000">
        <w:rPr>
          <w:i w:val="1"/>
          <w:iCs w:val="1"/>
          <w:sz w:val="24"/>
          <w:szCs w:val="24"/>
          <w:rtl w:val="0"/>
        </w:rPr>
        <w:t xml:space="preserve">prompt</w:t>
      </w:r>
      <w:r w:rsidDel="00000000" w:rsidR="00000000" w:rsidRPr="00000000">
        <w:rPr>
          <w:sz w:val="24"/>
          <w:szCs w:val="24"/>
          <w:rtl w:val="0"/>
        </w:rPr>
        <w:t xml:space="preserve"> estructurado siguiendo el patrón RAG, donde se instruye al modelo a actuar como un analista de cumplimiento y se le entrega el cuerpo de la noticia como contexto único.</w:t>
      </w:r>
    </w:p>
    <w:p w:rsidR="00000000" w:rsidDel="00000000" w:rsidP="00000000" w:rsidRDefault="00000000" w:rsidRPr="00000000" w14:paraId="0000002C">
      <w:pPr>
        <w:numPr>
          <w:ilvl w:val="0"/>
          <w:numId w:val="1"/>
        </w:numPr>
        <w:spacing w:after="0" w:afterAutospacing="0" w:before="0" w:beforeAutospacing="0" w:line="240" w:lineRule="auto"/>
        <w:ind w:left="720" w:hanging="360"/>
        <w:rPr>
          <w:sz w:val="24"/>
          <w:szCs w:val="24"/>
        </w:rPr>
      </w:pPr>
      <w:r w:rsidDel="00000000" w:rsidR="00000000" w:rsidRPr="00000000">
        <w:rPr>
          <w:sz w:val="24"/>
          <w:szCs w:val="24"/>
          <w:rtl w:val="0"/>
        </w:rPr>
        <w:t xml:space="preserve">Obtiene una salida estructurada (JSON) con las entidades identificadas y sus metadatos.</w:t>
      </w:r>
    </w:p>
    <w:p w:rsidR="00000000" w:rsidDel="00000000" w:rsidP="00000000" w:rsidRDefault="00000000" w:rsidRPr="00000000" w14:paraId="0000002D">
      <w:pPr>
        <w:numPr>
          <w:ilvl w:val="0"/>
          <w:numId w:val="1"/>
        </w:numPr>
        <w:spacing w:after="240" w:before="0" w:beforeAutospacing="0" w:line="240" w:lineRule="auto"/>
        <w:ind w:left="720" w:hanging="360"/>
        <w:rPr>
          <w:sz w:val="24"/>
          <w:szCs w:val="24"/>
        </w:rPr>
      </w:pPr>
      <w:r w:rsidDel="00000000" w:rsidR="00000000" w:rsidRPr="00000000">
        <w:rPr>
          <w:sz w:val="24"/>
          <w:szCs w:val="24"/>
          <w:rtl w:val="0"/>
        </w:rPr>
        <w:t xml:space="preserve">Almacena los resultados para su validación posterior.</w:t>
      </w:r>
    </w:p>
    <w:p w:rsidR="00000000" w:rsidDel="00000000" w:rsidP="00000000" w:rsidRDefault="00000000" w:rsidRPr="00000000" w14:paraId="0000002E">
      <w:pPr>
        <w:spacing w:after="240" w:before="240" w:line="240" w:lineRule="auto"/>
        <w:rPr>
          <w:sz w:val="24"/>
          <w:szCs w:val="24"/>
        </w:rPr>
      </w:pPr>
      <w:r w:rsidDel="00000000" w:rsidR="00000000" w:rsidRPr="00000000">
        <w:rPr>
          <w:b w:val="1"/>
          <w:bCs w:val="1"/>
          <w:sz w:val="24"/>
          <w:szCs w:val="24"/>
          <w:rtl w:val="0"/>
        </w:rPr>
        <w:t xml:space="preserve">Hipótesis de Trabajo:</w:t>
      </w:r>
      <w:r w:rsidDel="00000000" w:rsidR="00000000" w:rsidRPr="00000000">
        <w:rPr>
          <w:sz w:val="24"/>
          <w:szCs w:val="24"/>
          <w:rtl w:val="0"/>
        </w:rPr>
        <w:t xml:space="preserve"> "La implementación de un sistema de Generación Aumentada por Recuperación (RAG) con un Modelo de Lenguaje Grande (LLM), utilizando cada noticia como fuente de contexto, logrará una </w:t>
      </w:r>
      <w:r w:rsidDel="00000000" w:rsidR="00000000" w:rsidRPr="00000000">
        <w:rPr>
          <w:b w:val="1"/>
          <w:bCs w:val="1"/>
          <w:sz w:val="24"/>
          <w:szCs w:val="24"/>
          <w:rtl w:val="0"/>
        </w:rPr>
        <w:t xml:space="preserve">precisión y confiabilidad (F1-Score)</w:t>
      </w:r>
      <w:r w:rsidDel="00000000" w:rsidR="00000000" w:rsidRPr="00000000">
        <w:rPr>
          <w:sz w:val="24"/>
          <w:szCs w:val="24"/>
          <w:rtl w:val="0"/>
        </w:rPr>
        <w:t xml:space="preserve"> en la Extracción de Entidades Nombradas (NER) que es </w:t>
      </w:r>
      <w:r w:rsidDel="00000000" w:rsidR="00000000" w:rsidRPr="00000000">
        <w:rPr>
          <w:b w:val="1"/>
          <w:bCs w:val="1"/>
          <w:sz w:val="24"/>
          <w:szCs w:val="24"/>
          <w:rtl w:val="0"/>
        </w:rPr>
        <w:t xml:space="preserve">superior a la obtenida por los métodos de extracción manual humana</w:t>
      </w:r>
      <w:r w:rsidDel="00000000" w:rsidR="00000000" w:rsidRPr="00000000">
        <w:rPr>
          <w:sz w:val="24"/>
          <w:szCs w:val="24"/>
          <w:rtl w:val="0"/>
        </w:rPr>
        <w:t xml:space="preserve">, haciendo viable la automatización de alto riesgo en tareas de </w:t>
      </w:r>
      <w:r w:rsidDel="00000000" w:rsidR="00000000" w:rsidRPr="00000000">
        <w:rPr>
          <w:i w:val="1"/>
          <w:iCs w:val="1"/>
          <w:sz w:val="24"/>
          <w:szCs w:val="24"/>
          <w:rtl w:val="0"/>
        </w:rPr>
        <w:t xml:space="preserve">compliance</w:t>
      </w:r>
      <w:r w:rsidDel="00000000" w:rsidR="00000000" w:rsidRPr="00000000">
        <w:rPr>
          <w:sz w:val="24"/>
          <w:szCs w:val="24"/>
          <w:rtl w:val="0"/>
        </w:rPr>
        <w:t xml:space="preserve">."</w:t>
      </w:r>
    </w:p>
    <w:p w:rsidR="00000000" w:rsidDel="00000000" w:rsidP="00000000" w:rsidRDefault="00000000" w:rsidRPr="00000000" w14:paraId="0000002F">
      <w:pPr>
        <w:spacing w:after="240" w:before="240" w:line="240" w:lineRule="auto"/>
        <w:rPr>
          <w:b w:val="1"/>
          <w:bCs w:val="1"/>
          <w:sz w:val="24"/>
          <w:szCs w:val="24"/>
        </w:rPr>
      </w:pPr>
      <w:r w:rsidDel="00000000" w:rsidR="00000000" w:rsidRPr="00000000">
        <w:rPr>
          <w:b w:val="1"/>
          <w:bCs w:val="1"/>
          <w:sz w:val="24"/>
          <w:szCs w:val="24"/>
          <w:rtl w:val="0"/>
        </w:rPr>
        <w:t xml:space="preserve">Variables:</w:t>
      </w:r>
    </w:p>
    <w:p w:rsidR="00000000" w:rsidDel="00000000" w:rsidP="00000000" w:rsidRDefault="00000000" w:rsidRPr="00000000" w14:paraId="00000030">
      <w:pPr>
        <w:numPr>
          <w:ilvl w:val="0"/>
          <w:numId w:val="2"/>
        </w:numPr>
        <w:spacing w:after="240" w:before="240" w:line="240" w:lineRule="auto"/>
        <w:ind w:left="720" w:hanging="360"/>
        <w:rPr>
          <w:sz w:val="24"/>
          <w:szCs w:val="24"/>
        </w:rPr>
      </w:pPr>
      <w:r w:rsidDel="00000000" w:rsidR="00000000" w:rsidRPr="00000000">
        <w:rPr>
          <w:b w:val="1"/>
          <w:bCs w:val="1"/>
          <w:sz w:val="24"/>
          <w:szCs w:val="24"/>
          <w:rtl w:val="0"/>
        </w:rPr>
        <w:t xml:space="preserve">Variable Independiente (Causal):</w:t>
      </w:r>
      <w:r w:rsidDel="00000000" w:rsidR="00000000" w:rsidRPr="00000000">
        <w:rPr>
          <w:sz w:val="24"/>
          <w:szCs w:val="24"/>
          <w:rtl w:val="0"/>
        </w:rPr>
        <w:t xml:space="preserve"> El método de extracción utilizado. Niveles: (1) Extracción Manual (Humana)</w:t>
      </w:r>
    </w:p>
    <w:p w:rsidR="00000000" w:rsidDel="00000000" w:rsidP="00000000" w:rsidRDefault="00000000" w:rsidRPr="00000000" w14:paraId="00000031">
      <w:pPr>
        <w:spacing w:after="240" w:before="240" w:line="240" w:lineRule="auto"/>
        <w:ind w:left="720" w:firstLine="0"/>
        <w:rPr>
          <w:sz w:val="24"/>
          <w:szCs w:val="24"/>
        </w:rPr>
      </w:pPr>
      <w:r w:rsidDel="00000000" w:rsidR="00000000" w:rsidRPr="00000000">
        <w:rPr>
          <w:sz w:val="24"/>
          <w:szCs w:val="24"/>
          <w:rtl w:val="0"/>
        </w:rPr>
        <w:t xml:space="preserve">(2) LLM A + RAG</w:t>
      </w:r>
    </w:p>
    <w:p w:rsidR="00000000" w:rsidDel="00000000" w:rsidP="00000000" w:rsidRDefault="00000000" w:rsidRPr="00000000" w14:paraId="00000032">
      <w:pPr>
        <w:spacing w:after="240" w:before="240" w:line="240" w:lineRule="auto"/>
        <w:ind w:left="720" w:firstLine="0"/>
        <w:rPr>
          <w:sz w:val="24"/>
          <w:szCs w:val="24"/>
        </w:rPr>
      </w:pPr>
      <w:r w:rsidDel="00000000" w:rsidR="00000000" w:rsidRPr="00000000">
        <w:rPr>
          <w:sz w:val="24"/>
          <w:szCs w:val="24"/>
          <w:rtl w:val="0"/>
        </w:rPr>
        <w:t xml:space="preserve">(3) LLM B + RAG</w:t>
      </w:r>
    </w:p>
    <w:p w:rsidR="00000000" w:rsidDel="00000000" w:rsidP="00000000" w:rsidRDefault="00000000" w:rsidRPr="00000000" w14:paraId="00000033">
      <w:pPr>
        <w:spacing w:after="240" w:before="240" w:line="240" w:lineRule="auto"/>
        <w:ind w:left="720" w:firstLine="0"/>
        <w:rPr>
          <w:sz w:val="24"/>
          <w:szCs w:val="24"/>
        </w:rPr>
      </w:pPr>
      <w:r w:rsidDel="00000000" w:rsidR="00000000" w:rsidRPr="00000000">
        <w:rPr>
          <w:sz w:val="24"/>
          <w:szCs w:val="24"/>
          <w:rtl w:val="0"/>
        </w:rPr>
        <w:t xml:space="preserve">(4) LLM C + RAG.</w:t>
      </w:r>
    </w:p>
    <w:p w:rsidR="00000000" w:rsidDel="00000000" w:rsidP="00000000" w:rsidRDefault="00000000" w:rsidRPr="00000000" w14:paraId="00000034">
      <w:pPr>
        <w:numPr>
          <w:ilvl w:val="0"/>
          <w:numId w:val="2"/>
        </w:numPr>
        <w:spacing w:after="0" w:afterAutospacing="0" w:before="240" w:line="240" w:lineRule="auto"/>
        <w:ind w:left="720" w:hanging="360"/>
        <w:rPr>
          <w:sz w:val="24"/>
          <w:szCs w:val="24"/>
        </w:rPr>
      </w:pPr>
      <w:r w:rsidDel="00000000" w:rsidR="00000000" w:rsidRPr="00000000">
        <w:rPr>
          <w:b w:val="1"/>
          <w:bCs w:val="1"/>
          <w:sz w:val="24"/>
          <w:szCs w:val="24"/>
          <w:rtl w:val="0"/>
        </w:rPr>
        <w:t xml:space="preserve">Variables Dependientes (Observables):</w:t>
      </w:r>
    </w:p>
    <w:p w:rsidR="00000000" w:rsidDel="00000000" w:rsidP="00000000" w:rsidRDefault="00000000" w:rsidRPr="00000000" w14:paraId="00000035">
      <w:pPr>
        <w:numPr>
          <w:ilvl w:val="1"/>
          <w:numId w:val="2"/>
        </w:numPr>
        <w:spacing w:after="0" w:afterAutospacing="0" w:before="0" w:beforeAutospacing="0" w:line="240" w:lineRule="auto"/>
        <w:ind w:left="1440" w:hanging="360"/>
        <w:rPr>
          <w:sz w:val="24"/>
          <w:szCs w:val="24"/>
        </w:rPr>
      </w:pPr>
      <w:r w:rsidDel="00000000" w:rsidR="00000000" w:rsidRPr="00000000">
        <w:rPr>
          <w:b w:val="1"/>
          <w:bCs w:val="1"/>
          <w:sz w:val="24"/>
          <w:szCs w:val="24"/>
          <w:rtl w:val="0"/>
        </w:rPr>
        <w:t xml:space="preserve">F1-Score:</w:t>
      </w:r>
      <w:r w:rsidDel="00000000" w:rsidR="00000000" w:rsidRPr="00000000">
        <w:rPr>
          <w:sz w:val="24"/>
          <w:szCs w:val="24"/>
          <w:rtl w:val="0"/>
        </w:rPr>
        <w:t xml:space="preserve"> Media armónica de Precisión y </w:t>
      </w:r>
      <w:r w:rsidDel="00000000" w:rsidR="00000000" w:rsidRPr="00000000">
        <w:rPr>
          <w:i w:val="1"/>
          <w:iCs w:val="1"/>
          <w:sz w:val="24"/>
          <w:szCs w:val="24"/>
          <w:rtl w:val="0"/>
        </w:rPr>
        <w:t xml:space="preserve">Recall</w:t>
      </w:r>
      <w:r w:rsidDel="00000000" w:rsidR="00000000" w:rsidRPr="00000000">
        <w:rPr>
          <w:sz w:val="24"/>
          <w:szCs w:val="24"/>
          <w:rtl w:val="0"/>
        </w:rPr>
        <w:t xml:space="preserve">.</w:t>
      </w:r>
    </w:p>
    <w:p w:rsidR="00000000" w:rsidDel="00000000" w:rsidP="00000000" w:rsidRDefault="00000000" w:rsidRPr="00000000" w14:paraId="00000036">
      <w:pPr>
        <w:numPr>
          <w:ilvl w:val="1"/>
          <w:numId w:val="2"/>
        </w:numPr>
        <w:spacing w:after="0" w:afterAutospacing="0" w:before="0" w:beforeAutospacing="0" w:line="240" w:lineRule="auto"/>
        <w:ind w:left="1440" w:hanging="360"/>
        <w:rPr>
          <w:sz w:val="24"/>
          <w:szCs w:val="24"/>
        </w:rPr>
      </w:pPr>
      <w:r w:rsidDel="00000000" w:rsidR="00000000" w:rsidRPr="00000000">
        <w:rPr>
          <w:b w:val="1"/>
          <w:bCs w:val="1"/>
          <w:sz w:val="24"/>
          <w:szCs w:val="24"/>
          <w:rtl w:val="0"/>
        </w:rPr>
        <w:t xml:space="preserve">Precisión:</w:t>
      </w:r>
      <w:r w:rsidDel="00000000" w:rsidR="00000000" w:rsidRPr="00000000">
        <w:rPr>
          <w:sz w:val="24"/>
          <w:szCs w:val="24"/>
          <w:rtl w:val="0"/>
        </w:rPr>
        <w:t xml:space="preserve"> Porcentaje de entidades extraídas que son correctas.</w:t>
      </w:r>
    </w:p>
    <w:p w:rsidR="00000000" w:rsidDel="00000000" w:rsidP="00000000" w:rsidRDefault="00000000" w:rsidRPr="00000000" w14:paraId="00000037">
      <w:pPr>
        <w:numPr>
          <w:ilvl w:val="1"/>
          <w:numId w:val="2"/>
        </w:numPr>
        <w:spacing w:after="0" w:afterAutospacing="0" w:before="0" w:beforeAutospacing="0" w:line="240" w:lineRule="auto"/>
        <w:ind w:left="1440" w:hanging="360"/>
        <w:rPr>
          <w:sz w:val="24"/>
          <w:szCs w:val="24"/>
        </w:rPr>
      </w:pPr>
      <w:r w:rsidDel="00000000" w:rsidR="00000000" w:rsidRPr="00000000">
        <w:rPr>
          <w:b w:val="1"/>
          <w:bCs w:val="1"/>
          <w:sz w:val="24"/>
          <w:szCs w:val="24"/>
          <w:rtl w:val="0"/>
        </w:rPr>
        <w:t xml:space="preserve">Exhaustividad (Recall):</w:t>
      </w:r>
      <w:r w:rsidDel="00000000" w:rsidR="00000000" w:rsidRPr="00000000">
        <w:rPr>
          <w:sz w:val="24"/>
          <w:szCs w:val="24"/>
          <w:rtl w:val="0"/>
        </w:rPr>
        <w:t xml:space="preserve"> Porcentaje de entidades reales que fueron encontradas.</w:t>
      </w:r>
    </w:p>
    <w:p w:rsidR="00000000" w:rsidDel="00000000" w:rsidP="00000000" w:rsidRDefault="00000000" w:rsidRPr="00000000" w14:paraId="00000038">
      <w:pPr>
        <w:numPr>
          <w:ilvl w:val="1"/>
          <w:numId w:val="2"/>
        </w:numPr>
        <w:spacing w:after="240" w:before="0" w:beforeAutospacing="0" w:line="240" w:lineRule="auto"/>
        <w:ind w:left="1440" w:hanging="360"/>
        <w:rPr>
          <w:sz w:val="24"/>
          <w:szCs w:val="24"/>
        </w:rPr>
      </w:pPr>
      <w:r w:rsidDel="00000000" w:rsidR="00000000" w:rsidRPr="00000000">
        <w:rPr>
          <w:b w:val="1"/>
          <w:bCs w:val="1"/>
          <w:sz w:val="24"/>
          <w:szCs w:val="24"/>
          <w:rtl w:val="0"/>
        </w:rPr>
        <w:t xml:space="preserve">Tasa de Alucinación:</w:t>
      </w:r>
      <w:r w:rsidDel="00000000" w:rsidR="00000000" w:rsidRPr="00000000">
        <w:rPr>
          <w:sz w:val="24"/>
          <w:szCs w:val="24"/>
          <w:rtl w:val="0"/>
        </w:rPr>
        <w:t xml:space="preserve"> Entidades inventadas que no existen en el texto fuente.</w:t>
      </w:r>
    </w:p>
    <w:p w:rsidR="00000000" w:rsidDel="00000000" w:rsidP="00000000" w:rsidRDefault="00000000" w:rsidRPr="00000000" w14:paraId="00000039">
      <w:pPr>
        <w:spacing w:after="240" w:before="240" w:line="240" w:lineRule="auto"/>
        <w:rPr>
          <w:b w:val="1"/>
          <w:bCs w:val="1"/>
          <w:sz w:val="24"/>
          <w:szCs w:val="24"/>
        </w:rPr>
      </w:pPr>
      <w:r w:rsidDel="00000000" w:rsidR="00000000" w:rsidRPr="00000000">
        <w:rPr>
          <w:b w:val="1"/>
          <w:bCs w:val="1"/>
          <w:sz w:val="24"/>
          <w:szCs w:val="24"/>
          <w:rtl w:val="0"/>
        </w:rPr>
        <w:t xml:space="preserve">Estrategia de Trabajo para Validación:</w:t>
      </w:r>
    </w:p>
    <w:p w:rsidR="00000000" w:rsidDel="00000000" w:rsidP="00000000" w:rsidRDefault="00000000" w:rsidRPr="00000000" w14:paraId="0000003A">
      <w:pPr>
        <w:numPr>
          <w:ilvl w:val="0"/>
          <w:numId w:val="6"/>
        </w:numPr>
        <w:spacing w:after="0" w:afterAutospacing="0" w:before="240" w:line="240" w:lineRule="auto"/>
        <w:ind w:left="720" w:hanging="360"/>
        <w:rPr>
          <w:sz w:val="24"/>
          <w:szCs w:val="24"/>
        </w:rPr>
      </w:pPr>
      <w:r w:rsidDel="00000000" w:rsidR="00000000" w:rsidRPr="00000000">
        <w:rPr>
          <w:b w:val="1"/>
          <w:bCs w:val="1"/>
          <w:sz w:val="24"/>
          <w:szCs w:val="24"/>
          <w:rtl w:val="0"/>
        </w:rPr>
        <w:t xml:space="preserve">Construcción del </w:t>
      </w:r>
      <w:r w:rsidDel="00000000" w:rsidR="00000000" w:rsidRPr="00000000">
        <w:rPr>
          <w:b w:val="1"/>
          <w:bCs w:val="1"/>
          <w:i w:val="1"/>
          <w:iCs w:val="1"/>
          <w:sz w:val="24"/>
          <w:szCs w:val="24"/>
          <w:rtl w:val="0"/>
        </w:rPr>
        <w:t xml:space="preserve">Ground Truth</w:t>
      </w:r>
      <w:r w:rsidDel="00000000" w:rsidR="00000000" w:rsidRPr="00000000">
        <w:rPr>
          <w:b w:val="1"/>
          <w:bCs w:val="1"/>
          <w:sz w:val="24"/>
          <w:szCs w:val="24"/>
          <w:rtl w:val="0"/>
        </w:rPr>
        <w:t xml:space="preserve">:</w:t>
      </w:r>
      <w:r w:rsidDel="00000000" w:rsidR="00000000" w:rsidRPr="00000000">
        <w:rPr>
          <w:sz w:val="24"/>
          <w:szCs w:val="24"/>
          <w:rtl w:val="0"/>
        </w:rPr>
        <w:t xml:space="preserve"> Seleccionar un corpus de 100-200 noticias representativas y realizar un etiquetado manual riguroso por parte de expertos humanos (doble ciego si es posible) para establecer la "verdad" indiscutible.</w:t>
      </w:r>
    </w:p>
    <w:p w:rsidR="00000000" w:rsidDel="00000000" w:rsidP="00000000" w:rsidRDefault="00000000" w:rsidRPr="00000000" w14:paraId="0000003B">
      <w:pPr>
        <w:numPr>
          <w:ilvl w:val="0"/>
          <w:numId w:val="6"/>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Experimentación:</w:t>
      </w:r>
      <w:r w:rsidDel="00000000" w:rsidR="00000000" w:rsidRPr="00000000">
        <w:rPr>
          <w:sz w:val="24"/>
          <w:szCs w:val="24"/>
          <w:rtl w:val="0"/>
        </w:rPr>
        <w:t xml:space="preserve"> Ejecutar los tres modelos seleccionados (DeepSeek, Gemma, Llama) sobre el mismo corpus utilizando el </w:t>
      </w:r>
      <w:r w:rsidDel="00000000" w:rsidR="00000000" w:rsidRPr="00000000">
        <w:rPr>
          <w:i w:val="1"/>
          <w:iCs w:val="1"/>
          <w:sz w:val="24"/>
          <w:szCs w:val="24"/>
          <w:rtl w:val="0"/>
        </w:rPr>
        <w:t xml:space="preserve">pipeline</w:t>
      </w:r>
      <w:r w:rsidDel="00000000" w:rsidR="00000000" w:rsidRPr="00000000">
        <w:rPr>
          <w:sz w:val="24"/>
          <w:szCs w:val="24"/>
          <w:rtl w:val="0"/>
        </w:rPr>
        <w:t xml:space="preserve"> RAG.</w:t>
      </w:r>
    </w:p>
    <w:p w:rsidR="00000000" w:rsidDel="00000000" w:rsidP="00000000" w:rsidRDefault="00000000" w:rsidRPr="00000000" w14:paraId="0000003C">
      <w:pPr>
        <w:numPr>
          <w:ilvl w:val="0"/>
          <w:numId w:val="6"/>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Evaluación Comparativa:</w:t>
      </w:r>
      <w:r w:rsidDel="00000000" w:rsidR="00000000" w:rsidRPr="00000000">
        <w:rPr>
          <w:sz w:val="24"/>
          <w:szCs w:val="24"/>
          <w:rtl w:val="0"/>
        </w:rPr>
        <w:t xml:space="preserve"> Calcular las métricas (F1, Precisión, Recall) comparando la salida de cada modelo contra el </w:t>
      </w:r>
      <w:r w:rsidDel="00000000" w:rsidR="00000000" w:rsidRPr="00000000">
        <w:rPr>
          <w:i w:val="1"/>
          <w:iCs w:val="1"/>
          <w:sz w:val="24"/>
          <w:szCs w:val="24"/>
          <w:rtl w:val="0"/>
        </w:rPr>
        <w:t xml:space="preserve">Ground Truth</w:t>
      </w:r>
      <w:r w:rsidDel="00000000" w:rsidR="00000000" w:rsidRPr="00000000">
        <w:rPr>
          <w:sz w:val="24"/>
          <w:szCs w:val="24"/>
          <w:rtl w:val="0"/>
        </w:rPr>
        <w:t xml:space="preserve">.</w:t>
      </w:r>
    </w:p>
    <w:p w:rsidR="00000000" w:rsidDel="00000000" w:rsidP="00000000" w:rsidRDefault="00000000" w:rsidRPr="00000000" w14:paraId="0000003D">
      <w:pPr>
        <w:numPr>
          <w:ilvl w:val="0"/>
          <w:numId w:val="6"/>
        </w:numPr>
        <w:spacing w:after="240" w:before="0" w:beforeAutospacing="0" w:line="240" w:lineRule="auto"/>
        <w:ind w:left="720" w:hanging="360"/>
        <w:rPr>
          <w:sz w:val="24"/>
          <w:szCs w:val="24"/>
        </w:rPr>
      </w:pPr>
      <w:r w:rsidDel="00000000" w:rsidR="00000000" w:rsidRPr="00000000">
        <w:rPr>
          <w:b w:val="1"/>
          <w:bCs w:val="1"/>
          <w:sz w:val="24"/>
          <w:szCs w:val="24"/>
          <w:rtl w:val="0"/>
        </w:rPr>
        <w:t xml:space="preserve">Análisis Estadístico:</w:t>
      </w:r>
      <w:r w:rsidDel="00000000" w:rsidR="00000000" w:rsidRPr="00000000">
        <w:rPr>
          <w:sz w:val="24"/>
          <w:szCs w:val="24"/>
          <w:rtl w:val="0"/>
        </w:rPr>
        <w:t xml:space="preserve"> Comparar los resultados para determinar si existe una diferencia significativa a favor de los modelos automatizados sobre la línea base humana o los métodos tradicionales.</w:t>
      </w:r>
      <w:r w:rsidDel="00000000" w:rsidR="00000000" w:rsidRPr="00000000">
        <w:br w:type="page"/>
      </w:r>
      <w:r w:rsidDel="00000000" w:rsidR="00000000" w:rsidRPr="00000000">
        <w:rPr>
          <w:rtl w:val="0"/>
        </w:rPr>
      </w:r>
    </w:p>
    <w:p w:rsidR="00000000" w:rsidDel="00000000" w:rsidP="00000000" w:rsidRDefault="00000000" w:rsidRPr="00000000" w14:paraId="0000003E">
      <w:pPr>
        <w:spacing w:after="240" w:before="240" w:line="240" w:lineRule="auto"/>
        <w:ind w:left="720" w:firstLine="0"/>
        <w:rPr>
          <w:sz w:val="24"/>
          <w:szCs w:val="24"/>
        </w:rPr>
      </w:pPr>
      <w:r w:rsidDel="00000000" w:rsidR="00000000" w:rsidRPr="00000000">
        <w:rPr>
          <w:rtl w:val="0"/>
        </w:rPr>
      </w:r>
    </w:p>
    <w:p w:rsidR="00000000" w:rsidDel="00000000" w:rsidP="00000000" w:rsidRDefault="00000000" w:rsidRPr="00000000" w14:paraId="0000003F">
      <w:pPr>
        <w:pStyle w:val="Heading4"/>
        <w:keepNext w:val="0"/>
        <w:keepLines w:val="0"/>
        <w:spacing w:after="40" w:before="240" w:line="240" w:lineRule="auto"/>
        <w:rPr>
          <w:b w:val="1"/>
          <w:bCs w:val="1"/>
          <w:color w:val="000000"/>
        </w:rPr>
      </w:pPr>
      <w:bookmarkStart w:colFirst="0" w:colLast="0" w:name="_q3b5t1hac6x0" w:id="9"/>
      <w:bookmarkEnd w:id="9"/>
      <w:r w:rsidDel="00000000" w:rsidR="00000000" w:rsidRPr="00000000">
        <w:rPr>
          <w:b w:val="1"/>
          <w:bCs w:val="1"/>
          <w:color w:val="000000"/>
          <w:rtl w:val="0"/>
        </w:rPr>
        <w:t xml:space="preserve">4. Referencias Bibliográficas</w:t>
      </w:r>
    </w:p>
    <w:p w:rsidR="00000000" w:rsidDel="00000000" w:rsidP="00000000" w:rsidRDefault="00000000" w:rsidRPr="00000000" w14:paraId="00000040">
      <w:pPr>
        <w:spacing w:after="240" w:before="240" w:line="240" w:lineRule="auto"/>
        <w:rPr>
          <w:sz w:val="24"/>
          <w:szCs w:val="24"/>
        </w:rPr>
      </w:pPr>
      <w:r w:rsidDel="00000000" w:rsidR="00000000" w:rsidRPr="00000000">
        <w:rPr>
          <w:sz w:val="24"/>
          <w:szCs w:val="24"/>
          <w:rtl w:val="0"/>
        </w:rPr>
        <w:t xml:space="preserve">[1] P. Lewis </w:t>
      </w:r>
      <w:r w:rsidDel="00000000" w:rsidR="00000000" w:rsidRPr="00000000">
        <w:rPr>
          <w:i w:val="1"/>
          <w:iCs w:val="1"/>
          <w:sz w:val="24"/>
          <w:szCs w:val="24"/>
          <w:rtl w:val="0"/>
        </w:rPr>
        <w:t xml:space="preserve">et al.</w:t>
      </w:r>
      <w:r w:rsidDel="00000000" w:rsidR="00000000" w:rsidRPr="00000000">
        <w:rPr>
          <w:sz w:val="24"/>
          <w:szCs w:val="24"/>
          <w:rtl w:val="0"/>
        </w:rPr>
        <w:t xml:space="preserve">, "Retrieval-Augmented Generation for Knowledge-Intensive NLP Tasks," en </w:t>
      </w:r>
      <w:r w:rsidDel="00000000" w:rsidR="00000000" w:rsidRPr="00000000">
        <w:rPr>
          <w:i w:val="1"/>
          <w:iCs w:val="1"/>
          <w:sz w:val="24"/>
          <w:szCs w:val="24"/>
          <w:rtl w:val="0"/>
        </w:rPr>
        <w:t xml:space="preserve">Advances in Neural Information Processing Systems (NeurIPS)</w:t>
      </w:r>
      <w:r w:rsidDel="00000000" w:rsidR="00000000" w:rsidRPr="00000000">
        <w:rPr>
          <w:sz w:val="24"/>
          <w:szCs w:val="24"/>
          <w:rtl w:val="0"/>
        </w:rPr>
        <w:t xml:space="preserve">, vol. 33, pp. 9459–9474, 2020. [En línea]. Disponible: https://arxiv.org/abs/2005.11401</w:t>
      </w:r>
    </w:p>
    <w:p w:rsidR="00000000" w:rsidDel="00000000" w:rsidP="00000000" w:rsidRDefault="00000000" w:rsidRPr="00000000" w14:paraId="00000041">
      <w:pPr>
        <w:spacing w:after="240" w:before="240" w:line="240" w:lineRule="auto"/>
        <w:rPr>
          <w:sz w:val="24"/>
          <w:szCs w:val="24"/>
        </w:rPr>
      </w:pPr>
      <w:r w:rsidDel="00000000" w:rsidR="00000000" w:rsidRPr="00000000">
        <w:rPr>
          <w:sz w:val="24"/>
          <w:szCs w:val="24"/>
          <w:rtl w:val="0"/>
        </w:rPr>
        <w:t xml:space="preserve">[2] J. Devlin, M.-W. Chang, K. Lee, y K. Toutanova, "BERT: Pre-training of Deep Bidirectional Transformers for Language Understanding," en </w:t>
      </w:r>
      <w:r w:rsidDel="00000000" w:rsidR="00000000" w:rsidRPr="00000000">
        <w:rPr>
          <w:i w:val="1"/>
          <w:iCs w:val="1"/>
          <w:sz w:val="24"/>
          <w:szCs w:val="24"/>
          <w:rtl w:val="0"/>
        </w:rPr>
        <w:t xml:space="preserve">Proc. of the 2019 Conf. of the North American Chapter of the Association for Computational Linguistics (NAACL)</w:t>
      </w:r>
      <w:r w:rsidDel="00000000" w:rsidR="00000000" w:rsidRPr="00000000">
        <w:rPr>
          <w:sz w:val="24"/>
          <w:szCs w:val="24"/>
          <w:rtl w:val="0"/>
        </w:rPr>
        <w:t xml:space="preserve">, 2019, pp. 4171–4186. [En línea]. Disponible: https://arxiv.org/abs/1810.04805</w:t>
      </w:r>
    </w:p>
    <w:p w:rsidR="00000000" w:rsidDel="00000000" w:rsidP="00000000" w:rsidRDefault="00000000" w:rsidRPr="00000000" w14:paraId="00000042">
      <w:pPr>
        <w:spacing w:after="240" w:before="240" w:line="240" w:lineRule="auto"/>
        <w:rPr>
          <w:sz w:val="24"/>
          <w:szCs w:val="24"/>
        </w:rPr>
      </w:pPr>
      <w:r w:rsidDel="00000000" w:rsidR="00000000" w:rsidRPr="00000000">
        <w:rPr>
          <w:sz w:val="24"/>
          <w:szCs w:val="24"/>
          <w:rtl w:val="0"/>
        </w:rPr>
        <w:t xml:space="preserve">[3] S. Wu </w:t>
      </w:r>
      <w:r w:rsidDel="00000000" w:rsidR="00000000" w:rsidRPr="00000000">
        <w:rPr>
          <w:i w:val="1"/>
          <w:iCs w:val="1"/>
          <w:sz w:val="24"/>
          <w:szCs w:val="24"/>
          <w:rtl w:val="0"/>
        </w:rPr>
        <w:t xml:space="preserve">et al.</w:t>
      </w:r>
      <w:r w:rsidDel="00000000" w:rsidR="00000000" w:rsidRPr="00000000">
        <w:rPr>
          <w:sz w:val="24"/>
          <w:szCs w:val="24"/>
          <w:rtl w:val="0"/>
        </w:rPr>
        <w:t xml:space="preserve">, "BloombergGPT: A Large Language Model for Finance," </w:t>
      </w:r>
      <w:r w:rsidDel="00000000" w:rsidR="00000000" w:rsidRPr="00000000">
        <w:rPr>
          <w:i w:val="1"/>
          <w:iCs w:val="1"/>
          <w:sz w:val="24"/>
          <w:szCs w:val="24"/>
          <w:rtl w:val="0"/>
        </w:rPr>
        <w:t xml:space="preserve">arXiv preprint arXiv:2303.17564</w:t>
      </w:r>
      <w:r w:rsidDel="00000000" w:rsidR="00000000" w:rsidRPr="00000000">
        <w:rPr>
          <w:sz w:val="24"/>
          <w:szCs w:val="24"/>
          <w:rtl w:val="0"/>
        </w:rPr>
        <w:t xml:space="preserve">, 2023. [En línea]. Disponible: https://arxiv.org/abs/2303.17564</w:t>
      </w:r>
    </w:p>
    <w:p w:rsidR="00000000" w:rsidDel="00000000" w:rsidP="00000000" w:rsidRDefault="00000000" w:rsidRPr="00000000" w14:paraId="00000043">
      <w:pPr>
        <w:spacing w:after="240" w:before="240" w:line="240" w:lineRule="auto"/>
        <w:rPr>
          <w:sz w:val="24"/>
          <w:szCs w:val="24"/>
        </w:rPr>
      </w:pPr>
      <w:r w:rsidDel="00000000" w:rsidR="00000000" w:rsidRPr="00000000">
        <w:rPr>
          <w:sz w:val="24"/>
          <w:szCs w:val="24"/>
          <w:rtl w:val="0"/>
        </w:rPr>
        <w:t xml:space="preserve">[4] K. Bourne, </w:t>
      </w:r>
      <w:r w:rsidDel="00000000" w:rsidR="00000000" w:rsidRPr="00000000">
        <w:rPr>
          <w:i w:val="1"/>
          <w:iCs w:val="1"/>
          <w:sz w:val="24"/>
          <w:szCs w:val="24"/>
          <w:rtl w:val="0"/>
        </w:rPr>
        <w:t xml:space="preserve">Unlocking Data with Generative AI and RAG</w:t>
      </w:r>
      <w:r w:rsidDel="00000000" w:rsidR="00000000" w:rsidRPr="00000000">
        <w:rPr>
          <w:sz w:val="24"/>
          <w:szCs w:val="24"/>
          <w:rtl w:val="0"/>
        </w:rPr>
        <w:t xml:space="preserve">. O'Reilly Media, 2024.</w:t>
      </w:r>
    </w:p>
    <w:p w:rsidR="00000000" w:rsidDel="00000000" w:rsidP="00000000" w:rsidRDefault="00000000" w:rsidRPr="00000000" w14:paraId="00000044">
      <w:pPr>
        <w:spacing w:after="240" w:before="240" w:line="240" w:lineRule="auto"/>
        <w:rPr>
          <w:sz w:val="24"/>
          <w:szCs w:val="24"/>
        </w:rPr>
      </w:pPr>
      <w:r w:rsidDel="00000000" w:rsidR="00000000" w:rsidRPr="00000000">
        <w:rPr>
          <w:sz w:val="24"/>
          <w:szCs w:val="24"/>
          <w:rtl w:val="0"/>
        </w:rPr>
        <w:t xml:space="preserve">[5] Amazon Web Services, "Conformidad y seguridad de los servicios financieros - Amazon Web Services," 2025. [En línea]. Disponible: https://aws.amazon.com/es/financial-services/security-compliance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