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A701F" w14:textId="4115501F" w:rsidR="00986AA4" w:rsidRPr="00041EDF" w:rsidRDefault="00986AA4" w:rsidP="00305DC9">
      <w:pPr>
        <w:pStyle w:val="Ttulo1"/>
        <w:numPr>
          <w:ilvl w:val="0"/>
          <w:numId w:val="0"/>
        </w:numPr>
        <w:ind w:left="2422"/>
      </w:pPr>
    </w:p>
    <w:p w14:paraId="69AF9F0F" w14:textId="77777777" w:rsidR="005C184A" w:rsidRPr="00041EDF" w:rsidRDefault="005C184A" w:rsidP="005C184A"/>
    <w:p w14:paraId="7BFF2815" w14:textId="7545A24C" w:rsidR="00986AA4" w:rsidRPr="00041EDF" w:rsidRDefault="00986AA4" w:rsidP="00986AA4"/>
    <w:p w14:paraId="0B7024B7" w14:textId="0D3DD3B6" w:rsidR="00986AA4" w:rsidRPr="00041EDF" w:rsidRDefault="00986AA4" w:rsidP="00986AA4"/>
    <w:p w14:paraId="17EF9EF3" w14:textId="2C986B88" w:rsidR="00986AA4" w:rsidRPr="00041EDF" w:rsidRDefault="00986AA4" w:rsidP="00986AA4"/>
    <w:p w14:paraId="6E6203FD" w14:textId="77777777" w:rsidR="00986AA4" w:rsidRPr="00041EDF" w:rsidRDefault="00986AA4" w:rsidP="009432D6"/>
    <w:p w14:paraId="660A8D7E" w14:textId="77777777" w:rsidR="005C184A" w:rsidRPr="00041EDF" w:rsidRDefault="005C184A" w:rsidP="005C184A"/>
    <w:p w14:paraId="0F90B40C" w14:textId="6BA9C290" w:rsidR="00986AA4" w:rsidRPr="00223E1C" w:rsidRDefault="004F3259" w:rsidP="00223E1C">
      <w:pPr>
        <w:pStyle w:val="Estilo1"/>
        <w:rPr>
          <w:b/>
          <w:i w:val="0"/>
          <w:color w:val="365F91" w:themeColor="accent1" w:themeShade="BF"/>
          <w:sz w:val="40"/>
          <w:szCs w:val="40"/>
        </w:rPr>
      </w:pPr>
      <w:r w:rsidRPr="00223E1C">
        <w:rPr>
          <w:b/>
          <w:i w:val="0"/>
          <w:color w:val="365F91" w:themeColor="accent1" w:themeShade="BF"/>
          <w:sz w:val="40"/>
          <w:szCs w:val="40"/>
        </w:rPr>
        <w:t>N</w:t>
      </w:r>
      <w:r w:rsidR="00986AA4" w:rsidRPr="00223E1C">
        <w:rPr>
          <w:b/>
          <w:i w:val="0"/>
          <w:color w:val="365F91" w:themeColor="accent1" w:themeShade="BF"/>
          <w:sz w:val="40"/>
          <w:szCs w:val="40"/>
        </w:rPr>
        <w:t xml:space="preserve">on-isothermal multiphase flow and reactive transport </w:t>
      </w:r>
      <w:r w:rsidR="00434203" w:rsidRPr="00223E1C">
        <w:rPr>
          <w:b/>
          <w:i w:val="0"/>
          <w:color w:val="365F91" w:themeColor="accent1" w:themeShade="BF"/>
          <w:sz w:val="40"/>
          <w:szCs w:val="40"/>
        </w:rPr>
        <w:t xml:space="preserve">benchmark </w:t>
      </w:r>
      <w:r w:rsidR="00986AA4" w:rsidRPr="00223E1C">
        <w:rPr>
          <w:b/>
          <w:i w:val="0"/>
          <w:color w:val="365F91" w:themeColor="accent1" w:themeShade="BF"/>
          <w:sz w:val="40"/>
          <w:szCs w:val="40"/>
        </w:rPr>
        <w:t>for radioactive waste disposal</w:t>
      </w:r>
    </w:p>
    <w:p w14:paraId="3D57ED34" w14:textId="3DE2FE94" w:rsidR="00986AA4" w:rsidRPr="00B57873" w:rsidRDefault="00986AA4" w:rsidP="00986AA4"/>
    <w:p w14:paraId="484D4B82" w14:textId="77777777" w:rsidR="005C184A" w:rsidRPr="00B57873" w:rsidRDefault="005C184A" w:rsidP="00986AA4"/>
    <w:p w14:paraId="6A3E4381" w14:textId="77777777" w:rsidR="00986AA4" w:rsidRPr="00B57873" w:rsidRDefault="00986AA4" w:rsidP="00986AA4"/>
    <w:p w14:paraId="7133AA3F" w14:textId="6FE5E113" w:rsidR="00986AA4" w:rsidRPr="00A674BB" w:rsidRDefault="00986AA4" w:rsidP="004F3259">
      <w:pPr>
        <w:jc w:val="center"/>
        <w:rPr>
          <w:b/>
          <w:sz w:val="32"/>
          <w:szCs w:val="32"/>
          <w:lang w:val="fr-FR"/>
        </w:rPr>
      </w:pPr>
      <w:r w:rsidRPr="00B57873">
        <w:rPr>
          <w:sz w:val="32"/>
          <w:szCs w:val="32"/>
          <w:lang w:val="fr-FR"/>
        </w:rPr>
        <w:t xml:space="preserve">J. </w:t>
      </w:r>
      <w:proofErr w:type="spellStart"/>
      <w:r w:rsidRPr="00B57873">
        <w:rPr>
          <w:sz w:val="32"/>
          <w:szCs w:val="32"/>
          <w:lang w:val="fr-FR"/>
        </w:rPr>
        <w:t>Samper</w:t>
      </w:r>
      <w:proofErr w:type="spellEnd"/>
      <w:r w:rsidRPr="00B57873">
        <w:rPr>
          <w:sz w:val="32"/>
          <w:szCs w:val="32"/>
          <w:lang w:val="fr-FR"/>
        </w:rPr>
        <w:t xml:space="preserve">, A. Mon, L. </w:t>
      </w:r>
      <w:proofErr w:type="spellStart"/>
      <w:r w:rsidR="00342CD1" w:rsidRPr="00A674BB">
        <w:rPr>
          <w:sz w:val="32"/>
          <w:szCs w:val="32"/>
          <w:lang w:val="fr-FR"/>
        </w:rPr>
        <w:t>Montenegro</w:t>
      </w:r>
      <w:proofErr w:type="spellEnd"/>
      <w:r w:rsidRPr="00A674BB">
        <w:rPr>
          <w:sz w:val="32"/>
          <w:szCs w:val="32"/>
          <w:lang w:val="fr-FR"/>
        </w:rPr>
        <w:t xml:space="preserve"> (UDC)</w:t>
      </w:r>
    </w:p>
    <w:p w14:paraId="10F278E9" w14:textId="77777777" w:rsidR="005C184A" w:rsidRPr="00A674BB" w:rsidRDefault="005C184A" w:rsidP="004F3259">
      <w:pPr>
        <w:jc w:val="center"/>
        <w:rPr>
          <w:sz w:val="32"/>
          <w:szCs w:val="32"/>
          <w:lang w:val="fr-FR"/>
        </w:rPr>
      </w:pPr>
    </w:p>
    <w:p w14:paraId="6617223A" w14:textId="3F27741C" w:rsidR="00986AA4" w:rsidRPr="00B57873" w:rsidRDefault="002147FD" w:rsidP="004F3259">
      <w:pPr>
        <w:jc w:val="center"/>
        <w:rPr>
          <w:sz w:val="32"/>
          <w:szCs w:val="32"/>
        </w:rPr>
      </w:pPr>
      <w:r>
        <w:rPr>
          <w:sz w:val="32"/>
          <w:szCs w:val="32"/>
        </w:rPr>
        <w:t>June</w:t>
      </w:r>
      <w:r w:rsidR="001C5B73">
        <w:rPr>
          <w:sz w:val="32"/>
          <w:szCs w:val="32"/>
        </w:rPr>
        <w:t xml:space="preserve"> 2023</w:t>
      </w:r>
    </w:p>
    <w:p w14:paraId="1A723E9F" w14:textId="77777777" w:rsidR="00321A7C" w:rsidRPr="00B57873" w:rsidRDefault="00321A7C" w:rsidP="008E42E2"/>
    <w:p w14:paraId="2BD90E10" w14:textId="77777777" w:rsidR="00C50DE9" w:rsidRPr="00B57873" w:rsidRDefault="00C50DE9" w:rsidP="008E42E2">
      <w:pPr>
        <w:rPr>
          <w:rFonts w:eastAsiaTheme="majorEastAsia"/>
          <w:sz w:val="28"/>
          <w:szCs w:val="28"/>
        </w:rPr>
      </w:pPr>
      <w:r w:rsidRPr="00B57873">
        <w:br w:type="page"/>
      </w:r>
    </w:p>
    <w:p w14:paraId="40FD4D69" w14:textId="77777777" w:rsidR="00BE24B9" w:rsidRPr="00B57873" w:rsidRDefault="001C2C54" w:rsidP="00305DC9">
      <w:pPr>
        <w:pStyle w:val="Ttulo1"/>
        <w:numPr>
          <w:ilvl w:val="0"/>
          <w:numId w:val="0"/>
        </w:numPr>
      </w:pPr>
      <w:bookmarkStart w:id="0" w:name="_Toc119665646"/>
      <w:r w:rsidRPr="00B57873">
        <w:lastRenderedPageBreak/>
        <w:t>Executive Summary</w:t>
      </w:r>
      <w:bookmarkEnd w:id="0"/>
    </w:p>
    <w:p w14:paraId="733FABEF" w14:textId="77777777" w:rsidR="00F7228C" w:rsidRPr="00B57873" w:rsidRDefault="00F7228C" w:rsidP="008E42E2"/>
    <w:p w14:paraId="30694F11" w14:textId="450CAAE6" w:rsidR="00F7228C" w:rsidRPr="00B57873" w:rsidRDefault="00F7228C" w:rsidP="00F7228C">
      <w:r w:rsidRPr="00B57873">
        <w:t xml:space="preserve">This report presents the description of the </w:t>
      </w:r>
      <w:r w:rsidR="000425DE" w:rsidRPr="00B57873">
        <w:t xml:space="preserve">non-isothermal multiphase flow </w:t>
      </w:r>
      <w:r w:rsidR="0030317B" w:rsidRPr="00B57873">
        <w:t xml:space="preserve">and </w:t>
      </w:r>
      <w:r w:rsidR="000425DE" w:rsidRPr="00B57873">
        <w:t xml:space="preserve">reactive transport </w:t>
      </w:r>
      <w:r w:rsidRPr="00B57873">
        <w:t>benchmark</w:t>
      </w:r>
      <w:r w:rsidR="0030317B" w:rsidRPr="00B57873">
        <w:t xml:space="preserve"> for radioactive waste disposal</w:t>
      </w:r>
      <w:r w:rsidRPr="00B57873">
        <w:t xml:space="preserve"> to be carried out during WP DONUT. </w:t>
      </w:r>
      <w:r w:rsidR="007F0446" w:rsidRPr="00B57873">
        <w:t xml:space="preserve"> </w:t>
      </w:r>
    </w:p>
    <w:p w14:paraId="6307CBED" w14:textId="00D873C2" w:rsidR="007F0446" w:rsidRPr="00B57873" w:rsidRDefault="007F0446" w:rsidP="007F0446">
      <w:r w:rsidRPr="00B57873">
        <w:t xml:space="preserve">As pointed out by </w:t>
      </w:r>
      <w:r w:rsidRPr="00B57873">
        <w:fldChar w:fldCharType="begin" w:fldLock="1"/>
      </w:r>
      <w:r w:rsidRPr="00B57873">
        <w:rPr>
          <w:noProof/>
        </w:rPr>
        <w:instrText>ADDIN Docear CSL_CITATION</w:instrText>
      </w:r>
      <w:r w:rsidRPr="00B57873">
        <w:rPr>
          <w:noProof/>
        </w:rPr>
        <w:br/>
      </w:r>
      <w:r w:rsidRPr="00B57873">
        <w:rPr>
          <w:b/>
          <w:noProof/>
        </w:rPr>
        <w:instrText>THIS CITATION DATA SHOULD NOT BE MANUALLY MODIFIED!!!</w:instrText>
      </w:r>
      <w:r w:rsidRPr="00B57873">
        <w:rPr>
          <w:noProof/>
        </w:rPr>
        <w:br/>
      </w:r>
      <w:r w:rsidRPr="00B57873">
        <w:rPr>
          <w:noProof/>
          <w:sz w:val="14"/>
        </w:rPr>
        <w:instrText>{</w:instrText>
      </w:r>
      <w:r w:rsidRPr="00B57873">
        <w:rPr>
          <w:noProof/>
          <w:sz w:val="14"/>
        </w:rPr>
        <w:br/>
        <w:instrText xml:space="preserve"> "schema": "https://raw.github.com/citation-style-language/schema/master/csl-citation.json",</w:instrText>
      </w:r>
      <w:r w:rsidRPr="00B57873">
        <w:rPr>
          <w:noProof/>
          <w:sz w:val="14"/>
        </w:rPr>
        <w:br/>
        <w:instrText xml:space="preserve"> "citationID": "{931d1fa5-8b89-4cbb-a413-3d9256bb2634}",</w:instrText>
      </w:r>
      <w:r w:rsidRPr="00B57873">
        <w:rPr>
          <w:noProof/>
          <w:sz w:val="14"/>
        </w:rPr>
        <w:br/>
        <w:instrText xml:space="preserve"> "properties": {</w:instrText>
      </w:r>
      <w:r w:rsidRPr="00B57873">
        <w:rPr>
          <w:noProof/>
          <w:sz w:val="14"/>
        </w:rPr>
        <w:br/>
        <w:instrText xml:space="preserve">  "noteIndex": 0</w:instrText>
      </w:r>
      <w:r w:rsidRPr="00B57873">
        <w:rPr>
          <w:noProof/>
          <w:sz w:val="14"/>
        </w:rPr>
        <w:br/>
        <w:instrText xml:space="preserve"> },</w:instrText>
      </w:r>
      <w:r w:rsidRPr="00B57873">
        <w:rPr>
          <w:noProof/>
          <w:sz w:val="14"/>
        </w:rPr>
        <w:br/>
        <w:instrText xml:space="preserve"> "citationItems": [</w:instrText>
      </w:r>
      <w:r w:rsidRPr="00B57873">
        <w:rPr>
          <w:noProof/>
          <w:sz w:val="14"/>
        </w:rPr>
        <w:br/>
        <w:instrText xml:space="preserve">  {</w:instrText>
      </w:r>
      <w:r w:rsidRPr="00B57873">
        <w:rPr>
          <w:noProof/>
          <w:sz w:val="14"/>
        </w:rPr>
        <w:br/>
        <w:instrText xml:space="preserve">   "id": "bildstein2021guest",</w:instrText>
      </w:r>
      <w:r w:rsidRPr="00B57873">
        <w:rPr>
          <w:noProof/>
          <w:sz w:val="14"/>
        </w:rPr>
        <w:br/>
        <w:instrText xml:space="preserve">   "author-only": 1,</w:instrText>
      </w:r>
      <w:r w:rsidRPr="00B57873">
        <w:rPr>
          <w:noProof/>
          <w:sz w:val="14"/>
        </w:rPr>
        <w:br/>
        <w:instrText xml:space="preserve">   "item": {</w:instrText>
      </w:r>
      <w:r w:rsidRPr="00B57873">
        <w:rPr>
          <w:noProof/>
          <w:sz w:val="14"/>
        </w:rPr>
        <w:br/>
        <w:instrText xml:space="preserve">    "id": "bildstein2021guest",</w:instrText>
      </w:r>
      <w:r w:rsidRPr="00B57873">
        <w:rPr>
          <w:noProof/>
          <w:sz w:val="14"/>
        </w:rPr>
        <w:br/>
        <w:instrText xml:space="preserve">    "type": "article-journal",</w:instrText>
      </w:r>
      <w:r w:rsidRPr="00B57873">
        <w:rPr>
          <w:noProof/>
          <w:sz w:val="14"/>
        </w:rPr>
        <w:br/>
        <w:instrText xml:space="preserve">    "author": [</w:instrText>
      </w:r>
      <w:r w:rsidRPr="00B57873">
        <w:rPr>
          <w:noProof/>
          <w:sz w:val="14"/>
        </w:rPr>
        <w:br/>
        <w:instrText xml:space="preserve">     {</w:instrText>
      </w:r>
      <w:r w:rsidRPr="00B57873">
        <w:rPr>
          <w:noProof/>
          <w:sz w:val="14"/>
        </w:rPr>
        <w:br/>
        <w:instrText xml:space="preserve">      "family": "Bildstein",</w:instrText>
      </w:r>
      <w:r w:rsidRPr="00B57873">
        <w:rPr>
          <w:noProof/>
          <w:sz w:val="14"/>
        </w:rPr>
        <w:br/>
        <w:instrText xml:space="preserve">      "given": "Olivier"</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"family": "Claret",</w:instrText>
      </w:r>
      <w:r w:rsidRPr="00B57873">
        <w:rPr>
          <w:noProof/>
          <w:sz w:val="14"/>
        </w:rPr>
        <w:br/>
        <w:instrText xml:space="preserve">      "given": "Francis"</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"family": "Lagneau",</w:instrText>
      </w:r>
      <w:r w:rsidRPr="00B57873">
        <w:rPr>
          <w:noProof/>
          <w:sz w:val="14"/>
        </w:rPr>
        <w:br/>
        <w:instrText xml:space="preserve">      "given": "Vincent"</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"volume": "25",</w:instrText>
      </w:r>
      <w:r w:rsidRPr="00B57873">
        <w:rPr>
          <w:noProof/>
          <w:sz w:val="14"/>
        </w:rPr>
        <w:br/>
        <w:instrText xml:space="preserve">    "title": "Guest editorial to the special issue: subsurface environmental simulation benchmarks",</w:instrText>
      </w:r>
      <w:r w:rsidRPr="00B57873">
        <w:rPr>
          <w:noProof/>
          <w:sz w:val="14"/>
        </w:rPr>
        <w:br/>
        <w:instrText xml:space="preserve">    "container-title": "Computational Geosciences",</w:instrText>
      </w:r>
      <w:r w:rsidRPr="00B57873">
        <w:rPr>
          <w:noProof/>
          <w:sz w:val="14"/>
        </w:rPr>
        <w:br/>
        <w:instrText xml:space="preserve">    "publisher": "Springer",</w:instrText>
      </w:r>
      <w:r w:rsidRPr="00B57873">
        <w:rPr>
          <w:noProof/>
          <w:sz w:val="14"/>
        </w:rPr>
        <w:br/>
        <w:instrText xml:space="preserve">    "number": "4",</w:instrText>
      </w:r>
      <w:r w:rsidRPr="00B57873">
        <w:rPr>
          <w:noProof/>
          <w:sz w:val="14"/>
        </w:rPr>
        <w:br/>
        <w:instrText xml:space="preserve">    "issue": "4",</w:instrText>
      </w:r>
      <w:r w:rsidRPr="00B57873">
        <w:rPr>
          <w:noProof/>
          <w:sz w:val="14"/>
        </w:rPr>
        <w:br/>
        <w:instrText xml:space="preserve">    "page": "1281",</w:instrText>
      </w:r>
      <w:r w:rsidRPr="00B57873">
        <w:rPr>
          <w:noProof/>
          <w:sz w:val="14"/>
        </w:rPr>
        <w:br/>
        <w:instrText xml:space="preserve">    "page-first": "1281",</w:instrText>
      </w:r>
      <w:r w:rsidRPr="00B57873">
        <w:rPr>
          <w:noProof/>
          <w:sz w:val="14"/>
        </w:rPr>
        <w:br/>
        <w:instrText xml:space="preserve">    "issued": {</w:instrText>
      </w:r>
      <w:r w:rsidRPr="00B57873">
        <w:rPr>
          <w:noProof/>
          <w:sz w:val="14"/>
        </w:rPr>
        <w:br/>
        <w:instrText xml:space="preserve">     "date-parts": [</w:instrText>
      </w:r>
      <w:r w:rsidRPr="00B57873">
        <w:rPr>
          <w:noProof/>
          <w:sz w:val="14"/>
        </w:rPr>
        <w:br/>
        <w:instrText xml:space="preserve">      [</w:instrText>
      </w:r>
      <w:r w:rsidRPr="00B57873">
        <w:rPr>
          <w:noProof/>
          <w:sz w:val="14"/>
        </w:rPr>
        <w:br/>
        <w:instrText xml:space="preserve">       2021</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w:instrText>
      </w:r>
      <w:r w:rsidRPr="00B57873">
        <w:rPr>
          <w:noProof/>
          <w:sz w:val="14"/>
        </w:rPr>
        <w:br/>
        <w:instrText>}</w:instrText>
      </w:r>
      <w:r w:rsidRPr="00B57873">
        <w:rPr>
          <w:noProof/>
          <w:sz w:val="14"/>
        </w:rPr>
        <w:br/>
      </w:r>
      <w:r w:rsidRPr="00B57873">
        <w:fldChar w:fldCharType="separate"/>
      </w:r>
      <w:r w:rsidRPr="00B57873">
        <w:rPr>
          <w:noProof/>
        </w:rPr>
        <w:t>Bildstein et al.</w:t>
      </w:r>
      <w:r w:rsidRPr="00B57873">
        <w:fldChar w:fldCharType="end"/>
      </w:r>
      <w:r w:rsidRPr="00B57873">
        <w:t xml:space="preserve"> </w:t>
      </w:r>
      <w:r w:rsidRPr="00B57873">
        <w:fldChar w:fldCharType="begin" w:fldLock="1"/>
      </w:r>
      <w:r w:rsidRPr="00B57873">
        <w:rPr>
          <w:noProof/>
        </w:rPr>
        <w:instrText>ADDIN Docear CSL_CITATION</w:instrText>
      </w:r>
      <w:r w:rsidRPr="00B57873">
        <w:rPr>
          <w:noProof/>
        </w:rPr>
        <w:br/>
      </w:r>
      <w:r w:rsidRPr="00B57873">
        <w:rPr>
          <w:b/>
          <w:noProof/>
        </w:rPr>
        <w:instrText>THIS CITATION DATA SHOULD NOT BE MANUALLY MODIFIED!!!</w:instrText>
      </w:r>
      <w:r w:rsidRPr="00B57873">
        <w:rPr>
          <w:noProof/>
        </w:rPr>
        <w:br/>
      </w:r>
      <w:r w:rsidRPr="00B57873">
        <w:rPr>
          <w:noProof/>
          <w:sz w:val="14"/>
        </w:rPr>
        <w:instrText>{</w:instrText>
      </w:r>
      <w:r w:rsidRPr="00B57873">
        <w:rPr>
          <w:noProof/>
          <w:sz w:val="14"/>
        </w:rPr>
        <w:br/>
        <w:instrText xml:space="preserve"> "schema": "https://raw.github.com/citation-style-language/schema/master/csl-citation.json",</w:instrText>
      </w:r>
      <w:r w:rsidRPr="00B57873">
        <w:rPr>
          <w:noProof/>
          <w:sz w:val="14"/>
        </w:rPr>
        <w:br/>
        <w:instrText xml:space="preserve"> "citationID": "{53f7f3e1-a886-43a8-bd49-0811e177a596}",</w:instrText>
      </w:r>
      <w:r w:rsidRPr="00B57873">
        <w:rPr>
          <w:noProof/>
          <w:sz w:val="14"/>
        </w:rPr>
        <w:br/>
        <w:instrText xml:space="preserve"> "properties": {</w:instrText>
      </w:r>
      <w:r w:rsidRPr="00B57873">
        <w:rPr>
          <w:noProof/>
          <w:sz w:val="14"/>
        </w:rPr>
        <w:br/>
        <w:instrText xml:space="preserve">  "noteIndex": 0</w:instrText>
      </w:r>
      <w:r w:rsidRPr="00B57873">
        <w:rPr>
          <w:noProof/>
          <w:sz w:val="14"/>
        </w:rPr>
        <w:br/>
        <w:instrText xml:space="preserve"> },</w:instrText>
      </w:r>
      <w:r w:rsidRPr="00B57873">
        <w:rPr>
          <w:noProof/>
          <w:sz w:val="14"/>
        </w:rPr>
        <w:br/>
        <w:instrText xml:space="preserve"> "citationItems": [</w:instrText>
      </w:r>
      <w:r w:rsidRPr="00B57873">
        <w:rPr>
          <w:noProof/>
          <w:sz w:val="14"/>
        </w:rPr>
        <w:br/>
        <w:instrText xml:space="preserve">  {</w:instrText>
      </w:r>
      <w:r w:rsidRPr="00B57873">
        <w:rPr>
          <w:noProof/>
          <w:sz w:val="14"/>
        </w:rPr>
        <w:br/>
        <w:instrText xml:space="preserve">   "id": "bildstein2021guest",</w:instrText>
      </w:r>
      <w:r w:rsidRPr="00B57873">
        <w:rPr>
          <w:noProof/>
          <w:sz w:val="14"/>
        </w:rPr>
        <w:br/>
        <w:instrText xml:space="preserve">   "suppress-author": 1,</w:instrText>
      </w:r>
      <w:r w:rsidRPr="00B57873">
        <w:rPr>
          <w:noProof/>
          <w:sz w:val="14"/>
        </w:rPr>
        <w:br/>
        <w:instrText xml:space="preserve">   "item": {</w:instrText>
      </w:r>
      <w:r w:rsidRPr="00B57873">
        <w:rPr>
          <w:noProof/>
          <w:sz w:val="14"/>
        </w:rPr>
        <w:br/>
        <w:instrText xml:space="preserve">    "id": "bildstein2021guest",</w:instrText>
      </w:r>
      <w:r w:rsidRPr="00B57873">
        <w:rPr>
          <w:noProof/>
          <w:sz w:val="14"/>
        </w:rPr>
        <w:br/>
        <w:instrText xml:space="preserve">    "type": "article-journal",</w:instrText>
      </w:r>
      <w:r w:rsidRPr="00B57873">
        <w:rPr>
          <w:noProof/>
          <w:sz w:val="14"/>
        </w:rPr>
        <w:br/>
        <w:instrText xml:space="preserve">    "author": [</w:instrText>
      </w:r>
      <w:r w:rsidRPr="00B57873">
        <w:rPr>
          <w:noProof/>
          <w:sz w:val="14"/>
        </w:rPr>
        <w:br/>
        <w:instrText xml:space="preserve">     {</w:instrText>
      </w:r>
      <w:r w:rsidRPr="00B57873">
        <w:rPr>
          <w:noProof/>
          <w:sz w:val="14"/>
        </w:rPr>
        <w:br/>
        <w:instrText xml:space="preserve">      "family": "Bildstein",</w:instrText>
      </w:r>
      <w:r w:rsidRPr="00B57873">
        <w:rPr>
          <w:noProof/>
          <w:sz w:val="14"/>
        </w:rPr>
        <w:br/>
        <w:instrText xml:space="preserve">      "given": "Olivier"</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"family": "Claret",</w:instrText>
      </w:r>
      <w:r w:rsidRPr="00B57873">
        <w:rPr>
          <w:noProof/>
          <w:sz w:val="14"/>
        </w:rPr>
        <w:br/>
        <w:instrText xml:space="preserve">      "given": "Francis"</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"family": "Lagneau",</w:instrText>
      </w:r>
      <w:r w:rsidRPr="00B57873">
        <w:rPr>
          <w:noProof/>
          <w:sz w:val="14"/>
        </w:rPr>
        <w:br/>
        <w:instrText xml:space="preserve">      "given": "Vincent"</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"volume": "25",</w:instrText>
      </w:r>
      <w:r w:rsidRPr="00B57873">
        <w:rPr>
          <w:noProof/>
          <w:sz w:val="14"/>
        </w:rPr>
        <w:br/>
        <w:instrText xml:space="preserve">    "title": "Guest editorial to the special issue: subsurface environmental simulation benchmarks",</w:instrText>
      </w:r>
      <w:r w:rsidRPr="00B57873">
        <w:rPr>
          <w:noProof/>
          <w:sz w:val="14"/>
        </w:rPr>
        <w:br/>
        <w:instrText xml:space="preserve">    "container-title": "Computational Geosciences",</w:instrText>
      </w:r>
      <w:r w:rsidRPr="00B57873">
        <w:rPr>
          <w:noProof/>
          <w:sz w:val="14"/>
        </w:rPr>
        <w:br/>
        <w:instrText xml:space="preserve">    "publisher": "Springer",</w:instrText>
      </w:r>
      <w:r w:rsidRPr="00B57873">
        <w:rPr>
          <w:noProof/>
          <w:sz w:val="14"/>
        </w:rPr>
        <w:br/>
        <w:instrText xml:space="preserve">    "number": "4",</w:instrText>
      </w:r>
      <w:r w:rsidRPr="00B57873">
        <w:rPr>
          <w:noProof/>
          <w:sz w:val="14"/>
        </w:rPr>
        <w:br/>
        <w:instrText xml:space="preserve">    "issue": "4",</w:instrText>
      </w:r>
      <w:r w:rsidRPr="00B57873">
        <w:rPr>
          <w:noProof/>
          <w:sz w:val="14"/>
        </w:rPr>
        <w:br/>
        <w:instrText xml:space="preserve">    "page": "1281",</w:instrText>
      </w:r>
      <w:r w:rsidRPr="00B57873">
        <w:rPr>
          <w:noProof/>
          <w:sz w:val="14"/>
        </w:rPr>
        <w:br/>
        <w:instrText xml:space="preserve">    "page-first": "1281",</w:instrText>
      </w:r>
      <w:r w:rsidRPr="00B57873">
        <w:rPr>
          <w:noProof/>
          <w:sz w:val="14"/>
        </w:rPr>
        <w:br/>
        <w:instrText xml:space="preserve">    "issued": {</w:instrText>
      </w:r>
      <w:r w:rsidRPr="00B57873">
        <w:rPr>
          <w:noProof/>
          <w:sz w:val="14"/>
        </w:rPr>
        <w:br/>
        <w:instrText xml:space="preserve">     "date-parts": [</w:instrText>
      </w:r>
      <w:r w:rsidRPr="00B57873">
        <w:rPr>
          <w:noProof/>
          <w:sz w:val="14"/>
        </w:rPr>
        <w:br/>
        <w:instrText xml:space="preserve">      [</w:instrText>
      </w:r>
      <w:r w:rsidRPr="00B57873">
        <w:rPr>
          <w:noProof/>
          <w:sz w:val="14"/>
        </w:rPr>
        <w:br/>
        <w:instrText xml:space="preserve">       2021</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w:instrText>
      </w:r>
      <w:r w:rsidRPr="00B57873">
        <w:rPr>
          <w:noProof/>
          <w:sz w:val="14"/>
        </w:rPr>
        <w:br/>
        <w:instrText>}</w:instrText>
      </w:r>
      <w:r w:rsidRPr="00B57873">
        <w:rPr>
          <w:noProof/>
          <w:sz w:val="14"/>
        </w:rPr>
        <w:br/>
      </w:r>
      <w:r w:rsidRPr="00B57873">
        <w:fldChar w:fldCharType="separate"/>
      </w:r>
      <w:r w:rsidRPr="00B57873">
        <w:rPr>
          <w:noProof/>
        </w:rPr>
        <w:t>(2021)</w:t>
      </w:r>
      <w:r w:rsidRPr="00B57873">
        <w:fldChar w:fldCharType="end"/>
      </w:r>
      <w:r w:rsidRPr="00B57873">
        <w:t xml:space="preserve">, there is a need for benchmarking multiphase multicomponent reactive transport. Outside EURAD a benchmark entitled “Reactive Multiphase Flow in Porous Media at the Darcy Scale” has been initiated and recently discussed at the conference on Mathematical &amp; Computational Issues in the Geosciences </w:t>
      </w:r>
      <w:hyperlink r:id="rId11" w:history="1">
        <w:r w:rsidRPr="00B57873">
          <w:rPr>
            <w:rStyle w:val="Hipervnculo"/>
          </w:rPr>
          <w:t>https://meetings.siam.org/sess/dsp_talk.cfm?p=111450</w:t>
        </w:r>
      </w:hyperlink>
      <w:r w:rsidRPr="00B57873">
        <w:t xml:space="preserve">. </w:t>
      </w:r>
    </w:p>
    <w:p w14:paraId="35E8A952" w14:textId="6B35BC51" w:rsidR="007F0446" w:rsidRPr="00B57873" w:rsidRDefault="002064EC" w:rsidP="007F0446">
      <w:r w:rsidRPr="00B57873">
        <w:t xml:space="preserve">This non-isothermal multiphase flow and reactive transport benchmark </w:t>
      </w:r>
      <w:r w:rsidR="004F3259" w:rsidRPr="00B57873">
        <w:t xml:space="preserve">is an extension of the </w:t>
      </w:r>
      <w:r w:rsidRPr="00B57873">
        <w:t xml:space="preserve">SIAM </w:t>
      </w:r>
      <w:r w:rsidR="004F3259" w:rsidRPr="00B57873">
        <w:t xml:space="preserve">CO2 multiphase reactive transport </w:t>
      </w:r>
      <w:r w:rsidRPr="00B57873">
        <w:t>benchmark to radioactive waste disposal. The proposed benchmark will provide a clear link between DONUT, GAS and ACED WP.</w:t>
      </w:r>
    </w:p>
    <w:p w14:paraId="1C855296" w14:textId="77777777" w:rsidR="00C45C21" w:rsidRPr="00A15A07" w:rsidRDefault="00C45C21" w:rsidP="00C45C21">
      <w:pPr>
        <w:rPr>
          <w:lang w:eastAsia="es-ES"/>
        </w:rPr>
      </w:pPr>
      <w:r w:rsidRPr="00B57873">
        <w:t xml:space="preserve">This report presents the description </w:t>
      </w:r>
      <w:r>
        <w:t xml:space="preserve">and several results </w:t>
      </w:r>
      <w:r w:rsidRPr="00B57873">
        <w:t>of the non-isothermal multiphase flow and reactive transport benchmark for radioactive waste disposal to be carried out during WP DONUT.</w:t>
      </w:r>
      <w:r>
        <w:t xml:space="preserve"> The benchmark case selected correspond to the</w:t>
      </w:r>
      <w:r w:rsidRPr="00D9742F">
        <w:t xml:space="preserve"> FEBEX in situ test</w:t>
      </w:r>
      <w:r>
        <w:t xml:space="preserve"> numerical model. </w:t>
      </w:r>
      <w:bookmarkStart w:id="1" w:name="_Hlk145591856"/>
      <w:r>
        <w:t xml:space="preserve">The main features of the numerical model are the following: 1) 1D model; 2) </w:t>
      </w:r>
      <w:r w:rsidRPr="00D9742F">
        <w:t>Unsaturated bentonite</w:t>
      </w:r>
      <w:r>
        <w:t xml:space="preserve">; 3) </w:t>
      </w:r>
      <w:r w:rsidRPr="00D9742F">
        <w:t>Strong thermal gradients</w:t>
      </w:r>
      <w:r>
        <w:t>; 4) Ga</w:t>
      </w:r>
      <w:r w:rsidRPr="00D9742F">
        <w:t>ses: dry air</w:t>
      </w:r>
      <w:r>
        <w:t xml:space="preserve"> and</w:t>
      </w:r>
      <w:r w:rsidRPr="00D9742F">
        <w:t xml:space="preserve"> CO</w:t>
      </w:r>
      <w:r w:rsidRPr="00D9742F">
        <w:rPr>
          <w:vertAlign w:val="subscript"/>
        </w:rPr>
        <w:t>2</w:t>
      </w:r>
      <w:r>
        <w:t xml:space="preserve">; 5) Minerals: calcite and gypsum; 6) </w:t>
      </w:r>
      <w:r w:rsidRPr="00D9742F">
        <w:t>Geochemical processes: aqueous reactions, mineral dissolution</w:t>
      </w:r>
      <w:r>
        <w:t>/</w:t>
      </w:r>
      <w:r w:rsidRPr="00D9742F">
        <w:t>precipitation, cation exchange and gas dissolution</w:t>
      </w:r>
      <w:r>
        <w:t>/</w:t>
      </w:r>
      <w:r w:rsidRPr="00D9742F">
        <w:t>ex-solution.</w:t>
      </w:r>
      <w:r>
        <w:t xml:space="preserve"> There were proposed 11 cases, 6 cases under isothermal conditions and 5 under non-isothermal conditions. The cases were designed increasing the complexity. </w:t>
      </w:r>
      <w:bookmarkEnd w:id="1"/>
      <w:r>
        <w:t xml:space="preserve">By the moment, seven cases were performed by one or more participants the other cases will be performed in future works. </w:t>
      </w:r>
      <w:bookmarkStart w:id="2" w:name="_Hlk145592116"/>
      <w:r>
        <w:t>In general, the results performed by the teams agree and follow the same trends, however there are some differences. Computed water content match for all the teams, but there are small discrepancies at the flow boundary (r = 1.14 m). Computed tracer concentrations are similar, but there are slightly differences at the diffusion front. Computed CO</w:t>
      </w:r>
      <w:r w:rsidRPr="00F31B1F">
        <w:rPr>
          <w:vertAlign w:val="subscript"/>
        </w:rPr>
        <w:t>2</w:t>
      </w:r>
      <w:r>
        <w:t xml:space="preserve">(g) behaviour are similar for all </w:t>
      </w:r>
      <w:proofErr w:type="gramStart"/>
      <w:r>
        <w:t>teams</w:t>
      </w:r>
      <w:proofErr w:type="gramEnd"/>
      <w:r>
        <w:t xml:space="preserve"> but it shows differences especially at early times. Computed Ca</w:t>
      </w:r>
      <w:r w:rsidRPr="00823C43">
        <w:rPr>
          <w:vertAlign w:val="superscript"/>
        </w:rPr>
        <w:t>2+</w:t>
      </w:r>
      <w:r>
        <w:t xml:space="preserve"> and sulphate concentrations show similar trend but there are variances at the unaltered bentonite. Computed calcite and gypsum follow the same trend, however there are differences due to the</w:t>
      </w:r>
      <w:r w:rsidRPr="00DB6F43">
        <w:t xml:space="preserve"> extremely small precipitation rate</w:t>
      </w:r>
      <w:r>
        <w:t>. Computed pH match for all the teams but there are small disagreements at early times.</w:t>
      </w:r>
    </w:p>
    <w:bookmarkEnd w:id="2"/>
    <w:p w14:paraId="264C4156" w14:textId="77777777" w:rsidR="007F0446" w:rsidRDefault="007F0446" w:rsidP="00F7228C"/>
    <w:p w14:paraId="7655D3BF" w14:textId="77777777" w:rsidR="001D5610" w:rsidRPr="00B57873" w:rsidRDefault="001D5610" w:rsidP="00F7228C"/>
    <w:p w14:paraId="508F8791" w14:textId="01389884" w:rsidR="00BE24B9" w:rsidRPr="00B57873" w:rsidRDefault="00BE24B9" w:rsidP="008E42E2">
      <w:r w:rsidRPr="00B57873">
        <w:br w:type="page"/>
      </w:r>
    </w:p>
    <w:p w14:paraId="2D509806" w14:textId="77777777" w:rsidR="00BE24B9" w:rsidRPr="00B57873" w:rsidRDefault="00BE24B9" w:rsidP="008E42E2"/>
    <w:bookmarkStart w:id="3" w:name="_Toc119665647" w:displacedByCustomXml="next"/>
    <w:sdt>
      <w:sdtPr>
        <w:rPr>
          <w:rFonts w:eastAsiaTheme="minorHAnsi"/>
          <w:b w:val="0"/>
          <w:bCs w:val="0"/>
          <w:color w:val="auto"/>
          <w:sz w:val="18"/>
          <w:szCs w:val="18"/>
          <w:lang w:val="fr-FR"/>
        </w:rPr>
        <w:id w:val="2058275816"/>
        <w:docPartObj>
          <w:docPartGallery w:val="Table of Contents"/>
          <w:docPartUnique/>
        </w:docPartObj>
      </w:sdtPr>
      <w:sdtEndPr>
        <w:rPr>
          <w:sz w:val="20"/>
          <w:lang w:val="en-GB"/>
        </w:rPr>
      </w:sdtEndPr>
      <w:sdtContent>
        <w:p w14:paraId="07E4E990" w14:textId="0E4BF9A1" w:rsidR="00BE24B9" w:rsidRPr="00B57873" w:rsidRDefault="00BE24B9" w:rsidP="00305DC9">
          <w:pPr>
            <w:pStyle w:val="Ttulo1"/>
            <w:numPr>
              <w:ilvl w:val="0"/>
              <w:numId w:val="0"/>
            </w:numPr>
          </w:pPr>
          <w:r w:rsidRPr="00B57873">
            <w:t xml:space="preserve">Table </w:t>
          </w:r>
          <w:r w:rsidR="003F38D4" w:rsidRPr="00B57873">
            <w:t>of</w:t>
          </w:r>
          <w:r w:rsidRPr="00B57873">
            <w:t xml:space="preserve"> </w:t>
          </w:r>
          <w:r w:rsidR="003F38D4" w:rsidRPr="00B57873">
            <w:t>c</w:t>
          </w:r>
          <w:r w:rsidRPr="00B57873">
            <w:t>ontent</w:t>
          </w:r>
          <w:r w:rsidR="004F3259" w:rsidRPr="00B57873">
            <w:t>s</w:t>
          </w:r>
          <w:bookmarkEnd w:id="3"/>
        </w:p>
        <w:p w14:paraId="7ACDFAD6" w14:textId="05B0617E" w:rsidR="00B431FC" w:rsidRDefault="00BE24B9">
          <w:pPr>
            <w:pStyle w:val="TDC1"/>
            <w:rPr>
              <w:rFonts w:asciiTheme="minorHAnsi" w:eastAsiaTheme="minorEastAsia" w:hAnsiTheme="minorHAnsi" w:cstheme="minorBidi"/>
              <w:noProof/>
              <w:sz w:val="22"/>
              <w:szCs w:val="22"/>
              <w:lang w:val="es-ES" w:eastAsia="es-ES"/>
            </w:rPr>
          </w:pPr>
          <w:r w:rsidRPr="00B57873">
            <w:fldChar w:fldCharType="begin"/>
          </w:r>
          <w:r w:rsidRPr="00B57873">
            <w:instrText xml:space="preserve"> TOC \o "1-3" \h \z \u </w:instrText>
          </w:r>
          <w:r w:rsidRPr="00B57873">
            <w:fldChar w:fldCharType="separate"/>
          </w:r>
          <w:hyperlink w:anchor="_Toc119665646" w:history="1">
            <w:r w:rsidR="00B431FC" w:rsidRPr="00A910CF">
              <w:rPr>
                <w:rStyle w:val="Hipervnculo"/>
                <w:noProof/>
              </w:rPr>
              <w:t>Executive Summary</w:t>
            </w:r>
            <w:r w:rsidR="00B431FC">
              <w:rPr>
                <w:noProof/>
                <w:webHidden/>
              </w:rPr>
              <w:tab/>
            </w:r>
            <w:r w:rsidR="00B431FC">
              <w:rPr>
                <w:noProof/>
                <w:webHidden/>
              </w:rPr>
              <w:fldChar w:fldCharType="begin"/>
            </w:r>
            <w:r w:rsidR="00B431FC">
              <w:rPr>
                <w:noProof/>
                <w:webHidden/>
              </w:rPr>
              <w:instrText xml:space="preserve"> PAGEREF _Toc119665646 \h </w:instrText>
            </w:r>
            <w:r w:rsidR="00B431FC">
              <w:rPr>
                <w:noProof/>
                <w:webHidden/>
              </w:rPr>
            </w:r>
            <w:r w:rsidR="00B431FC">
              <w:rPr>
                <w:noProof/>
                <w:webHidden/>
              </w:rPr>
              <w:fldChar w:fldCharType="separate"/>
            </w:r>
            <w:r w:rsidR="00B431FC">
              <w:rPr>
                <w:noProof/>
                <w:webHidden/>
              </w:rPr>
              <w:t>2</w:t>
            </w:r>
            <w:r w:rsidR="00B431FC">
              <w:rPr>
                <w:noProof/>
                <w:webHidden/>
              </w:rPr>
              <w:fldChar w:fldCharType="end"/>
            </w:r>
          </w:hyperlink>
        </w:p>
        <w:p w14:paraId="4B1CD290" w14:textId="715FA100" w:rsidR="00B431FC" w:rsidRDefault="00000000">
          <w:pPr>
            <w:pStyle w:val="TDC1"/>
            <w:rPr>
              <w:rFonts w:asciiTheme="minorHAnsi" w:eastAsiaTheme="minorEastAsia" w:hAnsiTheme="minorHAnsi" w:cstheme="minorBidi"/>
              <w:noProof/>
              <w:sz w:val="22"/>
              <w:szCs w:val="22"/>
              <w:lang w:val="es-ES" w:eastAsia="es-ES"/>
            </w:rPr>
          </w:pPr>
          <w:hyperlink w:anchor="_Toc119665647" w:history="1">
            <w:r w:rsidR="00B431FC" w:rsidRPr="00A910CF">
              <w:rPr>
                <w:rStyle w:val="Hipervnculo"/>
                <w:noProof/>
              </w:rPr>
              <w:t>Table of contents</w:t>
            </w:r>
            <w:r w:rsidR="00B431FC">
              <w:rPr>
                <w:noProof/>
                <w:webHidden/>
              </w:rPr>
              <w:tab/>
            </w:r>
            <w:r w:rsidR="00B431FC">
              <w:rPr>
                <w:noProof/>
                <w:webHidden/>
              </w:rPr>
              <w:fldChar w:fldCharType="begin"/>
            </w:r>
            <w:r w:rsidR="00B431FC">
              <w:rPr>
                <w:noProof/>
                <w:webHidden/>
              </w:rPr>
              <w:instrText xml:space="preserve"> PAGEREF _Toc119665647 \h </w:instrText>
            </w:r>
            <w:r w:rsidR="00B431FC">
              <w:rPr>
                <w:noProof/>
                <w:webHidden/>
              </w:rPr>
            </w:r>
            <w:r w:rsidR="00B431FC">
              <w:rPr>
                <w:noProof/>
                <w:webHidden/>
              </w:rPr>
              <w:fldChar w:fldCharType="separate"/>
            </w:r>
            <w:r w:rsidR="00B431FC">
              <w:rPr>
                <w:noProof/>
                <w:webHidden/>
              </w:rPr>
              <w:t>3</w:t>
            </w:r>
            <w:r w:rsidR="00B431FC">
              <w:rPr>
                <w:noProof/>
                <w:webHidden/>
              </w:rPr>
              <w:fldChar w:fldCharType="end"/>
            </w:r>
          </w:hyperlink>
        </w:p>
        <w:p w14:paraId="2BC6AAAA" w14:textId="6076992E" w:rsidR="00B431FC" w:rsidRDefault="00000000">
          <w:pPr>
            <w:pStyle w:val="TDC1"/>
            <w:rPr>
              <w:rFonts w:asciiTheme="minorHAnsi" w:eastAsiaTheme="minorEastAsia" w:hAnsiTheme="minorHAnsi" w:cstheme="minorBidi"/>
              <w:noProof/>
              <w:sz w:val="22"/>
              <w:szCs w:val="22"/>
              <w:lang w:val="es-ES" w:eastAsia="es-ES"/>
            </w:rPr>
          </w:pPr>
          <w:hyperlink w:anchor="_Toc119665648" w:history="1">
            <w:r w:rsidR="00B431FC" w:rsidRPr="00A910CF">
              <w:rPr>
                <w:rStyle w:val="Hipervnculo"/>
                <w:noProof/>
              </w:rPr>
              <w:t>List of figures</w:t>
            </w:r>
            <w:r w:rsidR="00B431FC">
              <w:rPr>
                <w:noProof/>
                <w:webHidden/>
              </w:rPr>
              <w:tab/>
            </w:r>
            <w:r w:rsidR="00B431FC">
              <w:rPr>
                <w:noProof/>
                <w:webHidden/>
              </w:rPr>
              <w:fldChar w:fldCharType="begin"/>
            </w:r>
            <w:r w:rsidR="00B431FC">
              <w:rPr>
                <w:noProof/>
                <w:webHidden/>
              </w:rPr>
              <w:instrText xml:space="preserve"> PAGEREF _Toc119665648 \h </w:instrText>
            </w:r>
            <w:r w:rsidR="00B431FC">
              <w:rPr>
                <w:noProof/>
                <w:webHidden/>
              </w:rPr>
            </w:r>
            <w:r w:rsidR="00B431FC">
              <w:rPr>
                <w:noProof/>
                <w:webHidden/>
              </w:rPr>
              <w:fldChar w:fldCharType="separate"/>
            </w:r>
            <w:r w:rsidR="00B431FC">
              <w:rPr>
                <w:noProof/>
                <w:webHidden/>
              </w:rPr>
              <w:t>5</w:t>
            </w:r>
            <w:r w:rsidR="00B431FC">
              <w:rPr>
                <w:noProof/>
                <w:webHidden/>
              </w:rPr>
              <w:fldChar w:fldCharType="end"/>
            </w:r>
          </w:hyperlink>
        </w:p>
        <w:p w14:paraId="7F8E191D" w14:textId="5E4AC3A8" w:rsidR="00B431FC" w:rsidRDefault="00000000">
          <w:pPr>
            <w:pStyle w:val="TDC1"/>
            <w:rPr>
              <w:rFonts w:asciiTheme="minorHAnsi" w:eastAsiaTheme="minorEastAsia" w:hAnsiTheme="minorHAnsi" w:cstheme="minorBidi"/>
              <w:noProof/>
              <w:sz w:val="22"/>
              <w:szCs w:val="22"/>
              <w:lang w:val="es-ES" w:eastAsia="es-ES"/>
            </w:rPr>
          </w:pPr>
          <w:hyperlink w:anchor="_Toc119665649" w:history="1">
            <w:r w:rsidR="00B431FC" w:rsidRPr="00A910CF">
              <w:rPr>
                <w:rStyle w:val="Hipervnculo"/>
                <w:noProof/>
              </w:rPr>
              <w:t>List of Tables</w:t>
            </w:r>
            <w:r w:rsidR="00B431FC">
              <w:rPr>
                <w:noProof/>
                <w:webHidden/>
              </w:rPr>
              <w:tab/>
            </w:r>
            <w:r w:rsidR="00B431FC">
              <w:rPr>
                <w:noProof/>
                <w:webHidden/>
              </w:rPr>
              <w:fldChar w:fldCharType="begin"/>
            </w:r>
            <w:r w:rsidR="00B431FC">
              <w:rPr>
                <w:noProof/>
                <w:webHidden/>
              </w:rPr>
              <w:instrText xml:space="preserve"> PAGEREF _Toc119665649 \h </w:instrText>
            </w:r>
            <w:r w:rsidR="00B431FC">
              <w:rPr>
                <w:noProof/>
                <w:webHidden/>
              </w:rPr>
            </w:r>
            <w:r w:rsidR="00B431FC">
              <w:rPr>
                <w:noProof/>
                <w:webHidden/>
              </w:rPr>
              <w:fldChar w:fldCharType="separate"/>
            </w:r>
            <w:r w:rsidR="00B431FC">
              <w:rPr>
                <w:noProof/>
                <w:webHidden/>
              </w:rPr>
              <w:t>6</w:t>
            </w:r>
            <w:r w:rsidR="00B431FC">
              <w:rPr>
                <w:noProof/>
                <w:webHidden/>
              </w:rPr>
              <w:fldChar w:fldCharType="end"/>
            </w:r>
          </w:hyperlink>
        </w:p>
        <w:p w14:paraId="09667A2E" w14:textId="751BA8A3" w:rsidR="00B431FC" w:rsidRDefault="00000000">
          <w:pPr>
            <w:pStyle w:val="TDC1"/>
            <w:rPr>
              <w:rFonts w:asciiTheme="minorHAnsi" w:eastAsiaTheme="minorEastAsia" w:hAnsiTheme="minorHAnsi" w:cstheme="minorBidi"/>
              <w:noProof/>
              <w:sz w:val="22"/>
              <w:szCs w:val="22"/>
              <w:lang w:val="es-ES" w:eastAsia="es-ES"/>
            </w:rPr>
          </w:pPr>
          <w:hyperlink w:anchor="_Toc119665650" w:history="1">
            <w:r w:rsidR="00B431FC" w:rsidRPr="00A910CF">
              <w:rPr>
                <w:rStyle w:val="Hipervnculo"/>
                <w:rFonts w:cs="Times New Roman"/>
                <w:noProof/>
              </w:rPr>
              <w:t>1.</w:t>
            </w:r>
            <w:r w:rsidR="00B431FC">
              <w:rPr>
                <w:rFonts w:asciiTheme="minorHAnsi" w:eastAsiaTheme="minorEastAsia" w:hAnsiTheme="minorHAnsi" w:cstheme="minorBidi"/>
                <w:noProof/>
                <w:sz w:val="22"/>
                <w:szCs w:val="22"/>
                <w:lang w:val="es-ES" w:eastAsia="es-ES"/>
              </w:rPr>
              <w:tab/>
            </w:r>
            <w:r w:rsidR="00B431FC" w:rsidRPr="00A910CF">
              <w:rPr>
                <w:rStyle w:val="Hipervnculo"/>
                <w:noProof/>
              </w:rPr>
              <w:t>Introduction</w:t>
            </w:r>
            <w:r w:rsidR="00B431FC">
              <w:rPr>
                <w:noProof/>
                <w:webHidden/>
              </w:rPr>
              <w:tab/>
            </w:r>
            <w:r w:rsidR="00B431FC">
              <w:rPr>
                <w:noProof/>
                <w:webHidden/>
              </w:rPr>
              <w:fldChar w:fldCharType="begin"/>
            </w:r>
            <w:r w:rsidR="00B431FC">
              <w:rPr>
                <w:noProof/>
                <w:webHidden/>
              </w:rPr>
              <w:instrText xml:space="preserve"> PAGEREF _Toc119665650 \h </w:instrText>
            </w:r>
            <w:r w:rsidR="00B431FC">
              <w:rPr>
                <w:noProof/>
                <w:webHidden/>
              </w:rPr>
            </w:r>
            <w:r w:rsidR="00B431FC">
              <w:rPr>
                <w:noProof/>
                <w:webHidden/>
              </w:rPr>
              <w:fldChar w:fldCharType="separate"/>
            </w:r>
            <w:r w:rsidR="00B431FC">
              <w:rPr>
                <w:noProof/>
                <w:webHidden/>
              </w:rPr>
              <w:t>7</w:t>
            </w:r>
            <w:r w:rsidR="00B431FC">
              <w:rPr>
                <w:noProof/>
                <w:webHidden/>
              </w:rPr>
              <w:fldChar w:fldCharType="end"/>
            </w:r>
          </w:hyperlink>
        </w:p>
        <w:p w14:paraId="3B69E7F0" w14:textId="7478801A" w:rsidR="00B431FC" w:rsidRDefault="00000000">
          <w:pPr>
            <w:pStyle w:val="TDC2"/>
            <w:tabs>
              <w:tab w:val="left" w:pos="880"/>
              <w:tab w:val="right" w:leader="dot" w:pos="9062"/>
            </w:tabs>
            <w:rPr>
              <w:rFonts w:asciiTheme="minorHAnsi" w:eastAsiaTheme="minorEastAsia" w:hAnsiTheme="minorHAnsi" w:cstheme="minorBidi"/>
              <w:noProof/>
              <w:sz w:val="22"/>
              <w:szCs w:val="22"/>
              <w:lang w:val="es-ES" w:eastAsia="es-ES"/>
            </w:rPr>
          </w:pPr>
          <w:hyperlink w:anchor="_Toc119665651" w:history="1">
            <w:r w:rsidR="00B431FC" w:rsidRPr="00A910CF">
              <w:rPr>
                <w:rStyle w:val="Hipervnculo"/>
                <w:rFonts w:cs="Times New Roman"/>
                <w:noProof/>
              </w:rPr>
              <w:t>1.1</w:t>
            </w:r>
            <w:r w:rsidR="00B431FC">
              <w:rPr>
                <w:rFonts w:asciiTheme="minorHAnsi" w:eastAsiaTheme="minorEastAsia" w:hAnsiTheme="minorHAnsi" w:cstheme="minorBidi"/>
                <w:noProof/>
                <w:sz w:val="22"/>
                <w:szCs w:val="22"/>
                <w:lang w:val="es-ES" w:eastAsia="es-ES"/>
              </w:rPr>
              <w:tab/>
            </w:r>
            <w:r w:rsidR="00B431FC" w:rsidRPr="00A910CF">
              <w:rPr>
                <w:rStyle w:val="Hipervnculo"/>
                <w:noProof/>
              </w:rPr>
              <w:t>Previous benchmarks</w:t>
            </w:r>
            <w:r w:rsidR="00B431FC">
              <w:rPr>
                <w:noProof/>
                <w:webHidden/>
              </w:rPr>
              <w:tab/>
            </w:r>
            <w:r w:rsidR="00B431FC">
              <w:rPr>
                <w:noProof/>
                <w:webHidden/>
              </w:rPr>
              <w:fldChar w:fldCharType="begin"/>
            </w:r>
            <w:r w:rsidR="00B431FC">
              <w:rPr>
                <w:noProof/>
                <w:webHidden/>
              </w:rPr>
              <w:instrText xml:space="preserve"> PAGEREF _Toc119665651 \h </w:instrText>
            </w:r>
            <w:r w:rsidR="00B431FC">
              <w:rPr>
                <w:noProof/>
                <w:webHidden/>
              </w:rPr>
            </w:r>
            <w:r w:rsidR="00B431FC">
              <w:rPr>
                <w:noProof/>
                <w:webHidden/>
              </w:rPr>
              <w:fldChar w:fldCharType="separate"/>
            </w:r>
            <w:r w:rsidR="00B431FC">
              <w:rPr>
                <w:noProof/>
                <w:webHidden/>
              </w:rPr>
              <w:t>7</w:t>
            </w:r>
            <w:r w:rsidR="00B431FC">
              <w:rPr>
                <w:noProof/>
                <w:webHidden/>
              </w:rPr>
              <w:fldChar w:fldCharType="end"/>
            </w:r>
          </w:hyperlink>
        </w:p>
        <w:p w14:paraId="68F3C8FD" w14:textId="36C5A97C" w:rsidR="00B431FC" w:rsidRDefault="00000000">
          <w:pPr>
            <w:pStyle w:val="TDC2"/>
            <w:tabs>
              <w:tab w:val="left" w:pos="880"/>
              <w:tab w:val="right" w:leader="dot" w:pos="9062"/>
            </w:tabs>
            <w:rPr>
              <w:rFonts w:asciiTheme="minorHAnsi" w:eastAsiaTheme="minorEastAsia" w:hAnsiTheme="minorHAnsi" w:cstheme="minorBidi"/>
              <w:noProof/>
              <w:sz w:val="22"/>
              <w:szCs w:val="22"/>
              <w:lang w:val="es-ES" w:eastAsia="es-ES"/>
            </w:rPr>
          </w:pPr>
          <w:hyperlink w:anchor="_Toc119665652" w:history="1">
            <w:r w:rsidR="00B431FC" w:rsidRPr="00A910CF">
              <w:rPr>
                <w:rStyle w:val="Hipervnculo"/>
                <w:rFonts w:cs="Times New Roman"/>
                <w:noProof/>
              </w:rPr>
              <w:t>1.2</w:t>
            </w:r>
            <w:r w:rsidR="00B431FC">
              <w:rPr>
                <w:rFonts w:asciiTheme="minorHAnsi" w:eastAsiaTheme="minorEastAsia" w:hAnsiTheme="minorHAnsi" w:cstheme="minorBidi"/>
                <w:noProof/>
                <w:sz w:val="22"/>
                <w:szCs w:val="22"/>
                <w:lang w:val="es-ES" w:eastAsia="es-ES"/>
              </w:rPr>
              <w:tab/>
            </w:r>
            <w:r w:rsidR="00B431FC" w:rsidRPr="00A910CF">
              <w:rPr>
                <w:rStyle w:val="Hipervnculo"/>
                <w:noProof/>
              </w:rPr>
              <w:t>Motivation of the multiphase flow and reactive transport benchmark for radioactive waste disposal</w:t>
            </w:r>
            <w:r w:rsidR="00B431FC">
              <w:rPr>
                <w:noProof/>
                <w:webHidden/>
              </w:rPr>
              <w:tab/>
            </w:r>
            <w:r w:rsidR="00B431FC">
              <w:rPr>
                <w:noProof/>
                <w:webHidden/>
              </w:rPr>
              <w:fldChar w:fldCharType="begin"/>
            </w:r>
            <w:r w:rsidR="00B431FC">
              <w:rPr>
                <w:noProof/>
                <w:webHidden/>
              </w:rPr>
              <w:instrText xml:space="preserve"> PAGEREF _Toc119665652 \h </w:instrText>
            </w:r>
            <w:r w:rsidR="00B431FC">
              <w:rPr>
                <w:noProof/>
                <w:webHidden/>
              </w:rPr>
            </w:r>
            <w:r w:rsidR="00B431FC">
              <w:rPr>
                <w:noProof/>
                <w:webHidden/>
              </w:rPr>
              <w:fldChar w:fldCharType="separate"/>
            </w:r>
            <w:r w:rsidR="00B431FC">
              <w:rPr>
                <w:noProof/>
                <w:webHidden/>
              </w:rPr>
              <w:t>7</w:t>
            </w:r>
            <w:r w:rsidR="00B431FC">
              <w:rPr>
                <w:noProof/>
                <w:webHidden/>
              </w:rPr>
              <w:fldChar w:fldCharType="end"/>
            </w:r>
          </w:hyperlink>
        </w:p>
        <w:p w14:paraId="6B7273D7" w14:textId="5268C0EC" w:rsidR="00B431FC" w:rsidRDefault="00000000">
          <w:pPr>
            <w:pStyle w:val="TDC1"/>
            <w:rPr>
              <w:rFonts w:asciiTheme="minorHAnsi" w:eastAsiaTheme="minorEastAsia" w:hAnsiTheme="minorHAnsi" w:cstheme="minorBidi"/>
              <w:noProof/>
              <w:sz w:val="22"/>
              <w:szCs w:val="22"/>
              <w:lang w:val="es-ES" w:eastAsia="es-ES"/>
            </w:rPr>
          </w:pPr>
          <w:hyperlink w:anchor="_Toc119665653" w:history="1">
            <w:r w:rsidR="00B431FC" w:rsidRPr="00A910CF">
              <w:rPr>
                <w:rStyle w:val="Hipervnculo"/>
                <w:rFonts w:cs="Times New Roman"/>
                <w:noProof/>
              </w:rPr>
              <w:t>2.</w:t>
            </w:r>
            <w:r w:rsidR="00B431FC">
              <w:rPr>
                <w:rFonts w:asciiTheme="minorHAnsi" w:eastAsiaTheme="minorEastAsia" w:hAnsiTheme="minorHAnsi" w:cstheme="minorBidi"/>
                <w:noProof/>
                <w:sz w:val="22"/>
                <w:szCs w:val="22"/>
                <w:lang w:val="es-ES" w:eastAsia="es-ES"/>
              </w:rPr>
              <w:tab/>
            </w:r>
            <w:r w:rsidR="00B431FC" w:rsidRPr="00A910CF">
              <w:rPr>
                <w:rStyle w:val="Hipervnculo"/>
                <w:noProof/>
              </w:rPr>
              <w:t>Benchmark cases for non-isothermal multiphase flow and reactive transport for radioactive waste disposal</w:t>
            </w:r>
            <w:r w:rsidR="00B431FC">
              <w:rPr>
                <w:noProof/>
                <w:webHidden/>
              </w:rPr>
              <w:tab/>
            </w:r>
            <w:r w:rsidR="00B431FC">
              <w:rPr>
                <w:noProof/>
                <w:webHidden/>
              </w:rPr>
              <w:fldChar w:fldCharType="begin"/>
            </w:r>
            <w:r w:rsidR="00B431FC">
              <w:rPr>
                <w:noProof/>
                <w:webHidden/>
              </w:rPr>
              <w:instrText xml:space="preserve"> PAGEREF _Toc119665653 \h </w:instrText>
            </w:r>
            <w:r w:rsidR="00B431FC">
              <w:rPr>
                <w:noProof/>
                <w:webHidden/>
              </w:rPr>
            </w:r>
            <w:r w:rsidR="00B431FC">
              <w:rPr>
                <w:noProof/>
                <w:webHidden/>
              </w:rPr>
              <w:fldChar w:fldCharType="separate"/>
            </w:r>
            <w:r w:rsidR="00B431FC">
              <w:rPr>
                <w:noProof/>
                <w:webHidden/>
              </w:rPr>
              <w:t>8</w:t>
            </w:r>
            <w:r w:rsidR="00B431FC">
              <w:rPr>
                <w:noProof/>
                <w:webHidden/>
              </w:rPr>
              <w:fldChar w:fldCharType="end"/>
            </w:r>
          </w:hyperlink>
        </w:p>
        <w:p w14:paraId="20D2E875" w14:textId="7FA8720E" w:rsidR="00B431FC" w:rsidRDefault="00000000">
          <w:pPr>
            <w:pStyle w:val="TDC2"/>
            <w:tabs>
              <w:tab w:val="left" w:pos="880"/>
              <w:tab w:val="right" w:leader="dot" w:pos="9062"/>
            </w:tabs>
            <w:rPr>
              <w:rFonts w:asciiTheme="minorHAnsi" w:eastAsiaTheme="minorEastAsia" w:hAnsiTheme="minorHAnsi" w:cstheme="minorBidi"/>
              <w:noProof/>
              <w:sz w:val="22"/>
              <w:szCs w:val="22"/>
              <w:lang w:val="es-ES" w:eastAsia="es-ES"/>
            </w:rPr>
          </w:pPr>
          <w:hyperlink w:anchor="_Toc119665654" w:history="1">
            <w:r w:rsidR="00B431FC" w:rsidRPr="00A910CF">
              <w:rPr>
                <w:rStyle w:val="Hipervnculo"/>
                <w:rFonts w:cs="Times New Roman"/>
                <w:noProof/>
              </w:rPr>
              <w:t>2.1</w:t>
            </w:r>
            <w:r w:rsidR="00B431FC">
              <w:rPr>
                <w:rFonts w:asciiTheme="minorHAnsi" w:eastAsiaTheme="minorEastAsia" w:hAnsiTheme="minorHAnsi" w:cstheme="minorBidi"/>
                <w:noProof/>
                <w:sz w:val="22"/>
                <w:szCs w:val="22"/>
                <w:lang w:val="es-ES" w:eastAsia="es-ES"/>
              </w:rPr>
              <w:tab/>
            </w:r>
            <w:r w:rsidR="00B431FC" w:rsidRPr="00A910CF">
              <w:rPr>
                <w:rStyle w:val="Hipervnculo"/>
                <w:noProof/>
              </w:rPr>
              <w:t>Main features of the benchmark cases</w:t>
            </w:r>
            <w:r w:rsidR="00B431FC">
              <w:rPr>
                <w:noProof/>
                <w:webHidden/>
              </w:rPr>
              <w:tab/>
            </w:r>
            <w:r w:rsidR="00B431FC">
              <w:rPr>
                <w:noProof/>
                <w:webHidden/>
              </w:rPr>
              <w:fldChar w:fldCharType="begin"/>
            </w:r>
            <w:r w:rsidR="00B431FC">
              <w:rPr>
                <w:noProof/>
                <w:webHidden/>
              </w:rPr>
              <w:instrText xml:space="preserve"> PAGEREF _Toc119665654 \h </w:instrText>
            </w:r>
            <w:r w:rsidR="00B431FC">
              <w:rPr>
                <w:noProof/>
                <w:webHidden/>
              </w:rPr>
            </w:r>
            <w:r w:rsidR="00B431FC">
              <w:rPr>
                <w:noProof/>
                <w:webHidden/>
              </w:rPr>
              <w:fldChar w:fldCharType="separate"/>
            </w:r>
            <w:r w:rsidR="00B431FC">
              <w:rPr>
                <w:noProof/>
                <w:webHidden/>
              </w:rPr>
              <w:t>8</w:t>
            </w:r>
            <w:r w:rsidR="00B431FC">
              <w:rPr>
                <w:noProof/>
                <w:webHidden/>
              </w:rPr>
              <w:fldChar w:fldCharType="end"/>
            </w:r>
          </w:hyperlink>
        </w:p>
        <w:p w14:paraId="562C92F7" w14:textId="603EABF4" w:rsidR="00B431FC" w:rsidRDefault="00000000">
          <w:pPr>
            <w:pStyle w:val="TDC2"/>
            <w:tabs>
              <w:tab w:val="left" w:pos="880"/>
              <w:tab w:val="right" w:leader="dot" w:pos="9062"/>
            </w:tabs>
            <w:rPr>
              <w:rFonts w:asciiTheme="minorHAnsi" w:eastAsiaTheme="minorEastAsia" w:hAnsiTheme="minorHAnsi" w:cstheme="minorBidi"/>
              <w:noProof/>
              <w:sz w:val="22"/>
              <w:szCs w:val="22"/>
              <w:lang w:val="es-ES" w:eastAsia="es-ES"/>
            </w:rPr>
          </w:pPr>
          <w:hyperlink w:anchor="_Toc119665655" w:history="1">
            <w:r w:rsidR="00B431FC" w:rsidRPr="00A910CF">
              <w:rPr>
                <w:rStyle w:val="Hipervnculo"/>
                <w:rFonts w:cs="Times New Roman"/>
                <w:noProof/>
                <w:lang w:val="en-US"/>
              </w:rPr>
              <w:t>2.2</w:t>
            </w:r>
            <w:r w:rsidR="00B431FC">
              <w:rPr>
                <w:rFonts w:asciiTheme="minorHAnsi" w:eastAsiaTheme="minorEastAsia" w:hAnsiTheme="minorHAnsi" w:cstheme="minorBidi"/>
                <w:noProof/>
                <w:sz w:val="22"/>
                <w:szCs w:val="22"/>
                <w:lang w:val="es-ES" w:eastAsia="es-ES"/>
              </w:rPr>
              <w:tab/>
            </w:r>
            <w:r w:rsidR="00B431FC" w:rsidRPr="00A910CF">
              <w:rPr>
                <w:rStyle w:val="Hipervnculo"/>
                <w:noProof/>
                <w:lang w:val="en-US"/>
              </w:rPr>
              <w:t>Selected benchmark cases</w:t>
            </w:r>
            <w:r w:rsidR="00B431FC">
              <w:rPr>
                <w:noProof/>
                <w:webHidden/>
              </w:rPr>
              <w:tab/>
            </w:r>
            <w:r w:rsidR="00B431FC">
              <w:rPr>
                <w:noProof/>
                <w:webHidden/>
              </w:rPr>
              <w:fldChar w:fldCharType="begin"/>
            </w:r>
            <w:r w:rsidR="00B431FC">
              <w:rPr>
                <w:noProof/>
                <w:webHidden/>
              </w:rPr>
              <w:instrText xml:space="preserve"> PAGEREF _Toc119665655 \h </w:instrText>
            </w:r>
            <w:r w:rsidR="00B431FC">
              <w:rPr>
                <w:noProof/>
                <w:webHidden/>
              </w:rPr>
            </w:r>
            <w:r w:rsidR="00B431FC">
              <w:rPr>
                <w:noProof/>
                <w:webHidden/>
              </w:rPr>
              <w:fldChar w:fldCharType="separate"/>
            </w:r>
            <w:r w:rsidR="00B431FC">
              <w:rPr>
                <w:noProof/>
                <w:webHidden/>
              </w:rPr>
              <w:t>8</w:t>
            </w:r>
            <w:r w:rsidR="00B431FC">
              <w:rPr>
                <w:noProof/>
                <w:webHidden/>
              </w:rPr>
              <w:fldChar w:fldCharType="end"/>
            </w:r>
          </w:hyperlink>
        </w:p>
        <w:p w14:paraId="070EEBFE" w14:textId="38E41B0C" w:rsidR="00B431FC" w:rsidRDefault="00000000">
          <w:pPr>
            <w:pStyle w:val="TDC2"/>
            <w:tabs>
              <w:tab w:val="left" w:pos="880"/>
              <w:tab w:val="right" w:leader="dot" w:pos="9062"/>
            </w:tabs>
            <w:rPr>
              <w:rFonts w:asciiTheme="minorHAnsi" w:eastAsiaTheme="minorEastAsia" w:hAnsiTheme="minorHAnsi" w:cstheme="minorBidi"/>
              <w:noProof/>
              <w:sz w:val="22"/>
              <w:szCs w:val="22"/>
              <w:lang w:val="es-ES" w:eastAsia="es-ES"/>
            </w:rPr>
          </w:pPr>
          <w:hyperlink w:anchor="_Toc119665656" w:history="1">
            <w:r w:rsidR="00B431FC" w:rsidRPr="00A910CF">
              <w:rPr>
                <w:rStyle w:val="Hipervnculo"/>
                <w:rFonts w:cs="Times New Roman"/>
                <w:noProof/>
              </w:rPr>
              <w:t>2.3</w:t>
            </w:r>
            <w:r w:rsidR="00B431FC">
              <w:rPr>
                <w:rFonts w:asciiTheme="minorHAnsi" w:eastAsiaTheme="minorEastAsia" w:hAnsiTheme="minorHAnsi" w:cstheme="minorBidi"/>
                <w:noProof/>
                <w:sz w:val="22"/>
                <w:szCs w:val="22"/>
                <w:lang w:val="es-ES" w:eastAsia="es-ES"/>
              </w:rPr>
              <w:tab/>
            </w:r>
            <w:r w:rsidR="00B431FC" w:rsidRPr="00A910CF">
              <w:rPr>
                <w:rStyle w:val="Hipervnculo"/>
                <w:noProof/>
              </w:rPr>
              <w:t>Preliminary list of partners and computer codes</w:t>
            </w:r>
            <w:r w:rsidR="00B431FC">
              <w:rPr>
                <w:noProof/>
                <w:webHidden/>
              </w:rPr>
              <w:tab/>
            </w:r>
            <w:r w:rsidR="00B431FC">
              <w:rPr>
                <w:noProof/>
                <w:webHidden/>
              </w:rPr>
              <w:fldChar w:fldCharType="begin"/>
            </w:r>
            <w:r w:rsidR="00B431FC">
              <w:rPr>
                <w:noProof/>
                <w:webHidden/>
              </w:rPr>
              <w:instrText xml:space="preserve"> PAGEREF _Toc119665656 \h </w:instrText>
            </w:r>
            <w:r w:rsidR="00B431FC">
              <w:rPr>
                <w:noProof/>
                <w:webHidden/>
              </w:rPr>
            </w:r>
            <w:r w:rsidR="00B431FC">
              <w:rPr>
                <w:noProof/>
                <w:webHidden/>
              </w:rPr>
              <w:fldChar w:fldCharType="separate"/>
            </w:r>
            <w:r w:rsidR="00B431FC">
              <w:rPr>
                <w:noProof/>
                <w:webHidden/>
              </w:rPr>
              <w:t>9</w:t>
            </w:r>
            <w:r w:rsidR="00B431FC">
              <w:rPr>
                <w:noProof/>
                <w:webHidden/>
              </w:rPr>
              <w:fldChar w:fldCharType="end"/>
            </w:r>
          </w:hyperlink>
        </w:p>
        <w:p w14:paraId="62803614" w14:textId="10805937" w:rsidR="00B431FC" w:rsidRDefault="00000000">
          <w:pPr>
            <w:pStyle w:val="TDC2"/>
            <w:tabs>
              <w:tab w:val="left" w:pos="880"/>
              <w:tab w:val="right" w:leader="dot" w:pos="9062"/>
            </w:tabs>
            <w:rPr>
              <w:rFonts w:asciiTheme="minorHAnsi" w:eastAsiaTheme="minorEastAsia" w:hAnsiTheme="minorHAnsi" w:cstheme="minorBidi"/>
              <w:noProof/>
              <w:sz w:val="22"/>
              <w:szCs w:val="22"/>
              <w:lang w:val="es-ES" w:eastAsia="es-ES"/>
            </w:rPr>
          </w:pPr>
          <w:hyperlink w:anchor="_Toc119665657" w:history="1">
            <w:r w:rsidR="00B431FC" w:rsidRPr="00A910CF">
              <w:rPr>
                <w:rStyle w:val="Hipervnculo"/>
                <w:rFonts w:cs="Times New Roman"/>
                <w:noProof/>
              </w:rPr>
              <w:t>2.4</w:t>
            </w:r>
            <w:r w:rsidR="00B431FC">
              <w:rPr>
                <w:rFonts w:asciiTheme="minorHAnsi" w:eastAsiaTheme="minorEastAsia" w:hAnsiTheme="minorHAnsi" w:cstheme="minorBidi"/>
                <w:noProof/>
                <w:sz w:val="22"/>
                <w:szCs w:val="22"/>
                <w:lang w:val="es-ES" w:eastAsia="es-ES"/>
              </w:rPr>
              <w:tab/>
            </w:r>
            <w:r w:rsidR="00B431FC" w:rsidRPr="00A910CF">
              <w:rPr>
                <w:rStyle w:val="Hipervnculo"/>
                <w:noProof/>
              </w:rPr>
              <w:t>Planning and schedule of the benchmark</w:t>
            </w:r>
            <w:r w:rsidR="00B431FC">
              <w:rPr>
                <w:noProof/>
                <w:webHidden/>
              </w:rPr>
              <w:tab/>
            </w:r>
            <w:r w:rsidR="00B431FC">
              <w:rPr>
                <w:noProof/>
                <w:webHidden/>
              </w:rPr>
              <w:fldChar w:fldCharType="begin"/>
            </w:r>
            <w:r w:rsidR="00B431FC">
              <w:rPr>
                <w:noProof/>
                <w:webHidden/>
              </w:rPr>
              <w:instrText xml:space="preserve"> PAGEREF _Toc119665657 \h </w:instrText>
            </w:r>
            <w:r w:rsidR="00B431FC">
              <w:rPr>
                <w:noProof/>
                <w:webHidden/>
              </w:rPr>
            </w:r>
            <w:r w:rsidR="00B431FC">
              <w:rPr>
                <w:noProof/>
                <w:webHidden/>
              </w:rPr>
              <w:fldChar w:fldCharType="separate"/>
            </w:r>
            <w:r w:rsidR="00B431FC">
              <w:rPr>
                <w:noProof/>
                <w:webHidden/>
              </w:rPr>
              <w:t>9</w:t>
            </w:r>
            <w:r w:rsidR="00B431FC">
              <w:rPr>
                <w:noProof/>
                <w:webHidden/>
              </w:rPr>
              <w:fldChar w:fldCharType="end"/>
            </w:r>
          </w:hyperlink>
        </w:p>
        <w:p w14:paraId="6BA7900E" w14:textId="1D41FF27" w:rsidR="00B431FC" w:rsidRDefault="00000000">
          <w:pPr>
            <w:pStyle w:val="TDC1"/>
            <w:rPr>
              <w:rFonts w:asciiTheme="minorHAnsi" w:eastAsiaTheme="minorEastAsia" w:hAnsiTheme="minorHAnsi" w:cstheme="minorBidi"/>
              <w:noProof/>
              <w:sz w:val="22"/>
              <w:szCs w:val="22"/>
              <w:lang w:val="es-ES" w:eastAsia="es-ES"/>
            </w:rPr>
          </w:pPr>
          <w:hyperlink w:anchor="_Toc119665658" w:history="1">
            <w:r w:rsidR="00B431FC" w:rsidRPr="00A910CF">
              <w:rPr>
                <w:rStyle w:val="Hipervnculo"/>
                <w:rFonts w:cs="Times New Roman"/>
                <w:iCs/>
                <w:noProof/>
              </w:rPr>
              <w:t>3.</w:t>
            </w:r>
            <w:r w:rsidR="00B431FC">
              <w:rPr>
                <w:rFonts w:asciiTheme="minorHAnsi" w:eastAsiaTheme="minorEastAsia" w:hAnsiTheme="minorHAnsi" w:cstheme="minorBidi"/>
                <w:noProof/>
                <w:sz w:val="22"/>
                <w:szCs w:val="22"/>
                <w:lang w:val="es-ES" w:eastAsia="es-ES"/>
              </w:rPr>
              <w:tab/>
            </w:r>
            <w:r w:rsidR="00B431FC" w:rsidRPr="00A910CF">
              <w:rPr>
                <w:rStyle w:val="Hipervnculo"/>
                <w:iCs/>
                <w:noProof/>
              </w:rPr>
              <w:t>Benchmark case 1: Febex in situ test</w:t>
            </w:r>
            <w:r w:rsidR="00B431FC">
              <w:rPr>
                <w:noProof/>
                <w:webHidden/>
              </w:rPr>
              <w:tab/>
            </w:r>
            <w:r w:rsidR="00B431FC">
              <w:rPr>
                <w:noProof/>
                <w:webHidden/>
              </w:rPr>
              <w:fldChar w:fldCharType="begin"/>
            </w:r>
            <w:r w:rsidR="00B431FC">
              <w:rPr>
                <w:noProof/>
                <w:webHidden/>
              </w:rPr>
              <w:instrText xml:space="preserve"> PAGEREF _Toc119665658 \h </w:instrText>
            </w:r>
            <w:r w:rsidR="00B431FC">
              <w:rPr>
                <w:noProof/>
                <w:webHidden/>
              </w:rPr>
            </w:r>
            <w:r w:rsidR="00B431FC">
              <w:rPr>
                <w:noProof/>
                <w:webHidden/>
              </w:rPr>
              <w:fldChar w:fldCharType="separate"/>
            </w:r>
            <w:r w:rsidR="00B431FC">
              <w:rPr>
                <w:noProof/>
                <w:webHidden/>
              </w:rPr>
              <w:t>10</w:t>
            </w:r>
            <w:r w:rsidR="00B431FC">
              <w:rPr>
                <w:noProof/>
                <w:webHidden/>
              </w:rPr>
              <w:fldChar w:fldCharType="end"/>
            </w:r>
          </w:hyperlink>
        </w:p>
        <w:p w14:paraId="164E4D6B" w14:textId="5B5BFCFA" w:rsidR="00B431FC" w:rsidRDefault="00000000">
          <w:pPr>
            <w:pStyle w:val="TDC2"/>
            <w:tabs>
              <w:tab w:val="left" w:pos="880"/>
              <w:tab w:val="right" w:leader="dot" w:pos="9062"/>
            </w:tabs>
            <w:rPr>
              <w:rFonts w:asciiTheme="minorHAnsi" w:eastAsiaTheme="minorEastAsia" w:hAnsiTheme="minorHAnsi" w:cstheme="minorBidi"/>
              <w:noProof/>
              <w:sz w:val="22"/>
              <w:szCs w:val="22"/>
              <w:lang w:val="es-ES" w:eastAsia="es-ES"/>
            </w:rPr>
          </w:pPr>
          <w:hyperlink w:anchor="_Toc119665659" w:history="1">
            <w:r w:rsidR="00B431FC" w:rsidRPr="00A910CF">
              <w:rPr>
                <w:rStyle w:val="Hipervnculo"/>
                <w:rFonts w:cs="Times New Roman"/>
                <w:noProof/>
              </w:rPr>
              <w:t>3.1</w:t>
            </w:r>
            <w:r w:rsidR="00B431FC">
              <w:rPr>
                <w:rFonts w:asciiTheme="minorHAnsi" w:eastAsiaTheme="minorEastAsia" w:hAnsiTheme="minorHAnsi" w:cstheme="minorBidi"/>
                <w:noProof/>
                <w:sz w:val="22"/>
                <w:szCs w:val="22"/>
                <w:lang w:val="es-ES" w:eastAsia="es-ES"/>
              </w:rPr>
              <w:tab/>
            </w:r>
            <w:r w:rsidR="00B431FC" w:rsidRPr="00A910CF">
              <w:rPr>
                <w:rStyle w:val="Hipervnculo"/>
                <w:noProof/>
              </w:rPr>
              <w:t>Multiphase mathematical formulation</w:t>
            </w:r>
            <w:r w:rsidR="00B431FC">
              <w:rPr>
                <w:noProof/>
                <w:webHidden/>
              </w:rPr>
              <w:tab/>
            </w:r>
            <w:r w:rsidR="00B431FC">
              <w:rPr>
                <w:noProof/>
                <w:webHidden/>
              </w:rPr>
              <w:fldChar w:fldCharType="begin"/>
            </w:r>
            <w:r w:rsidR="00B431FC">
              <w:rPr>
                <w:noProof/>
                <w:webHidden/>
              </w:rPr>
              <w:instrText xml:space="preserve"> PAGEREF _Toc119665659 \h </w:instrText>
            </w:r>
            <w:r w:rsidR="00B431FC">
              <w:rPr>
                <w:noProof/>
                <w:webHidden/>
              </w:rPr>
            </w:r>
            <w:r w:rsidR="00B431FC">
              <w:rPr>
                <w:noProof/>
                <w:webHidden/>
              </w:rPr>
              <w:fldChar w:fldCharType="separate"/>
            </w:r>
            <w:r w:rsidR="00B431FC">
              <w:rPr>
                <w:noProof/>
                <w:webHidden/>
              </w:rPr>
              <w:t>10</w:t>
            </w:r>
            <w:r w:rsidR="00B431FC">
              <w:rPr>
                <w:noProof/>
                <w:webHidden/>
              </w:rPr>
              <w:fldChar w:fldCharType="end"/>
            </w:r>
          </w:hyperlink>
        </w:p>
        <w:p w14:paraId="54FCBDBD" w14:textId="5640B92A" w:rsidR="00B431FC" w:rsidRDefault="00000000">
          <w:pPr>
            <w:pStyle w:val="TDC2"/>
            <w:tabs>
              <w:tab w:val="left" w:pos="880"/>
              <w:tab w:val="right" w:leader="dot" w:pos="9062"/>
            </w:tabs>
            <w:rPr>
              <w:rFonts w:asciiTheme="minorHAnsi" w:eastAsiaTheme="minorEastAsia" w:hAnsiTheme="minorHAnsi" w:cstheme="minorBidi"/>
              <w:noProof/>
              <w:sz w:val="22"/>
              <w:szCs w:val="22"/>
              <w:lang w:val="es-ES" w:eastAsia="es-ES"/>
            </w:rPr>
          </w:pPr>
          <w:hyperlink w:anchor="_Toc119665660" w:history="1">
            <w:r w:rsidR="00B431FC" w:rsidRPr="00A910CF">
              <w:rPr>
                <w:rStyle w:val="Hipervnculo"/>
                <w:rFonts w:cs="Times New Roman"/>
                <w:noProof/>
              </w:rPr>
              <w:t>3.2</w:t>
            </w:r>
            <w:r w:rsidR="00B431FC">
              <w:rPr>
                <w:rFonts w:asciiTheme="minorHAnsi" w:eastAsiaTheme="minorEastAsia" w:hAnsiTheme="minorHAnsi" w:cstheme="minorBidi"/>
                <w:noProof/>
                <w:sz w:val="22"/>
                <w:szCs w:val="22"/>
                <w:lang w:val="es-ES" w:eastAsia="es-ES"/>
              </w:rPr>
              <w:tab/>
            </w:r>
            <w:r w:rsidR="00B431FC" w:rsidRPr="00A910CF">
              <w:rPr>
                <w:rStyle w:val="Hipervnculo"/>
                <w:noProof/>
              </w:rPr>
              <w:t>Description of the Febex in situ test reference case</w:t>
            </w:r>
            <w:r w:rsidR="00B431FC">
              <w:rPr>
                <w:noProof/>
                <w:webHidden/>
              </w:rPr>
              <w:tab/>
            </w:r>
            <w:r w:rsidR="00B431FC">
              <w:rPr>
                <w:noProof/>
                <w:webHidden/>
              </w:rPr>
              <w:fldChar w:fldCharType="begin"/>
            </w:r>
            <w:r w:rsidR="00B431FC">
              <w:rPr>
                <w:noProof/>
                <w:webHidden/>
              </w:rPr>
              <w:instrText xml:space="preserve"> PAGEREF _Toc119665660 \h </w:instrText>
            </w:r>
            <w:r w:rsidR="00B431FC">
              <w:rPr>
                <w:noProof/>
                <w:webHidden/>
              </w:rPr>
            </w:r>
            <w:r w:rsidR="00B431FC">
              <w:rPr>
                <w:noProof/>
                <w:webHidden/>
              </w:rPr>
              <w:fldChar w:fldCharType="separate"/>
            </w:r>
            <w:r w:rsidR="00B431FC">
              <w:rPr>
                <w:noProof/>
                <w:webHidden/>
              </w:rPr>
              <w:t>17</w:t>
            </w:r>
            <w:r w:rsidR="00B431FC">
              <w:rPr>
                <w:noProof/>
                <w:webHidden/>
              </w:rPr>
              <w:fldChar w:fldCharType="end"/>
            </w:r>
          </w:hyperlink>
        </w:p>
        <w:p w14:paraId="7F07DA84" w14:textId="6E380982" w:rsidR="00B431FC" w:rsidRDefault="00000000">
          <w:pPr>
            <w:pStyle w:val="TDC2"/>
            <w:tabs>
              <w:tab w:val="left" w:pos="880"/>
              <w:tab w:val="right" w:leader="dot" w:pos="9062"/>
            </w:tabs>
            <w:rPr>
              <w:rFonts w:asciiTheme="minorHAnsi" w:eastAsiaTheme="minorEastAsia" w:hAnsiTheme="minorHAnsi" w:cstheme="minorBidi"/>
              <w:noProof/>
              <w:sz w:val="22"/>
              <w:szCs w:val="22"/>
              <w:lang w:val="es-ES" w:eastAsia="es-ES"/>
            </w:rPr>
          </w:pPr>
          <w:hyperlink w:anchor="_Toc119665661" w:history="1">
            <w:r w:rsidR="00B431FC" w:rsidRPr="00A910CF">
              <w:rPr>
                <w:rStyle w:val="Hipervnculo"/>
                <w:rFonts w:cs="Times New Roman"/>
                <w:noProof/>
              </w:rPr>
              <w:t>3.3</w:t>
            </w:r>
            <w:r w:rsidR="00B431FC">
              <w:rPr>
                <w:rFonts w:asciiTheme="minorHAnsi" w:eastAsiaTheme="minorEastAsia" w:hAnsiTheme="minorHAnsi" w:cstheme="minorBidi"/>
                <w:noProof/>
                <w:sz w:val="22"/>
                <w:szCs w:val="22"/>
                <w:lang w:val="es-ES" w:eastAsia="es-ES"/>
              </w:rPr>
              <w:tab/>
            </w:r>
            <w:r w:rsidR="00B431FC" w:rsidRPr="00A910CF">
              <w:rPr>
                <w:rStyle w:val="Hipervnculo"/>
                <w:noProof/>
              </w:rPr>
              <w:t>Simplifications and benchmark test cases</w:t>
            </w:r>
            <w:r w:rsidR="00B431FC">
              <w:rPr>
                <w:noProof/>
                <w:webHidden/>
              </w:rPr>
              <w:tab/>
            </w:r>
            <w:r w:rsidR="00B431FC">
              <w:rPr>
                <w:noProof/>
                <w:webHidden/>
              </w:rPr>
              <w:fldChar w:fldCharType="begin"/>
            </w:r>
            <w:r w:rsidR="00B431FC">
              <w:rPr>
                <w:noProof/>
                <w:webHidden/>
              </w:rPr>
              <w:instrText xml:space="preserve"> PAGEREF _Toc119665661 \h </w:instrText>
            </w:r>
            <w:r w:rsidR="00B431FC">
              <w:rPr>
                <w:noProof/>
                <w:webHidden/>
              </w:rPr>
            </w:r>
            <w:r w:rsidR="00B431FC">
              <w:rPr>
                <w:noProof/>
                <w:webHidden/>
              </w:rPr>
              <w:fldChar w:fldCharType="separate"/>
            </w:r>
            <w:r w:rsidR="00B431FC">
              <w:rPr>
                <w:noProof/>
                <w:webHidden/>
              </w:rPr>
              <w:t>18</w:t>
            </w:r>
            <w:r w:rsidR="00B431FC">
              <w:rPr>
                <w:noProof/>
                <w:webHidden/>
              </w:rPr>
              <w:fldChar w:fldCharType="end"/>
            </w:r>
          </w:hyperlink>
        </w:p>
        <w:p w14:paraId="6B56F881" w14:textId="2B659574" w:rsidR="00B431FC" w:rsidRDefault="00000000">
          <w:pPr>
            <w:pStyle w:val="TDC2"/>
            <w:tabs>
              <w:tab w:val="left" w:pos="880"/>
              <w:tab w:val="right" w:leader="dot" w:pos="9062"/>
            </w:tabs>
            <w:rPr>
              <w:rFonts w:asciiTheme="minorHAnsi" w:eastAsiaTheme="minorEastAsia" w:hAnsiTheme="minorHAnsi" w:cstheme="minorBidi"/>
              <w:noProof/>
              <w:sz w:val="22"/>
              <w:szCs w:val="22"/>
              <w:lang w:val="es-ES" w:eastAsia="es-ES"/>
            </w:rPr>
          </w:pPr>
          <w:hyperlink w:anchor="_Toc119665662" w:history="1">
            <w:r w:rsidR="00B431FC" w:rsidRPr="00A910CF">
              <w:rPr>
                <w:rStyle w:val="Hipervnculo"/>
                <w:rFonts w:cs="Times New Roman"/>
                <w:noProof/>
              </w:rPr>
              <w:t>3.4</w:t>
            </w:r>
            <w:r w:rsidR="00B431FC">
              <w:rPr>
                <w:rFonts w:asciiTheme="minorHAnsi" w:eastAsiaTheme="minorEastAsia" w:hAnsiTheme="minorHAnsi" w:cstheme="minorBidi"/>
                <w:noProof/>
                <w:sz w:val="22"/>
                <w:szCs w:val="22"/>
                <w:lang w:val="es-ES" w:eastAsia="es-ES"/>
              </w:rPr>
              <w:tab/>
            </w:r>
            <w:r w:rsidR="00B431FC" w:rsidRPr="00A910CF">
              <w:rPr>
                <w:rStyle w:val="Hipervnculo"/>
                <w:noProof/>
              </w:rPr>
              <w:t>Model description</w:t>
            </w:r>
            <w:r w:rsidR="00B431FC">
              <w:rPr>
                <w:noProof/>
                <w:webHidden/>
              </w:rPr>
              <w:tab/>
            </w:r>
            <w:r w:rsidR="00B431FC">
              <w:rPr>
                <w:noProof/>
                <w:webHidden/>
              </w:rPr>
              <w:fldChar w:fldCharType="begin"/>
            </w:r>
            <w:r w:rsidR="00B431FC">
              <w:rPr>
                <w:noProof/>
                <w:webHidden/>
              </w:rPr>
              <w:instrText xml:space="preserve"> PAGEREF _Toc119665662 \h </w:instrText>
            </w:r>
            <w:r w:rsidR="00B431FC">
              <w:rPr>
                <w:noProof/>
                <w:webHidden/>
              </w:rPr>
            </w:r>
            <w:r w:rsidR="00B431FC">
              <w:rPr>
                <w:noProof/>
                <w:webHidden/>
              </w:rPr>
              <w:fldChar w:fldCharType="separate"/>
            </w:r>
            <w:r w:rsidR="00B431FC">
              <w:rPr>
                <w:noProof/>
                <w:webHidden/>
              </w:rPr>
              <w:t>21</w:t>
            </w:r>
            <w:r w:rsidR="00B431FC">
              <w:rPr>
                <w:noProof/>
                <w:webHidden/>
              </w:rPr>
              <w:fldChar w:fldCharType="end"/>
            </w:r>
          </w:hyperlink>
        </w:p>
        <w:p w14:paraId="02886521" w14:textId="0052C290" w:rsidR="00B431FC" w:rsidRDefault="00000000">
          <w:pPr>
            <w:pStyle w:val="TDC3"/>
            <w:rPr>
              <w:rFonts w:asciiTheme="minorHAnsi" w:eastAsiaTheme="minorEastAsia" w:hAnsiTheme="minorHAnsi" w:cstheme="minorBidi"/>
              <w:noProof/>
              <w:sz w:val="22"/>
              <w:szCs w:val="22"/>
              <w:lang w:val="es-ES" w:eastAsia="es-ES"/>
            </w:rPr>
          </w:pPr>
          <w:hyperlink w:anchor="_Toc119665663" w:history="1">
            <w:r w:rsidR="00B431FC" w:rsidRPr="00A910CF">
              <w:rPr>
                <w:rStyle w:val="Hipervnculo"/>
                <w:noProof/>
                <w14:scene3d>
                  <w14:camera w14:prst="orthographicFront"/>
                  <w14:lightRig w14:rig="threePt" w14:dir="t">
                    <w14:rot w14:lat="0" w14:lon="0" w14:rev="0"/>
                  </w14:lightRig>
                </w14:scene3d>
              </w:rPr>
              <w:t>3.4.1</w:t>
            </w:r>
            <w:r w:rsidR="00B431FC">
              <w:rPr>
                <w:rFonts w:asciiTheme="minorHAnsi" w:eastAsiaTheme="minorEastAsia" w:hAnsiTheme="minorHAnsi" w:cstheme="minorBidi"/>
                <w:noProof/>
                <w:sz w:val="22"/>
                <w:szCs w:val="22"/>
                <w:lang w:val="es-ES" w:eastAsia="es-ES"/>
              </w:rPr>
              <w:tab/>
            </w:r>
            <w:r w:rsidR="00B431FC" w:rsidRPr="00A910CF">
              <w:rPr>
                <w:rStyle w:val="Hipervnculo"/>
                <w:noProof/>
              </w:rPr>
              <w:t>Physical properties</w:t>
            </w:r>
            <w:r w:rsidR="00B431FC">
              <w:rPr>
                <w:noProof/>
                <w:webHidden/>
              </w:rPr>
              <w:tab/>
            </w:r>
            <w:r w:rsidR="00B431FC">
              <w:rPr>
                <w:noProof/>
                <w:webHidden/>
              </w:rPr>
              <w:fldChar w:fldCharType="begin"/>
            </w:r>
            <w:r w:rsidR="00B431FC">
              <w:rPr>
                <w:noProof/>
                <w:webHidden/>
              </w:rPr>
              <w:instrText xml:space="preserve"> PAGEREF _Toc119665663 \h </w:instrText>
            </w:r>
            <w:r w:rsidR="00B431FC">
              <w:rPr>
                <w:noProof/>
                <w:webHidden/>
              </w:rPr>
            </w:r>
            <w:r w:rsidR="00B431FC">
              <w:rPr>
                <w:noProof/>
                <w:webHidden/>
              </w:rPr>
              <w:fldChar w:fldCharType="separate"/>
            </w:r>
            <w:r w:rsidR="00B431FC">
              <w:rPr>
                <w:noProof/>
                <w:webHidden/>
              </w:rPr>
              <w:t>21</w:t>
            </w:r>
            <w:r w:rsidR="00B431FC">
              <w:rPr>
                <w:noProof/>
                <w:webHidden/>
              </w:rPr>
              <w:fldChar w:fldCharType="end"/>
            </w:r>
          </w:hyperlink>
        </w:p>
        <w:p w14:paraId="459C44A2" w14:textId="0F3FE223" w:rsidR="00B431FC" w:rsidRDefault="00000000">
          <w:pPr>
            <w:pStyle w:val="TDC3"/>
            <w:rPr>
              <w:rFonts w:asciiTheme="minorHAnsi" w:eastAsiaTheme="minorEastAsia" w:hAnsiTheme="minorHAnsi" w:cstheme="minorBidi"/>
              <w:noProof/>
              <w:sz w:val="22"/>
              <w:szCs w:val="22"/>
              <w:lang w:val="es-ES" w:eastAsia="es-ES"/>
            </w:rPr>
          </w:pPr>
          <w:hyperlink w:anchor="_Toc119665664" w:history="1">
            <w:r w:rsidR="00B431FC" w:rsidRPr="00A910CF">
              <w:rPr>
                <w:rStyle w:val="Hipervnculo"/>
                <w:noProof/>
                <w14:scene3d>
                  <w14:camera w14:prst="orthographicFront"/>
                  <w14:lightRig w14:rig="threePt" w14:dir="t">
                    <w14:rot w14:lat="0" w14:lon="0" w14:rev="0"/>
                  </w14:lightRig>
                </w14:scene3d>
              </w:rPr>
              <w:t>3.4.2</w:t>
            </w:r>
            <w:r w:rsidR="00B431FC">
              <w:rPr>
                <w:rFonts w:asciiTheme="minorHAnsi" w:eastAsiaTheme="minorEastAsia" w:hAnsiTheme="minorHAnsi" w:cstheme="minorBidi"/>
                <w:noProof/>
                <w:sz w:val="22"/>
                <w:szCs w:val="22"/>
                <w:lang w:val="es-ES" w:eastAsia="es-ES"/>
              </w:rPr>
              <w:tab/>
            </w:r>
            <w:r w:rsidR="00B431FC" w:rsidRPr="00A910CF">
              <w:rPr>
                <w:rStyle w:val="Hipervnculo"/>
                <w:noProof/>
              </w:rPr>
              <w:t>Time and space discretization</w:t>
            </w:r>
            <w:r w:rsidR="00B431FC">
              <w:rPr>
                <w:noProof/>
                <w:webHidden/>
              </w:rPr>
              <w:tab/>
            </w:r>
            <w:r w:rsidR="00B431FC">
              <w:rPr>
                <w:noProof/>
                <w:webHidden/>
              </w:rPr>
              <w:fldChar w:fldCharType="begin"/>
            </w:r>
            <w:r w:rsidR="00B431FC">
              <w:rPr>
                <w:noProof/>
                <w:webHidden/>
              </w:rPr>
              <w:instrText xml:space="preserve"> PAGEREF _Toc119665664 \h </w:instrText>
            </w:r>
            <w:r w:rsidR="00B431FC">
              <w:rPr>
                <w:noProof/>
                <w:webHidden/>
              </w:rPr>
            </w:r>
            <w:r w:rsidR="00B431FC">
              <w:rPr>
                <w:noProof/>
                <w:webHidden/>
              </w:rPr>
              <w:fldChar w:fldCharType="separate"/>
            </w:r>
            <w:r w:rsidR="00B431FC">
              <w:rPr>
                <w:noProof/>
                <w:webHidden/>
              </w:rPr>
              <w:t>23</w:t>
            </w:r>
            <w:r w:rsidR="00B431FC">
              <w:rPr>
                <w:noProof/>
                <w:webHidden/>
              </w:rPr>
              <w:fldChar w:fldCharType="end"/>
            </w:r>
          </w:hyperlink>
        </w:p>
        <w:p w14:paraId="1701C3B0" w14:textId="5DF4E9C2" w:rsidR="00B431FC" w:rsidRDefault="00000000">
          <w:pPr>
            <w:pStyle w:val="TDC3"/>
            <w:rPr>
              <w:rFonts w:asciiTheme="minorHAnsi" w:eastAsiaTheme="minorEastAsia" w:hAnsiTheme="minorHAnsi" w:cstheme="minorBidi"/>
              <w:noProof/>
              <w:sz w:val="22"/>
              <w:szCs w:val="22"/>
              <w:lang w:val="es-ES" w:eastAsia="es-ES"/>
            </w:rPr>
          </w:pPr>
          <w:hyperlink w:anchor="_Toc119665665" w:history="1">
            <w:r w:rsidR="00B431FC" w:rsidRPr="00A910CF">
              <w:rPr>
                <w:rStyle w:val="Hipervnculo"/>
                <w:noProof/>
                <w14:scene3d>
                  <w14:camera w14:prst="orthographicFront"/>
                  <w14:lightRig w14:rig="threePt" w14:dir="t">
                    <w14:rot w14:lat="0" w14:lon="0" w14:rev="0"/>
                  </w14:lightRig>
                </w14:scene3d>
              </w:rPr>
              <w:t>3.4.3</w:t>
            </w:r>
            <w:r w:rsidR="00B431FC">
              <w:rPr>
                <w:rFonts w:asciiTheme="minorHAnsi" w:eastAsiaTheme="minorEastAsia" w:hAnsiTheme="minorHAnsi" w:cstheme="minorBidi"/>
                <w:noProof/>
                <w:sz w:val="22"/>
                <w:szCs w:val="22"/>
                <w:lang w:val="es-ES" w:eastAsia="es-ES"/>
              </w:rPr>
              <w:tab/>
            </w:r>
            <w:r w:rsidR="00B431FC" w:rsidRPr="00A910CF">
              <w:rPr>
                <w:rStyle w:val="Hipervnculo"/>
                <w:noProof/>
              </w:rPr>
              <w:t>Thermodynamic database</w:t>
            </w:r>
            <w:r w:rsidR="00B431FC">
              <w:rPr>
                <w:noProof/>
                <w:webHidden/>
              </w:rPr>
              <w:tab/>
            </w:r>
            <w:r w:rsidR="00B431FC">
              <w:rPr>
                <w:noProof/>
                <w:webHidden/>
              </w:rPr>
              <w:fldChar w:fldCharType="begin"/>
            </w:r>
            <w:r w:rsidR="00B431FC">
              <w:rPr>
                <w:noProof/>
                <w:webHidden/>
              </w:rPr>
              <w:instrText xml:space="preserve"> PAGEREF _Toc119665665 \h </w:instrText>
            </w:r>
            <w:r w:rsidR="00B431FC">
              <w:rPr>
                <w:noProof/>
                <w:webHidden/>
              </w:rPr>
            </w:r>
            <w:r w:rsidR="00B431FC">
              <w:rPr>
                <w:noProof/>
                <w:webHidden/>
              </w:rPr>
              <w:fldChar w:fldCharType="separate"/>
            </w:r>
            <w:r w:rsidR="00B431FC">
              <w:rPr>
                <w:noProof/>
                <w:webHidden/>
              </w:rPr>
              <w:t>23</w:t>
            </w:r>
            <w:r w:rsidR="00B431FC">
              <w:rPr>
                <w:noProof/>
                <w:webHidden/>
              </w:rPr>
              <w:fldChar w:fldCharType="end"/>
            </w:r>
          </w:hyperlink>
        </w:p>
        <w:p w14:paraId="39BCF055" w14:textId="7F5969A7" w:rsidR="00B431FC" w:rsidRDefault="00000000">
          <w:pPr>
            <w:pStyle w:val="TDC3"/>
            <w:rPr>
              <w:rFonts w:asciiTheme="minorHAnsi" w:eastAsiaTheme="minorEastAsia" w:hAnsiTheme="minorHAnsi" w:cstheme="minorBidi"/>
              <w:noProof/>
              <w:sz w:val="22"/>
              <w:szCs w:val="22"/>
              <w:lang w:val="es-ES" w:eastAsia="es-ES"/>
            </w:rPr>
          </w:pPr>
          <w:hyperlink w:anchor="_Toc119665666" w:history="1">
            <w:r w:rsidR="00B431FC" w:rsidRPr="00A910CF">
              <w:rPr>
                <w:rStyle w:val="Hipervnculo"/>
                <w:noProof/>
                <w14:scene3d>
                  <w14:camera w14:prst="orthographicFront"/>
                  <w14:lightRig w14:rig="threePt" w14:dir="t">
                    <w14:rot w14:lat="0" w14:lon="0" w14:rev="0"/>
                  </w14:lightRig>
                </w14:scene3d>
              </w:rPr>
              <w:t>3.4.4</w:t>
            </w:r>
            <w:r w:rsidR="00B431FC">
              <w:rPr>
                <w:rFonts w:asciiTheme="minorHAnsi" w:eastAsiaTheme="minorEastAsia" w:hAnsiTheme="minorHAnsi" w:cstheme="minorBidi"/>
                <w:noProof/>
                <w:sz w:val="22"/>
                <w:szCs w:val="22"/>
                <w:lang w:val="es-ES" w:eastAsia="es-ES"/>
              </w:rPr>
              <w:tab/>
            </w:r>
            <w:r w:rsidR="00B431FC" w:rsidRPr="00A910CF">
              <w:rPr>
                <w:rStyle w:val="Hipervnculo"/>
                <w:noProof/>
              </w:rPr>
              <w:t>Geochemical properties</w:t>
            </w:r>
            <w:r w:rsidR="00B431FC">
              <w:rPr>
                <w:noProof/>
                <w:webHidden/>
              </w:rPr>
              <w:tab/>
            </w:r>
            <w:r w:rsidR="00B431FC">
              <w:rPr>
                <w:noProof/>
                <w:webHidden/>
              </w:rPr>
              <w:fldChar w:fldCharType="begin"/>
            </w:r>
            <w:r w:rsidR="00B431FC">
              <w:rPr>
                <w:noProof/>
                <w:webHidden/>
              </w:rPr>
              <w:instrText xml:space="preserve"> PAGEREF _Toc119665666 \h </w:instrText>
            </w:r>
            <w:r w:rsidR="00B431FC">
              <w:rPr>
                <w:noProof/>
                <w:webHidden/>
              </w:rPr>
            </w:r>
            <w:r w:rsidR="00B431FC">
              <w:rPr>
                <w:noProof/>
                <w:webHidden/>
              </w:rPr>
              <w:fldChar w:fldCharType="separate"/>
            </w:r>
            <w:r w:rsidR="00B431FC">
              <w:rPr>
                <w:noProof/>
                <w:webHidden/>
              </w:rPr>
              <w:t>23</w:t>
            </w:r>
            <w:r w:rsidR="00B431FC">
              <w:rPr>
                <w:noProof/>
                <w:webHidden/>
              </w:rPr>
              <w:fldChar w:fldCharType="end"/>
            </w:r>
          </w:hyperlink>
        </w:p>
        <w:p w14:paraId="205CCBF7" w14:textId="64D9CF49" w:rsidR="00B431FC" w:rsidRDefault="00000000">
          <w:pPr>
            <w:pStyle w:val="TDC3"/>
            <w:rPr>
              <w:rFonts w:asciiTheme="minorHAnsi" w:eastAsiaTheme="minorEastAsia" w:hAnsiTheme="minorHAnsi" w:cstheme="minorBidi"/>
              <w:noProof/>
              <w:sz w:val="22"/>
              <w:szCs w:val="22"/>
              <w:lang w:val="es-ES" w:eastAsia="es-ES"/>
            </w:rPr>
          </w:pPr>
          <w:hyperlink w:anchor="_Toc119665667" w:history="1">
            <w:r w:rsidR="00B431FC" w:rsidRPr="00A910CF">
              <w:rPr>
                <w:rStyle w:val="Hipervnculo"/>
                <w:noProof/>
                <w14:scene3d>
                  <w14:camera w14:prst="orthographicFront"/>
                  <w14:lightRig w14:rig="threePt" w14:dir="t">
                    <w14:rot w14:lat="0" w14:lon="0" w14:rev="0"/>
                  </w14:lightRig>
                </w14:scene3d>
              </w:rPr>
              <w:t>3.4.5</w:t>
            </w:r>
            <w:r w:rsidR="00B431FC">
              <w:rPr>
                <w:rFonts w:asciiTheme="minorHAnsi" w:eastAsiaTheme="minorEastAsia" w:hAnsiTheme="minorHAnsi" w:cstheme="minorBidi"/>
                <w:noProof/>
                <w:sz w:val="22"/>
                <w:szCs w:val="22"/>
                <w:lang w:val="es-ES" w:eastAsia="es-ES"/>
              </w:rPr>
              <w:tab/>
            </w:r>
            <w:r w:rsidR="00B431FC" w:rsidRPr="00A910CF">
              <w:rPr>
                <w:rStyle w:val="Hipervnculo"/>
                <w:noProof/>
              </w:rPr>
              <w:t>Initial conditions</w:t>
            </w:r>
            <w:r w:rsidR="00B431FC">
              <w:rPr>
                <w:noProof/>
                <w:webHidden/>
              </w:rPr>
              <w:tab/>
            </w:r>
            <w:r w:rsidR="00B431FC">
              <w:rPr>
                <w:noProof/>
                <w:webHidden/>
              </w:rPr>
              <w:fldChar w:fldCharType="begin"/>
            </w:r>
            <w:r w:rsidR="00B431FC">
              <w:rPr>
                <w:noProof/>
                <w:webHidden/>
              </w:rPr>
              <w:instrText xml:space="preserve"> PAGEREF _Toc119665667 \h </w:instrText>
            </w:r>
            <w:r w:rsidR="00B431FC">
              <w:rPr>
                <w:noProof/>
                <w:webHidden/>
              </w:rPr>
            </w:r>
            <w:r w:rsidR="00B431FC">
              <w:rPr>
                <w:noProof/>
                <w:webHidden/>
              </w:rPr>
              <w:fldChar w:fldCharType="separate"/>
            </w:r>
            <w:r w:rsidR="00B431FC">
              <w:rPr>
                <w:noProof/>
                <w:webHidden/>
              </w:rPr>
              <w:t>24</w:t>
            </w:r>
            <w:r w:rsidR="00B431FC">
              <w:rPr>
                <w:noProof/>
                <w:webHidden/>
              </w:rPr>
              <w:fldChar w:fldCharType="end"/>
            </w:r>
          </w:hyperlink>
        </w:p>
        <w:p w14:paraId="23098977" w14:textId="23CBB12A" w:rsidR="00B431FC" w:rsidRDefault="00000000">
          <w:pPr>
            <w:pStyle w:val="TDC3"/>
            <w:rPr>
              <w:rFonts w:asciiTheme="minorHAnsi" w:eastAsiaTheme="minorEastAsia" w:hAnsiTheme="minorHAnsi" w:cstheme="minorBidi"/>
              <w:noProof/>
              <w:sz w:val="22"/>
              <w:szCs w:val="22"/>
              <w:lang w:val="es-ES" w:eastAsia="es-ES"/>
            </w:rPr>
          </w:pPr>
          <w:hyperlink w:anchor="_Toc119665668" w:history="1">
            <w:r w:rsidR="00B431FC" w:rsidRPr="00A910CF">
              <w:rPr>
                <w:rStyle w:val="Hipervnculo"/>
                <w:noProof/>
                <w14:scene3d>
                  <w14:camera w14:prst="orthographicFront"/>
                  <w14:lightRig w14:rig="threePt" w14:dir="t">
                    <w14:rot w14:lat="0" w14:lon="0" w14:rev="0"/>
                  </w14:lightRig>
                </w14:scene3d>
              </w:rPr>
              <w:t>3.4.6</w:t>
            </w:r>
            <w:r w:rsidR="00B431FC">
              <w:rPr>
                <w:rFonts w:asciiTheme="minorHAnsi" w:eastAsiaTheme="minorEastAsia" w:hAnsiTheme="minorHAnsi" w:cstheme="minorBidi"/>
                <w:noProof/>
                <w:sz w:val="22"/>
                <w:szCs w:val="22"/>
                <w:lang w:val="es-ES" w:eastAsia="es-ES"/>
              </w:rPr>
              <w:tab/>
            </w:r>
            <w:r w:rsidR="00B431FC" w:rsidRPr="00A910CF">
              <w:rPr>
                <w:rStyle w:val="Hipervnculo"/>
                <w:noProof/>
              </w:rPr>
              <w:t>Boundary conditions</w:t>
            </w:r>
            <w:r w:rsidR="00B431FC">
              <w:rPr>
                <w:noProof/>
                <w:webHidden/>
              </w:rPr>
              <w:tab/>
            </w:r>
            <w:r w:rsidR="00B431FC">
              <w:rPr>
                <w:noProof/>
                <w:webHidden/>
              </w:rPr>
              <w:fldChar w:fldCharType="begin"/>
            </w:r>
            <w:r w:rsidR="00B431FC">
              <w:rPr>
                <w:noProof/>
                <w:webHidden/>
              </w:rPr>
              <w:instrText xml:space="preserve"> PAGEREF _Toc119665668 \h </w:instrText>
            </w:r>
            <w:r w:rsidR="00B431FC">
              <w:rPr>
                <w:noProof/>
                <w:webHidden/>
              </w:rPr>
            </w:r>
            <w:r w:rsidR="00B431FC">
              <w:rPr>
                <w:noProof/>
                <w:webHidden/>
              </w:rPr>
              <w:fldChar w:fldCharType="separate"/>
            </w:r>
            <w:r w:rsidR="00B431FC">
              <w:rPr>
                <w:noProof/>
                <w:webHidden/>
              </w:rPr>
              <w:t>25</w:t>
            </w:r>
            <w:r w:rsidR="00B431FC">
              <w:rPr>
                <w:noProof/>
                <w:webHidden/>
              </w:rPr>
              <w:fldChar w:fldCharType="end"/>
            </w:r>
          </w:hyperlink>
        </w:p>
        <w:p w14:paraId="3FEB5FB0" w14:textId="3F5461FA" w:rsidR="00B431FC" w:rsidRDefault="00000000">
          <w:pPr>
            <w:pStyle w:val="TDC3"/>
            <w:rPr>
              <w:rFonts w:asciiTheme="minorHAnsi" w:eastAsiaTheme="minorEastAsia" w:hAnsiTheme="minorHAnsi" w:cstheme="minorBidi"/>
              <w:noProof/>
              <w:sz w:val="22"/>
              <w:szCs w:val="22"/>
              <w:lang w:val="es-ES" w:eastAsia="es-ES"/>
            </w:rPr>
          </w:pPr>
          <w:hyperlink w:anchor="_Toc119665669" w:history="1">
            <w:r w:rsidR="00B431FC" w:rsidRPr="00A910CF">
              <w:rPr>
                <w:rStyle w:val="Hipervnculo"/>
                <w:noProof/>
                <w14:scene3d>
                  <w14:camera w14:prst="orthographicFront"/>
                  <w14:lightRig w14:rig="threePt" w14:dir="t">
                    <w14:rot w14:lat="0" w14:lon="0" w14:rev="0"/>
                  </w14:lightRig>
                </w14:scene3d>
              </w:rPr>
              <w:t>3.4.7</w:t>
            </w:r>
            <w:r w:rsidR="00B431FC">
              <w:rPr>
                <w:rFonts w:asciiTheme="minorHAnsi" w:eastAsiaTheme="minorEastAsia" w:hAnsiTheme="minorHAnsi" w:cstheme="minorBidi"/>
                <w:noProof/>
                <w:sz w:val="22"/>
                <w:szCs w:val="22"/>
                <w:lang w:val="es-ES" w:eastAsia="es-ES"/>
              </w:rPr>
              <w:tab/>
            </w:r>
            <w:r w:rsidR="00B431FC" w:rsidRPr="00A910CF">
              <w:rPr>
                <w:rStyle w:val="Hipervnculo"/>
                <w:noProof/>
              </w:rPr>
              <w:t>Canister corrosion</w:t>
            </w:r>
            <w:r w:rsidR="00B431FC">
              <w:rPr>
                <w:noProof/>
                <w:webHidden/>
              </w:rPr>
              <w:tab/>
            </w:r>
            <w:r w:rsidR="00B431FC">
              <w:rPr>
                <w:noProof/>
                <w:webHidden/>
              </w:rPr>
              <w:fldChar w:fldCharType="begin"/>
            </w:r>
            <w:r w:rsidR="00B431FC">
              <w:rPr>
                <w:noProof/>
                <w:webHidden/>
              </w:rPr>
              <w:instrText xml:space="preserve"> PAGEREF _Toc119665669 \h </w:instrText>
            </w:r>
            <w:r w:rsidR="00B431FC">
              <w:rPr>
                <w:noProof/>
                <w:webHidden/>
              </w:rPr>
            </w:r>
            <w:r w:rsidR="00B431FC">
              <w:rPr>
                <w:noProof/>
                <w:webHidden/>
              </w:rPr>
              <w:fldChar w:fldCharType="separate"/>
            </w:r>
            <w:r w:rsidR="00B431FC">
              <w:rPr>
                <w:noProof/>
                <w:webHidden/>
              </w:rPr>
              <w:t>25</w:t>
            </w:r>
            <w:r w:rsidR="00B431FC">
              <w:rPr>
                <w:noProof/>
                <w:webHidden/>
              </w:rPr>
              <w:fldChar w:fldCharType="end"/>
            </w:r>
          </w:hyperlink>
        </w:p>
        <w:p w14:paraId="43C2CB63" w14:textId="3E8F6997" w:rsidR="00B431FC" w:rsidRDefault="00000000">
          <w:pPr>
            <w:pStyle w:val="TDC2"/>
            <w:tabs>
              <w:tab w:val="left" w:pos="880"/>
              <w:tab w:val="right" w:leader="dot" w:pos="9062"/>
            </w:tabs>
            <w:rPr>
              <w:rFonts w:asciiTheme="minorHAnsi" w:eastAsiaTheme="minorEastAsia" w:hAnsiTheme="minorHAnsi" w:cstheme="minorBidi"/>
              <w:noProof/>
              <w:sz w:val="22"/>
              <w:szCs w:val="22"/>
              <w:lang w:val="es-ES" w:eastAsia="es-ES"/>
            </w:rPr>
          </w:pPr>
          <w:hyperlink w:anchor="_Toc119665670" w:history="1">
            <w:r w:rsidR="00B431FC" w:rsidRPr="00A910CF">
              <w:rPr>
                <w:rStyle w:val="Hipervnculo"/>
                <w:rFonts w:cs="Times New Roman"/>
                <w:noProof/>
              </w:rPr>
              <w:t>3.5</w:t>
            </w:r>
            <w:r w:rsidR="00B431FC">
              <w:rPr>
                <w:rFonts w:asciiTheme="minorHAnsi" w:eastAsiaTheme="minorEastAsia" w:hAnsiTheme="minorHAnsi" w:cstheme="minorBidi"/>
                <w:noProof/>
                <w:sz w:val="22"/>
                <w:szCs w:val="22"/>
                <w:lang w:val="es-ES" w:eastAsia="es-ES"/>
              </w:rPr>
              <w:tab/>
            </w:r>
            <w:r w:rsidR="00B431FC" w:rsidRPr="00A910CF">
              <w:rPr>
                <w:rStyle w:val="Hipervnculo"/>
                <w:noProof/>
              </w:rPr>
              <w:t>Calculated model results</w:t>
            </w:r>
            <w:r w:rsidR="00B431FC">
              <w:rPr>
                <w:noProof/>
                <w:webHidden/>
              </w:rPr>
              <w:tab/>
            </w:r>
            <w:r w:rsidR="00B431FC">
              <w:rPr>
                <w:noProof/>
                <w:webHidden/>
              </w:rPr>
              <w:fldChar w:fldCharType="begin"/>
            </w:r>
            <w:r w:rsidR="00B431FC">
              <w:rPr>
                <w:noProof/>
                <w:webHidden/>
              </w:rPr>
              <w:instrText xml:space="preserve"> PAGEREF _Toc119665670 \h </w:instrText>
            </w:r>
            <w:r w:rsidR="00B431FC">
              <w:rPr>
                <w:noProof/>
                <w:webHidden/>
              </w:rPr>
            </w:r>
            <w:r w:rsidR="00B431FC">
              <w:rPr>
                <w:noProof/>
                <w:webHidden/>
              </w:rPr>
              <w:fldChar w:fldCharType="separate"/>
            </w:r>
            <w:r w:rsidR="00B431FC">
              <w:rPr>
                <w:noProof/>
                <w:webHidden/>
              </w:rPr>
              <w:t>25</w:t>
            </w:r>
            <w:r w:rsidR="00B431FC">
              <w:rPr>
                <w:noProof/>
                <w:webHidden/>
              </w:rPr>
              <w:fldChar w:fldCharType="end"/>
            </w:r>
          </w:hyperlink>
        </w:p>
        <w:p w14:paraId="230176C0" w14:textId="07A55801" w:rsidR="00B431FC" w:rsidRDefault="00000000">
          <w:pPr>
            <w:pStyle w:val="TDC3"/>
            <w:rPr>
              <w:rFonts w:asciiTheme="minorHAnsi" w:eastAsiaTheme="minorEastAsia" w:hAnsiTheme="minorHAnsi" w:cstheme="minorBidi"/>
              <w:noProof/>
              <w:sz w:val="22"/>
              <w:szCs w:val="22"/>
              <w:lang w:val="es-ES" w:eastAsia="es-ES"/>
            </w:rPr>
          </w:pPr>
          <w:hyperlink w:anchor="_Toc119665671" w:history="1">
            <w:r w:rsidR="00B431FC" w:rsidRPr="00A910CF">
              <w:rPr>
                <w:rStyle w:val="Hipervnculo"/>
                <w:noProof/>
                <w14:scene3d>
                  <w14:camera w14:prst="orthographicFront"/>
                  <w14:lightRig w14:rig="threePt" w14:dir="t">
                    <w14:rot w14:lat="0" w14:lon="0" w14:rev="0"/>
                  </w14:lightRig>
                </w14:scene3d>
              </w:rPr>
              <w:t>3.5.1</w:t>
            </w:r>
            <w:r w:rsidR="00B431FC">
              <w:rPr>
                <w:rFonts w:asciiTheme="minorHAnsi" w:eastAsiaTheme="minorEastAsia" w:hAnsiTheme="minorHAnsi" w:cstheme="minorBidi"/>
                <w:noProof/>
                <w:sz w:val="22"/>
                <w:szCs w:val="22"/>
                <w:lang w:val="es-ES" w:eastAsia="es-ES"/>
              </w:rPr>
              <w:tab/>
            </w:r>
            <w:r w:rsidR="00B431FC" w:rsidRPr="00A910CF">
              <w:rPr>
                <w:rStyle w:val="Hipervnculo"/>
                <w:noProof/>
              </w:rPr>
              <w:t>Case TC1. Hydration and conservative tracer.</w:t>
            </w:r>
            <w:r w:rsidR="00B431FC">
              <w:rPr>
                <w:noProof/>
                <w:webHidden/>
              </w:rPr>
              <w:tab/>
            </w:r>
            <w:r w:rsidR="00B431FC">
              <w:rPr>
                <w:noProof/>
                <w:webHidden/>
              </w:rPr>
              <w:fldChar w:fldCharType="begin"/>
            </w:r>
            <w:r w:rsidR="00B431FC">
              <w:rPr>
                <w:noProof/>
                <w:webHidden/>
              </w:rPr>
              <w:instrText xml:space="preserve"> PAGEREF _Toc119665671 \h </w:instrText>
            </w:r>
            <w:r w:rsidR="00B431FC">
              <w:rPr>
                <w:noProof/>
                <w:webHidden/>
              </w:rPr>
            </w:r>
            <w:r w:rsidR="00B431FC">
              <w:rPr>
                <w:noProof/>
                <w:webHidden/>
              </w:rPr>
              <w:fldChar w:fldCharType="separate"/>
            </w:r>
            <w:r w:rsidR="00B431FC">
              <w:rPr>
                <w:noProof/>
                <w:webHidden/>
              </w:rPr>
              <w:t>26</w:t>
            </w:r>
            <w:r w:rsidR="00B431FC">
              <w:rPr>
                <w:noProof/>
                <w:webHidden/>
              </w:rPr>
              <w:fldChar w:fldCharType="end"/>
            </w:r>
          </w:hyperlink>
        </w:p>
        <w:p w14:paraId="0A3558CE" w14:textId="2F6EB25C" w:rsidR="00B431FC" w:rsidRDefault="00000000">
          <w:pPr>
            <w:pStyle w:val="TDC3"/>
            <w:rPr>
              <w:rFonts w:asciiTheme="minorHAnsi" w:eastAsiaTheme="minorEastAsia" w:hAnsiTheme="minorHAnsi" w:cstheme="minorBidi"/>
              <w:noProof/>
              <w:sz w:val="22"/>
              <w:szCs w:val="22"/>
              <w:lang w:val="es-ES" w:eastAsia="es-ES"/>
            </w:rPr>
          </w:pPr>
          <w:hyperlink w:anchor="_Toc119665672" w:history="1">
            <w:r w:rsidR="00B431FC" w:rsidRPr="00A910CF">
              <w:rPr>
                <w:rStyle w:val="Hipervnculo"/>
                <w:noProof/>
                <w14:scene3d>
                  <w14:camera w14:prst="orthographicFront"/>
                  <w14:lightRig w14:rig="threePt" w14:dir="t">
                    <w14:rot w14:lat="0" w14:lon="0" w14:rev="0"/>
                  </w14:lightRig>
                </w14:scene3d>
              </w:rPr>
              <w:t>3.5.2</w:t>
            </w:r>
            <w:r w:rsidR="00B431FC">
              <w:rPr>
                <w:rFonts w:asciiTheme="minorHAnsi" w:eastAsiaTheme="minorEastAsia" w:hAnsiTheme="minorHAnsi" w:cstheme="minorBidi"/>
                <w:noProof/>
                <w:sz w:val="22"/>
                <w:szCs w:val="22"/>
                <w:lang w:val="es-ES" w:eastAsia="es-ES"/>
              </w:rPr>
              <w:tab/>
            </w:r>
            <w:r w:rsidR="00B431FC" w:rsidRPr="00A910CF">
              <w:rPr>
                <w:rStyle w:val="Hipervnculo"/>
                <w:noProof/>
              </w:rPr>
              <w:t>Case TC2. Gas diffusion</w:t>
            </w:r>
            <w:r w:rsidR="00B431FC">
              <w:rPr>
                <w:noProof/>
                <w:webHidden/>
              </w:rPr>
              <w:tab/>
            </w:r>
            <w:r w:rsidR="00B431FC">
              <w:rPr>
                <w:noProof/>
                <w:webHidden/>
              </w:rPr>
              <w:fldChar w:fldCharType="begin"/>
            </w:r>
            <w:r w:rsidR="00B431FC">
              <w:rPr>
                <w:noProof/>
                <w:webHidden/>
              </w:rPr>
              <w:instrText xml:space="preserve"> PAGEREF _Toc119665672 \h </w:instrText>
            </w:r>
            <w:r w:rsidR="00B431FC">
              <w:rPr>
                <w:noProof/>
                <w:webHidden/>
              </w:rPr>
            </w:r>
            <w:r w:rsidR="00B431FC">
              <w:rPr>
                <w:noProof/>
                <w:webHidden/>
              </w:rPr>
              <w:fldChar w:fldCharType="separate"/>
            </w:r>
            <w:r w:rsidR="00B431FC">
              <w:rPr>
                <w:noProof/>
                <w:webHidden/>
              </w:rPr>
              <w:t>28</w:t>
            </w:r>
            <w:r w:rsidR="00B431FC">
              <w:rPr>
                <w:noProof/>
                <w:webHidden/>
              </w:rPr>
              <w:fldChar w:fldCharType="end"/>
            </w:r>
          </w:hyperlink>
        </w:p>
        <w:p w14:paraId="3B9C7B07" w14:textId="19C6933C" w:rsidR="00B431FC" w:rsidRDefault="00000000">
          <w:pPr>
            <w:pStyle w:val="TDC3"/>
            <w:rPr>
              <w:rFonts w:asciiTheme="minorHAnsi" w:eastAsiaTheme="minorEastAsia" w:hAnsiTheme="minorHAnsi" w:cstheme="minorBidi"/>
              <w:noProof/>
              <w:sz w:val="22"/>
              <w:szCs w:val="22"/>
              <w:lang w:val="es-ES" w:eastAsia="es-ES"/>
            </w:rPr>
          </w:pPr>
          <w:hyperlink w:anchor="_Toc119665673" w:history="1">
            <w:r w:rsidR="00B431FC" w:rsidRPr="00A910CF">
              <w:rPr>
                <w:rStyle w:val="Hipervnculo"/>
                <w:noProof/>
                <w14:scene3d>
                  <w14:camera w14:prst="orthographicFront"/>
                  <w14:lightRig w14:rig="threePt" w14:dir="t">
                    <w14:rot w14:lat="0" w14:lon="0" w14:rev="0"/>
                  </w14:lightRig>
                </w14:scene3d>
              </w:rPr>
              <w:t>3.5.3</w:t>
            </w:r>
            <w:r w:rsidR="00B431FC">
              <w:rPr>
                <w:rFonts w:asciiTheme="minorHAnsi" w:eastAsiaTheme="minorEastAsia" w:hAnsiTheme="minorHAnsi" w:cstheme="minorBidi"/>
                <w:noProof/>
                <w:sz w:val="22"/>
                <w:szCs w:val="22"/>
                <w:lang w:val="es-ES" w:eastAsia="es-ES"/>
              </w:rPr>
              <w:tab/>
            </w:r>
            <w:r w:rsidR="00B431FC" w:rsidRPr="00A910CF">
              <w:rPr>
                <w:rStyle w:val="Hipervnculo"/>
                <w:noProof/>
              </w:rPr>
              <w:t xml:space="preserve">Case TC3. </w:t>
            </w:r>
            <w:r w:rsidR="00B431FC" w:rsidRPr="00A910CF">
              <w:rPr>
                <w:rStyle w:val="Hipervnculo"/>
                <w:rFonts w:eastAsia="Times New Roman"/>
                <w:noProof/>
                <w:lang w:eastAsia="es-ES"/>
              </w:rPr>
              <w:t>Gas diffusion &amp; mineral diss/prec</w:t>
            </w:r>
            <w:r w:rsidR="00B431FC">
              <w:rPr>
                <w:noProof/>
                <w:webHidden/>
              </w:rPr>
              <w:tab/>
            </w:r>
            <w:r w:rsidR="00B431FC">
              <w:rPr>
                <w:noProof/>
                <w:webHidden/>
              </w:rPr>
              <w:fldChar w:fldCharType="begin"/>
            </w:r>
            <w:r w:rsidR="00B431FC">
              <w:rPr>
                <w:noProof/>
                <w:webHidden/>
              </w:rPr>
              <w:instrText xml:space="preserve"> PAGEREF _Toc119665673 \h </w:instrText>
            </w:r>
            <w:r w:rsidR="00B431FC">
              <w:rPr>
                <w:noProof/>
                <w:webHidden/>
              </w:rPr>
            </w:r>
            <w:r w:rsidR="00B431FC">
              <w:rPr>
                <w:noProof/>
                <w:webHidden/>
              </w:rPr>
              <w:fldChar w:fldCharType="separate"/>
            </w:r>
            <w:r w:rsidR="00B431FC">
              <w:rPr>
                <w:noProof/>
                <w:webHidden/>
              </w:rPr>
              <w:t>29</w:t>
            </w:r>
            <w:r w:rsidR="00B431FC">
              <w:rPr>
                <w:noProof/>
                <w:webHidden/>
              </w:rPr>
              <w:fldChar w:fldCharType="end"/>
            </w:r>
          </w:hyperlink>
        </w:p>
        <w:p w14:paraId="7D288B1D" w14:textId="67DB32E6" w:rsidR="00B431FC" w:rsidRDefault="00000000">
          <w:pPr>
            <w:pStyle w:val="TDC3"/>
            <w:rPr>
              <w:rFonts w:asciiTheme="minorHAnsi" w:eastAsiaTheme="minorEastAsia" w:hAnsiTheme="minorHAnsi" w:cstheme="minorBidi"/>
              <w:noProof/>
              <w:sz w:val="22"/>
              <w:szCs w:val="22"/>
              <w:lang w:val="es-ES" w:eastAsia="es-ES"/>
            </w:rPr>
          </w:pPr>
          <w:hyperlink w:anchor="_Toc119665674" w:history="1">
            <w:r w:rsidR="00B431FC" w:rsidRPr="00A910CF">
              <w:rPr>
                <w:rStyle w:val="Hipervnculo"/>
                <w:noProof/>
                <w14:scene3d>
                  <w14:camera w14:prst="orthographicFront"/>
                  <w14:lightRig w14:rig="threePt" w14:dir="t">
                    <w14:rot w14:lat="0" w14:lon="0" w14:rev="0"/>
                  </w14:lightRig>
                </w14:scene3d>
              </w:rPr>
              <w:t>3.5.4</w:t>
            </w:r>
            <w:r w:rsidR="00B431FC">
              <w:rPr>
                <w:rFonts w:asciiTheme="minorHAnsi" w:eastAsiaTheme="minorEastAsia" w:hAnsiTheme="minorHAnsi" w:cstheme="minorBidi"/>
                <w:noProof/>
                <w:sz w:val="22"/>
                <w:szCs w:val="22"/>
                <w:lang w:val="es-ES" w:eastAsia="es-ES"/>
              </w:rPr>
              <w:tab/>
            </w:r>
            <w:r w:rsidR="00B431FC" w:rsidRPr="00A910CF">
              <w:rPr>
                <w:rStyle w:val="Hipervnculo"/>
                <w:noProof/>
              </w:rPr>
              <w:t>Case TC4. Hydration, conservative tracer, CO2(g) diffusion and calcite and gypsum at equilibrium.</w:t>
            </w:r>
            <w:r w:rsidR="00B431FC">
              <w:rPr>
                <w:noProof/>
                <w:webHidden/>
              </w:rPr>
              <w:tab/>
            </w:r>
            <w:r w:rsidR="00B431FC">
              <w:rPr>
                <w:noProof/>
                <w:webHidden/>
              </w:rPr>
              <w:fldChar w:fldCharType="begin"/>
            </w:r>
            <w:r w:rsidR="00B431FC">
              <w:rPr>
                <w:noProof/>
                <w:webHidden/>
              </w:rPr>
              <w:instrText xml:space="preserve"> PAGEREF _Toc119665674 \h </w:instrText>
            </w:r>
            <w:r w:rsidR="00B431FC">
              <w:rPr>
                <w:noProof/>
                <w:webHidden/>
              </w:rPr>
            </w:r>
            <w:r w:rsidR="00B431FC">
              <w:rPr>
                <w:noProof/>
                <w:webHidden/>
              </w:rPr>
              <w:fldChar w:fldCharType="separate"/>
            </w:r>
            <w:r w:rsidR="00B431FC">
              <w:rPr>
                <w:noProof/>
                <w:webHidden/>
              </w:rPr>
              <w:t>31</w:t>
            </w:r>
            <w:r w:rsidR="00B431FC">
              <w:rPr>
                <w:noProof/>
                <w:webHidden/>
              </w:rPr>
              <w:fldChar w:fldCharType="end"/>
            </w:r>
          </w:hyperlink>
        </w:p>
        <w:p w14:paraId="176DD3FE" w14:textId="0DB314DC" w:rsidR="00B431FC" w:rsidRDefault="00000000">
          <w:pPr>
            <w:pStyle w:val="TDC3"/>
            <w:rPr>
              <w:rFonts w:asciiTheme="minorHAnsi" w:eastAsiaTheme="minorEastAsia" w:hAnsiTheme="minorHAnsi" w:cstheme="minorBidi"/>
              <w:noProof/>
              <w:sz w:val="22"/>
              <w:szCs w:val="22"/>
              <w:lang w:val="es-ES" w:eastAsia="es-ES"/>
            </w:rPr>
          </w:pPr>
          <w:hyperlink w:anchor="_Toc119665675" w:history="1">
            <w:r w:rsidR="00B431FC" w:rsidRPr="00A910CF">
              <w:rPr>
                <w:rStyle w:val="Hipervnculo"/>
                <w:noProof/>
                <w14:scene3d>
                  <w14:camera w14:prst="orthographicFront"/>
                  <w14:lightRig w14:rig="threePt" w14:dir="t">
                    <w14:rot w14:lat="0" w14:lon="0" w14:rev="0"/>
                  </w14:lightRig>
                </w14:scene3d>
              </w:rPr>
              <w:t>3.5.5</w:t>
            </w:r>
            <w:r w:rsidR="00B431FC">
              <w:rPr>
                <w:rFonts w:asciiTheme="minorHAnsi" w:eastAsiaTheme="minorEastAsia" w:hAnsiTheme="minorHAnsi" w:cstheme="minorBidi"/>
                <w:noProof/>
                <w:sz w:val="22"/>
                <w:szCs w:val="22"/>
                <w:lang w:val="es-ES" w:eastAsia="es-ES"/>
              </w:rPr>
              <w:tab/>
            </w:r>
            <w:r w:rsidR="00B431FC" w:rsidRPr="00A910CF">
              <w:rPr>
                <w:rStyle w:val="Hipervnculo"/>
                <w:noProof/>
              </w:rPr>
              <w:t>Case TC5. Hydration, conservative tracer, CO2(g) diffusion and calcite and gypsum at equilibrium.</w:t>
            </w:r>
            <w:r w:rsidR="00B431FC">
              <w:rPr>
                <w:noProof/>
                <w:webHidden/>
              </w:rPr>
              <w:tab/>
            </w:r>
            <w:r w:rsidR="00B431FC">
              <w:rPr>
                <w:noProof/>
                <w:webHidden/>
              </w:rPr>
              <w:fldChar w:fldCharType="begin"/>
            </w:r>
            <w:r w:rsidR="00B431FC">
              <w:rPr>
                <w:noProof/>
                <w:webHidden/>
              </w:rPr>
              <w:instrText xml:space="preserve"> PAGEREF _Toc119665675 \h </w:instrText>
            </w:r>
            <w:r w:rsidR="00B431FC">
              <w:rPr>
                <w:noProof/>
                <w:webHidden/>
              </w:rPr>
            </w:r>
            <w:r w:rsidR="00B431FC">
              <w:rPr>
                <w:noProof/>
                <w:webHidden/>
              </w:rPr>
              <w:fldChar w:fldCharType="separate"/>
            </w:r>
            <w:r w:rsidR="00B431FC">
              <w:rPr>
                <w:noProof/>
                <w:webHidden/>
              </w:rPr>
              <w:t>34</w:t>
            </w:r>
            <w:r w:rsidR="00B431FC">
              <w:rPr>
                <w:noProof/>
                <w:webHidden/>
              </w:rPr>
              <w:fldChar w:fldCharType="end"/>
            </w:r>
          </w:hyperlink>
        </w:p>
        <w:p w14:paraId="6B6A85DF" w14:textId="7DE7B6C7" w:rsidR="00B431FC" w:rsidRDefault="00000000">
          <w:pPr>
            <w:pStyle w:val="TDC1"/>
            <w:rPr>
              <w:rFonts w:asciiTheme="minorHAnsi" w:eastAsiaTheme="minorEastAsia" w:hAnsiTheme="minorHAnsi" w:cstheme="minorBidi"/>
              <w:noProof/>
              <w:sz w:val="22"/>
              <w:szCs w:val="22"/>
              <w:lang w:val="es-ES" w:eastAsia="es-ES"/>
            </w:rPr>
          </w:pPr>
          <w:hyperlink w:anchor="_Toc119665676" w:history="1">
            <w:r w:rsidR="00B431FC" w:rsidRPr="00A910CF">
              <w:rPr>
                <w:rStyle w:val="Hipervnculo"/>
                <w:rFonts w:cs="Times New Roman"/>
                <w:noProof/>
              </w:rPr>
              <w:t>4.</w:t>
            </w:r>
            <w:r w:rsidR="00B431FC">
              <w:rPr>
                <w:rFonts w:asciiTheme="minorHAnsi" w:eastAsiaTheme="minorEastAsia" w:hAnsiTheme="minorHAnsi" w:cstheme="minorBidi"/>
                <w:noProof/>
                <w:sz w:val="22"/>
                <w:szCs w:val="22"/>
                <w:lang w:val="es-ES" w:eastAsia="es-ES"/>
              </w:rPr>
              <w:tab/>
            </w:r>
            <w:r w:rsidR="00B431FC" w:rsidRPr="00A910CF">
              <w:rPr>
                <w:rStyle w:val="Hipervnculo"/>
                <w:noProof/>
              </w:rPr>
              <w:t>Benchmark case 2: Long-term corrosion</w:t>
            </w:r>
            <w:r w:rsidR="00B431FC">
              <w:rPr>
                <w:noProof/>
                <w:webHidden/>
              </w:rPr>
              <w:tab/>
            </w:r>
            <w:r w:rsidR="00B431FC">
              <w:rPr>
                <w:noProof/>
                <w:webHidden/>
              </w:rPr>
              <w:fldChar w:fldCharType="begin"/>
            </w:r>
            <w:r w:rsidR="00B431FC">
              <w:rPr>
                <w:noProof/>
                <w:webHidden/>
              </w:rPr>
              <w:instrText xml:space="preserve"> PAGEREF _Toc119665676 \h </w:instrText>
            </w:r>
            <w:r w:rsidR="00B431FC">
              <w:rPr>
                <w:noProof/>
                <w:webHidden/>
              </w:rPr>
            </w:r>
            <w:r w:rsidR="00B431FC">
              <w:rPr>
                <w:noProof/>
                <w:webHidden/>
              </w:rPr>
              <w:fldChar w:fldCharType="separate"/>
            </w:r>
            <w:r w:rsidR="00B431FC">
              <w:rPr>
                <w:noProof/>
                <w:webHidden/>
              </w:rPr>
              <w:t>38</w:t>
            </w:r>
            <w:r w:rsidR="00B431FC">
              <w:rPr>
                <w:noProof/>
                <w:webHidden/>
              </w:rPr>
              <w:fldChar w:fldCharType="end"/>
            </w:r>
          </w:hyperlink>
        </w:p>
        <w:p w14:paraId="709EAA9A" w14:textId="2D92F91A" w:rsidR="00B431FC" w:rsidRDefault="00000000">
          <w:pPr>
            <w:pStyle w:val="TDC2"/>
            <w:tabs>
              <w:tab w:val="left" w:pos="880"/>
              <w:tab w:val="right" w:leader="dot" w:pos="9062"/>
            </w:tabs>
            <w:rPr>
              <w:rFonts w:asciiTheme="minorHAnsi" w:eastAsiaTheme="minorEastAsia" w:hAnsiTheme="minorHAnsi" w:cstheme="minorBidi"/>
              <w:noProof/>
              <w:sz w:val="22"/>
              <w:szCs w:val="22"/>
              <w:lang w:val="es-ES" w:eastAsia="es-ES"/>
            </w:rPr>
          </w:pPr>
          <w:hyperlink w:anchor="_Toc119665677" w:history="1">
            <w:r w:rsidR="00B431FC" w:rsidRPr="00A910CF">
              <w:rPr>
                <w:rStyle w:val="Hipervnculo"/>
                <w:rFonts w:cs="Times New Roman"/>
                <w:iCs/>
                <w:noProof/>
              </w:rPr>
              <w:t>4.1</w:t>
            </w:r>
            <w:r w:rsidR="00B431FC">
              <w:rPr>
                <w:rFonts w:asciiTheme="minorHAnsi" w:eastAsiaTheme="minorEastAsia" w:hAnsiTheme="minorHAnsi" w:cstheme="minorBidi"/>
                <w:noProof/>
                <w:sz w:val="22"/>
                <w:szCs w:val="22"/>
                <w:lang w:val="es-ES" w:eastAsia="es-ES"/>
              </w:rPr>
              <w:tab/>
            </w:r>
            <w:r w:rsidR="00B431FC" w:rsidRPr="00A910CF">
              <w:rPr>
                <w:rStyle w:val="Hipervnculo"/>
                <w:iCs/>
                <w:noProof/>
              </w:rPr>
              <w:t>Description of the long-term corrosion benchmark case</w:t>
            </w:r>
            <w:r w:rsidR="00B431FC">
              <w:rPr>
                <w:noProof/>
                <w:webHidden/>
              </w:rPr>
              <w:tab/>
            </w:r>
            <w:r w:rsidR="00B431FC">
              <w:rPr>
                <w:noProof/>
                <w:webHidden/>
              </w:rPr>
              <w:fldChar w:fldCharType="begin"/>
            </w:r>
            <w:r w:rsidR="00B431FC">
              <w:rPr>
                <w:noProof/>
                <w:webHidden/>
              </w:rPr>
              <w:instrText xml:space="preserve"> PAGEREF _Toc119665677 \h </w:instrText>
            </w:r>
            <w:r w:rsidR="00B431FC">
              <w:rPr>
                <w:noProof/>
                <w:webHidden/>
              </w:rPr>
            </w:r>
            <w:r w:rsidR="00B431FC">
              <w:rPr>
                <w:noProof/>
                <w:webHidden/>
              </w:rPr>
              <w:fldChar w:fldCharType="separate"/>
            </w:r>
            <w:r w:rsidR="00B431FC">
              <w:rPr>
                <w:noProof/>
                <w:webHidden/>
              </w:rPr>
              <w:t>38</w:t>
            </w:r>
            <w:r w:rsidR="00B431FC">
              <w:rPr>
                <w:noProof/>
                <w:webHidden/>
              </w:rPr>
              <w:fldChar w:fldCharType="end"/>
            </w:r>
          </w:hyperlink>
        </w:p>
        <w:p w14:paraId="1203DA0C" w14:textId="67893858" w:rsidR="00B431FC" w:rsidRDefault="00000000">
          <w:pPr>
            <w:pStyle w:val="TDC2"/>
            <w:tabs>
              <w:tab w:val="left" w:pos="880"/>
              <w:tab w:val="right" w:leader="dot" w:pos="9062"/>
            </w:tabs>
            <w:rPr>
              <w:rFonts w:asciiTheme="minorHAnsi" w:eastAsiaTheme="minorEastAsia" w:hAnsiTheme="minorHAnsi" w:cstheme="minorBidi"/>
              <w:noProof/>
              <w:sz w:val="22"/>
              <w:szCs w:val="22"/>
              <w:lang w:val="es-ES" w:eastAsia="es-ES"/>
            </w:rPr>
          </w:pPr>
          <w:hyperlink w:anchor="_Toc119665678" w:history="1">
            <w:r w:rsidR="00B431FC" w:rsidRPr="00A910CF">
              <w:rPr>
                <w:rStyle w:val="Hipervnculo"/>
                <w:rFonts w:cs="Times New Roman"/>
                <w:iCs/>
                <w:noProof/>
              </w:rPr>
              <w:t>4.2</w:t>
            </w:r>
            <w:r w:rsidR="00B431FC">
              <w:rPr>
                <w:rFonts w:asciiTheme="minorHAnsi" w:eastAsiaTheme="minorEastAsia" w:hAnsiTheme="minorHAnsi" w:cstheme="minorBidi"/>
                <w:noProof/>
                <w:sz w:val="22"/>
                <w:szCs w:val="22"/>
                <w:lang w:val="es-ES" w:eastAsia="es-ES"/>
              </w:rPr>
              <w:tab/>
            </w:r>
            <w:r w:rsidR="00B431FC" w:rsidRPr="00A910CF">
              <w:rPr>
                <w:rStyle w:val="Hipervnculo"/>
                <w:iCs/>
                <w:noProof/>
              </w:rPr>
              <w:t>Simplifications and benchmark test cases</w:t>
            </w:r>
            <w:r w:rsidR="00B431FC">
              <w:rPr>
                <w:noProof/>
                <w:webHidden/>
              </w:rPr>
              <w:tab/>
            </w:r>
            <w:r w:rsidR="00B431FC">
              <w:rPr>
                <w:noProof/>
                <w:webHidden/>
              </w:rPr>
              <w:fldChar w:fldCharType="begin"/>
            </w:r>
            <w:r w:rsidR="00B431FC">
              <w:rPr>
                <w:noProof/>
                <w:webHidden/>
              </w:rPr>
              <w:instrText xml:space="preserve"> PAGEREF _Toc119665678 \h </w:instrText>
            </w:r>
            <w:r w:rsidR="00B431FC">
              <w:rPr>
                <w:noProof/>
                <w:webHidden/>
              </w:rPr>
            </w:r>
            <w:r w:rsidR="00B431FC">
              <w:rPr>
                <w:noProof/>
                <w:webHidden/>
              </w:rPr>
              <w:fldChar w:fldCharType="separate"/>
            </w:r>
            <w:r w:rsidR="00B431FC">
              <w:rPr>
                <w:noProof/>
                <w:webHidden/>
              </w:rPr>
              <w:t>38</w:t>
            </w:r>
            <w:r w:rsidR="00B431FC">
              <w:rPr>
                <w:noProof/>
                <w:webHidden/>
              </w:rPr>
              <w:fldChar w:fldCharType="end"/>
            </w:r>
          </w:hyperlink>
        </w:p>
        <w:p w14:paraId="38D0BAD4" w14:textId="2D8A96D5" w:rsidR="00B431FC" w:rsidRDefault="00000000">
          <w:pPr>
            <w:pStyle w:val="TDC2"/>
            <w:tabs>
              <w:tab w:val="left" w:pos="880"/>
              <w:tab w:val="right" w:leader="dot" w:pos="9062"/>
            </w:tabs>
            <w:rPr>
              <w:rFonts w:asciiTheme="minorHAnsi" w:eastAsiaTheme="minorEastAsia" w:hAnsiTheme="minorHAnsi" w:cstheme="minorBidi"/>
              <w:noProof/>
              <w:sz w:val="22"/>
              <w:szCs w:val="22"/>
              <w:lang w:val="es-ES" w:eastAsia="es-ES"/>
            </w:rPr>
          </w:pPr>
          <w:hyperlink w:anchor="_Toc119665679" w:history="1">
            <w:r w:rsidR="00B431FC" w:rsidRPr="00A910CF">
              <w:rPr>
                <w:rStyle w:val="Hipervnculo"/>
                <w:rFonts w:cs="Times New Roman"/>
                <w:iCs/>
                <w:noProof/>
              </w:rPr>
              <w:t>4.3</w:t>
            </w:r>
            <w:r w:rsidR="00B431FC">
              <w:rPr>
                <w:rFonts w:asciiTheme="minorHAnsi" w:eastAsiaTheme="minorEastAsia" w:hAnsiTheme="minorHAnsi" w:cstheme="minorBidi"/>
                <w:noProof/>
                <w:sz w:val="22"/>
                <w:szCs w:val="22"/>
                <w:lang w:val="es-ES" w:eastAsia="es-ES"/>
              </w:rPr>
              <w:tab/>
            </w:r>
            <w:r w:rsidR="00B431FC" w:rsidRPr="00A910CF">
              <w:rPr>
                <w:rStyle w:val="Hipervnculo"/>
                <w:iCs/>
                <w:noProof/>
              </w:rPr>
              <w:t>Conceptual model</w:t>
            </w:r>
            <w:r w:rsidR="00B431FC">
              <w:rPr>
                <w:noProof/>
                <w:webHidden/>
              </w:rPr>
              <w:tab/>
            </w:r>
            <w:r w:rsidR="00B431FC">
              <w:rPr>
                <w:noProof/>
                <w:webHidden/>
              </w:rPr>
              <w:fldChar w:fldCharType="begin"/>
            </w:r>
            <w:r w:rsidR="00B431FC">
              <w:rPr>
                <w:noProof/>
                <w:webHidden/>
              </w:rPr>
              <w:instrText xml:space="preserve"> PAGEREF _Toc119665679 \h </w:instrText>
            </w:r>
            <w:r w:rsidR="00B431FC">
              <w:rPr>
                <w:noProof/>
                <w:webHidden/>
              </w:rPr>
            </w:r>
            <w:r w:rsidR="00B431FC">
              <w:rPr>
                <w:noProof/>
                <w:webHidden/>
              </w:rPr>
              <w:fldChar w:fldCharType="separate"/>
            </w:r>
            <w:r w:rsidR="00B431FC">
              <w:rPr>
                <w:noProof/>
                <w:webHidden/>
              </w:rPr>
              <w:t>39</w:t>
            </w:r>
            <w:r w:rsidR="00B431FC">
              <w:rPr>
                <w:noProof/>
                <w:webHidden/>
              </w:rPr>
              <w:fldChar w:fldCharType="end"/>
            </w:r>
          </w:hyperlink>
        </w:p>
        <w:p w14:paraId="3A9C20E5" w14:textId="60E00335" w:rsidR="00B431FC" w:rsidRDefault="00000000">
          <w:pPr>
            <w:pStyle w:val="TDC3"/>
            <w:rPr>
              <w:rFonts w:asciiTheme="minorHAnsi" w:eastAsiaTheme="minorEastAsia" w:hAnsiTheme="minorHAnsi" w:cstheme="minorBidi"/>
              <w:noProof/>
              <w:sz w:val="22"/>
              <w:szCs w:val="22"/>
              <w:lang w:val="es-ES" w:eastAsia="es-ES"/>
            </w:rPr>
          </w:pPr>
          <w:hyperlink w:anchor="_Toc119665680" w:history="1">
            <w:r w:rsidR="00B431FC" w:rsidRPr="00A910CF">
              <w:rPr>
                <w:rStyle w:val="Hipervnculo"/>
                <w:noProof/>
                <w14:scene3d>
                  <w14:camera w14:prst="orthographicFront"/>
                  <w14:lightRig w14:rig="threePt" w14:dir="t">
                    <w14:rot w14:lat="0" w14:lon="0" w14:rev="0"/>
                  </w14:lightRig>
                </w14:scene3d>
              </w:rPr>
              <w:t>4.3.1</w:t>
            </w:r>
            <w:r w:rsidR="00B431FC">
              <w:rPr>
                <w:rFonts w:asciiTheme="minorHAnsi" w:eastAsiaTheme="minorEastAsia" w:hAnsiTheme="minorHAnsi" w:cstheme="minorBidi"/>
                <w:noProof/>
                <w:sz w:val="22"/>
                <w:szCs w:val="22"/>
                <w:lang w:val="es-ES" w:eastAsia="es-ES"/>
              </w:rPr>
              <w:tab/>
            </w:r>
            <w:r w:rsidR="00B431FC" w:rsidRPr="00A910CF">
              <w:rPr>
                <w:rStyle w:val="Hipervnculo"/>
                <w:noProof/>
              </w:rPr>
              <w:t>Hydrodynamic processes</w:t>
            </w:r>
            <w:r w:rsidR="00B431FC">
              <w:rPr>
                <w:noProof/>
                <w:webHidden/>
              </w:rPr>
              <w:tab/>
            </w:r>
            <w:r w:rsidR="00B431FC">
              <w:rPr>
                <w:noProof/>
                <w:webHidden/>
              </w:rPr>
              <w:fldChar w:fldCharType="begin"/>
            </w:r>
            <w:r w:rsidR="00B431FC">
              <w:rPr>
                <w:noProof/>
                <w:webHidden/>
              </w:rPr>
              <w:instrText xml:space="preserve"> PAGEREF _Toc119665680 \h </w:instrText>
            </w:r>
            <w:r w:rsidR="00B431FC">
              <w:rPr>
                <w:noProof/>
                <w:webHidden/>
              </w:rPr>
            </w:r>
            <w:r w:rsidR="00B431FC">
              <w:rPr>
                <w:noProof/>
                <w:webHidden/>
              </w:rPr>
              <w:fldChar w:fldCharType="separate"/>
            </w:r>
            <w:r w:rsidR="00B431FC">
              <w:rPr>
                <w:noProof/>
                <w:webHidden/>
              </w:rPr>
              <w:t>39</w:t>
            </w:r>
            <w:r w:rsidR="00B431FC">
              <w:rPr>
                <w:noProof/>
                <w:webHidden/>
              </w:rPr>
              <w:fldChar w:fldCharType="end"/>
            </w:r>
          </w:hyperlink>
        </w:p>
        <w:p w14:paraId="12A6CEC8" w14:textId="1CC20F66" w:rsidR="00B431FC" w:rsidRDefault="00000000">
          <w:pPr>
            <w:pStyle w:val="TDC3"/>
            <w:rPr>
              <w:rFonts w:asciiTheme="minorHAnsi" w:eastAsiaTheme="minorEastAsia" w:hAnsiTheme="minorHAnsi" w:cstheme="minorBidi"/>
              <w:noProof/>
              <w:sz w:val="22"/>
              <w:szCs w:val="22"/>
              <w:lang w:val="es-ES" w:eastAsia="es-ES"/>
            </w:rPr>
          </w:pPr>
          <w:hyperlink w:anchor="_Toc119665681" w:history="1">
            <w:r w:rsidR="00B431FC" w:rsidRPr="00A910CF">
              <w:rPr>
                <w:rStyle w:val="Hipervnculo"/>
                <w:noProof/>
                <w14:scene3d>
                  <w14:camera w14:prst="orthographicFront"/>
                  <w14:lightRig w14:rig="threePt" w14:dir="t">
                    <w14:rot w14:lat="0" w14:lon="0" w14:rev="0"/>
                  </w14:lightRig>
                </w14:scene3d>
              </w:rPr>
              <w:t>4.3.2</w:t>
            </w:r>
            <w:r w:rsidR="00B431FC">
              <w:rPr>
                <w:rFonts w:asciiTheme="minorHAnsi" w:eastAsiaTheme="minorEastAsia" w:hAnsiTheme="minorHAnsi" w:cstheme="minorBidi"/>
                <w:noProof/>
                <w:sz w:val="22"/>
                <w:szCs w:val="22"/>
                <w:lang w:val="es-ES" w:eastAsia="es-ES"/>
              </w:rPr>
              <w:tab/>
            </w:r>
            <w:r w:rsidR="00B431FC" w:rsidRPr="00A910CF">
              <w:rPr>
                <w:rStyle w:val="Hipervnculo"/>
                <w:noProof/>
              </w:rPr>
              <w:t>Thermal processes</w:t>
            </w:r>
            <w:r w:rsidR="00B431FC">
              <w:rPr>
                <w:noProof/>
                <w:webHidden/>
              </w:rPr>
              <w:tab/>
            </w:r>
            <w:r w:rsidR="00B431FC">
              <w:rPr>
                <w:noProof/>
                <w:webHidden/>
              </w:rPr>
              <w:fldChar w:fldCharType="begin"/>
            </w:r>
            <w:r w:rsidR="00B431FC">
              <w:rPr>
                <w:noProof/>
                <w:webHidden/>
              </w:rPr>
              <w:instrText xml:space="preserve"> PAGEREF _Toc119665681 \h </w:instrText>
            </w:r>
            <w:r w:rsidR="00B431FC">
              <w:rPr>
                <w:noProof/>
                <w:webHidden/>
              </w:rPr>
            </w:r>
            <w:r w:rsidR="00B431FC">
              <w:rPr>
                <w:noProof/>
                <w:webHidden/>
              </w:rPr>
              <w:fldChar w:fldCharType="separate"/>
            </w:r>
            <w:r w:rsidR="00B431FC">
              <w:rPr>
                <w:noProof/>
                <w:webHidden/>
              </w:rPr>
              <w:t>39</w:t>
            </w:r>
            <w:r w:rsidR="00B431FC">
              <w:rPr>
                <w:noProof/>
                <w:webHidden/>
              </w:rPr>
              <w:fldChar w:fldCharType="end"/>
            </w:r>
          </w:hyperlink>
        </w:p>
        <w:p w14:paraId="24577D1D" w14:textId="2BDED4A9" w:rsidR="00B431FC" w:rsidRDefault="00000000">
          <w:pPr>
            <w:pStyle w:val="TDC3"/>
            <w:rPr>
              <w:rFonts w:asciiTheme="minorHAnsi" w:eastAsiaTheme="minorEastAsia" w:hAnsiTheme="minorHAnsi" w:cstheme="minorBidi"/>
              <w:noProof/>
              <w:sz w:val="22"/>
              <w:szCs w:val="22"/>
              <w:lang w:val="es-ES" w:eastAsia="es-ES"/>
            </w:rPr>
          </w:pPr>
          <w:hyperlink w:anchor="_Toc119665682" w:history="1">
            <w:r w:rsidR="00B431FC" w:rsidRPr="00A910CF">
              <w:rPr>
                <w:rStyle w:val="Hipervnculo"/>
                <w:noProof/>
                <w14:scene3d>
                  <w14:camera w14:prst="orthographicFront"/>
                  <w14:lightRig w14:rig="threePt" w14:dir="t">
                    <w14:rot w14:lat="0" w14:lon="0" w14:rev="0"/>
                  </w14:lightRig>
                </w14:scene3d>
              </w:rPr>
              <w:t>4.3.3</w:t>
            </w:r>
            <w:r w:rsidR="00B431FC">
              <w:rPr>
                <w:rFonts w:asciiTheme="minorHAnsi" w:eastAsiaTheme="minorEastAsia" w:hAnsiTheme="minorHAnsi" w:cstheme="minorBidi"/>
                <w:noProof/>
                <w:sz w:val="22"/>
                <w:szCs w:val="22"/>
                <w:lang w:val="es-ES" w:eastAsia="es-ES"/>
              </w:rPr>
              <w:tab/>
            </w:r>
            <w:r w:rsidR="00B431FC" w:rsidRPr="00A910CF">
              <w:rPr>
                <w:rStyle w:val="Hipervnculo"/>
                <w:noProof/>
              </w:rPr>
              <w:t>Chemical processes</w:t>
            </w:r>
            <w:r w:rsidR="00B431FC">
              <w:rPr>
                <w:noProof/>
                <w:webHidden/>
              </w:rPr>
              <w:tab/>
            </w:r>
            <w:r w:rsidR="00B431FC">
              <w:rPr>
                <w:noProof/>
                <w:webHidden/>
              </w:rPr>
              <w:fldChar w:fldCharType="begin"/>
            </w:r>
            <w:r w:rsidR="00B431FC">
              <w:rPr>
                <w:noProof/>
                <w:webHidden/>
              </w:rPr>
              <w:instrText xml:space="preserve"> PAGEREF _Toc119665682 \h </w:instrText>
            </w:r>
            <w:r w:rsidR="00B431FC">
              <w:rPr>
                <w:noProof/>
                <w:webHidden/>
              </w:rPr>
            </w:r>
            <w:r w:rsidR="00B431FC">
              <w:rPr>
                <w:noProof/>
                <w:webHidden/>
              </w:rPr>
              <w:fldChar w:fldCharType="separate"/>
            </w:r>
            <w:r w:rsidR="00B431FC">
              <w:rPr>
                <w:noProof/>
                <w:webHidden/>
              </w:rPr>
              <w:t>39</w:t>
            </w:r>
            <w:r w:rsidR="00B431FC">
              <w:rPr>
                <w:noProof/>
                <w:webHidden/>
              </w:rPr>
              <w:fldChar w:fldCharType="end"/>
            </w:r>
          </w:hyperlink>
        </w:p>
        <w:p w14:paraId="4B678CB0" w14:textId="3A5208A8" w:rsidR="00B431FC" w:rsidRDefault="00000000">
          <w:pPr>
            <w:pStyle w:val="TDC2"/>
            <w:tabs>
              <w:tab w:val="left" w:pos="880"/>
              <w:tab w:val="right" w:leader="dot" w:pos="9062"/>
            </w:tabs>
            <w:rPr>
              <w:rFonts w:asciiTheme="minorHAnsi" w:eastAsiaTheme="minorEastAsia" w:hAnsiTheme="minorHAnsi" w:cstheme="minorBidi"/>
              <w:noProof/>
              <w:sz w:val="22"/>
              <w:szCs w:val="22"/>
              <w:lang w:val="es-ES" w:eastAsia="es-ES"/>
            </w:rPr>
          </w:pPr>
          <w:hyperlink w:anchor="_Toc119665683" w:history="1">
            <w:r w:rsidR="00B431FC" w:rsidRPr="00A910CF">
              <w:rPr>
                <w:rStyle w:val="Hipervnculo"/>
                <w:rFonts w:cs="Times New Roman"/>
                <w:iCs/>
                <w:noProof/>
              </w:rPr>
              <w:t>4.4</w:t>
            </w:r>
            <w:r w:rsidR="00B431FC">
              <w:rPr>
                <w:rFonts w:asciiTheme="minorHAnsi" w:eastAsiaTheme="minorEastAsia" w:hAnsiTheme="minorHAnsi" w:cstheme="minorBidi"/>
                <w:noProof/>
                <w:sz w:val="22"/>
                <w:szCs w:val="22"/>
                <w:lang w:val="es-ES" w:eastAsia="es-ES"/>
              </w:rPr>
              <w:tab/>
            </w:r>
            <w:r w:rsidR="00B431FC" w:rsidRPr="00A910CF">
              <w:rPr>
                <w:rStyle w:val="Hipervnculo"/>
                <w:iCs/>
                <w:noProof/>
              </w:rPr>
              <w:t>Numerical model</w:t>
            </w:r>
            <w:r w:rsidR="00B431FC">
              <w:rPr>
                <w:noProof/>
                <w:webHidden/>
              </w:rPr>
              <w:tab/>
            </w:r>
            <w:r w:rsidR="00B431FC">
              <w:rPr>
                <w:noProof/>
                <w:webHidden/>
              </w:rPr>
              <w:fldChar w:fldCharType="begin"/>
            </w:r>
            <w:r w:rsidR="00B431FC">
              <w:rPr>
                <w:noProof/>
                <w:webHidden/>
              </w:rPr>
              <w:instrText xml:space="preserve"> PAGEREF _Toc119665683 \h </w:instrText>
            </w:r>
            <w:r w:rsidR="00B431FC">
              <w:rPr>
                <w:noProof/>
                <w:webHidden/>
              </w:rPr>
            </w:r>
            <w:r w:rsidR="00B431FC">
              <w:rPr>
                <w:noProof/>
                <w:webHidden/>
              </w:rPr>
              <w:fldChar w:fldCharType="separate"/>
            </w:r>
            <w:r w:rsidR="00B431FC">
              <w:rPr>
                <w:noProof/>
                <w:webHidden/>
              </w:rPr>
              <w:t>41</w:t>
            </w:r>
            <w:r w:rsidR="00B431FC">
              <w:rPr>
                <w:noProof/>
                <w:webHidden/>
              </w:rPr>
              <w:fldChar w:fldCharType="end"/>
            </w:r>
          </w:hyperlink>
        </w:p>
        <w:p w14:paraId="5E8D1CE5" w14:textId="6446761F" w:rsidR="00B431FC" w:rsidRDefault="00000000">
          <w:pPr>
            <w:pStyle w:val="TDC3"/>
            <w:rPr>
              <w:rFonts w:asciiTheme="minorHAnsi" w:eastAsiaTheme="minorEastAsia" w:hAnsiTheme="minorHAnsi" w:cstheme="minorBidi"/>
              <w:noProof/>
              <w:sz w:val="22"/>
              <w:szCs w:val="22"/>
              <w:lang w:val="es-ES" w:eastAsia="es-ES"/>
            </w:rPr>
          </w:pPr>
          <w:hyperlink w:anchor="_Toc119665684" w:history="1">
            <w:r w:rsidR="00B431FC" w:rsidRPr="00A910CF">
              <w:rPr>
                <w:rStyle w:val="Hipervnculo"/>
                <w:noProof/>
                <w14:scene3d>
                  <w14:camera w14:prst="orthographicFront"/>
                  <w14:lightRig w14:rig="threePt" w14:dir="t">
                    <w14:rot w14:lat="0" w14:lon="0" w14:rev="0"/>
                  </w14:lightRig>
                </w14:scene3d>
              </w:rPr>
              <w:t>4.4.1</w:t>
            </w:r>
            <w:r w:rsidR="00B431FC">
              <w:rPr>
                <w:rFonts w:asciiTheme="minorHAnsi" w:eastAsiaTheme="minorEastAsia" w:hAnsiTheme="minorHAnsi" w:cstheme="minorBidi"/>
                <w:noProof/>
                <w:sz w:val="22"/>
                <w:szCs w:val="22"/>
                <w:lang w:val="es-ES" w:eastAsia="es-ES"/>
              </w:rPr>
              <w:tab/>
            </w:r>
            <w:r w:rsidR="00B431FC" w:rsidRPr="00A910CF">
              <w:rPr>
                <w:rStyle w:val="Hipervnculo"/>
                <w:noProof/>
              </w:rPr>
              <w:t>Grid and simulated time</w:t>
            </w:r>
            <w:r w:rsidR="00B431FC">
              <w:rPr>
                <w:noProof/>
                <w:webHidden/>
              </w:rPr>
              <w:tab/>
            </w:r>
            <w:r w:rsidR="00B431FC">
              <w:rPr>
                <w:noProof/>
                <w:webHidden/>
              </w:rPr>
              <w:fldChar w:fldCharType="begin"/>
            </w:r>
            <w:r w:rsidR="00B431FC">
              <w:rPr>
                <w:noProof/>
                <w:webHidden/>
              </w:rPr>
              <w:instrText xml:space="preserve"> PAGEREF _Toc119665684 \h </w:instrText>
            </w:r>
            <w:r w:rsidR="00B431FC">
              <w:rPr>
                <w:noProof/>
                <w:webHidden/>
              </w:rPr>
            </w:r>
            <w:r w:rsidR="00B431FC">
              <w:rPr>
                <w:noProof/>
                <w:webHidden/>
              </w:rPr>
              <w:fldChar w:fldCharType="separate"/>
            </w:r>
            <w:r w:rsidR="00B431FC">
              <w:rPr>
                <w:noProof/>
                <w:webHidden/>
              </w:rPr>
              <w:t>41</w:t>
            </w:r>
            <w:r w:rsidR="00B431FC">
              <w:rPr>
                <w:noProof/>
                <w:webHidden/>
              </w:rPr>
              <w:fldChar w:fldCharType="end"/>
            </w:r>
          </w:hyperlink>
        </w:p>
        <w:p w14:paraId="669A58AD" w14:textId="2D21B873" w:rsidR="00B431FC" w:rsidRDefault="00000000">
          <w:pPr>
            <w:pStyle w:val="TDC3"/>
            <w:rPr>
              <w:rFonts w:asciiTheme="minorHAnsi" w:eastAsiaTheme="minorEastAsia" w:hAnsiTheme="minorHAnsi" w:cstheme="minorBidi"/>
              <w:noProof/>
              <w:sz w:val="22"/>
              <w:szCs w:val="22"/>
              <w:lang w:val="es-ES" w:eastAsia="es-ES"/>
            </w:rPr>
          </w:pPr>
          <w:hyperlink w:anchor="_Toc119665685" w:history="1">
            <w:r w:rsidR="00B431FC" w:rsidRPr="00A910CF">
              <w:rPr>
                <w:rStyle w:val="Hipervnculo"/>
                <w:noProof/>
                <w14:scene3d>
                  <w14:camera w14:prst="orthographicFront"/>
                  <w14:lightRig w14:rig="threePt" w14:dir="t">
                    <w14:rot w14:lat="0" w14:lon="0" w14:rev="0"/>
                  </w14:lightRig>
                </w14:scene3d>
              </w:rPr>
              <w:t>4.4.2</w:t>
            </w:r>
            <w:r w:rsidR="00B431FC">
              <w:rPr>
                <w:rFonts w:asciiTheme="minorHAnsi" w:eastAsiaTheme="minorEastAsia" w:hAnsiTheme="minorHAnsi" w:cstheme="minorBidi"/>
                <w:noProof/>
                <w:sz w:val="22"/>
                <w:szCs w:val="22"/>
                <w:lang w:val="es-ES" w:eastAsia="es-ES"/>
              </w:rPr>
              <w:tab/>
            </w:r>
            <w:r w:rsidR="00B431FC" w:rsidRPr="00A910CF">
              <w:rPr>
                <w:rStyle w:val="Hipervnculo"/>
                <w:noProof/>
              </w:rPr>
              <w:t>Flow and transport parameters</w:t>
            </w:r>
            <w:r w:rsidR="00B431FC">
              <w:rPr>
                <w:noProof/>
                <w:webHidden/>
              </w:rPr>
              <w:tab/>
            </w:r>
            <w:r w:rsidR="00B431FC">
              <w:rPr>
                <w:noProof/>
                <w:webHidden/>
              </w:rPr>
              <w:fldChar w:fldCharType="begin"/>
            </w:r>
            <w:r w:rsidR="00B431FC">
              <w:rPr>
                <w:noProof/>
                <w:webHidden/>
              </w:rPr>
              <w:instrText xml:space="preserve"> PAGEREF _Toc119665685 \h </w:instrText>
            </w:r>
            <w:r w:rsidR="00B431FC">
              <w:rPr>
                <w:noProof/>
                <w:webHidden/>
              </w:rPr>
            </w:r>
            <w:r w:rsidR="00B431FC">
              <w:rPr>
                <w:noProof/>
                <w:webHidden/>
              </w:rPr>
              <w:fldChar w:fldCharType="separate"/>
            </w:r>
            <w:r w:rsidR="00B431FC">
              <w:rPr>
                <w:noProof/>
                <w:webHidden/>
              </w:rPr>
              <w:t>42</w:t>
            </w:r>
            <w:r w:rsidR="00B431FC">
              <w:rPr>
                <w:noProof/>
                <w:webHidden/>
              </w:rPr>
              <w:fldChar w:fldCharType="end"/>
            </w:r>
          </w:hyperlink>
        </w:p>
        <w:p w14:paraId="4A48DCBC" w14:textId="0AE5F67F" w:rsidR="00B431FC" w:rsidRDefault="00000000">
          <w:pPr>
            <w:pStyle w:val="TDC3"/>
            <w:rPr>
              <w:rFonts w:asciiTheme="minorHAnsi" w:eastAsiaTheme="minorEastAsia" w:hAnsiTheme="minorHAnsi" w:cstheme="minorBidi"/>
              <w:noProof/>
              <w:sz w:val="22"/>
              <w:szCs w:val="22"/>
              <w:lang w:val="es-ES" w:eastAsia="es-ES"/>
            </w:rPr>
          </w:pPr>
          <w:hyperlink w:anchor="_Toc119665686" w:history="1">
            <w:r w:rsidR="00B431FC" w:rsidRPr="00A910CF">
              <w:rPr>
                <w:rStyle w:val="Hipervnculo"/>
                <w:noProof/>
                <w14:scene3d>
                  <w14:camera w14:prst="orthographicFront"/>
                  <w14:lightRig w14:rig="threePt" w14:dir="t">
                    <w14:rot w14:lat="0" w14:lon="0" w14:rev="0"/>
                  </w14:lightRig>
                </w14:scene3d>
              </w:rPr>
              <w:t>4.4.3</w:t>
            </w:r>
            <w:r w:rsidR="00B431FC">
              <w:rPr>
                <w:rFonts w:asciiTheme="minorHAnsi" w:eastAsiaTheme="minorEastAsia" w:hAnsiTheme="minorHAnsi" w:cstheme="minorBidi"/>
                <w:noProof/>
                <w:sz w:val="22"/>
                <w:szCs w:val="22"/>
                <w:lang w:val="es-ES" w:eastAsia="es-ES"/>
              </w:rPr>
              <w:tab/>
            </w:r>
            <w:r w:rsidR="00B431FC" w:rsidRPr="00A910CF">
              <w:rPr>
                <w:rStyle w:val="Hipervnculo"/>
                <w:noProof/>
              </w:rPr>
              <w:t>Chemical parameters</w:t>
            </w:r>
            <w:r w:rsidR="00B431FC">
              <w:rPr>
                <w:noProof/>
                <w:webHidden/>
              </w:rPr>
              <w:tab/>
            </w:r>
            <w:r w:rsidR="00B431FC">
              <w:rPr>
                <w:noProof/>
                <w:webHidden/>
              </w:rPr>
              <w:fldChar w:fldCharType="begin"/>
            </w:r>
            <w:r w:rsidR="00B431FC">
              <w:rPr>
                <w:noProof/>
                <w:webHidden/>
              </w:rPr>
              <w:instrText xml:space="preserve"> PAGEREF _Toc119665686 \h </w:instrText>
            </w:r>
            <w:r w:rsidR="00B431FC">
              <w:rPr>
                <w:noProof/>
                <w:webHidden/>
              </w:rPr>
            </w:r>
            <w:r w:rsidR="00B431FC">
              <w:rPr>
                <w:noProof/>
                <w:webHidden/>
              </w:rPr>
              <w:fldChar w:fldCharType="separate"/>
            </w:r>
            <w:r w:rsidR="00B431FC">
              <w:rPr>
                <w:noProof/>
                <w:webHidden/>
              </w:rPr>
              <w:t>43</w:t>
            </w:r>
            <w:r w:rsidR="00B431FC">
              <w:rPr>
                <w:noProof/>
                <w:webHidden/>
              </w:rPr>
              <w:fldChar w:fldCharType="end"/>
            </w:r>
          </w:hyperlink>
        </w:p>
        <w:p w14:paraId="6848E3BF" w14:textId="31E63244" w:rsidR="00B431FC" w:rsidRDefault="00000000">
          <w:pPr>
            <w:pStyle w:val="TDC2"/>
            <w:tabs>
              <w:tab w:val="left" w:pos="880"/>
              <w:tab w:val="right" w:leader="dot" w:pos="9062"/>
            </w:tabs>
            <w:rPr>
              <w:rFonts w:asciiTheme="minorHAnsi" w:eastAsiaTheme="minorEastAsia" w:hAnsiTheme="minorHAnsi" w:cstheme="minorBidi"/>
              <w:noProof/>
              <w:sz w:val="22"/>
              <w:szCs w:val="22"/>
              <w:lang w:val="es-ES" w:eastAsia="es-ES"/>
            </w:rPr>
          </w:pPr>
          <w:hyperlink w:anchor="_Toc119665687" w:history="1">
            <w:r w:rsidR="00B431FC" w:rsidRPr="00A910CF">
              <w:rPr>
                <w:rStyle w:val="Hipervnculo"/>
                <w:rFonts w:cs="Times New Roman"/>
                <w:iCs/>
                <w:noProof/>
              </w:rPr>
              <w:t>4.5</w:t>
            </w:r>
            <w:r w:rsidR="00B431FC">
              <w:rPr>
                <w:rFonts w:asciiTheme="minorHAnsi" w:eastAsiaTheme="minorEastAsia" w:hAnsiTheme="minorHAnsi" w:cstheme="minorBidi"/>
                <w:noProof/>
                <w:sz w:val="22"/>
                <w:szCs w:val="22"/>
                <w:lang w:val="es-ES" w:eastAsia="es-ES"/>
              </w:rPr>
              <w:tab/>
            </w:r>
            <w:r w:rsidR="00B431FC" w:rsidRPr="00A910CF">
              <w:rPr>
                <w:rStyle w:val="Hipervnculo"/>
                <w:iCs/>
                <w:noProof/>
              </w:rPr>
              <w:t>Calculated model results</w:t>
            </w:r>
            <w:r w:rsidR="00B431FC">
              <w:rPr>
                <w:noProof/>
                <w:webHidden/>
              </w:rPr>
              <w:tab/>
            </w:r>
            <w:r w:rsidR="00B431FC">
              <w:rPr>
                <w:noProof/>
                <w:webHidden/>
              </w:rPr>
              <w:fldChar w:fldCharType="begin"/>
            </w:r>
            <w:r w:rsidR="00B431FC">
              <w:rPr>
                <w:noProof/>
                <w:webHidden/>
              </w:rPr>
              <w:instrText xml:space="preserve"> PAGEREF _Toc119665687 \h </w:instrText>
            </w:r>
            <w:r w:rsidR="00B431FC">
              <w:rPr>
                <w:noProof/>
                <w:webHidden/>
              </w:rPr>
            </w:r>
            <w:r w:rsidR="00B431FC">
              <w:rPr>
                <w:noProof/>
                <w:webHidden/>
              </w:rPr>
              <w:fldChar w:fldCharType="separate"/>
            </w:r>
            <w:r w:rsidR="00B431FC">
              <w:rPr>
                <w:noProof/>
                <w:webHidden/>
              </w:rPr>
              <w:t>44</w:t>
            </w:r>
            <w:r w:rsidR="00B431FC">
              <w:rPr>
                <w:noProof/>
                <w:webHidden/>
              </w:rPr>
              <w:fldChar w:fldCharType="end"/>
            </w:r>
          </w:hyperlink>
        </w:p>
        <w:p w14:paraId="4F561337" w14:textId="45D134E0" w:rsidR="00B431FC" w:rsidRDefault="00000000">
          <w:pPr>
            <w:pStyle w:val="TDC1"/>
            <w:rPr>
              <w:rFonts w:asciiTheme="minorHAnsi" w:eastAsiaTheme="minorEastAsia" w:hAnsiTheme="minorHAnsi" w:cstheme="minorBidi"/>
              <w:noProof/>
              <w:sz w:val="22"/>
              <w:szCs w:val="22"/>
              <w:lang w:val="es-ES" w:eastAsia="es-ES"/>
            </w:rPr>
          </w:pPr>
          <w:hyperlink w:anchor="_Toc119665688" w:history="1">
            <w:r w:rsidR="00B431FC" w:rsidRPr="00A910CF">
              <w:rPr>
                <w:rStyle w:val="Hipervnculo"/>
                <w:rFonts w:cs="Times New Roman"/>
                <w:noProof/>
              </w:rPr>
              <w:t>5.</w:t>
            </w:r>
            <w:r w:rsidR="00B431FC">
              <w:rPr>
                <w:rFonts w:asciiTheme="minorHAnsi" w:eastAsiaTheme="minorEastAsia" w:hAnsiTheme="minorHAnsi" w:cstheme="minorBidi"/>
                <w:noProof/>
                <w:sz w:val="22"/>
                <w:szCs w:val="22"/>
                <w:lang w:val="es-ES" w:eastAsia="es-ES"/>
              </w:rPr>
              <w:tab/>
            </w:r>
            <w:r w:rsidR="00B431FC" w:rsidRPr="00A910CF">
              <w:rPr>
                <w:rStyle w:val="Hipervnculo"/>
                <w:noProof/>
              </w:rPr>
              <w:t>References</w:t>
            </w:r>
            <w:r w:rsidR="00B431FC">
              <w:rPr>
                <w:noProof/>
                <w:webHidden/>
              </w:rPr>
              <w:tab/>
            </w:r>
            <w:r w:rsidR="00B431FC">
              <w:rPr>
                <w:noProof/>
                <w:webHidden/>
              </w:rPr>
              <w:fldChar w:fldCharType="begin"/>
            </w:r>
            <w:r w:rsidR="00B431FC">
              <w:rPr>
                <w:noProof/>
                <w:webHidden/>
              </w:rPr>
              <w:instrText xml:space="preserve"> PAGEREF _Toc119665688 \h </w:instrText>
            </w:r>
            <w:r w:rsidR="00B431FC">
              <w:rPr>
                <w:noProof/>
                <w:webHidden/>
              </w:rPr>
            </w:r>
            <w:r w:rsidR="00B431FC">
              <w:rPr>
                <w:noProof/>
                <w:webHidden/>
              </w:rPr>
              <w:fldChar w:fldCharType="separate"/>
            </w:r>
            <w:r w:rsidR="00B431FC">
              <w:rPr>
                <w:noProof/>
                <w:webHidden/>
              </w:rPr>
              <w:t>44</w:t>
            </w:r>
            <w:r w:rsidR="00B431FC">
              <w:rPr>
                <w:noProof/>
                <w:webHidden/>
              </w:rPr>
              <w:fldChar w:fldCharType="end"/>
            </w:r>
          </w:hyperlink>
        </w:p>
        <w:p w14:paraId="40EA2CD7" w14:textId="792AD22D" w:rsidR="00BE24B9" w:rsidRPr="00B57873" w:rsidRDefault="00BE24B9" w:rsidP="008E42E2">
          <w:r w:rsidRPr="00B57873">
            <w:fldChar w:fldCharType="end"/>
          </w:r>
        </w:p>
      </w:sdtContent>
    </w:sdt>
    <w:p w14:paraId="72C714C3" w14:textId="77777777" w:rsidR="00BE24B9" w:rsidRPr="00B57873" w:rsidRDefault="00BE24B9" w:rsidP="008E42E2"/>
    <w:p w14:paraId="5A7462D1" w14:textId="77777777" w:rsidR="00F15B71" w:rsidRPr="00B57873" w:rsidRDefault="00BE24B9" w:rsidP="008E42E2">
      <w:pPr>
        <w:rPr>
          <w:rFonts w:eastAsiaTheme="majorEastAsia"/>
          <w:color w:val="17365D" w:themeColor="text2" w:themeShade="BF"/>
        </w:rPr>
      </w:pPr>
      <w:r w:rsidRPr="00B57873">
        <w:br w:type="page"/>
      </w:r>
    </w:p>
    <w:p w14:paraId="3DFFCE02" w14:textId="77777777" w:rsidR="00431632" w:rsidRPr="00B57873" w:rsidRDefault="00431632" w:rsidP="00305DC9">
      <w:pPr>
        <w:pStyle w:val="Ttulo1"/>
        <w:numPr>
          <w:ilvl w:val="0"/>
          <w:numId w:val="0"/>
        </w:numPr>
      </w:pPr>
      <w:bookmarkStart w:id="4" w:name="_Toc449458401"/>
      <w:bookmarkStart w:id="5" w:name="_Toc119665648"/>
      <w:r w:rsidRPr="00B57873">
        <w:lastRenderedPageBreak/>
        <w:t>List of figures</w:t>
      </w:r>
      <w:bookmarkEnd w:id="4"/>
      <w:bookmarkEnd w:id="5"/>
    </w:p>
    <w:p w14:paraId="198EF3A7" w14:textId="77777777" w:rsidR="00431632" w:rsidRPr="00B57873" w:rsidRDefault="00431632" w:rsidP="008E42E2">
      <w:pPr>
        <w:pStyle w:val="Tabladeilustraciones"/>
        <w:rPr>
          <w:lang w:val="en-US"/>
        </w:rPr>
      </w:pPr>
    </w:p>
    <w:p w14:paraId="01633269" w14:textId="655A0F2B" w:rsidR="00B431FC" w:rsidRDefault="00203416">
      <w:pPr>
        <w:pStyle w:val="Tabladeilustraciones"/>
        <w:tabs>
          <w:tab w:val="right" w:leader="dot" w:pos="9062"/>
        </w:tabs>
        <w:rPr>
          <w:rFonts w:asciiTheme="minorHAnsi" w:eastAsiaTheme="minorEastAsia" w:hAnsiTheme="minorHAnsi" w:cstheme="minorBidi"/>
          <w:noProof/>
          <w:sz w:val="22"/>
          <w:szCs w:val="22"/>
          <w:lang w:val="es-ES" w:eastAsia="es-ES"/>
        </w:rPr>
      </w:pPr>
      <w:r w:rsidRPr="00B57873">
        <w:rPr>
          <w:lang w:val="en-US"/>
        </w:rPr>
        <w:fldChar w:fldCharType="begin"/>
      </w:r>
      <w:r w:rsidRPr="00B57873">
        <w:rPr>
          <w:lang w:val="en-US"/>
        </w:rPr>
        <w:instrText xml:space="preserve"> TOC \h \z \c "Figure" </w:instrText>
      </w:r>
      <w:r w:rsidRPr="00B57873">
        <w:rPr>
          <w:lang w:val="en-US"/>
        </w:rPr>
        <w:fldChar w:fldCharType="separate"/>
      </w:r>
      <w:hyperlink w:anchor="_Toc119665689" w:history="1">
        <w:r w:rsidR="00B431FC" w:rsidRPr="00725889">
          <w:rPr>
            <w:rStyle w:val="Hipervnculo"/>
            <w:i/>
            <w:noProof/>
          </w:rPr>
          <w:t>Figure 1 –Schematic diagram of the thermal and hydrodynamic conditions in the initial heating and hydration stage of a radioactive waste repository.</w:t>
        </w:r>
        <w:r w:rsidR="00B431FC">
          <w:rPr>
            <w:noProof/>
            <w:webHidden/>
          </w:rPr>
          <w:tab/>
        </w:r>
        <w:r w:rsidR="00B431FC">
          <w:rPr>
            <w:noProof/>
            <w:webHidden/>
          </w:rPr>
          <w:fldChar w:fldCharType="begin"/>
        </w:r>
        <w:r w:rsidR="00B431FC">
          <w:rPr>
            <w:noProof/>
            <w:webHidden/>
          </w:rPr>
          <w:instrText xml:space="preserve"> PAGEREF _Toc119665689 \h </w:instrText>
        </w:r>
        <w:r w:rsidR="00B431FC">
          <w:rPr>
            <w:noProof/>
            <w:webHidden/>
          </w:rPr>
        </w:r>
        <w:r w:rsidR="00B431FC">
          <w:rPr>
            <w:noProof/>
            <w:webHidden/>
          </w:rPr>
          <w:fldChar w:fldCharType="separate"/>
        </w:r>
        <w:r w:rsidR="00B431FC">
          <w:rPr>
            <w:noProof/>
            <w:webHidden/>
          </w:rPr>
          <w:t>9</w:t>
        </w:r>
        <w:r w:rsidR="00B431FC">
          <w:rPr>
            <w:noProof/>
            <w:webHidden/>
          </w:rPr>
          <w:fldChar w:fldCharType="end"/>
        </w:r>
      </w:hyperlink>
    </w:p>
    <w:p w14:paraId="55919CC4" w14:textId="29C0E650" w:rsidR="00B431FC" w:rsidRDefault="00000000">
      <w:pPr>
        <w:pStyle w:val="Tabladeilustraciones"/>
        <w:tabs>
          <w:tab w:val="right" w:leader="dot" w:pos="9062"/>
        </w:tabs>
        <w:rPr>
          <w:rFonts w:asciiTheme="minorHAnsi" w:eastAsiaTheme="minorEastAsia" w:hAnsiTheme="minorHAnsi" w:cstheme="minorBidi"/>
          <w:noProof/>
          <w:sz w:val="22"/>
          <w:szCs w:val="22"/>
          <w:lang w:val="es-ES" w:eastAsia="es-ES"/>
        </w:rPr>
      </w:pPr>
      <w:hyperlink w:anchor="_Toc119665690" w:history="1">
        <w:r w:rsidR="00B431FC" w:rsidRPr="00725889">
          <w:rPr>
            <w:rStyle w:val="Hipervnculo"/>
            <w:i/>
            <w:noProof/>
          </w:rPr>
          <w:t>Figure 2.- General layout of the FEBEX in situ test indicating the instrumented and sampling sections used in this work. The x coordinates of the sections are referred to the concrete plug on the left.</w:t>
        </w:r>
        <w:r w:rsidR="00B431FC">
          <w:rPr>
            <w:noProof/>
            <w:webHidden/>
          </w:rPr>
          <w:tab/>
        </w:r>
        <w:r w:rsidR="00B431FC">
          <w:rPr>
            <w:noProof/>
            <w:webHidden/>
          </w:rPr>
          <w:fldChar w:fldCharType="begin"/>
        </w:r>
        <w:r w:rsidR="00B431FC">
          <w:rPr>
            <w:noProof/>
            <w:webHidden/>
          </w:rPr>
          <w:instrText xml:space="preserve"> PAGEREF _Toc119665690 \h </w:instrText>
        </w:r>
        <w:r w:rsidR="00B431FC">
          <w:rPr>
            <w:noProof/>
            <w:webHidden/>
          </w:rPr>
        </w:r>
        <w:r w:rsidR="00B431FC">
          <w:rPr>
            <w:noProof/>
            <w:webHidden/>
          </w:rPr>
          <w:fldChar w:fldCharType="separate"/>
        </w:r>
        <w:r w:rsidR="00B431FC">
          <w:rPr>
            <w:noProof/>
            <w:webHidden/>
          </w:rPr>
          <w:t>19</w:t>
        </w:r>
        <w:r w:rsidR="00B431FC">
          <w:rPr>
            <w:noProof/>
            <w:webHidden/>
          </w:rPr>
          <w:fldChar w:fldCharType="end"/>
        </w:r>
      </w:hyperlink>
    </w:p>
    <w:p w14:paraId="4E37F501" w14:textId="013E5548" w:rsidR="00B431FC" w:rsidRDefault="00000000">
      <w:pPr>
        <w:pStyle w:val="Tabladeilustraciones"/>
        <w:tabs>
          <w:tab w:val="right" w:leader="dot" w:pos="9062"/>
        </w:tabs>
        <w:rPr>
          <w:rFonts w:asciiTheme="minorHAnsi" w:eastAsiaTheme="minorEastAsia" w:hAnsiTheme="minorHAnsi" w:cstheme="minorBidi"/>
          <w:noProof/>
          <w:sz w:val="22"/>
          <w:szCs w:val="22"/>
          <w:lang w:val="es-ES" w:eastAsia="es-ES"/>
        </w:rPr>
      </w:pPr>
      <w:hyperlink w:anchor="_Toc119665691" w:history="1">
        <w:r w:rsidR="00B431FC" w:rsidRPr="00725889">
          <w:rPr>
            <w:rStyle w:val="Hipervnculo"/>
            <w:i/>
            <w:noProof/>
          </w:rPr>
          <w:t>Figure 3.- Finite element mesh.</w:t>
        </w:r>
        <w:r w:rsidR="00B431FC">
          <w:rPr>
            <w:noProof/>
            <w:webHidden/>
          </w:rPr>
          <w:tab/>
        </w:r>
        <w:r w:rsidR="00B431FC">
          <w:rPr>
            <w:noProof/>
            <w:webHidden/>
          </w:rPr>
          <w:fldChar w:fldCharType="begin"/>
        </w:r>
        <w:r w:rsidR="00B431FC">
          <w:rPr>
            <w:noProof/>
            <w:webHidden/>
          </w:rPr>
          <w:instrText xml:space="preserve"> PAGEREF _Toc119665691 \h </w:instrText>
        </w:r>
        <w:r w:rsidR="00B431FC">
          <w:rPr>
            <w:noProof/>
            <w:webHidden/>
          </w:rPr>
        </w:r>
        <w:r w:rsidR="00B431FC">
          <w:rPr>
            <w:noProof/>
            <w:webHidden/>
          </w:rPr>
          <w:fldChar w:fldCharType="separate"/>
        </w:r>
        <w:r w:rsidR="00B431FC">
          <w:rPr>
            <w:noProof/>
            <w:webHidden/>
          </w:rPr>
          <w:t>24</w:t>
        </w:r>
        <w:r w:rsidR="00B431FC">
          <w:rPr>
            <w:noProof/>
            <w:webHidden/>
          </w:rPr>
          <w:fldChar w:fldCharType="end"/>
        </w:r>
      </w:hyperlink>
    </w:p>
    <w:p w14:paraId="53BEF896" w14:textId="62FF0BF8" w:rsidR="00B431FC" w:rsidRDefault="00000000">
      <w:pPr>
        <w:pStyle w:val="Tabladeilustraciones"/>
        <w:tabs>
          <w:tab w:val="right" w:leader="dot" w:pos="9062"/>
        </w:tabs>
        <w:rPr>
          <w:rFonts w:asciiTheme="minorHAnsi" w:eastAsiaTheme="minorEastAsia" w:hAnsiTheme="minorHAnsi" w:cstheme="minorBidi"/>
          <w:noProof/>
          <w:sz w:val="22"/>
          <w:szCs w:val="22"/>
          <w:lang w:val="es-ES" w:eastAsia="es-ES"/>
        </w:rPr>
      </w:pPr>
      <w:hyperlink w:anchor="_Toc119665692" w:history="1">
        <w:r w:rsidR="00B431FC" w:rsidRPr="00725889">
          <w:rPr>
            <w:rStyle w:val="Hipervnculo"/>
            <w:i/>
            <w:noProof/>
          </w:rPr>
          <w:t>Figure 4.- Boundary conditions.</w:t>
        </w:r>
        <w:r w:rsidR="00B431FC">
          <w:rPr>
            <w:noProof/>
            <w:webHidden/>
          </w:rPr>
          <w:tab/>
        </w:r>
        <w:r w:rsidR="00B431FC">
          <w:rPr>
            <w:noProof/>
            <w:webHidden/>
          </w:rPr>
          <w:fldChar w:fldCharType="begin"/>
        </w:r>
        <w:r w:rsidR="00B431FC">
          <w:rPr>
            <w:noProof/>
            <w:webHidden/>
          </w:rPr>
          <w:instrText xml:space="preserve"> PAGEREF _Toc119665692 \h </w:instrText>
        </w:r>
        <w:r w:rsidR="00B431FC">
          <w:rPr>
            <w:noProof/>
            <w:webHidden/>
          </w:rPr>
        </w:r>
        <w:r w:rsidR="00B431FC">
          <w:rPr>
            <w:noProof/>
            <w:webHidden/>
          </w:rPr>
          <w:fldChar w:fldCharType="separate"/>
        </w:r>
        <w:r w:rsidR="00B431FC">
          <w:rPr>
            <w:noProof/>
            <w:webHidden/>
          </w:rPr>
          <w:t>26</w:t>
        </w:r>
        <w:r w:rsidR="00B431FC">
          <w:rPr>
            <w:noProof/>
            <w:webHidden/>
          </w:rPr>
          <w:fldChar w:fldCharType="end"/>
        </w:r>
      </w:hyperlink>
    </w:p>
    <w:p w14:paraId="6053686F" w14:textId="11DB9408" w:rsidR="00B431FC" w:rsidRDefault="00000000">
      <w:pPr>
        <w:pStyle w:val="Tabladeilustraciones"/>
        <w:tabs>
          <w:tab w:val="right" w:leader="dot" w:pos="9062"/>
        </w:tabs>
        <w:rPr>
          <w:rFonts w:asciiTheme="minorHAnsi" w:eastAsiaTheme="minorEastAsia" w:hAnsiTheme="minorHAnsi" w:cstheme="minorBidi"/>
          <w:noProof/>
          <w:sz w:val="22"/>
          <w:szCs w:val="22"/>
          <w:lang w:val="es-ES" w:eastAsia="es-ES"/>
        </w:rPr>
      </w:pPr>
      <w:hyperlink w:anchor="_Toc119665693" w:history="1">
        <w:r w:rsidR="00B431FC" w:rsidRPr="00725889">
          <w:rPr>
            <w:rStyle w:val="Hipervnculo"/>
            <w:i/>
            <w:noProof/>
          </w:rPr>
          <w:t>Figure 5.- Water content time evolution at r = 0.5, 0.75  and 1 m for the Case TC1.</w:t>
        </w:r>
        <w:r w:rsidR="00B431FC">
          <w:rPr>
            <w:noProof/>
            <w:webHidden/>
          </w:rPr>
          <w:tab/>
        </w:r>
        <w:r w:rsidR="00B431FC">
          <w:rPr>
            <w:noProof/>
            <w:webHidden/>
          </w:rPr>
          <w:fldChar w:fldCharType="begin"/>
        </w:r>
        <w:r w:rsidR="00B431FC">
          <w:rPr>
            <w:noProof/>
            <w:webHidden/>
          </w:rPr>
          <w:instrText xml:space="preserve"> PAGEREF _Toc119665693 \h </w:instrText>
        </w:r>
        <w:r w:rsidR="00B431FC">
          <w:rPr>
            <w:noProof/>
            <w:webHidden/>
          </w:rPr>
        </w:r>
        <w:r w:rsidR="00B431FC">
          <w:rPr>
            <w:noProof/>
            <w:webHidden/>
          </w:rPr>
          <w:fldChar w:fldCharType="separate"/>
        </w:r>
        <w:r w:rsidR="00B431FC">
          <w:rPr>
            <w:noProof/>
            <w:webHidden/>
          </w:rPr>
          <w:t>27</w:t>
        </w:r>
        <w:r w:rsidR="00B431FC">
          <w:rPr>
            <w:noProof/>
            <w:webHidden/>
          </w:rPr>
          <w:fldChar w:fldCharType="end"/>
        </w:r>
      </w:hyperlink>
    </w:p>
    <w:p w14:paraId="7ADA5146" w14:textId="52B78E3C" w:rsidR="00B431FC" w:rsidRDefault="00000000">
      <w:pPr>
        <w:pStyle w:val="Tabladeilustraciones"/>
        <w:tabs>
          <w:tab w:val="right" w:leader="dot" w:pos="9062"/>
        </w:tabs>
        <w:rPr>
          <w:rFonts w:asciiTheme="minorHAnsi" w:eastAsiaTheme="minorEastAsia" w:hAnsiTheme="minorHAnsi" w:cstheme="minorBidi"/>
          <w:noProof/>
          <w:sz w:val="22"/>
          <w:szCs w:val="22"/>
          <w:lang w:val="es-ES" w:eastAsia="es-ES"/>
        </w:rPr>
      </w:pPr>
      <w:hyperlink w:anchor="_Toc119665694" w:history="1">
        <w:r w:rsidR="00B431FC" w:rsidRPr="00725889">
          <w:rPr>
            <w:rStyle w:val="Hipervnculo"/>
            <w:i/>
            <w:noProof/>
          </w:rPr>
          <w:t>Figure 6.- Spatial distribution of the computed watercontent at 0, 0.5, 1, 5, 10 and 18 years for the Case TC1.</w:t>
        </w:r>
        <w:r w:rsidR="00B431FC">
          <w:rPr>
            <w:noProof/>
            <w:webHidden/>
          </w:rPr>
          <w:tab/>
        </w:r>
        <w:r w:rsidR="00B431FC">
          <w:rPr>
            <w:noProof/>
            <w:webHidden/>
          </w:rPr>
          <w:fldChar w:fldCharType="begin"/>
        </w:r>
        <w:r w:rsidR="00B431FC">
          <w:rPr>
            <w:noProof/>
            <w:webHidden/>
          </w:rPr>
          <w:instrText xml:space="preserve"> PAGEREF _Toc119665694 \h </w:instrText>
        </w:r>
        <w:r w:rsidR="00B431FC">
          <w:rPr>
            <w:noProof/>
            <w:webHidden/>
          </w:rPr>
        </w:r>
        <w:r w:rsidR="00B431FC">
          <w:rPr>
            <w:noProof/>
            <w:webHidden/>
          </w:rPr>
          <w:fldChar w:fldCharType="separate"/>
        </w:r>
        <w:r w:rsidR="00B431FC">
          <w:rPr>
            <w:noProof/>
            <w:webHidden/>
          </w:rPr>
          <w:t>27</w:t>
        </w:r>
        <w:r w:rsidR="00B431FC">
          <w:rPr>
            <w:noProof/>
            <w:webHidden/>
          </w:rPr>
          <w:fldChar w:fldCharType="end"/>
        </w:r>
      </w:hyperlink>
    </w:p>
    <w:p w14:paraId="246CDA4D" w14:textId="7DB72E2B" w:rsidR="00B431FC" w:rsidRDefault="00000000">
      <w:pPr>
        <w:pStyle w:val="Tabladeilustraciones"/>
        <w:tabs>
          <w:tab w:val="right" w:leader="dot" w:pos="9062"/>
        </w:tabs>
        <w:rPr>
          <w:rFonts w:asciiTheme="minorHAnsi" w:eastAsiaTheme="minorEastAsia" w:hAnsiTheme="minorHAnsi" w:cstheme="minorBidi"/>
          <w:noProof/>
          <w:sz w:val="22"/>
          <w:szCs w:val="22"/>
          <w:lang w:val="es-ES" w:eastAsia="es-ES"/>
        </w:rPr>
      </w:pPr>
      <w:hyperlink w:anchor="_Toc119665695" w:history="1">
        <w:r w:rsidR="00B431FC" w:rsidRPr="00725889">
          <w:rPr>
            <w:rStyle w:val="Hipervnculo"/>
            <w:i/>
            <w:noProof/>
          </w:rPr>
          <w:t>Figure 7.- Computed Cl</w:t>
        </w:r>
        <w:r w:rsidR="00B431FC" w:rsidRPr="00725889">
          <w:rPr>
            <w:rStyle w:val="Hipervnculo"/>
            <w:i/>
            <w:noProof/>
            <w:vertAlign w:val="superscript"/>
          </w:rPr>
          <w:t>-</w:t>
        </w:r>
        <w:r w:rsidR="00B431FC" w:rsidRPr="00725889">
          <w:rPr>
            <w:rStyle w:val="Hipervnculo"/>
            <w:i/>
            <w:noProof/>
          </w:rPr>
          <w:t xml:space="preserve"> concentration time evolution at r = 0.5, 0.75  and 1 m for the Case TC1.</w:t>
        </w:r>
        <w:r w:rsidR="00B431FC">
          <w:rPr>
            <w:noProof/>
            <w:webHidden/>
          </w:rPr>
          <w:tab/>
        </w:r>
        <w:r w:rsidR="00B431FC">
          <w:rPr>
            <w:noProof/>
            <w:webHidden/>
          </w:rPr>
          <w:fldChar w:fldCharType="begin"/>
        </w:r>
        <w:r w:rsidR="00B431FC">
          <w:rPr>
            <w:noProof/>
            <w:webHidden/>
          </w:rPr>
          <w:instrText xml:space="preserve"> PAGEREF _Toc119665695 \h </w:instrText>
        </w:r>
        <w:r w:rsidR="00B431FC">
          <w:rPr>
            <w:noProof/>
            <w:webHidden/>
          </w:rPr>
        </w:r>
        <w:r w:rsidR="00B431FC">
          <w:rPr>
            <w:noProof/>
            <w:webHidden/>
          </w:rPr>
          <w:fldChar w:fldCharType="separate"/>
        </w:r>
        <w:r w:rsidR="00B431FC">
          <w:rPr>
            <w:noProof/>
            <w:webHidden/>
          </w:rPr>
          <w:t>28</w:t>
        </w:r>
        <w:r w:rsidR="00B431FC">
          <w:rPr>
            <w:noProof/>
            <w:webHidden/>
          </w:rPr>
          <w:fldChar w:fldCharType="end"/>
        </w:r>
      </w:hyperlink>
    </w:p>
    <w:p w14:paraId="7EFF76CA" w14:textId="293227EC" w:rsidR="00B431FC" w:rsidRDefault="00000000">
      <w:pPr>
        <w:pStyle w:val="Tabladeilustraciones"/>
        <w:tabs>
          <w:tab w:val="right" w:leader="dot" w:pos="9062"/>
        </w:tabs>
        <w:rPr>
          <w:rFonts w:asciiTheme="minorHAnsi" w:eastAsiaTheme="minorEastAsia" w:hAnsiTheme="minorHAnsi" w:cstheme="minorBidi"/>
          <w:noProof/>
          <w:sz w:val="22"/>
          <w:szCs w:val="22"/>
          <w:lang w:val="es-ES" w:eastAsia="es-ES"/>
        </w:rPr>
      </w:pPr>
      <w:hyperlink w:anchor="_Toc119665696" w:history="1">
        <w:r w:rsidR="00B431FC" w:rsidRPr="00725889">
          <w:rPr>
            <w:rStyle w:val="Hipervnculo"/>
            <w:i/>
            <w:noProof/>
          </w:rPr>
          <w:t>Figure 8.- Spatial distribution of the computed Cl</w:t>
        </w:r>
        <w:r w:rsidR="00B431FC" w:rsidRPr="00725889">
          <w:rPr>
            <w:rStyle w:val="Hipervnculo"/>
            <w:i/>
            <w:noProof/>
            <w:vertAlign w:val="superscript"/>
          </w:rPr>
          <w:t xml:space="preserve">- </w:t>
        </w:r>
        <w:r w:rsidR="00B431FC" w:rsidRPr="00725889">
          <w:rPr>
            <w:rStyle w:val="Hipervnculo"/>
            <w:i/>
            <w:noProof/>
          </w:rPr>
          <w:t>concentration at 0, 0.5, 1, 5, 10 and 18 years for the Case TC1.</w:t>
        </w:r>
        <w:r w:rsidR="00B431FC">
          <w:rPr>
            <w:noProof/>
            <w:webHidden/>
          </w:rPr>
          <w:tab/>
        </w:r>
        <w:r w:rsidR="00B431FC">
          <w:rPr>
            <w:noProof/>
            <w:webHidden/>
          </w:rPr>
          <w:fldChar w:fldCharType="begin"/>
        </w:r>
        <w:r w:rsidR="00B431FC">
          <w:rPr>
            <w:noProof/>
            <w:webHidden/>
          </w:rPr>
          <w:instrText xml:space="preserve"> PAGEREF _Toc119665696 \h </w:instrText>
        </w:r>
        <w:r w:rsidR="00B431FC">
          <w:rPr>
            <w:noProof/>
            <w:webHidden/>
          </w:rPr>
        </w:r>
        <w:r w:rsidR="00B431FC">
          <w:rPr>
            <w:noProof/>
            <w:webHidden/>
          </w:rPr>
          <w:fldChar w:fldCharType="separate"/>
        </w:r>
        <w:r w:rsidR="00B431FC">
          <w:rPr>
            <w:noProof/>
            <w:webHidden/>
          </w:rPr>
          <w:t>28</w:t>
        </w:r>
        <w:r w:rsidR="00B431FC">
          <w:rPr>
            <w:noProof/>
            <w:webHidden/>
          </w:rPr>
          <w:fldChar w:fldCharType="end"/>
        </w:r>
      </w:hyperlink>
    </w:p>
    <w:p w14:paraId="297D13C7" w14:textId="599F661F" w:rsidR="00B431FC" w:rsidRDefault="00000000">
      <w:pPr>
        <w:pStyle w:val="Tabladeilustraciones"/>
        <w:tabs>
          <w:tab w:val="right" w:leader="dot" w:pos="9062"/>
        </w:tabs>
        <w:rPr>
          <w:rFonts w:asciiTheme="minorHAnsi" w:eastAsiaTheme="minorEastAsia" w:hAnsiTheme="minorHAnsi" w:cstheme="minorBidi"/>
          <w:noProof/>
          <w:sz w:val="22"/>
          <w:szCs w:val="22"/>
          <w:lang w:val="es-ES" w:eastAsia="es-ES"/>
        </w:rPr>
      </w:pPr>
      <w:hyperlink w:anchor="_Toc119665697" w:history="1">
        <w:r w:rsidR="00B431FC" w:rsidRPr="00725889">
          <w:rPr>
            <w:rStyle w:val="Hipervnculo"/>
            <w:i/>
            <w:noProof/>
          </w:rPr>
          <w:t>Figure 9.- Spatial distribution of the computed CO</w:t>
        </w:r>
        <w:r w:rsidR="00B431FC" w:rsidRPr="00725889">
          <w:rPr>
            <w:rStyle w:val="Hipervnculo"/>
            <w:i/>
            <w:noProof/>
            <w:vertAlign w:val="subscript"/>
          </w:rPr>
          <w:t>2</w:t>
        </w:r>
        <w:r w:rsidR="00B431FC" w:rsidRPr="00725889">
          <w:rPr>
            <w:rStyle w:val="Hipervnculo"/>
            <w:i/>
            <w:noProof/>
          </w:rPr>
          <w:t>(g) partial pressure at 0, 0.5, 1, 5, 10 and 18 years for the Case TC2.</w:t>
        </w:r>
        <w:r w:rsidR="00B431FC">
          <w:rPr>
            <w:noProof/>
            <w:webHidden/>
          </w:rPr>
          <w:tab/>
        </w:r>
        <w:r w:rsidR="00B431FC">
          <w:rPr>
            <w:noProof/>
            <w:webHidden/>
          </w:rPr>
          <w:fldChar w:fldCharType="begin"/>
        </w:r>
        <w:r w:rsidR="00B431FC">
          <w:rPr>
            <w:noProof/>
            <w:webHidden/>
          </w:rPr>
          <w:instrText xml:space="preserve"> PAGEREF _Toc119665697 \h </w:instrText>
        </w:r>
        <w:r w:rsidR="00B431FC">
          <w:rPr>
            <w:noProof/>
            <w:webHidden/>
          </w:rPr>
        </w:r>
        <w:r w:rsidR="00B431FC">
          <w:rPr>
            <w:noProof/>
            <w:webHidden/>
          </w:rPr>
          <w:fldChar w:fldCharType="separate"/>
        </w:r>
        <w:r w:rsidR="00B431FC">
          <w:rPr>
            <w:noProof/>
            <w:webHidden/>
          </w:rPr>
          <w:t>29</w:t>
        </w:r>
        <w:r w:rsidR="00B431FC">
          <w:rPr>
            <w:noProof/>
            <w:webHidden/>
          </w:rPr>
          <w:fldChar w:fldCharType="end"/>
        </w:r>
      </w:hyperlink>
    </w:p>
    <w:p w14:paraId="3E6C7E74" w14:textId="21359B93" w:rsidR="00B431FC" w:rsidRDefault="00000000">
      <w:pPr>
        <w:pStyle w:val="Tabladeilustraciones"/>
        <w:tabs>
          <w:tab w:val="right" w:leader="dot" w:pos="9062"/>
        </w:tabs>
        <w:rPr>
          <w:rFonts w:asciiTheme="minorHAnsi" w:eastAsiaTheme="minorEastAsia" w:hAnsiTheme="minorHAnsi" w:cstheme="minorBidi"/>
          <w:noProof/>
          <w:sz w:val="22"/>
          <w:szCs w:val="22"/>
          <w:lang w:val="es-ES" w:eastAsia="es-ES"/>
        </w:rPr>
      </w:pPr>
      <w:hyperlink w:anchor="_Toc119665698" w:history="1">
        <w:r w:rsidR="00B431FC" w:rsidRPr="00725889">
          <w:rPr>
            <w:rStyle w:val="Hipervnculo"/>
            <w:i/>
            <w:noProof/>
          </w:rPr>
          <w:t>Figure 10.- Spatial distribution of the computed cumulative calcite precipitation at 0, 0.5, 1, 5, 10 and 18 years for the Case TC3.</w:t>
        </w:r>
        <w:r w:rsidR="00B431FC">
          <w:rPr>
            <w:noProof/>
            <w:webHidden/>
          </w:rPr>
          <w:tab/>
        </w:r>
        <w:r w:rsidR="00B431FC">
          <w:rPr>
            <w:noProof/>
            <w:webHidden/>
          </w:rPr>
          <w:fldChar w:fldCharType="begin"/>
        </w:r>
        <w:r w:rsidR="00B431FC">
          <w:rPr>
            <w:noProof/>
            <w:webHidden/>
          </w:rPr>
          <w:instrText xml:space="preserve"> PAGEREF _Toc119665698 \h </w:instrText>
        </w:r>
        <w:r w:rsidR="00B431FC">
          <w:rPr>
            <w:noProof/>
            <w:webHidden/>
          </w:rPr>
        </w:r>
        <w:r w:rsidR="00B431FC">
          <w:rPr>
            <w:noProof/>
            <w:webHidden/>
          </w:rPr>
          <w:fldChar w:fldCharType="separate"/>
        </w:r>
        <w:r w:rsidR="00B431FC">
          <w:rPr>
            <w:noProof/>
            <w:webHidden/>
          </w:rPr>
          <w:t>30</w:t>
        </w:r>
        <w:r w:rsidR="00B431FC">
          <w:rPr>
            <w:noProof/>
            <w:webHidden/>
          </w:rPr>
          <w:fldChar w:fldCharType="end"/>
        </w:r>
      </w:hyperlink>
    </w:p>
    <w:p w14:paraId="633BF4B7" w14:textId="184789B0" w:rsidR="00B431FC" w:rsidRDefault="00000000">
      <w:pPr>
        <w:pStyle w:val="Tabladeilustraciones"/>
        <w:tabs>
          <w:tab w:val="right" w:leader="dot" w:pos="9062"/>
        </w:tabs>
        <w:rPr>
          <w:rFonts w:asciiTheme="minorHAnsi" w:eastAsiaTheme="minorEastAsia" w:hAnsiTheme="minorHAnsi" w:cstheme="minorBidi"/>
          <w:noProof/>
          <w:sz w:val="22"/>
          <w:szCs w:val="22"/>
          <w:lang w:val="es-ES" w:eastAsia="es-ES"/>
        </w:rPr>
      </w:pPr>
      <w:hyperlink w:anchor="_Toc119665699" w:history="1">
        <w:r w:rsidR="00B431FC" w:rsidRPr="00725889">
          <w:rPr>
            <w:rStyle w:val="Hipervnculo"/>
            <w:i/>
            <w:noProof/>
          </w:rPr>
          <w:t>Figure 11.- Spatial distribution of the computed pH at 0, 0.001, 0.005, 0.5, 1, 5, 10 and 18 years for the Case TC3.</w:t>
        </w:r>
        <w:r w:rsidR="00B431FC">
          <w:rPr>
            <w:noProof/>
            <w:webHidden/>
          </w:rPr>
          <w:tab/>
        </w:r>
        <w:r w:rsidR="00B431FC">
          <w:rPr>
            <w:noProof/>
            <w:webHidden/>
          </w:rPr>
          <w:fldChar w:fldCharType="begin"/>
        </w:r>
        <w:r w:rsidR="00B431FC">
          <w:rPr>
            <w:noProof/>
            <w:webHidden/>
          </w:rPr>
          <w:instrText xml:space="preserve"> PAGEREF _Toc119665699 \h </w:instrText>
        </w:r>
        <w:r w:rsidR="00B431FC">
          <w:rPr>
            <w:noProof/>
            <w:webHidden/>
          </w:rPr>
        </w:r>
        <w:r w:rsidR="00B431FC">
          <w:rPr>
            <w:noProof/>
            <w:webHidden/>
          </w:rPr>
          <w:fldChar w:fldCharType="separate"/>
        </w:r>
        <w:r w:rsidR="00B431FC">
          <w:rPr>
            <w:noProof/>
            <w:webHidden/>
          </w:rPr>
          <w:t>30</w:t>
        </w:r>
        <w:r w:rsidR="00B431FC">
          <w:rPr>
            <w:noProof/>
            <w:webHidden/>
          </w:rPr>
          <w:fldChar w:fldCharType="end"/>
        </w:r>
      </w:hyperlink>
    </w:p>
    <w:p w14:paraId="0E2802C0" w14:textId="4D132D55" w:rsidR="00B431FC" w:rsidRDefault="00000000">
      <w:pPr>
        <w:pStyle w:val="Tabladeilustraciones"/>
        <w:tabs>
          <w:tab w:val="right" w:leader="dot" w:pos="9062"/>
        </w:tabs>
        <w:rPr>
          <w:rFonts w:asciiTheme="minorHAnsi" w:eastAsiaTheme="minorEastAsia" w:hAnsiTheme="minorHAnsi" w:cstheme="minorBidi"/>
          <w:noProof/>
          <w:sz w:val="22"/>
          <w:szCs w:val="22"/>
          <w:lang w:val="es-ES" w:eastAsia="es-ES"/>
        </w:rPr>
      </w:pPr>
      <w:hyperlink w:anchor="_Toc119665700" w:history="1">
        <w:r w:rsidR="00B431FC" w:rsidRPr="00725889">
          <w:rPr>
            <w:rStyle w:val="Hipervnculo"/>
            <w:i/>
            <w:noProof/>
          </w:rPr>
          <w:t>Figure 12.- Spatial distribution of the computed CO</w:t>
        </w:r>
        <w:r w:rsidR="00B431FC" w:rsidRPr="00725889">
          <w:rPr>
            <w:rStyle w:val="Hipervnculo"/>
            <w:i/>
            <w:noProof/>
            <w:vertAlign w:val="subscript"/>
          </w:rPr>
          <w:t>2</w:t>
        </w:r>
        <w:r w:rsidR="00B431FC" w:rsidRPr="00725889">
          <w:rPr>
            <w:rStyle w:val="Hipervnculo"/>
            <w:i/>
            <w:noProof/>
          </w:rPr>
          <w:t>(g) partial pressure at 0, 0.001, 0.005, 0.5, 1, 5, 10 and 18 years for the Case TC3.</w:t>
        </w:r>
        <w:r w:rsidR="00B431FC">
          <w:rPr>
            <w:noProof/>
            <w:webHidden/>
          </w:rPr>
          <w:tab/>
        </w:r>
        <w:r w:rsidR="00B431FC">
          <w:rPr>
            <w:noProof/>
            <w:webHidden/>
          </w:rPr>
          <w:fldChar w:fldCharType="begin"/>
        </w:r>
        <w:r w:rsidR="00B431FC">
          <w:rPr>
            <w:noProof/>
            <w:webHidden/>
          </w:rPr>
          <w:instrText xml:space="preserve"> PAGEREF _Toc119665700 \h </w:instrText>
        </w:r>
        <w:r w:rsidR="00B431FC">
          <w:rPr>
            <w:noProof/>
            <w:webHidden/>
          </w:rPr>
        </w:r>
        <w:r w:rsidR="00B431FC">
          <w:rPr>
            <w:noProof/>
            <w:webHidden/>
          </w:rPr>
          <w:fldChar w:fldCharType="separate"/>
        </w:r>
        <w:r w:rsidR="00B431FC">
          <w:rPr>
            <w:noProof/>
            <w:webHidden/>
          </w:rPr>
          <w:t>31</w:t>
        </w:r>
        <w:r w:rsidR="00B431FC">
          <w:rPr>
            <w:noProof/>
            <w:webHidden/>
          </w:rPr>
          <w:fldChar w:fldCharType="end"/>
        </w:r>
      </w:hyperlink>
    </w:p>
    <w:p w14:paraId="2FFE334D" w14:textId="07B3A11C" w:rsidR="00B431FC" w:rsidRDefault="00000000">
      <w:pPr>
        <w:pStyle w:val="Tabladeilustraciones"/>
        <w:tabs>
          <w:tab w:val="right" w:leader="dot" w:pos="9062"/>
        </w:tabs>
        <w:rPr>
          <w:rFonts w:asciiTheme="minorHAnsi" w:eastAsiaTheme="minorEastAsia" w:hAnsiTheme="minorHAnsi" w:cstheme="minorBidi"/>
          <w:noProof/>
          <w:sz w:val="22"/>
          <w:szCs w:val="22"/>
          <w:lang w:val="es-ES" w:eastAsia="es-ES"/>
        </w:rPr>
      </w:pPr>
      <w:hyperlink w:anchor="_Toc119665701" w:history="1">
        <w:r w:rsidR="00B431FC" w:rsidRPr="00725889">
          <w:rPr>
            <w:rStyle w:val="Hipervnculo"/>
            <w:i/>
            <w:noProof/>
          </w:rPr>
          <w:t>Figure 13.- Spatial distribution of the computed calcite volume fraction at 0, 0.5, 1, 5, 10 and 18 years for the Case TC4.</w:t>
        </w:r>
        <w:r w:rsidR="00B431FC">
          <w:rPr>
            <w:noProof/>
            <w:webHidden/>
          </w:rPr>
          <w:tab/>
        </w:r>
        <w:r w:rsidR="00B431FC">
          <w:rPr>
            <w:noProof/>
            <w:webHidden/>
          </w:rPr>
          <w:fldChar w:fldCharType="begin"/>
        </w:r>
        <w:r w:rsidR="00B431FC">
          <w:rPr>
            <w:noProof/>
            <w:webHidden/>
          </w:rPr>
          <w:instrText xml:space="preserve"> PAGEREF _Toc119665701 \h </w:instrText>
        </w:r>
        <w:r w:rsidR="00B431FC">
          <w:rPr>
            <w:noProof/>
            <w:webHidden/>
          </w:rPr>
        </w:r>
        <w:r w:rsidR="00B431FC">
          <w:rPr>
            <w:noProof/>
            <w:webHidden/>
          </w:rPr>
          <w:fldChar w:fldCharType="separate"/>
        </w:r>
        <w:r w:rsidR="00B431FC">
          <w:rPr>
            <w:noProof/>
            <w:webHidden/>
          </w:rPr>
          <w:t>32</w:t>
        </w:r>
        <w:r w:rsidR="00B431FC">
          <w:rPr>
            <w:noProof/>
            <w:webHidden/>
          </w:rPr>
          <w:fldChar w:fldCharType="end"/>
        </w:r>
      </w:hyperlink>
    </w:p>
    <w:p w14:paraId="4602E99D" w14:textId="1CC5303F" w:rsidR="00B431FC" w:rsidRDefault="00000000">
      <w:pPr>
        <w:pStyle w:val="Tabladeilustraciones"/>
        <w:tabs>
          <w:tab w:val="right" w:leader="dot" w:pos="9062"/>
        </w:tabs>
        <w:rPr>
          <w:rFonts w:asciiTheme="minorHAnsi" w:eastAsiaTheme="minorEastAsia" w:hAnsiTheme="minorHAnsi" w:cstheme="minorBidi"/>
          <w:noProof/>
          <w:sz w:val="22"/>
          <w:szCs w:val="22"/>
          <w:lang w:val="es-ES" w:eastAsia="es-ES"/>
        </w:rPr>
      </w:pPr>
      <w:hyperlink w:anchor="_Toc119665702" w:history="1">
        <w:r w:rsidR="00B431FC" w:rsidRPr="00725889">
          <w:rPr>
            <w:rStyle w:val="Hipervnculo"/>
            <w:i/>
            <w:noProof/>
          </w:rPr>
          <w:t>Figure 14.- Spatial distribution of the computed pH at 0, 0.5, 1, 5, 10 and 18 years for the Case TC4.</w:t>
        </w:r>
        <w:r w:rsidR="00B431FC">
          <w:rPr>
            <w:noProof/>
            <w:webHidden/>
          </w:rPr>
          <w:tab/>
        </w:r>
        <w:r w:rsidR="00B431FC">
          <w:rPr>
            <w:noProof/>
            <w:webHidden/>
          </w:rPr>
          <w:fldChar w:fldCharType="begin"/>
        </w:r>
        <w:r w:rsidR="00B431FC">
          <w:rPr>
            <w:noProof/>
            <w:webHidden/>
          </w:rPr>
          <w:instrText xml:space="preserve"> PAGEREF _Toc119665702 \h </w:instrText>
        </w:r>
        <w:r w:rsidR="00B431FC">
          <w:rPr>
            <w:noProof/>
            <w:webHidden/>
          </w:rPr>
        </w:r>
        <w:r w:rsidR="00B431FC">
          <w:rPr>
            <w:noProof/>
            <w:webHidden/>
          </w:rPr>
          <w:fldChar w:fldCharType="separate"/>
        </w:r>
        <w:r w:rsidR="00B431FC">
          <w:rPr>
            <w:noProof/>
            <w:webHidden/>
          </w:rPr>
          <w:t>32</w:t>
        </w:r>
        <w:r w:rsidR="00B431FC">
          <w:rPr>
            <w:noProof/>
            <w:webHidden/>
          </w:rPr>
          <w:fldChar w:fldCharType="end"/>
        </w:r>
      </w:hyperlink>
    </w:p>
    <w:p w14:paraId="78C9014D" w14:textId="7770EE22" w:rsidR="00B431FC" w:rsidRDefault="00000000">
      <w:pPr>
        <w:pStyle w:val="Tabladeilustraciones"/>
        <w:tabs>
          <w:tab w:val="right" w:leader="dot" w:pos="9062"/>
        </w:tabs>
        <w:rPr>
          <w:rFonts w:asciiTheme="minorHAnsi" w:eastAsiaTheme="minorEastAsia" w:hAnsiTheme="minorHAnsi" w:cstheme="minorBidi"/>
          <w:noProof/>
          <w:sz w:val="22"/>
          <w:szCs w:val="22"/>
          <w:lang w:val="es-ES" w:eastAsia="es-ES"/>
        </w:rPr>
      </w:pPr>
      <w:hyperlink w:anchor="_Toc119665703" w:history="1">
        <w:r w:rsidR="00B431FC" w:rsidRPr="00725889">
          <w:rPr>
            <w:rStyle w:val="Hipervnculo"/>
            <w:i/>
            <w:noProof/>
          </w:rPr>
          <w:t>Figure 15.- Spatial distribution of the computed Ca</w:t>
        </w:r>
        <w:r w:rsidR="00B431FC" w:rsidRPr="00725889">
          <w:rPr>
            <w:rStyle w:val="Hipervnculo"/>
            <w:i/>
            <w:noProof/>
            <w:vertAlign w:val="superscript"/>
          </w:rPr>
          <w:t>2+</w:t>
        </w:r>
        <w:r w:rsidR="00B431FC" w:rsidRPr="00725889">
          <w:rPr>
            <w:rStyle w:val="Hipervnculo"/>
            <w:i/>
            <w:noProof/>
          </w:rPr>
          <w:t xml:space="preserve"> </w:t>
        </w:r>
        <w:r w:rsidR="00B431FC" w:rsidRPr="00725889">
          <w:rPr>
            <w:rStyle w:val="Hipervnculo"/>
            <w:i/>
            <w:noProof/>
            <w:vertAlign w:val="superscript"/>
          </w:rPr>
          <w:t xml:space="preserve"> </w:t>
        </w:r>
        <w:r w:rsidR="00B431FC" w:rsidRPr="00725889">
          <w:rPr>
            <w:rStyle w:val="Hipervnculo"/>
            <w:i/>
            <w:noProof/>
          </w:rPr>
          <w:t>concentration at 0, 0.5, 1, 5, 10 and 18 years for the Case TC4.</w:t>
        </w:r>
        <w:r w:rsidR="00B431FC">
          <w:rPr>
            <w:noProof/>
            <w:webHidden/>
          </w:rPr>
          <w:tab/>
        </w:r>
        <w:r w:rsidR="00B431FC">
          <w:rPr>
            <w:noProof/>
            <w:webHidden/>
          </w:rPr>
          <w:fldChar w:fldCharType="begin"/>
        </w:r>
        <w:r w:rsidR="00B431FC">
          <w:rPr>
            <w:noProof/>
            <w:webHidden/>
          </w:rPr>
          <w:instrText xml:space="preserve"> PAGEREF _Toc119665703 \h </w:instrText>
        </w:r>
        <w:r w:rsidR="00B431FC">
          <w:rPr>
            <w:noProof/>
            <w:webHidden/>
          </w:rPr>
        </w:r>
        <w:r w:rsidR="00B431FC">
          <w:rPr>
            <w:noProof/>
            <w:webHidden/>
          </w:rPr>
          <w:fldChar w:fldCharType="separate"/>
        </w:r>
        <w:r w:rsidR="00B431FC">
          <w:rPr>
            <w:noProof/>
            <w:webHidden/>
          </w:rPr>
          <w:t>33</w:t>
        </w:r>
        <w:r w:rsidR="00B431FC">
          <w:rPr>
            <w:noProof/>
            <w:webHidden/>
          </w:rPr>
          <w:fldChar w:fldCharType="end"/>
        </w:r>
      </w:hyperlink>
    </w:p>
    <w:p w14:paraId="5243DBEF" w14:textId="3851A423" w:rsidR="00B431FC" w:rsidRDefault="00000000">
      <w:pPr>
        <w:pStyle w:val="Tabladeilustraciones"/>
        <w:tabs>
          <w:tab w:val="right" w:leader="dot" w:pos="9062"/>
        </w:tabs>
        <w:rPr>
          <w:rFonts w:asciiTheme="minorHAnsi" w:eastAsiaTheme="minorEastAsia" w:hAnsiTheme="minorHAnsi" w:cstheme="minorBidi"/>
          <w:noProof/>
          <w:sz w:val="22"/>
          <w:szCs w:val="22"/>
          <w:lang w:val="es-ES" w:eastAsia="es-ES"/>
        </w:rPr>
      </w:pPr>
      <w:hyperlink w:anchor="_Toc119665704" w:history="1">
        <w:r w:rsidR="00B431FC" w:rsidRPr="00725889">
          <w:rPr>
            <w:rStyle w:val="Hipervnculo"/>
            <w:i/>
            <w:noProof/>
          </w:rPr>
          <w:t>Figure 16.- Spatial distribution of the computed CO</w:t>
        </w:r>
        <w:r w:rsidR="00B431FC" w:rsidRPr="00725889">
          <w:rPr>
            <w:rStyle w:val="Hipervnculo"/>
            <w:i/>
            <w:noProof/>
            <w:vertAlign w:val="subscript"/>
          </w:rPr>
          <w:t>3</w:t>
        </w:r>
        <w:r w:rsidR="00B431FC" w:rsidRPr="00725889">
          <w:rPr>
            <w:rStyle w:val="Hipervnculo"/>
            <w:i/>
            <w:noProof/>
            <w:vertAlign w:val="superscript"/>
          </w:rPr>
          <w:t>2-</w:t>
        </w:r>
        <w:r w:rsidR="00B431FC" w:rsidRPr="00725889">
          <w:rPr>
            <w:rStyle w:val="Hipervnculo"/>
            <w:i/>
            <w:noProof/>
          </w:rPr>
          <w:t xml:space="preserve"> </w:t>
        </w:r>
        <w:r w:rsidR="00B431FC" w:rsidRPr="00725889">
          <w:rPr>
            <w:rStyle w:val="Hipervnculo"/>
            <w:i/>
            <w:noProof/>
            <w:vertAlign w:val="superscript"/>
          </w:rPr>
          <w:t xml:space="preserve"> </w:t>
        </w:r>
        <w:r w:rsidR="00B431FC" w:rsidRPr="00725889">
          <w:rPr>
            <w:rStyle w:val="Hipervnculo"/>
            <w:i/>
            <w:noProof/>
          </w:rPr>
          <w:t>concentration at 0, 0.5, 1, 5, 10 and 18 years for the Case TC4.</w:t>
        </w:r>
        <w:r w:rsidR="00B431FC">
          <w:rPr>
            <w:noProof/>
            <w:webHidden/>
          </w:rPr>
          <w:tab/>
        </w:r>
        <w:r w:rsidR="00B431FC">
          <w:rPr>
            <w:noProof/>
            <w:webHidden/>
          </w:rPr>
          <w:fldChar w:fldCharType="begin"/>
        </w:r>
        <w:r w:rsidR="00B431FC">
          <w:rPr>
            <w:noProof/>
            <w:webHidden/>
          </w:rPr>
          <w:instrText xml:space="preserve"> PAGEREF _Toc119665704 \h </w:instrText>
        </w:r>
        <w:r w:rsidR="00B431FC">
          <w:rPr>
            <w:noProof/>
            <w:webHidden/>
          </w:rPr>
        </w:r>
        <w:r w:rsidR="00B431FC">
          <w:rPr>
            <w:noProof/>
            <w:webHidden/>
          </w:rPr>
          <w:fldChar w:fldCharType="separate"/>
        </w:r>
        <w:r w:rsidR="00B431FC">
          <w:rPr>
            <w:noProof/>
            <w:webHidden/>
          </w:rPr>
          <w:t>33</w:t>
        </w:r>
        <w:r w:rsidR="00B431FC">
          <w:rPr>
            <w:noProof/>
            <w:webHidden/>
          </w:rPr>
          <w:fldChar w:fldCharType="end"/>
        </w:r>
      </w:hyperlink>
    </w:p>
    <w:p w14:paraId="10594E7F" w14:textId="1ACD68D7" w:rsidR="00B431FC" w:rsidRDefault="00000000">
      <w:pPr>
        <w:pStyle w:val="Tabladeilustraciones"/>
        <w:tabs>
          <w:tab w:val="right" w:leader="dot" w:pos="9062"/>
        </w:tabs>
        <w:rPr>
          <w:rFonts w:asciiTheme="minorHAnsi" w:eastAsiaTheme="minorEastAsia" w:hAnsiTheme="minorHAnsi" w:cstheme="minorBidi"/>
          <w:noProof/>
          <w:sz w:val="22"/>
          <w:szCs w:val="22"/>
          <w:lang w:val="es-ES" w:eastAsia="es-ES"/>
        </w:rPr>
      </w:pPr>
      <w:hyperlink w:anchor="_Toc119665705" w:history="1">
        <w:r w:rsidR="00B431FC" w:rsidRPr="00725889">
          <w:rPr>
            <w:rStyle w:val="Hipervnculo"/>
            <w:i/>
            <w:noProof/>
          </w:rPr>
          <w:t>Figure 17.- Spatial distribution of the computed CO</w:t>
        </w:r>
        <w:r w:rsidR="00B431FC" w:rsidRPr="00725889">
          <w:rPr>
            <w:rStyle w:val="Hipervnculo"/>
            <w:i/>
            <w:noProof/>
            <w:vertAlign w:val="subscript"/>
          </w:rPr>
          <w:t>2</w:t>
        </w:r>
        <w:r w:rsidR="00B431FC" w:rsidRPr="00725889">
          <w:rPr>
            <w:rStyle w:val="Hipervnculo"/>
            <w:i/>
            <w:noProof/>
          </w:rPr>
          <w:t>(g) partial pressure at 0, 0.5, 1, 5, 10 and 18 years for the Case TC4.</w:t>
        </w:r>
        <w:r w:rsidR="00B431FC">
          <w:rPr>
            <w:noProof/>
            <w:webHidden/>
          </w:rPr>
          <w:tab/>
        </w:r>
        <w:r w:rsidR="00B431FC">
          <w:rPr>
            <w:noProof/>
            <w:webHidden/>
          </w:rPr>
          <w:fldChar w:fldCharType="begin"/>
        </w:r>
        <w:r w:rsidR="00B431FC">
          <w:rPr>
            <w:noProof/>
            <w:webHidden/>
          </w:rPr>
          <w:instrText xml:space="preserve"> PAGEREF _Toc119665705 \h </w:instrText>
        </w:r>
        <w:r w:rsidR="00B431FC">
          <w:rPr>
            <w:noProof/>
            <w:webHidden/>
          </w:rPr>
        </w:r>
        <w:r w:rsidR="00B431FC">
          <w:rPr>
            <w:noProof/>
            <w:webHidden/>
          </w:rPr>
          <w:fldChar w:fldCharType="separate"/>
        </w:r>
        <w:r w:rsidR="00B431FC">
          <w:rPr>
            <w:noProof/>
            <w:webHidden/>
          </w:rPr>
          <w:t>34</w:t>
        </w:r>
        <w:r w:rsidR="00B431FC">
          <w:rPr>
            <w:noProof/>
            <w:webHidden/>
          </w:rPr>
          <w:fldChar w:fldCharType="end"/>
        </w:r>
      </w:hyperlink>
    </w:p>
    <w:p w14:paraId="4D251C7A" w14:textId="122EB38F" w:rsidR="00B431FC" w:rsidRDefault="00000000">
      <w:pPr>
        <w:pStyle w:val="Tabladeilustraciones"/>
        <w:tabs>
          <w:tab w:val="right" w:leader="dot" w:pos="9062"/>
        </w:tabs>
        <w:rPr>
          <w:rFonts w:asciiTheme="minorHAnsi" w:eastAsiaTheme="minorEastAsia" w:hAnsiTheme="minorHAnsi" w:cstheme="minorBidi"/>
          <w:noProof/>
          <w:sz w:val="22"/>
          <w:szCs w:val="22"/>
          <w:lang w:val="es-ES" w:eastAsia="es-ES"/>
        </w:rPr>
      </w:pPr>
      <w:hyperlink w:anchor="_Toc119665706" w:history="1">
        <w:r w:rsidR="00B431FC" w:rsidRPr="00725889">
          <w:rPr>
            <w:rStyle w:val="Hipervnculo"/>
            <w:i/>
            <w:noProof/>
          </w:rPr>
          <w:t>Figure 18.- Spatial distribution of the computed calcite volume fraction at 0, 0.5, 1, 5, 10 and 18 years for the Case TC5.</w:t>
        </w:r>
        <w:r w:rsidR="00B431FC">
          <w:rPr>
            <w:noProof/>
            <w:webHidden/>
          </w:rPr>
          <w:tab/>
        </w:r>
        <w:r w:rsidR="00B431FC">
          <w:rPr>
            <w:noProof/>
            <w:webHidden/>
          </w:rPr>
          <w:fldChar w:fldCharType="begin"/>
        </w:r>
        <w:r w:rsidR="00B431FC">
          <w:rPr>
            <w:noProof/>
            <w:webHidden/>
          </w:rPr>
          <w:instrText xml:space="preserve"> PAGEREF _Toc119665706 \h </w:instrText>
        </w:r>
        <w:r w:rsidR="00B431FC">
          <w:rPr>
            <w:noProof/>
            <w:webHidden/>
          </w:rPr>
        </w:r>
        <w:r w:rsidR="00B431FC">
          <w:rPr>
            <w:noProof/>
            <w:webHidden/>
          </w:rPr>
          <w:fldChar w:fldCharType="separate"/>
        </w:r>
        <w:r w:rsidR="00B431FC">
          <w:rPr>
            <w:noProof/>
            <w:webHidden/>
          </w:rPr>
          <w:t>35</w:t>
        </w:r>
        <w:r w:rsidR="00B431FC">
          <w:rPr>
            <w:noProof/>
            <w:webHidden/>
          </w:rPr>
          <w:fldChar w:fldCharType="end"/>
        </w:r>
      </w:hyperlink>
    </w:p>
    <w:p w14:paraId="23C252F5" w14:textId="388D77DD" w:rsidR="00B431FC" w:rsidRDefault="00000000">
      <w:pPr>
        <w:pStyle w:val="Tabladeilustraciones"/>
        <w:tabs>
          <w:tab w:val="right" w:leader="dot" w:pos="9062"/>
        </w:tabs>
        <w:rPr>
          <w:rFonts w:asciiTheme="minorHAnsi" w:eastAsiaTheme="minorEastAsia" w:hAnsiTheme="minorHAnsi" w:cstheme="minorBidi"/>
          <w:noProof/>
          <w:sz w:val="22"/>
          <w:szCs w:val="22"/>
          <w:lang w:val="es-ES" w:eastAsia="es-ES"/>
        </w:rPr>
      </w:pPr>
      <w:hyperlink w:anchor="_Toc119665707" w:history="1">
        <w:r w:rsidR="00B431FC" w:rsidRPr="00725889">
          <w:rPr>
            <w:rStyle w:val="Hipervnculo"/>
            <w:i/>
            <w:noProof/>
          </w:rPr>
          <w:t>Figure 19.- Spatial distribution of the computed gypsum volume fraction at 0, 0.5, 1, 5, 10 and 18 years for the Case TC5.</w:t>
        </w:r>
        <w:r w:rsidR="00B431FC">
          <w:rPr>
            <w:noProof/>
            <w:webHidden/>
          </w:rPr>
          <w:tab/>
        </w:r>
        <w:r w:rsidR="00B431FC">
          <w:rPr>
            <w:noProof/>
            <w:webHidden/>
          </w:rPr>
          <w:fldChar w:fldCharType="begin"/>
        </w:r>
        <w:r w:rsidR="00B431FC">
          <w:rPr>
            <w:noProof/>
            <w:webHidden/>
          </w:rPr>
          <w:instrText xml:space="preserve"> PAGEREF _Toc119665707 \h </w:instrText>
        </w:r>
        <w:r w:rsidR="00B431FC">
          <w:rPr>
            <w:noProof/>
            <w:webHidden/>
          </w:rPr>
        </w:r>
        <w:r w:rsidR="00B431FC">
          <w:rPr>
            <w:noProof/>
            <w:webHidden/>
          </w:rPr>
          <w:fldChar w:fldCharType="separate"/>
        </w:r>
        <w:r w:rsidR="00B431FC">
          <w:rPr>
            <w:noProof/>
            <w:webHidden/>
          </w:rPr>
          <w:t>35</w:t>
        </w:r>
        <w:r w:rsidR="00B431FC">
          <w:rPr>
            <w:noProof/>
            <w:webHidden/>
          </w:rPr>
          <w:fldChar w:fldCharType="end"/>
        </w:r>
      </w:hyperlink>
    </w:p>
    <w:p w14:paraId="70F54449" w14:textId="286E91D8" w:rsidR="00B431FC" w:rsidRDefault="00000000">
      <w:pPr>
        <w:pStyle w:val="Tabladeilustraciones"/>
        <w:tabs>
          <w:tab w:val="right" w:leader="dot" w:pos="9062"/>
        </w:tabs>
        <w:rPr>
          <w:rFonts w:asciiTheme="minorHAnsi" w:eastAsiaTheme="minorEastAsia" w:hAnsiTheme="minorHAnsi" w:cstheme="minorBidi"/>
          <w:noProof/>
          <w:sz w:val="22"/>
          <w:szCs w:val="22"/>
          <w:lang w:val="es-ES" w:eastAsia="es-ES"/>
        </w:rPr>
      </w:pPr>
      <w:hyperlink w:anchor="_Toc119665708" w:history="1">
        <w:r w:rsidR="00B431FC" w:rsidRPr="00725889">
          <w:rPr>
            <w:rStyle w:val="Hipervnculo"/>
            <w:i/>
            <w:noProof/>
          </w:rPr>
          <w:t>Figure 20.- Spatial distribution of the computed pH at 0, 0.5, 1, 5, 10 and 18 years for the Case TC5.</w:t>
        </w:r>
        <w:r w:rsidR="00B431FC">
          <w:rPr>
            <w:noProof/>
            <w:webHidden/>
          </w:rPr>
          <w:tab/>
        </w:r>
        <w:r w:rsidR="00B431FC">
          <w:rPr>
            <w:noProof/>
            <w:webHidden/>
          </w:rPr>
          <w:fldChar w:fldCharType="begin"/>
        </w:r>
        <w:r w:rsidR="00B431FC">
          <w:rPr>
            <w:noProof/>
            <w:webHidden/>
          </w:rPr>
          <w:instrText xml:space="preserve"> PAGEREF _Toc119665708 \h </w:instrText>
        </w:r>
        <w:r w:rsidR="00B431FC">
          <w:rPr>
            <w:noProof/>
            <w:webHidden/>
          </w:rPr>
        </w:r>
        <w:r w:rsidR="00B431FC">
          <w:rPr>
            <w:noProof/>
            <w:webHidden/>
          </w:rPr>
          <w:fldChar w:fldCharType="separate"/>
        </w:r>
        <w:r w:rsidR="00B431FC">
          <w:rPr>
            <w:noProof/>
            <w:webHidden/>
          </w:rPr>
          <w:t>36</w:t>
        </w:r>
        <w:r w:rsidR="00B431FC">
          <w:rPr>
            <w:noProof/>
            <w:webHidden/>
          </w:rPr>
          <w:fldChar w:fldCharType="end"/>
        </w:r>
      </w:hyperlink>
    </w:p>
    <w:p w14:paraId="0C49A912" w14:textId="63504876" w:rsidR="00B431FC" w:rsidRDefault="00000000">
      <w:pPr>
        <w:pStyle w:val="Tabladeilustraciones"/>
        <w:tabs>
          <w:tab w:val="right" w:leader="dot" w:pos="9062"/>
        </w:tabs>
        <w:rPr>
          <w:rFonts w:asciiTheme="minorHAnsi" w:eastAsiaTheme="minorEastAsia" w:hAnsiTheme="minorHAnsi" w:cstheme="minorBidi"/>
          <w:noProof/>
          <w:sz w:val="22"/>
          <w:szCs w:val="22"/>
          <w:lang w:val="es-ES" w:eastAsia="es-ES"/>
        </w:rPr>
      </w:pPr>
      <w:hyperlink w:anchor="_Toc119665709" w:history="1">
        <w:r w:rsidR="00B431FC" w:rsidRPr="00725889">
          <w:rPr>
            <w:rStyle w:val="Hipervnculo"/>
            <w:i/>
            <w:noProof/>
          </w:rPr>
          <w:t>Figure 21.- Spatial distribution of the computed Ca</w:t>
        </w:r>
        <w:r w:rsidR="00B431FC" w:rsidRPr="00725889">
          <w:rPr>
            <w:rStyle w:val="Hipervnculo"/>
            <w:i/>
            <w:noProof/>
            <w:vertAlign w:val="superscript"/>
          </w:rPr>
          <w:t>2+</w:t>
        </w:r>
        <w:r w:rsidR="00B431FC" w:rsidRPr="00725889">
          <w:rPr>
            <w:rStyle w:val="Hipervnculo"/>
            <w:i/>
            <w:noProof/>
          </w:rPr>
          <w:t xml:space="preserve"> </w:t>
        </w:r>
        <w:r w:rsidR="00B431FC" w:rsidRPr="00725889">
          <w:rPr>
            <w:rStyle w:val="Hipervnculo"/>
            <w:i/>
            <w:noProof/>
            <w:vertAlign w:val="superscript"/>
          </w:rPr>
          <w:t xml:space="preserve"> </w:t>
        </w:r>
        <w:r w:rsidR="00B431FC" w:rsidRPr="00725889">
          <w:rPr>
            <w:rStyle w:val="Hipervnculo"/>
            <w:i/>
            <w:noProof/>
          </w:rPr>
          <w:t>concentration at 0, 0.5, 1, 5, 10 and 18 years for the Case TC5.</w:t>
        </w:r>
        <w:r w:rsidR="00B431FC">
          <w:rPr>
            <w:noProof/>
            <w:webHidden/>
          </w:rPr>
          <w:tab/>
        </w:r>
        <w:r w:rsidR="00B431FC">
          <w:rPr>
            <w:noProof/>
            <w:webHidden/>
          </w:rPr>
          <w:fldChar w:fldCharType="begin"/>
        </w:r>
        <w:r w:rsidR="00B431FC">
          <w:rPr>
            <w:noProof/>
            <w:webHidden/>
          </w:rPr>
          <w:instrText xml:space="preserve"> PAGEREF _Toc119665709 \h </w:instrText>
        </w:r>
        <w:r w:rsidR="00B431FC">
          <w:rPr>
            <w:noProof/>
            <w:webHidden/>
          </w:rPr>
        </w:r>
        <w:r w:rsidR="00B431FC">
          <w:rPr>
            <w:noProof/>
            <w:webHidden/>
          </w:rPr>
          <w:fldChar w:fldCharType="separate"/>
        </w:r>
        <w:r w:rsidR="00B431FC">
          <w:rPr>
            <w:noProof/>
            <w:webHidden/>
          </w:rPr>
          <w:t>36</w:t>
        </w:r>
        <w:r w:rsidR="00B431FC">
          <w:rPr>
            <w:noProof/>
            <w:webHidden/>
          </w:rPr>
          <w:fldChar w:fldCharType="end"/>
        </w:r>
      </w:hyperlink>
    </w:p>
    <w:p w14:paraId="00E7D775" w14:textId="5B532B2C" w:rsidR="00B431FC" w:rsidRDefault="00000000">
      <w:pPr>
        <w:pStyle w:val="Tabladeilustraciones"/>
        <w:tabs>
          <w:tab w:val="right" w:leader="dot" w:pos="9062"/>
        </w:tabs>
        <w:rPr>
          <w:rFonts w:asciiTheme="minorHAnsi" w:eastAsiaTheme="minorEastAsia" w:hAnsiTheme="minorHAnsi" w:cstheme="minorBidi"/>
          <w:noProof/>
          <w:sz w:val="22"/>
          <w:szCs w:val="22"/>
          <w:lang w:val="es-ES" w:eastAsia="es-ES"/>
        </w:rPr>
      </w:pPr>
      <w:hyperlink w:anchor="_Toc119665710" w:history="1">
        <w:r w:rsidR="00B431FC" w:rsidRPr="00725889">
          <w:rPr>
            <w:rStyle w:val="Hipervnculo"/>
            <w:i/>
            <w:noProof/>
          </w:rPr>
          <w:t>Figure 22.- Spatial distribution of the computed CO</w:t>
        </w:r>
        <w:r w:rsidR="00B431FC" w:rsidRPr="00725889">
          <w:rPr>
            <w:rStyle w:val="Hipervnculo"/>
            <w:i/>
            <w:noProof/>
            <w:vertAlign w:val="subscript"/>
          </w:rPr>
          <w:t>3</w:t>
        </w:r>
        <w:r w:rsidR="00B431FC" w:rsidRPr="00725889">
          <w:rPr>
            <w:rStyle w:val="Hipervnculo"/>
            <w:i/>
            <w:noProof/>
            <w:vertAlign w:val="superscript"/>
          </w:rPr>
          <w:t>2-</w:t>
        </w:r>
        <w:r w:rsidR="00B431FC" w:rsidRPr="00725889">
          <w:rPr>
            <w:rStyle w:val="Hipervnculo"/>
            <w:i/>
            <w:noProof/>
          </w:rPr>
          <w:t xml:space="preserve"> </w:t>
        </w:r>
        <w:r w:rsidR="00B431FC" w:rsidRPr="00725889">
          <w:rPr>
            <w:rStyle w:val="Hipervnculo"/>
            <w:i/>
            <w:noProof/>
            <w:vertAlign w:val="superscript"/>
          </w:rPr>
          <w:t xml:space="preserve"> </w:t>
        </w:r>
        <w:r w:rsidR="00B431FC" w:rsidRPr="00725889">
          <w:rPr>
            <w:rStyle w:val="Hipervnculo"/>
            <w:i/>
            <w:noProof/>
          </w:rPr>
          <w:t>concentration at 0, 0.5, 1, 5, 10 and 18 years for the Case TC5.</w:t>
        </w:r>
        <w:r w:rsidR="00B431FC">
          <w:rPr>
            <w:noProof/>
            <w:webHidden/>
          </w:rPr>
          <w:tab/>
        </w:r>
        <w:r w:rsidR="00B431FC">
          <w:rPr>
            <w:noProof/>
            <w:webHidden/>
          </w:rPr>
          <w:fldChar w:fldCharType="begin"/>
        </w:r>
        <w:r w:rsidR="00B431FC">
          <w:rPr>
            <w:noProof/>
            <w:webHidden/>
          </w:rPr>
          <w:instrText xml:space="preserve"> PAGEREF _Toc119665710 \h </w:instrText>
        </w:r>
        <w:r w:rsidR="00B431FC">
          <w:rPr>
            <w:noProof/>
            <w:webHidden/>
          </w:rPr>
        </w:r>
        <w:r w:rsidR="00B431FC">
          <w:rPr>
            <w:noProof/>
            <w:webHidden/>
          </w:rPr>
          <w:fldChar w:fldCharType="separate"/>
        </w:r>
        <w:r w:rsidR="00B431FC">
          <w:rPr>
            <w:noProof/>
            <w:webHidden/>
          </w:rPr>
          <w:t>37</w:t>
        </w:r>
        <w:r w:rsidR="00B431FC">
          <w:rPr>
            <w:noProof/>
            <w:webHidden/>
          </w:rPr>
          <w:fldChar w:fldCharType="end"/>
        </w:r>
      </w:hyperlink>
    </w:p>
    <w:p w14:paraId="594154A8" w14:textId="4C172630" w:rsidR="00B431FC" w:rsidRDefault="00000000">
      <w:pPr>
        <w:pStyle w:val="Tabladeilustraciones"/>
        <w:tabs>
          <w:tab w:val="right" w:leader="dot" w:pos="9062"/>
        </w:tabs>
        <w:rPr>
          <w:rFonts w:asciiTheme="minorHAnsi" w:eastAsiaTheme="minorEastAsia" w:hAnsiTheme="minorHAnsi" w:cstheme="minorBidi"/>
          <w:noProof/>
          <w:sz w:val="22"/>
          <w:szCs w:val="22"/>
          <w:lang w:val="es-ES" w:eastAsia="es-ES"/>
        </w:rPr>
      </w:pPr>
      <w:hyperlink w:anchor="_Toc119665711" w:history="1">
        <w:r w:rsidR="00B431FC" w:rsidRPr="00725889">
          <w:rPr>
            <w:rStyle w:val="Hipervnculo"/>
            <w:i/>
            <w:noProof/>
          </w:rPr>
          <w:t>Figure 23.- Spatial distribution of the computed SO</w:t>
        </w:r>
        <w:r w:rsidR="00B431FC" w:rsidRPr="00725889">
          <w:rPr>
            <w:rStyle w:val="Hipervnculo"/>
            <w:i/>
            <w:noProof/>
            <w:vertAlign w:val="subscript"/>
          </w:rPr>
          <w:t>4</w:t>
        </w:r>
        <w:r w:rsidR="00B431FC" w:rsidRPr="00725889">
          <w:rPr>
            <w:rStyle w:val="Hipervnculo"/>
            <w:i/>
            <w:noProof/>
            <w:vertAlign w:val="superscript"/>
          </w:rPr>
          <w:t>2-</w:t>
        </w:r>
        <w:r w:rsidR="00B431FC" w:rsidRPr="00725889">
          <w:rPr>
            <w:rStyle w:val="Hipervnculo"/>
            <w:i/>
            <w:noProof/>
          </w:rPr>
          <w:t xml:space="preserve"> </w:t>
        </w:r>
        <w:r w:rsidR="00B431FC" w:rsidRPr="00725889">
          <w:rPr>
            <w:rStyle w:val="Hipervnculo"/>
            <w:i/>
            <w:noProof/>
            <w:vertAlign w:val="superscript"/>
          </w:rPr>
          <w:t xml:space="preserve"> </w:t>
        </w:r>
        <w:r w:rsidR="00B431FC" w:rsidRPr="00725889">
          <w:rPr>
            <w:rStyle w:val="Hipervnculo"/>
            <w:i/>
            <w:noProof/>
          </w:rPr>
          <w:t>concentration at 0, 0.5, 1, 5, 10 and 18 years for the Case TC5.</w:t>
        </w:r>
        <w:r w:rsidR="00B431FC">
          <w:rPr>
            <w:noProof/>
            <w:webHidden/>
          </w:rPr>
          <w:tab/>
        </w:r>
        <w:r w:rsidR="00B431FC">
          <w:rPr>
            <w:noProof/>
            <w:webHidden/>
          </w:rPr>
          <w:fldChar w:fldCharType="begin"/>
        </w:r>
        <w:r w:rsidR="00B431FC">
          <w:rPr>
            <w:noProof/>
            <w:webHidden/>
          </w:rPr>
          <w:instrText xml:space="preserve"> PAGEREF _Toc119665711 \h </w:instrText>
        </w:r>
        <w:r w:rsidR="00B431FC">
          <w:rPr>
            <w:noProof/>
            <w:webHidden/>
          </w:rPr>
        </w:r>
        <w:r w:rsidR="00B431FC">
          <w:rPr>
            <w:noProof/>
            <w:webHidden/>
          </w:rPr>
          <w:fldChar w:fldCharType="separate"/>
        </w:r>
        <w:r w:rsidR="00B431FC">
          <w:rPr>
            <w:noProof/>
            <w:webHidden/>
          </w:rPr>
          <w:t>37</w:t>
        </w:r>
        <w:r w:rsidR="00B431FC">
          <w:rPr>
            <w:noProof/>
            <w:webHidden/>
          </w:rPr>
          <w:fldChar w:fldCharType="end"/>
        </w:r>
      </w:hyperlink>
    </w:p>
    <w:p w14:paraId="3A5990DE" w14:textId="03380D93" w:rsidR="00B431FC" w:rsidRDefault="00000000">
      <w:pPr>
        <w:pStyle w:val="Tabladeilustraciones"/>
        <w:tabs>
          <w:tab w:val="right" w:leader="dot" w:pos="9062"/>
        </w:tabs>
        <w:rPr>
          <w:rFonts w:asciiTheme="minorHAnsi" w:eastAsiaTheme="minorEastAsia" w:hAnsiTheme="minorHAnsi" w:cstheme="minorBidi"/>
          <w:noProof/>
          <w:sz w:val="22"/>
          <w:szCs w:val="22"/>
          <w:lang w:val="es-ES" w:eastAsia="es-ES"/>
        </w:rPr>
      </w:pPr>
      <w:hyperlink w:anchor="_Toc119665712" w:history="1">
        <w:r w:rsidR="00B431FC" w:rsidRPr="00725889">
          <w:rPr>
            <w:rStyle w:val="Hipervnculo"/>
            <w:i/>
            <w:noProof/>
          </w:rPr>
          <w:t>Figure 24.- Spatial distribution of the computed CO</w:t>
        </w:r>
        <w:r w:rsidR="00B431FC" w:rsidRPr="00725889">
          <w:rPr>
            <w:rStyle w:val="Hipervnculo"/>
            <w:i/>
            <w:noProof/>
            <w:vertAlign w:val="subscript"/>
          </w:rPr>
          <w:t>2</w:t>
        </w:r>
        <w:r w:rsidR="00B431FC" w:rsidRPr="00725889">
          <w:rPr>
            <w:rStyle w:val="Hipervnculo"/>
            <w:i/>
            <w:noProof/>
          </w:rPr>
          <w:t>(g) partial pressure at 0, 0.5, 1, 5, 10 and 18 years for the Case TC5.</w:t>
        </w:r>
        <w:r w:rsidR="00B431FC">
          <w:rPr>
            <w:noProof/>
            <w:webHidden/>
          </w:rPr>
          <w:tab/>
        </w:r>
        <w:r w:rsidR="00B431FC">
          <w:rPr>
            <w:noProof/>
            <w:webHidden/>
          </w:rPr>
          <w:fldChar w:fldCharType="begin"/>
        </w:r>
        <w:r w:rsidR="00B431FC">
          <w:rPr>
            <w:noProof/>
            <w:webHidden/>
          </w:rPr>
          <w:instrText xml:space="preserve"> PAGEREF _Toc119665712 \h </w:instrText>
        </w:r>
        <w:r w:rsidR="00B431FC">
          <w:rPr>
            <w:noProof/>
            <w:webHidden/>
          </w:rPr>
        </w:r>
        <w:r w:rsidR="00B431FC">
          <w:rPr>
            <w:noProof/>
            <w:webHidden/>
          </w:rPr>
          <w:fldChar w:fldCharType="separate"/>
        </w:r>
        <w:r w:rsidR="00B431FC">
          <w:rPr>
            <w:noProof/>
            <w:webHidden/>
          </w:rPr>
          <w:t>38</w:t>
        </w:r>
        <w:r w:rsidR="00B431FC">
          <w:rPr>
            <w:noProof/>
            <w:webHidden/>
          </w:rPr>
          <w:fldChar w:fldCharType="end"/>
        </w:r>
      </w:hyperlink>
    </w:p>
    <w:p w14:paraId="19175FCE" w14:textId="0B2717D2" w:rsidR="00B431FC" w:rsidRDefault="00000000">
      <w:pPr>
        <w:pStyle w:val="Tabladeilustraciones"/>
        <w:tabs>
          <w:tab w:val="right" w:leader="dot" w:pos="9062"/>
        </w:tabs>
        <w:rPr>
          <w:rFonts w:asciiTheme="minorHAnsi" w:eastAsiaTheme="minorEastAsia" w:hAnsiTheme="minorHAnsi" w:cstheme="minorBidi"/>
          <w:noProof/>
          <w:sz w:val="22"/>
          <w:szCs w:val="22"/>
          <w:lang w:val="es-ES" w:eastAsia="es-ES"/>
        </w:rPr>
      </w:pPr>
      <w:hyperlink w:anchor="_Toc119665713" w:history="1">
        <w:r w:rsidR="00B431FC" w:rsidRPr="00725889">
          <w:rPr>
            <w:rStyle w:val="Hipervnculo"/>
            <w:i/>
            <w:noProof/>
          </w:rPr>
          <w:t>Figure 17.- Time evolution of the temperature in the canister/bentonite and bentonite/granite interfaces used in the model of the HLW disposal cell in granite.</w:t>
        </w:r>
        <w:r w:rsidR="00B431FC">
          <w:rPr>
            <w:noProof/>
            <w:webHidden/>
          </w:rPr>
          <w:tab/>
        </w:r>
        <w:r w:rsidR="00B431FC">
          <w:rPr>
            <w:noProof/>
            <w:webHidden/>
          </w:rPr>
          <w:fldChar w:fldCharType="begin"/>
        </w:r>
        <w:r w:rsidR="00B431FC">
          <w:rPr>
            <w:noProof/>
            <w:webHidden/>
          </w:rPr>
          <w:instrText xml:space="preserve"> PAGEREF _Toc119665713 \h </w:instrText>
        </w:r>
        <w:r w:rsidR="00B431FC">
          <w:rPr>
            <w:noProof/>
            <w:webHidden/>
          </w:rPr>
        </w:r>
        <w:r w:rsidR="00B431FC">
          <w:rPr>
            <w:noProof/>
            <w:webHidden/>
          </w:rPr>
          <w:fldChar w:fldCharType="separate"/>
        </w:r>
        <w:r w:rsidR="00B431FC">
          <w:rPr>
            <w:noProof/>
            <w:webHidden/>
          </w:rPr>
          <w:t>40</w:t>
        </w:r>
        <w:r w:rsidR="00B431FC">
          <w:rPr>
            <w:noProof/>
            <w:webHidden/>
          </w:rPr>
          <w:fldChar w:fldCharType="end"/>
        </w:r>
      </w:hyperlink>
    </w:p>
    <w:p w14:paraId="30C31C6E" w14:textId="46827B89" w:rsidR="00B431FC" w:rsidRDefault="00000000">
      <w:pPr>
        <w:pStyle w:val="Tabladeilustraciones"/>
        <w:tabs>
          <w:tab w:val="right" w:leader="dot" w:pos="9062"/>
        </w:tabs>
        <w:rPr>
          <w:rFonts w:asciiTheme="minorHAnsi" w:eastAsiaTheme="minorEastAsia" w:hAnsiTheme="minorHAnsi" w:cstheme="minorBidi"/>
          <w:noProof/>
          <w:sz w:val="22"/>
          <w:szCs w:val="22"/>
          <w:lang w:val="es-ES" w:eastAsia="es-ES"/>
        </w:rPr>
      </w:pPr>
      <w:hyperlink w:anchor="_Toc119665714" w:history="1">
        <w:r w:rsidR="00B431FC" w:rsidRPr="00725889">
          <w:rPr>
            <w:rStyle w:val="Hipervnculo"/>
            <w:i/>
            <w:noProof/>
          </w:rPr>
          <w:t>Figure 18.- Sketch of the engineered barrier system and 1D finite element grid of the 1D model.</w:t>
        </w:r>
        <w:r w:rsidR="00B431FC">
          <w:rPr>
            <w:noProof/>
            <w:webHidden/>
          </w:rPr>
          <w:tab/>
        </w:r>
        <w:r w:rsidR="00B431FC">
          <w:rPr>
            <w:noProof/>
            <w:webHidden/>
          </w:rPr>
          <w:fldChar w:fldCharType="begin"/>
        </w:r>
        <w:r w:rsidR="00B431FC">
          <w:rPr>
            <w:noProof/>
            <w:webHidden/>
          </w:rPr>
          <w:instrText xml:space="preserve"> PAGEREF _Toc119665714 \h </w:instrText>
        </w:r>
        <w:r w:rsidR="00B431FC">
          <w:rPr>
            <w:noProof/>
            <w:webHidden/>
          </w:rPr>
        </w:r>
        <w:r w:rsidR="00B431FC">
          <w:rPr>
            <w:noProof/>
            <w:webHidden/>
          </w:rPr>
          <w:fldChar w:fldCharType="separate"/>
        </w:r>
        <w:r w:rsidR="00B431FC">
          <w:rPr>
            <w:noProof/>
            <w:webHidden/>
          </w:rPr>
          <w:t>43</w:t>
        </w:r>
        <w:r w:rsidR="00B431FC">
          <w:rPr>
            <w:noProof/>
            <w:webHidden/>
          </w:rPr>
          <w:fldChar w:fldCharType="end"/>
        </w:r>
      </w:hyperlink>
    </w:p>
    <w:p w14:paraId="7A03AEBB" w14:textId="13460CBC" w:rsidR="00D94C26" w:rsidRPr="00B57873" w:rsidRDefault="00203416" w:rsidP="008E42E2">
      <w:pPr>
        <w:rPr>
          <w:lang w:val="en-US"/>
        </w:rPr>
      </w:pPr>
      <w:r w:rsidRPr="00B57873">
        <w:rPr>
          <w:lang w:val="en-US"/>
        </w:rPr>
        <w:fldChar w:fldCharType="end"/>
      </w:r>
    </w:p>
    <w:p w14:paraId="7A532A4D" w14:textId="77777777" w:rsidR="00431632" w:rsidRPr="00B57873" w:rsidRDefault="00431632" w:rsidP="00431632">
      <w:pPr>
        <w:pStyle w:val="Default"/>
        <w:rPr>
          <w:rFonts w:ascii="Arial" w:hAnsi="Arial" w:cs="Arial"/>
          <w:caps/>
          <w:color w:val="auto"/>
          <w:sz w:val="20"/>
          <w:szCs w:val="28"/>
          <w:lang w:val="en-US"/>
        </w:rPr>
      </w:pPr>
    </w:p>
    <w:p w14:paraId="638ABB3D" w14:textId="77777777" w:rsidR="00431632" w:rsidRPr="00B57873" w:rsidRDefault="00431632" w:rsidP="00431632">
      <w:pPr>
        <w:pStyle w:val="Default"/>
        <w:rPr>
          <w:rFonts w:ascii="Arial" w:hAnsi="Arial" w:cs="Arial"/>
          <w:caps/>
          <w:color w:val="auto"/>
          <w:sz w:val="20"/>
          <w:szCs w:val="28"/>
          <w:lang w:val="en-US"/>
        </w:rPr>
      </w:pPr>
    </w:p>
    <w:p w14:paraId="5C3E0952" w14:textId="77777777" w:rsidR="00431632" w:rsidRPr="00B57873" w:rsidRDefault="00431632" w:rsidP="00431632">
      <w:pPr>
        <w:pStyle w:val="Default"/>
        <w:rPr>
          <w:rFonts w:ascii="Arial" w:hAnsi="Arial" w:cs="Arial"/>
          <w:caps/>
          <w:color w:val="auto"/>
          <w:sz w:val="20"/>
          <w:szCs w:val="28"/>
          <w:lang w:val="en-US"/>
        </w:rPr>
      </w:pPr>
    </w:p>
    <w:p w14:paraId="52F879C9" w14:textId="77777777" w:rsidR="00431632" w:rsidRPr="00B57873" w:rsidRDefault="00431632" w:rsidP="00431632">
      <w:pPr>
        <w:pStyle w:val="Default"/>
        <w:rPr>
          <w:rFonts w:ascii="Arial" w:hAnsi="Arial" w:cs="Arial"/>
          <w:caps/>
          <w:color w:val="auto"/>
          <w:sz w:val="20"/>
          <w:szCs w:val="28"/>
          <w:lang w:val="en-US"/>
        </w:rPr>
      </w:pPr>
    </w:p>
    <w:p w14:paraId="2164FC8C" w14:textId="77777777" w:rsidR="00431632" w:rsidRPr="00B57873" w:rsidRDefault="00431632" w:rsidP="00431632">
      <w:pPr>
        <w:pStyle w:val="Default"/>
        <w:rPr>
          <w:rFonts w:ascii="Arial" w:hAnsi="Arial" w:cs="Arial"/>
          <w:caps/>
          <w:color w:val="auto"/>
          <w:sz w:val="20"/>
          <w:szCs w:val="28"/>
          <w:lang w:val="en-US"/>
        </w:rPr>
      </w:pPr>
    </w:p>
    <w:p w14:paraId="3A39493F" w14:textId="77777777" w:rsidR="00431632" w:rsidRPr="00B57873" w:rsidRDefault="00431632" w:rsidP="00431632">
      <w:pPr>
        <w:pStyle w:val="Default"/>
        <w:rPr>
          <w:rFonts w:ascii="Arial" w:hAnsi="Arial" w:cs="Arial"/>
          <w:szCs w:val="28"/>
          <w:lang w:val="en-US"/>
        </w:rPr>
      </w:pPr>
    </w:p>
    <w:p w14:paraId="42BBCD2E" w14:textId="77777777" w:rsidR="00431632" w:rsidRPr="00B57873" w:rsidRDefault="00431632" w:rsidP="00431632">
      <w:pPr>
        <w:pStyle w:val="Default"/>
        <w:rPr>
          <w:rFonts w:ascii="Arial" w:hAnsi="Arial" w:cs="Arial"/>
          <w:szCs w:val="28"/>
          <w:lang w:val="en-US"/>
        </w:rPr>
      </w:pPr>
    </w:p>
    <w:p w14:paraId="39BB28A4" w14:textId="77777777" w:rsidR="00431632" w:rsidRPr="00B57873" w:rsidRDefault="00431632" w:rsidP="008E42E2">
      <w:pPr>
        <w:rPr>
          <w:lang w:val="en-US"/>
        </w:rPr>
      </w:pPr>
      <w:r w:rsidRPr="00B57873">
        <w:rPr>
          <w:lang w:val="en-US"/>
        </w:rPr>
        <w:br w:type="page"/>
      </w:r>
    </w:p>
    <w:p w14:paraId="5C12E7A1" w14:textId="77777777" w:rsidR="00431632" w:rsidRPr="00B57873" w:rsidRDefault="00431632" w:rsidP="00305DC9">
      <w:pPr>
        <w:pStyle w:val="Ttulo1"/>
        <w:numPr>
          <w:ilvl w:val="0"/>
          <w:numId w:val="0"/>
        </w:numPr>
      </w:pPr>
      <w:bookmarkStart w:id="6" w:name="_Toc449458402"/>
      <w:bookmarkStart w:id="7" w:name="_Toc119665649"/>
      <w:r w:rsidRPr="00B57873">
        <w:lastRenderedPageBreak/>
        <w:t>List of Tables</w:t>
      </w:r>
      <w:bookmarkEnd w:id="6"/>
      <w:bookmarkEnd w:id="7"/>
    </w:p>
    <w:p w14:paraId="5C4CF356" w14:textId="77777777" w:rsidR="00D94C26" w:rsidRPr="00B57873" w:rsidRDefault="00D94C26" w:rsidP="008E42E2">
      <w:pPr>
        <w:pStyle w:val="Tabladeilustraciones"/>
        <w:rPr>
          <w:lang w:val="en-US"/>
        </w:rPr>
      </w:pPr>
    </w:p>
    <w:p w14:paraId="6CF1EE48" w14:textId="6658B132" w:rsidR="00B431FC" w:rsidRDefault="00D94C26">
      <w:pPr>
        <w:pStyle w:val="Tabladeilustraciones"/>
        <w:tabs>
          <w:tab w:val="right" w:leader="dot" w:pos="9062"/>
        </w:tabs>
        <w:rPr>
          <w:rFonts w:asciiTheme="minorHAnsi" w:eastAsiaTheme="minorEastAsia" w:hAnsiTheme="minorHAnsi" w:cstheme="minorBidi"/>
          <w:noProof/>
          <w:sz w:val="22"/>
          <w:szCs w:val="22"/>
          <w:lang w:val="es-ES" w:eastAsia="es-ES"/>
        </w:rPr>
      </w:pPr>
      <w:r w:rsidRPr="00B57873">
        <w:rPr>
          <w:lang w:val="en-US"/>
        </w:rPr>
        <w:fldChar w:fldCharType="begin"/>
      </w:r>
      <w:r w:rsidRPr="00B57873">
        <w:rPr>
          <w:lang w:val="en-US"/>
        </w:rPr>
        <w:instrText xml:space="preserve"> TOC \h \z \c "Table" </w:instrText>
      </w:r>
      <w:r w:rsidRPr="00B57873">
        <w:rPr>
          <w:lang w:val="en-US"/>
        </w:rPr>
        <w:fldChar w:fldCharType="separate"/>
      </w:r>
      <w:hyperlink w:anchor="_Toc119665715" w:history="1">
        <w:r w:rsidR="00B431FC" w:rsidRPr="00207B80">
          <w:rPr>
            <w:rStyle w:val="Hipervnculo"/>
            <w:i/>
            <w:noProof/>
          </w:rPr>
          <w:t>Table 1 – List of teams and computer codes to be used for the non-isothermal multiphase flow and reactive transport for radioactive waste disposal.</w:t>
        </w:r>
        <w:r w:rsidR="00B431FC">
          <w:rPr>
            <w:noProof/>
            <w:webHidden/>
          </w:rPr>
          <w:tab/>
        </w:r>
        <w:r w:rsidR="00B431FC">
          <w:rPr>
            <w:noProof/>
            <w:webHidden/>
          </w:rPr>
          <w:fldChar w:fldCharType="begin"/>
        </w:r>
        <w:r w:rsidR="00B431FC">
          <w:rPr>
            <w:noProof/>
            <w:webHidden/>
          </w:rPr>
          <w:instrText xml:space="preserve"> PAGEREF _Toc119665715 \h </w:instrText>
        </w:r>
        <w:r w:rsidR="00B431FC">
          <w:rPr>
            <w:noProof/>
            <w:webHidden/>
          </w:rPr>
        </w:r>
        <w:r w:rsidR="00B431FC">
          <w:rPr>
            <w:noProof/>
            <w:webHidden/>
          </w:rPr>
          <w:fldChar w:fldCharType="separate"/>
        </w:r>
        <w:r w:rsidR="00B431FC">
          <w:rPr>
            <w:noProof/>
            <w:webHidden/>
          </w:rPr>
          <w:t>10</w:t>
        </w:r>
        <w:r w:rsidR="00B431FC">
          <w:rPr>
            <w:noProof/>
            <w:webHidden/>
          </w:rPr>
          <w:fldChar w:fldCharType="end"/>
        </w:r>
      </w:hyperlink>
    </w:p>
    <w:p w14:paraId="184F313A" w14:textId="03CC5BF7" w:rsidR="00B431FC" w:rsidRDefault="00000000">
      <w:pPr>
        <w:pStyle w:val="Tabladeilustraciones"/>
        <w:tabs>
          <w:tab w:val="right" w:leader="dot" w:pos="9062"/>
        </w:tabs>
        <w:rPr>
          <w:rFonts w:asciiTheme="minorHAnsi" w:eastAsiaTheme="minorEastAsia" w:hAnsiTheme="minorHAnsi" w:cstheme="minorBidi"/>
          <w:noProof/>
          <w:sz w:val="22"/>
          <w:szCs w:val="22"/>
          <w:lang w:val="es-ES" w:eastAsia="es-ES"/>
        </w:rPr>
      </w:pPr>
      <w:hyperlink w:anchor="_Toc119665716" w:history="1">
        <w:r w:rsidR="00B431FC" w:rsidRPr="00207B80">
          <w:rPr>
            <w:rStyle w:val="Hipervnculo"/>
            <w:i/>
            <w:noProof/>
          </w:rPr>
          <w:t>Table 2 - Planning and schedule of the non-isothermal multiphase flow and reactive transport for radioactive waste disposal</w:t>
        </w:r>
        <w:r w:rsidR="00B431FC">
          <w:rPr>
            <w:noProof/>
            <w:webHidden/>
          </w:rPr>
          <w:tab/>
        </w:r>
        <w:r w:rsidR="00B431FC">
          <w:rPr>
            <w:noProof/>
            <w:webHidden/>
          </w:rPr>
          <w:fldChar w:fldCharType="begin"/>
        </w:r>
        <w:r w:rsidR="00B431FC">
          <w:rPr>
            <w:noProof/>
            <w:webHidden/>
          </w:rPr>
          <w:instrText xml:space="preserve"> PAGEREF _Toc119665716 \h </w:instrText>
        </w:r>
        <w:r w:rsidR="00B431FC">
          <w:rPr>
            <w:noProof/>
            <w:webHidden/>
          </w:rPr>
        </w:r>
        <w:r w:rsidR="00B431FC">
          <w:rPr>
            <w:noProof/>
            <w:webHidden/>
          </w:rPr>
          <w:fldChar w:fldCharType="separate"/>
        </w:r>
        <w:r w:rsidR="00B431FC">
          <w:rPr>
            <w:noProof/>
            <w:webHidden/>
          </w:rPr>
          <w:t>10</w:t>
        </w:r>
        <w:r w:rsidR="00B431FC">
          <w:rPr>
            <w:noProof/>
            <w:webHidden/>
          </w:rPr>
          <w:fldChar w:fldCharType="end"/>
        </w:r>
      </w:hyperlink>
    </w:p>
    <w:p w14:paraId="3120354B" w14:textId="34516A01" w:rsidR="00B431FC" w:rsidRDefault="00000000">
      <w:pPr>
        <w:pStyle w:val="Tabladeilustraciones"/>
        <w:tabs>
          <w:tab w:val="right" w:leader="dot" w:pos="9062"/>
        </w:tabs>
        <w:rPr>
          <w:rFonts w:asciiTheme="minorHAnsi" w:eastAsiaTheme="minorEastAsia" w:hAnsiTheme="minorHAnsi" w:cstheme="minorBidi"/>
          <w:noProof/>
          <w:sz w:val="22"/>
          <w:szCs w:val="22"/>
          <w:lang w:val="es-ES" w:eastAsia="es-ES"/>
        </w:rPr>
      </w:pPr>
      <w:hyperlink w:anchor="_Toc119665717" w:history="1">
        <w:r w:rsidR="00B431FC" w:rsidRPr="00207B80">
          <w:rPr>
            <w:rStyle w:val="Hipervnculo"/>
            <w:i/>
            <w:noProof/>
          </w:rPr>
          <w:t xml:space="preserve">Table 3 - </w:t>
        </w:r>
        <w:r w:rsidR="00B431FC" w:rsidRPr="00207B80">
          <w:rPr>
            <w:rStyle w:val="Hipervnculo"/>
            <w:noProof/>
          </w:rPr>
          <w:t>Proposed benchmark test cases for the Febex in situ test</w:t>
        </w:r>
        <w:r w:rsidR="00B431FC" w:rsidRPr="00207B80">
          <w:rPr>
            <w:rStyle w:val="Hipervnculo"/>
            <w:i/>
            <w:noProof/>
          </w:rPr>
          <w:t>.</w:t>
        </w:r>
        <w:r w:rsidR="00B431FC">
          <w:rPr>
            <w:noProof/>
            <w:webHidden/>
          </w:rPr>
          <w:tab/>
        </w:r>
        <w:r w:rsidR="00B431FC">
          <w:rPr>
            <w:noProof/>
            <w:webHidden/>
          </w:rPr>
          <w:fldChar w:fldCharType="begin"/>
        </w:r>
        <w:r w:rsidR="00B431FC">
          <w:rPr>
            <w:noProof/>
            <w:webHidden/>
          </w:rPr>
          <w:instrText xml:space="preserve"> PAGEREF _Toc119665717 \h </w:instrText>
        </w:r>
        <w:r w:rsidR="00B431FC">
          <w:rPr>
            <w:noProof/>
            <w:webHidden/>
          </w:rPr>
        </w:r>
        <w:r w:rsidR="00B431FC">
          <w:rPr>
            <w:noProof/>
            <w:webHidden/>
          </w:rPr>
          <w:fldChar w:fldCharType="separate"/>
        </w:r>
        <w:r w:rsidR="00B431FC">
          <w:rPr>
            <w:noProof/>
            <w:webHidden/>
          </w:rPr>
          <w:t>21</w:t>
        </w:r>
        <w:r w:rsidR="00B431FC">
          <w:rPr>
            <w:noProof/>
            <w:webHidden/>
          </w:rPr>
          <w:fldChar w:fldCharType="end"/>
        </w:r>
      </w:hyperlink>
    </w:p>
    <w:p w14:paraId="3BA95311" w14:textId="25A8A6D2" w:rsidR="00B431FC" w:rsidRDefault="00000000">
      <w:pPr>
        <w:pStyle w:val="Tabladeilustraciones"/>
        <w:tabs>
          <w:tab w:val="right" w:leader="dot" w:pos="9062"/>
        </w:tabs>
        <w:rPr>
          <w:rFonts w:asciiTheme="minorHAnsi" w:eastAsiaTheme="minorEastAsia" w:hAnsiTheme="minorHAnsi" w:cstheme="minorBidi"/>
          <w:noProof/>
          <w:sz w:val="22"/>
          <w:szCs w:val="22"/>
          <w:lang w:val="es-ES" w:eastAsia="es-ES"/>
        </w:rPr>
      </w:pPr>
      <w:hyperlink w:anchor="_Toc119665718" w:history="1">
        <w:r w:rsidR="00B431FC" w:rsidRPr="00207B80">
          <w:rPr>
            <w:rStyle w:val="Hipervnculo"/>
            <w:i/>
            <w:noProof/>
          </w:rPr>
          <w:t xml:space="preserve">Table 4 – </w:t>
        </w:r>
        <w:r w:rsidR="00B431FC" w:rsidRPr="00207B80">
          <w:rPr>
            <w:rStyle w:val="Hipervnculo"/>
            <w:noProof/>
          </w:rPr>
          <w:t>Resume of the boundary conditions of the test cases for the Febex in situ test</w:t>
        </w:r>
        <w:r w:rsidR="00B431FC" w:rsidRPr="00207B80">
          <w:rPr>
            <w:rStyle w:val="Hipervnculo"/>
            <w:i/>
            <w:noProof/>
          </w:rPr>
          <w:t>.</w:t>
        </w:r>
        <w:r w:rsidR="00B431FC">
          <w:rPr>
            <w:noProof/>
            <w:webHidden/>
          </w:rPr>
          <w:tab/>
        </w:r>
        <w:r w:rsidR="00B431FC">
          <w:rPr>
            <w:noProof/>
            <w:webHidden/>
          </w:rPr>
          <w:fldChar w:fldCharType="begin"/>
        </w:r>
        <w:r w:rsidR="00B431FC">
          <w:rPr>
            <w:noProof/>
            <w:webHidden/>
          </w:rPr>
          <w:instrText xml:space="preserve"> PAGEREF _Toc119665718 \h </w:instrText>
        </w:r>
        <w:r w:rsidR="00B431FC">
          <w:rPr>
            <w:noProof/>
            <w:webHidden/>
          </w:rPr>
        </w:r>
        <w:r w:rsidR="00B431FC">
          <w:rPr>
            <w:noProof/>
            <w:webHidden/>
          </w:rPr>
          <w:fldChar w:fldCharType="separate"/>
        </w:r>
        <w:r w:rsidR="00B431FC">
          <w:rPr>
            <w:noProof/>
            <w:webHidden/>
          </w:rPr>
          <w:t>22</w:t>
        </w:r>
        <w:r w:rsidR="00B431FC">
          <w:rPr>
            <w:noProof/>
            <w:webHidden/>
          </w:rPr>
          <w:fldChar w:fldCharType="end"/>
        </w:r>
      </w:hyperlink>
    </w:p>
    <w:p w14:paraId="69E47E54" w14:textId="683EEDCC" w:rsidR="00B431FC" w:rsidRDefault="00000000">
      <w:pPr>
        <w:pStyle w:val="Tabladeilustraciones"/>
        <w:tabs>
          <w:tab w:val="right" w:leader="dot" w:pos="9062"/>
        </w:tabs>
        <w:rPr>
          <w:rFonts w:asciiTheme="minorHAnsi" w:eastAsiaTheme="minorEastAsia" w:hAnsiTheme="minorHAnsi" w:cstheme="minorBidi"/>
          <w:noProof/>
          <w:sz w:val="22"/>
          <w:szCs w:val="22"/>
          <w:lang w:val="es-ES" w:eastAsia="es-ES"/>
        </w:rPr>
      </w:pPr>
      <w:hyperlink w:anchor="_Toc119665719" w:history="1">
        <w:r w:rsidR="00B431FC" w:rsidRPr="00207B80">
          <w:rPr>
            <w:rStyle w:val="Hipervnculo"/>
            <w:i/>
            <w:noProof/>
          </w:rPr>
          <w:t>Table 4 - Thermal and hydrodynamic parameters of the bentonite (Samper et al., 2018; Zheng and Samper 2008; Zheng et al., 2011, based on ENRESA 2006a).</w:t>
        </w:r>
        <w:r w:rsidR="00B431FC">
          <w:rPr>
            <w:noProof/>
            <w:webHidden/>
          </w:rPr>
          <w:tab/>
        </w:r>
        <w:r w:rsidR="00B431FC">
          <w:rPr>
            <w:noProof/>
            <w:webHidden/>
          </w:rPr>
          <w:fldChar w:fldCharType="begin"/>
        </w:r>
        <w:r w:rsidR="00B431FC">
          <w:rPr>
            <w:noProof/>
            <w:webHidden/>
          </w:rPr>
          <w:instrText xml:space="preserve"> PAGEREF _Toc119665719 \h </w:instrText>
        </w:r>
        <w:r w:rsidR="00B431FC">
          <w:rPr>
            <w:noProof/>
            <w:webHidden/>
          </w:rPr>
        </w:r>
        <w:r w:rsidR="00B431FC">
          <w:rPr>
            <w:noProof/>
            <w:webHidden/>
          </w:rPr>
          <w:fldChar w:fldCharType="separate"/>
        </w:r>
        <w:r w:rsidR="00B431FC">
          <w:rPr>
            <w:noProof/>
            <w:webHidden/>
          </w:rPr>
          <w:t>23</w:t>
        </w:r>
        <w:r w:rsidR="00B431FC">
          <w:rPr>
            <w:noProof/>
            <w:webHidden/>
          </w:rPr>
          <w:fldChar w:fldCharType="end"/>
        </w:r>
      </w:hyperlink>
    </w:p>
    <w:p w14:paraId="7DCF3D78" w14:textId="47D518F7" w:rsidR="00B431FC" w:rsidRDefault="00000000">
      <w:pPr>
        <w:pStyle w:val="Tabladeilustraciones"/>
        <w:tabs>
          <w:tab w:val="right" w:leader="dot" w:pos="9062"/>
        </w:tabs>
        <w:rPr>
          <w:rFonts w:asciiTheme="minorHAnsi" w:eastAsiaTheme="minorEastAsia" w:hAnsiTheme="minorHAnsi" w:cstheme="minorBidi"/>
          <w:noProof/>
          <w:sz w:val="22"/>
          <w:szCs w:val="22"/>
          <w:lang w:val="es-ES" w:eastAsia="es-ES"/>
        </w:rPr>
      </w:pPr>
      <w:hyperlink w:anchor="_Toc119665720" w:history="1">
        <w:r w:rsidR="00B431FC" w:rsidRPr="00207B80">
          <w:rPr>
            <w:rStyle w:val="Hipervnculo"/>
            <w:i/>
            <w:noProof/>
          </w:rPr>
          <w:t>Table 5 - Hydrodynamic and transport parameters of the numerical models (Samper et al., 2018; ENRESA, 2006a; Zheng et al., 2010; Mon, 2017; Zheng and Samper, 2008; Zheng et al., 2011).</w:t>
        </w:r>
        <w:r w:rsidR="00B431FC">
          <w:rPr>
            <w:noProof/>
            <w:webHidden/>
          </w:rPr>
          <w:tab/>
        </w:r>
        <w:r w:rsidR="00B431FC">
          <w:rPr>
            <w:noProof/>
            <w:webHidden/>
          </w:rPr>
          <w:fldChar w:fldCharType="begin"/>
        </w:r>
        <w:r w:rsidR="00B431FC">
          <w:rPr>
            <w:noProof/>
            <w:webHidden/>
          </w:rPr>
          <w:instrText xml:space="preserve"> PAGEREF _Toc119665720 \h </w:instrText>
        </w:r>
        <w:r w:rsidR="00B431FC">
          <w:rPr>
            <w:noProof/>
            <w:webHidden/>
          </w:rPr>
        </w:r>
        <w:r w:rsidR="00B431FC">
          <w:rPr>
            <w:noProof/>
            <w:webHidden/>
          </w:rPr>
          <w:fldChar w:fldCharType="separate"/>
        </w:r>
        <w:r w:rsidR="00B431FC">
          <w:rPr>
            <w:noProof/>
            <w:webHidden/>
          </w:rPr>
          <w:t>23</w:t>
        </w:r>
        <w:r w:rsidR="00B431FC">
          <w:rPr>
            <w:noProof/>
            <w:webHidden/>
          </w:rPr>
          <w:fldChar w:fldCharType="end"/>
        </w:r>
      </w:hyperlink>
    </w:p>
    <w:p w14:paraId="12762673" w14:textId="04AB69B6" w:rsidR="00B431FC" w:rsidRDefault="00000000">
      <w:pPr>
        <w:pStyle w:val="Tabladeilustraciones"/>
        <w:tabs>
          <w:tab w:val="right" w:leader="dot" w:pos="9062"/>
        </w:tabs>
        <w:rPr>
          <w:rFonts w:asciiTheme="minorHAnsi" w:eastAsiaTheme="minorEastAsia" w:hAnsiTheme="minorHAnsi" w:cstheme="minorBidi"/>
          <w:noProof/>
          <w:sz w:val="22"/>
          <w:szCs w:val="22"/>
          <w:lang w:val="es-ES" w:eastAsia="es-ES"/>
        </w:rPr>
      </w:pPr>
      <w:hyperlink w:anchor="_Toc119665721" w:history="1">
        <w:r w:rsidR="00B431FC" w:rsidRPr="00207B80">
          <w:rPr>
            <w:rStyle w:val="Hipervnculo"/>
            <w:i/>
            <w:noProof/>
          </w:rPr>
          <w:t>Table 6 - Chemical reactions and equilibrium constants for aqueous complexes, minerals and gases at 25ºC taken from the thermodynamic database ThermoChimie v10.a (Giffaut et al., 2014) to use in the model of the Febex in situ test benchmark case.</w:t>
        </w:r>
        <w:r w:rsidR="00B431FC">
          <w:rPr>
            <w:noProof/>
            <w:webHidden/>
          </w:rPr>
          <w:tab/>
        </w:r>
        <w:r w:rsidR="00B431FC">
          <w:rPr>
            <w:noProof/>
            <w:webHidden/>
          </w:rPr>
          <w:fldChar w:fldCharType="begin"/>
        </w:r>
        <w:r w:rsidR="00B431FC">
          <w:rPr>
            <w:noProof/>
            <w:webHidden/>
          </w:rPr>
          <w:instrText xml:space="preserve"> PAGEREF _Toc119665721 \h </w:instrText>
        </w:r>
        <w:r w:rsidR="00B431FC">
          <w:rPr>
            <w:noProof/>
            <w:webHidden/>
          </w:rPr>
        </w:r>
        <w:r w:rsidR="00B431FC">
          <w:rPr>
            <w:noProof/>
            <w:webHidden/>
          </w:rPr>
          <w:fldChar w:fldCharType="separate"/>
        </w:r>
        <w:r w:rsidR="00B431FC">
          <w:rPr>
            <w:noProof/>
            <w:webHidden/>
          </w:rPr>
          <w:t>24</w:t>
        </w:r>
        <w:r w:rsidR="00B431FC">
          <w:rPr>
            <w:noProof/>
            <w:webHidden/>
          </w:rPr>
          <w:fldChar w:fldCharType="end"/>
        </w:r>
      </w:hyperlink>
    </w:p>
    <w:p w14:paraId="59ADB502" w14:textId="6DDE972F" w:rsidR="00B431FC" w:rsidRDefault="00000000">
      <w:pPr>
        <w:pStyle w:val="Tabladeilustraciones"/>
        <w:tabs>
          <w:tab w:val="right" w:leader="dot" w:pos="9062"/>
        </w:tabs>
        <w:rPr>
          <w:rFonts w:asciiTheme="minorHAnsi" w:eastAsiaTheme="minorEastAsia" w:hAnsiTheme="minorHAnsi" w:cstheme="minorBidi"/>
          <w:noProof/>
          <w:sz w:val="22"/>
          <w:szCs w:val="22"/>
          <w:lang w:val="es-ES" w:eastAsia="es-ES"/>
        </w:rPr>
      </w:pPr>
      <w:hyperlink w:anchor="_Toc119665722" w:history="1">
        <w:r w:rsidR="00B431FC" w:rsidRPr="00207B80">
          <w:rPr>
            <w:rStyle w:val="Hipervnculo"/>
            <w:i/>
            <w:noProof/>
          </w:rPr>
          <w:t>Table 7 - Initial pore water composition (Fernández et al., 2001; Samper et al., 2008a), initial mineral volume fractions (Samper et al., 2008a) and initial concentrations of exchanged ions (Fernández et al., 2004) in the bentonite and granite used in the model of the Febex in situ test benchmark case.</w:t>
        </w:r>
        <w:r w:rsidR="00B431FC">
          <w:rPr>
            <w:noProof/>
            <w:webHidden/>
          </w:rPr>
          <w:tab/>
        </w:r>
        <w:r w:rsidR="00B431FC">
          <w:rPr>
            <w:noProof/>
            <w:webHidden/>
          </w:rPr>
          <w:fldChar w:fldCharType="begin"/>
        </w:r>
        <w:r w:rsidR="00B431FC">
          <w:rPr>
            <w:noProof/>
            <w:webHidden/>
          </w:rPr>
          <w:instrText xml:space="preserve"> PAGEREF _Toc119665722 \h </w:instrText>
        </w:r>
        <w:r w:rsidR="00B431FC">
          <w:rPr>
            <w:noProof/>
            <w:webHidden/>
          </w:rPr>
        </w:r>
        <w:r w:rsidR="00B431FC">
          <w:rPr>
            <w:noProof/>
            <w:webHidden/>
          </w:rPr>
          <w:fldChar w:fldCharType="separate"/>
        </w:r>
        <w:r w:rsidR="00B431FC">
          <w:rPr>
            <w:noProof/>
            <w:webHidden/>
          </w:rPr>
          <w:t>25</w:t>
        </w:r>
        <w:r w:rsidR="00B431FC">
          <w:rPr>
            <w:noProof/>
            <w:webHidden/>
          </w:rPr>
          <w:fldChar w:fldCharType="end"/>
        </w:r>
      </w:hyperlink>
    </w:p>
    <w:p w14:paraId="78060682" w14:textId="65AFB1FB" w:rsidR="00B431FC" w:rsidRDefault="00000000">
      <w:pPr>
        <w:pStyle w:val="Tabladeilustraciones"/>
        <w:tabs>
          <w:tab w:val="right" w:leader="dot" w:pos="9062"/>
        </w:tabs>
        <w:rPr>
          <w:rFonts w:asciiTheme="minorHAnsi" w:eastAsiaTheme="minorEastAsia" w:hAnsiTheme="minorHAnsi" w:cstheme="minorBidi"/>
          <w:noProof/>
          <w:sz w:val="22"/>
          <w:szCs w:val="22"/>
          <w:lang w:val="es-ES" w:eastAsia="es-ES"/>
        </w:rPr>
      </w:pPr>
      <w:hyperlink w:anchor="_Toc119665723" w:history="1">
        <w:r w:rsidR="00B431FC" w:rsidRPr="00207B80">
          <w:rPr>
            <w:rStyle w:val="Hipervnculo"/>
            <w:i/>
            <w:noProof/>
          </w:rPr>
          <w:t>Table 8 - Selectivity constants for cation exchange reactions in the FEBEX bentonite (ENRESA, 2006).</w:t>
        </w:r>
        <w:r w:rsidR="00B431FC">
          <w:rPr>
            <w:noProof/>
            <w:webHidden/>
          </w:rPr>
          <w:tab/>
        </w:r>
        <w:r w:rsidR="00B431FC">
          <w:rPr>
            <w:noProof/>
            <w:webHidden/>
          </w:rPr>
          <w:fldChar w:fldCharType="begin"/>
        </w:r>
        <w:r w:rsidR="00B431FC">
          <w:rPr>
            <w:noProof/>
            <w:webHidden/>
          </w:rPr>
          <w:instrText xml:space="preserve"> PAGEREF _Toc119665723 \h </w:instrText>
        </w:r>
        <w:r w:rsidR="00B431FC">
          <w:rPr>
            <w:noProof/>
            <w:webHidden/>
          </w:rPr>
        </w:r>
        <w:r w:rsidR="00B431FC">
          <w:rPr>
            <w:noProof/>
            <w:webHidden/>
          </w:rPr>
          <w:fldChar w:fldCharType="separate"/>
        </w:r>
        <w:r w:rsidR="00B431FC">
          <w:rPr>
            <w:noProof/>
            <w:webHidden/>
          </w:rPr>
          <w:t>25</w:t>
        </w:r>
        <w:r w:rsidR="00B431FC">
          <w:rPr>
            <w:noProof/>
            <w:webHidden/>
          </w:rPr>
          <w:fldChar w:fldCharType="end"/>
        </w:r>
      </w:hyperlink>
    </w:p>
    <w:p w14:paraId="1A34A1F0" w14:textId="4A0A1457" w:rsidR="00B431FC" w:rsidRDefault="00000000">
      <w:pPr>
        <w:pStyle w:val="Tabladeilustraciones"/>
        <w:tabs>
          <w:tab w:val="right" w:leader="dot" w:pos="9062"/>
        </w:tabs>
        <w:rPr>
          <w:rFonts w:asciiTheme="minorHAnsi" w:eastAsiaTheme="minorEastAsia" w:hAnsiTheme="minorHAnsi" w:cstheme="minorBidi"/>
          <w:noProof/>
          <w:sz w:val="22"/>
          <w:szCs w:val="22"/>
          <w:lang w:val="es-ES" w:eastAsia="es-ES"/>
        </w:rPr>
      </w:pPr>
      <w:hyperlink w:anchor="_Toc119665724" w:history="1">
        <w:r w:rsidR="00B431FC" w:rsidRPr="00207B80">
          <w:rPr>
            <w:rStyle w:val="Hipervnculo"/>
            <w:noProof/>
          </w:rPr>
          <w:t>Table 9 - Proposed benchmark test cases of the non-isothermal multiphase and reactive transport for radioactive waste disposal (benchmark case 2 of hydrogen generation)</w:t>
        </w:r>
        <w:r w:rsidR="00B431FC">
          <w:rPr>
            <w:noProof/>
            <w:webHidden/>
          </w:rPr>
          <w:tab/>
        </w:r>
        <w:r w:rsidR="00B431FC">
          <w:rPr>
            <w:noProof/>
            <w:webHidden/>
          </w:rPr>
          <w:fldChar w:fldCharType="begin"/>
        </w:r>
        <w:r w:rsidR="00B431FC">
          <w:rPr>
            <w:noProof/>
            <w:webHidden/>
          </w:rPr>
          <w:instrText xml:space="preserve"> PAGEREF _Toc119665724 \h </w:instrText>
        </w:r>
        <w:r w:rsidR="00B431FC">
          <w:rPr>
            <w:noProof/>
            <w:webHidden/>
          </w:rPr>
        </w:r>
        <w:r w:rsidR="00B431FC">
          <w:rPr>
            <w:noProof/>
            <w:webHidden/>
          </w:rPr>
          <w:fldChar w:fldCharType="separate"/>
        </w:r>
        <w:r w:rsidR="00B431FC">
          <w:rPr>
            <w:noProof/>
            <w:webHidden/>
          </w:rPr>
          <w:t>39</w:t>
        </w:r>
        <w:r w:rsidR="00B431FC">
          <w:rPr>
            <w:noProof/>
            <w:webHidden/>
          </w:rPr>
          <w:fldChar w:fldCharType="end"/>
        </w:r>
      </w:hyperlink>
    </w:p>
    <w:p w14:paraId="70353FA3" w14:textId="4F5D5840" w:rsidR="00B431FC" w:rsidRDefault="00000000">
      <w:pPr>
        <w:pStyle w:val="Tabladeilustraciones"/>
        <w:tabs>
          <w:tab w:val="right" w:leader="dot" w:pos="9062"/>
        </w:tabs>
        <w:rPr>
          <w:rFonts w:asciiTheme="minorHAnsi" w:eastAsiaTheme="minorEastAsia" w:hAnsiTheme="minorHAnsi" w:cstheme="minorBidi"/>
          <w:noProof/>
          <w:sz w:val="22"/>
          <w:szCs w:val="22"/>
          <w:lang w:val="es-ES" w:eastAsia="es-ES"/>
        </w:rPr>
      </w:pPr>
      <w:hyperlink w:anchor="_Toc119665725" w:history="1">
        <w:r w:rsidR="00B431FC" w:rsidRPr="00207B80">
          <w:rPr>
            <w:rStyle w:val="Hipervnculo"/>
            <w:noProof/>
          </w:rPr>
          <w:t xml:space="preserve">Table 10 - </w:t>
        </w:r>
        <w:r w:rsidR="00B431FC" w:rsidRPr="00207B80">
          <w:rPr>
            <w:rStyle w:val="Hipervnculo"/>
            <w:i/>
            <w:noProof/>
          </w:rPr>
          <w:t>Chemical reactions and equilibrium constants for aqueous complexes and minerals at 25ºC taken from the thermodynamic database ThermoChimie v10.a (Giffaut et al., 2014).</w:t>
        </w:r>
        <w:r w:rsidR="00B431FC">
          <w:rPr>
            <w:noProof/>
            <w:webHidden/>
          </w:rPr>
          <w:tab/>
        </w:r>
        <w:r w:rsidR="00B431FC">
          <w:rPr>
            <w:noProof/>
            <w:webHidden/>
          </w:rPr>
          <w:fldChar w:fldCharType="begin"/>
        </w:r>
        <w:r w:rsidR="00B431FC">
          <w:rPr>
            <w:noProof/>
            <w:webHidden/>
          </w:rPr>
          <w:instrText xml:space="preserve"> PAGEREF _Toc119665725 \h </w:instrText>
        </w:r>
        <w:r w:rsidR="00B431FC">
          <w:rPr>
            <w:noProof/>
            <w:webHidden/>
          </w:rPr>
        </w:r>
        <w:r w:rsidR="00B431FC">
          <w:rPr>
            <w:noProof/>
            <w:webHidden/>
          </w:rPr>
          <w:fldChar w:fldCharType="separate"/>
        </w:r>
        <w:r w:rsidR="00B431FC">
          <w:rPr>
            <w:noProof/>
            <w:webHidden/>
          </w:rPr>
          <w:t>41</w:t>
        </w:r>
        <w:r w:rsidR="00B431FC">
          <w:rPr>
            <w:noProof/>
            <w:webHidden/>
          </w:rPr>
          <w:fldChar w:fldCharType="end"/>
        </w:r>
      </w:hyperlink>
    </w:p>
    <w:p w14:paraId="45D74D0C" w14:textId="13265BBA" w:rsidR="00B431FC" w:rsidRDefault="00000000">
      <w:pPr>
        <w:pStyle w:val="Tabladeilustraciones"/>
        <w:tabs>
          <w:tab w:val="right" w:leader="dot" w:pos="9062"/>
        </w:tabs>
        <w:rPr>
          <w:rFonts w:asciiTheme="minorHAnsi" w:eastAsiaTheme="minorEastAsia" w:hAnsiTheme="minorHAnsi" w:cstheme="minorBidi"/>
          <w:noProof/>
          <w:sz w:val="22"/>
          <w:szCs w:val="22"/>
          <w:lang w:val="es-ES" w:eastAsia="es-ES"/>
        </w:rPr>
      </w:pPr>
      <w:hyperlink w:anchor="_Toc119665726" w:history="1">
        <w:r w:rsidR="00B431FC" w:rsidRPr="00207B80">
          <w:rPr>
            <w:rStyle w:val="Hipervnculo"/>
            <w:i/>
            <w:noProof/>
          </w:rPr>
          <w:t>Table 11 - Thermal and hydrodynamic parameters of the bentonite (Zheng and Samper 2008; Zheng et al., 2011, based on ENRESA 2006, Samper et al., 2016, 2018).</w:t>
        </w:r>
        <w:r w:rsidR="00B431FC">
          <w:rPr>
            <w:noProof/>
            <w:webHidden/>
          </w:rPr>
          <w:tab/>
        </w:r>
        <w:r w:rsidR="00B431FC">
          <w:rPr>
            <w:noProof/>
            <w:webHidden/>
          </w:rPr>
          <w:fldChar w:fldCharType="begin"/>
        </w:r>
        <w:r w:rsidR="00B431FC">
          <w:rPr>
            <w:noProof/>
            <w:webHidden/>
          </w:rPr>
          <w:instrText xml:space="preserve"> PAGEREF _Toc119665726 \h </w:instrText>
        </w:r>
        <w:r w:rsidR="00B431FC">
          <w:rPr>
            <w:noProof/>
            <w:webHidden/>
          </w:rPr>
        </w:r>
        <w:r w:rsidR="00B431FC">
          <w:rPr>
            <w:noProof/>
            <w:webHidden/>
          </w:rPr>
          <w:fldChar w:fldCharType="separate"/>
        </w:r>
        <w:r w:rsidR="00B431FC">
          <w:rPr>
            <w:noProof/>
            <w:webHidden/>
          </w:rPr>
          <w:t>43</w:t>
        </w:r>
        <w:r w:rsidR="00B431FC">
          <w:rPr>
            <w:noProof/>
            <w:webHidden/>
          </w:rPr>
          <w:fldChar w:fldCharType="end"/>
        </w:r>
      </w:hyperlink>
    </w:p>
    <w:p w14:paraId="6FB39083" w14:textId="425E9F02" w:rsidR="00B431FC" w:rsidRDefault="00000000">
      <w:pPr>
        <w:pStyle w:val="Tabladeilustraciones"/>
        <w:tabs>
          <w:tab w:val="right" w:leader="dot" w:pos="9062"/>
        </w:tabs>
        <w:rPr>
          <w:rFonts w:asciiTheme="minorHAnsi" w:eastAsiaTheme="minorEastAsia" w:hAnsiTheme="minorHAnsi" w:cstheme="minorBidi"/>
          <w:noProof/>
          <w:sz w:val="22"/>
          <w:szCs w:val="22"/>
          <w:lang w:val="es-ES" w:eastAsia="es-ES"/>
        </w:rPr>
      </w:pPr>
      <w:hyperlink w:anchor="_Toc119665727" w:history="1">
        <w:r w:rsidR="00B431FC" w:rsidRPr="00207B80">
          <w:rPr>
            <w:rStyle w:val="Hipervnculo"/>
            <w:i/>
            <w:noProof/>
          </w:rPr>
          <w:t>Table 12 - Chemical composition of the initial FEBEX bentonite porewater (Samper et al., 2016).</w:t>
        </w:r>
        <w:r w:rsidR="00B431FC">
          <w:rPr>
            <w:noProof/>
            <w:webHidden/>
          </w:rPr>
          <w:tab/>
        </w:r>
        <w:r w:rsidR="00B431FC">
          <w:rPr>
            <w:noProof/>
            <w:webHidden/>
          </w:rPr>
          <w:fldChar w:fldCharType="begin"/>
        </w:r>
        <w:r w:rsidR="00B431FC">
          <w:rPr>
            <w:noProof/>
            <w:webHidden/>
          </w:rPr>
          <w:instrText xml:space="preserve"> PAGEREF _Toc119665727 \h </w:instrText>
        </w:r>
        <w:r w:rsidR="00B431FC">
          <w:rPr>
            <w:noProof/>
            <w:webHidden/>
          </w:rPr>
        </w:r>
        <w:r w:rsidR="00B431FC">
          <w:rPr>
            <w:noProof/>
            <w:webHidden/>
          </w:rPr>
          <w:fldChar w:fldCharType="separate"/>
        </w:r>
        <w:r w:rsidR="00B431FC">
          <w:rPr>
            <w:noProof/>
            <w:webHidden/>
          </w:rPr>
          <w:t>44</w:t>
        </w:r>
        <w:r w:rsidR="00B431FC">
          <w:rPr>
            <w:noProof/>
            <w:webHidden/>
          </w:rPr>
          <w:fldChar w:fldCharType="end"/>
        </w:r>
      </w:hyperlink>
    </w:p>
    <w:p w14:paraId="56BBD28C" w14:textId="67BA5918" w:rsidR="00B431FC" w:rsidRDefault="00000000">
      <w:pPr>
        <w:pStyle w:val="Tabladeilustraciones"/>
        <w:tabs>
          <w:tab w:val="right" w:leader="dot" w:pos="9062"/>
        </w:tabs>
        <w:rPr>
          <w:rFonts w:asciiTheme="minorHAnsi" w:eastAsiaTheme="minorEastAsia" w:hAnsiTheme="minorHAnsi" w:cstheme="minorBidi"/>
          <w:noProof/>
          <w:sz w:val="22"/>
          <w:szCs w:val="22"/>
          <w:lang w:val="es-ES" w:eastAsia="es-ES"/>
        </w:rPr>
      </w:pPr>
      <w:hyperlink w:anchor="_Toc119665728" w:history="1">
        <w:r w:rsidR="00B431FC" w:rsidRPr="00207B80">
          <w:rPr>
            <w:rStyle w:val="Hipervnculo"/>
            <w:i/>
            <w:noProof/>
          </w:rPr>
          <w:t>Table 13 - Selectivity constants for cation exchange reactions in the FEBEX bentonite (ENRESA, 2006).</w:t>
        </w:r>
        <w:r w:rsidR="00B431FC">
          <w:rPr>
            <w:noProof/>
            <w:webHidden/>
          </w:rPr>
          <w:tab/>
        </w:r>
        <w:r w:rsidR="00B431FC">
          <w:rPr>
            <w:noProof/>
            <w:webHidden/>
          </w:rPr>
          <w:fldChar w:fldCharType="begin"/>
        </w:r>
        <w:r w:rsidR="00B431FC">
          <w:rPr>
            <w:noProof/>
            <w:webHidden/>
          </w:rPr>
          <w:instrText xml:space="preserve"> PAGEREF _Toc119665728 \h </w:instrText>
        </w:r>
        <w:r w:rsidR="00B431FC">
          <w:rPr>
            <w:noProof/>
            <w:webHidden/>
          </w:rPr>
        </w:r>
        <w:r w:rsidR="00B431FC">
          <w:rPr>
            <w:noProof/>
            <w:webHidden/>
          </w:rPr>
          <w:fldChar w:fldCharType="separate"/>
        </w:r>
        <w:r w:rsidR="00B431FC">
          <w:rPr>
            <w:noProof/>
            <w:webHidden/>
          </w:rPr>
          <w:t>44</w:t>
        </w:r>
        <w:r w:rsidR="00B431FC">
          <w:rPr>
            <w:noProof/>
            <w:webHidden/>
          </w:rPr>
          <w:fldChar w:fldCharType="end"/>
        </w:r>
      </w:hyperlink>
    </w:p>
    <w:p w14:paraId="7E89207E" w14:textId="390EC912" w:rsidR="00B431FC" w:rsidRDefault="00000000">
      <w:pPr>
        <w:pStyle w:val="Tabladeilustraciones"/>
        <w:tabs>
          <w:tab w:val="right" w:leader="dot" w:pos="9062"/>
        </w:tabs>
        <w:rPr>
          <w:rFonts w:asciiTheme="minorHAnsi" w:eastAsiaTheme="minorEastAsia" w:hAnsiTheme="minorHAnsi" w:cstheme="minorBidi"/>
          <w:noProof/>
          <w:sz w:val="22"/>
          <w:szCs w:val="22"/>
          <w:lang w:val="es-ES" w:eastAsia="es-ES"/>
        </w:rPr>
      </w:pPr>
      <w:hyperlink w:anchor="_Toc119665729" w:history="1">
        <w:r w:rsidR="00B431FC" w:rsidRPr="00207B80">
          <w:rPr>
            <w:rStyle w:val="Hipervnculo"/>
            <w:i/>
            <w:noProof/>
          </w:rPr>
          <w:t>Table 14 - Chemical composition of the granite boundary water (Samper et al., 2016).</w:t>
        </w:r>
        <w:r w:rsidR="00B431FC">
          <w:rPr>
            <w:noProof/>
            <w:webHidden/>
          </w:rPr>
          <w:tab/>
        </w:r>
        <w:r w:rsidR="00B431FC">
          <w:rPr>
            <w:noProof/>
            <w:webHidden/>
          </w:rPr>
          <w:fldChar w:fldCharType="begin"/>
        </w:r>
        <w:r w:rsidR="00B431FC">
          <w:rPr>
            <w:noProof/>
            <w:webHidden/>
          </w:rPr>
          <w:instrText xml:space="preserve"> PAGEREF _Toc119665729 \h </w:instrText>
        </w:r>
        <w:r w:rsidR="00B431FC">
          <w:rPr>
            <w:noProof/>
            <w:webHidden/>
          </w:rPr>
        </w:r>
        <w:r w:rsidR="00B431FC">
          <w:rPr>
            <w:noProof/>
            <w:webHidden/>
          </w:rPr>
          <w:fldChar w:fldCharType="separate"/>
        </w:r>
        <w:r w:rsidR="00B431FC">
          <w:rPr>
            <w:noProof/>
            <w:webHidden/>
          </w:rPr>
          <w:t>44</w:t>
        </w:r>
        <w:r w:rsidR="00B431FC">
          <w:rPr>
            <w:noProof/>
            <w:webHidden/>
          </w:rPr>
          <w:fldChar w:fldCharType="end"/>
        </w:r>
      </w:hyperlink>
    </w:p>
    <w:p w14:paraId="5E9EF961" w14:textId="4AD87449" w:rsidR="00431632" w:rsidRPr="00B57873" w:rsidRDefault="00D94C26" w:rsidP="008E42E2">
      <w:pPr>
        <w:rPr>
          <w:rFonts w:eastAsiaTheme="majorEastAsia"/>
          <w:b/>
          <w:bCs/>
          <w:sz w:val="28"/>
          <w:szCs w:val="28"/>
          <w:lang w:val="en-US"/>
        </w:rPr>
      </w:pPr>
      <w:r w:rsidRPr="00B57873">
        <w:rPr>
          <w:lang w:val="en-US"/>
        </w:rPr>
        <w:fldChar w:fldCharType="end"/>
      </w:r>
      <w:r w:rsidR="00431632" w:rsidRPr="00B57873">
        <w:rPr>
          <w:lang w:val="en-US"/>
        </w:rPr>
        <w:br w:type="page"/>
      </w:r>
    </w:p>
    <w:p w14:paraId="7EE1520D" w14:textId="77777777" w:rsidR="003E16A9" w:rsidRPr="00B57873" w:rsidRDefault="003E16A9" w:rsidP="003E16A9">
      <w:pPr>
        <w:pStyle w:val="Ttulo1"/>
        <w:ind w:left="426" w:hanging="426"/>
      </w:pPr>
      <w:bookmarkStart w:id="8" w:name="_Toc119665658"/>
      <w:bookmarkStart w:id="9" w:name="_Toc119665650"/>
      <w:bookmarkStart w:id="10" w:name="_Toc144988761"/>
      <w:bookmarkStart w:id="11" w:name="_Toc137152059"/>
      <w:r w:rsidRPr="00B57873">
        <w:lastRenderedPageBreak/>
        <w:t>Introduction</w:t>
      </w:r>
      <w:bookmarkEnd w:id="9"/>
      <w:bookmarkEnd w:id="10"/>
    </w:p>
    <w:p w14:paraId="2515BAAE" w14:textId="77777777" w:rsidR="003E16A9" w:rsidRPr="00B57873" w:rsidRDefault="003E16A9" w:rsidP="003E16A9">
      <w:pPr>
        <w:pStyle w:val="Ttulo2"/>
      </w:pPr>
      <w:bookmarkStart w:id="12" w:name="_Toc119665651"/>
      <w:bookmarkStart w:id="13" w:name="_Toc144988762"/>
      <w:r w:rsidRPr="00B57873">
        <w:t>Previous benchmarks</w:t>
      </w:r>
      <w:bookmarkEnd w:id="12"/>
      <w:bookmarkEnd w:id="13"/>
      <w:r w:rsidRPr="00B57873">
        <w:t xml:space="preserve"> </w:t>
      </w:r>
    </w:p>
    <w:p w14:paraId="4DA765B9" w14:textId="77777777" w:rsidR="003E16A9" w:rsidRPr="00B57873" w:rsidRDefault="003E16A9" w:rsidP="003E16A9">
      <w:r w:rsidRPr="00B57873">
        <w:t xml:space="preserve">In addition to the specific work that will be conducted by each partner, a specific outcome of DONUT is the definition of the benchmarks that will be used both inside DONUT and outside to foster interactions. While international benchmarking initiatives are existing </w:t>
      </w:r>
      <w:r w:rsidRPr="00B57873">
        <w:fldChar w:fldCharType="begin" w:fldLock="1"/>
      </w:r>
      <w:r w:rsidRPr="00B57873">
        <w:rPr>
          <w:noProof/>
        </w:rPr>
        <w:instrText>ADDIN Docear CSL_CITATION</w:instrText>
      </w:r>
      <w:r w:rsidRPr="00B57873">
        <w:rPr>
          <w:noProof/>
        </w:rPr>
        <w:br/>
        <w:instrText>THIS CITATION DATA SHOULD NOT BE MANUALLY MODIFIED!!!</w:instrText>
      </w:r>
      <w:r w:rsidRPr="00B57873">
        <w:rPr>
          <w:noProof/>
        </w:rPr>
        <w:br/>
      </w:r>
      <w:r w:rsidRPr="00B57873">
        <w:rPr>
          <w:noProof/>
          <w:sz w:val="14"/>
        </w:rPr>
        <w:instrText>{</w:instrText>
      </w:r>
      <w:r w:rsidRPr="00B57873">
        <w:rPr>
          <w:noProof/>
          <w:sz w:val="14"/>
        </w:rPr>
        <w:br/>
        <w:instrText xml:space="preserve"> "schema": "https://raw.github.com/citation-style-language/schema/master/csl-citation.json",</w:instrText>
      </w:r>
      <w:r w:rsidRPr="00B57873">
        <w:rPr>
          <w:noProof/>
          <w:sz w:val="14"/>
        </w:rPr>
        <w:br/>
        <w:instrText xml:space="preserve"> "citationID": "{d22eb2ed-5d4f-4ffe-bcb2-0b9db9b3b762}",</w:instrText>
      </w:r>
      <w:r w:rsidRPr="00B57873">
        <w:rPr>
          <w:noProof/>
          <w:sz w:val="14"/>
        </w:rPr>
        <w:br/>
        <w:instrText xml:space="preserve"> "properties": {</w:instrText>
      </w:r>
      <w:r w:rsidRPr="00B57873">
        <w:rPr>
          <w:noProof/>
          <w:sz w:val="14"/>
        </w:rPr>
        <w:br/>
        <w:instrText xml:space="preserve">  "noteIndex": 0</w:instrText>
      </w:r>
      <w:r w:rsidRPr="00B57873">
        <w:rPr>
          <w:noProof/>
          <w:sz w:val="14"/>
        </w:rPr>
        <w:br/>
        <w:instrText xml:space="preserve"> },</w:instrText>
      </w:r>
      <w:r w:rsidRPr="00B57873">
        <w:rPr>
          <w:noProof/>
          <w:sz w:val="14"/>
        </w:rPr>
        <w:br/>
        <w:instrText xml:space="preserve"> "citationItems": [</w:instrText>
      </w:r>
      <w:r w:rsidRPr="00B57873">
        <w:rPr>
          <w:noProof/>
          <w:sz w:val="14"/>
        </w:rPr>
        <w:br/>
        <w:instrText xml:space="preserve">  {</w:instrText>
      </w:r>
      <w:r w:rsidRPr="00B57873">
        <w:rPr>
          <w:noProof/>
          <w:sz w:val="14"/>
        </w:rPr>
        <w:br/>
        <w:instrText xml:space="preserve">   "id": "bildstein2021guest",</w:instrText>
      </w:r>
      <w:r w:rsidRPr="00B57873">
        <w:rPr>
          <w:noProof/>
          <w:sz w:val="14"/>
        </w:rPr>
        <w:br/>
        <w:instrText xml:space="preserve">   "item": {</w:instrText>
      </w:r>
      <w:r w:rsidRPr="00B57873">
        <w:rPr>
          <w:noProof/>
          <w:sz w:val="14"/>
        </w:rPr>
        <w:br/>
        <w:instrText xml:space="preserve">    "id": "bildstein2021guest",</w:instrText>
      </w:r>
      <w:r w:rsidRPr="00B57873">
        <w:rPr>
          <w:noProof/>
          <w:sz w:val="14"/>
        </w:rPr>
        <w:br/>
        <w:instrText xml:space="preserve">    "type": "article-journal",</w:instrText>
      </w:r>
      <w:r w:rsidRPr="00B57873">
        <w:rPr>
          <w:noProof/>
          <w:sz w:val="14"/>
        </w:rPr>
        <w:br/>
        <w:instrText xml:space="preserve">    "author": [</w:instrText>
      </w:r>
      <w:r w:rsidRPr="00B57873">
        <w:rPr>
          <w:noProof/>
          <w:sz w:val="14"/>
        </w:rPr>
        <w:br/>
        <w:instrText xml:space="preserve">     {</w:instrText>
      </w:r>
      <w:r w:rsidRPr="00B57873">
        <w:rPr>
          <w:noProof/>
          <w:sz w:val="14"/>
        </w:rPr>
        <w:br/>
        <w:instrText xml:space="preserve">      "family": "Bildstein",</w:instrText>
      </w:r>
      <w:r w:rsidRPr="00B57873">
        <w:rPr>
          <w:noProof/>
          <w:sz w:val="14"/>
        </w:rPr>
        <w:br/>
        <w:instrText xml:space="preserve">      "given": "Olivier"</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"family": "Claret",</w:instrText>
      </w:r>
      <w:r w:rsidRPr="00B57873">
        <w:rPr>
          <w:noProof/>
          <w:sz w:val="14"/>
        </w:rPr>
        <w:br/>
        <w:instrText xml:space="preserve">      "given": "Francis"</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"family": "Lagneau",</w:instrText>
      </w:r>
      <w:r w:rsidRPr="00B57873">
        <w:rPr>
          <w:noProof/>
          <w:sz w:val="14"/>
        </w:rPr>
        <w:br/>
        <w:instrText xml:space="preserve">      "given": "Vincent"</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"volume": "25",</w:instrText>
      </w:r>
      <w:r w:rsidRPr="00B57873">
        <w:rPr>
          <w:noProof/>
          <w:sz w:val="14"/>
        </w:rPr>
        <w:br/>
        <w:instrText xml:space="preserve">    "title": "Guest editorial to the special issue: subsurface environmental simulation benchmarks",</w:instrText>
      </w:r>
      <w:r w:rsidRPr="00B57873">
        <w:rPr>
          <w:noProof/>
          <w:sz w:val="14"/>
        </w:rPr>
        <w:br/>
        <w:instrText xml:space="preserve">    "container-title": "Computational Geosciences",</w:instrText>
      </w:r>
      <w:r w:rsidRPr="00B57873">
        <w:rPr>
          <w:noProof/>
          <w:sz w:val="14"/>
        </w:rPr>
        <w:br/>
        <w:instrText xml:space="preserve">    "publisher": "Springer",</w:instrText>
      </w:r>
      <w:r w:rsidRPr="00B57873">
        <w:rPr>
          <w:noProof/>
          <w:sz w:val="14"/>
        </w:rPr>
        <w:br/>
        <w:instrText xml:space="preserve">    "number": "4",</w:instrText>
      </w:r>
      <w:r w:rsidRPr="00B57873">
        <w:rPr>
          <w:noProof/>
          <w:sz w:val="14"/>
        </w:rPr>
        <w:br/>
        <w:instrText xml:space="preserve">    "issue": "4",</w:instrText>
      </w:r>
      <w:r w:rsidRPr="00B57873">
        <w:rPr>
          <w:noProof/>
          <w:sz w:val="14"/>
        </w:rPr>
        <w:br/>
        <w:instrText xml:space="preserve">    "page": "1281",</w:instrText>
      </w:r>
      <w:r w:rsidRPr="00B57873">
        <w:rPr>
          <w:noProof/>
          <w:sz w:val="14"/>
        </w:rPr>
        <w:br/>
        <w:instrText xml:space="preserve">    "page-first": "1281",</w:instrText>
      </w:r>
      <w:r w:rsidRPr="00B57873">
        <w:rPr>
          <w:noProof/>
          <w:sz w:val="14"/>
        </w:rPr>
        <w:br/>
        <w:instrText xml:space="preserve">    "issued": {</w:instrText>
      </w:r>
      <w:r w:rsidRPr="00B57873">
        <w:rPr>
          <w:noProof/>
          <w:sz w:val="14"/>
        </w:rPr>
        <w:br/>
        <w:instrText xml:space="preserve">     "date-parts": [</w:instrText>
      </w:r>
      <w:r w:rsidRPr="00B57873">
        <w:rPr>
          <w:noProof/>
          <w:sz w:val="14"/>
        </w:rPr>
        <w:br/>
        <w:instrText xml:space="preserve">      [</w:instrText>
      </w:r>
      <w:r w:rsidRPr="00B57873">
        <w:rPr>
          <w:noProof/>
          <w:sz w:val="14"/>
        </w:rPr>
        <w:br/>
        <w:instrText xml:space="preserve">       2021</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"id": "steefel2015reactive",</w:instrText>
      </w:r>
      <w:r w:rsidRPr="00B57873">
        <w:rPr>
          <w:noProof/>
          <w:sz w:val="14"/>
        </w:rPr>
        <w:br/>
        <w:instrText xml:space="preserve">   "item": {</w:instrText>
      </w:r>
      <w:r w:rsidRPr="00B57873">
        <w:rPr>
          <w:noProof/>
          <w:sz w:val="14"/>
        </w:rPr>
        <w:br/>
        <w:instrText xml:space="preserve">    "id": "steefel2015reactive",</w:instrText>
      </w:r>
      <w:r w:rsidRPr="00B57873">
        <w:rPr>
          <w:noProof/>
          <w:sz w:val="14"/>
        </w:rPr>
        <w:br/>
        <w:instrText xml:space="preserve">    "type": "article-journal",</w:instrText>
      </w:r>
      <w:r w:rsidRPr="00B57873">
        <w:rPr>
          <w:noProof/>
          <w:sz w:val="14"/>
        </w:rPr>
        <w:br/>
        <w:instrText xml:space="preserve">    "author": [</w:instrText>
      </w:r>
      <w:r w:rsidRPr="00B57873">
        <w:rPr>
          <w:noProof/>
          <w:sz w:val="14"/>
        </w:rPr>
        <w:br/>
        <w:instrText xml:space="preserve">     {</w:instrText>
      </w:r>
      <w:r w:rsidRPr="00B57873">
        <w:rPr>
          <w:noProof/>
          <w:sz w:val="14"/>
        </w:rPr>
        <w:br/>
        <w:instrText xml:space="preserve">      "family": "Steefel",</w:instrText>
      </w:r>
      <w:r w:rsidRPr="00B57873">
        <w:rPr>
          <w:noProof/>
          <w:sz w:val="14"/>
        </w:rPr>
        <w:br/>
        <w:instrText xml:space="preserve">      "given": "Carl I"</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"family": "Yabusaki",</w:instrText>
      </w:r>
      <w:r w:rsidRPr="00B57873">
        <w:rPr>
          <w:noProof/>
          <w:sz w:val="14"/>
        </w:rPr>
        <w:br/>
        <w:instrText xml:space="preserve">      "given": "Steven B"</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"family": "Mayer",</w:instrText>
      </w:r>
      <w:r w:rsidRPr="00B57873">
        <w:rPr>
          <w:noProof/>
          <w:sz w:val="14"/>
        </w:rPr>
        <w:br/>
        <w:instrText xml:space="preserve">      "given": "K Ulrich"</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"volume": "19",</w:instrText>
      </w:r>
      <w:r w:rsidRPr="00B57873">
        <w:rPr>
          <w:noProof/>
          <w:sz w:val="14"/>
        </w:rPr>
        <w:br/>
        <w:instrText xml:space="preserve">    "title": "Reactive transport benchmarks for subsurface environmental simulation",</w:instrText>
      </w:r>
      <w:r w:rsidRPr="00B57873">
        <w:rPr>
          <w:noProof/>
          <w:sz w:val="14"/>
        </w:rPr>
        <w:br/>
        <w:instrText xml:space="preserve">    "container-title": "Computational Geosciences",</w:instrText>
      </w:r>
      <w:r w:rsidRPr="00B57873">
        <w:rPr>
          <w:noProof/>
          <w:sz w:val="14"/>
        </w:rPr>
        <w:br/>
        <w:instrText xml:space="preserve">    "publisher": "Springer Nature BV",</w:instrText>
      </w:r>
      <w:r w:rsidRPr="00B57873">
        <w:rPr>
          <w:noProof/>
          <w:sz w:val="14"/>
        </w:rPr>
        <w:br/>
        <w:instrText xml:space="preserve">    "number": "3",</w:instrText>
      </w:r>
      <w:r w:rsidRPr="00B57873">
        <w:rPr>
          <w:noProof/>
          <w:sz w:val="14"/>
        </w:rPr>
        <w:br/>
        <w:instrText xml:space="preserve">    "issue": "3",</w:instrText>
      </w:r>
      <w:r w:rsidRPr="00B57873">
        <w:rPr>
          <w:noProof/>
          <w:sz w:val="14"/>
        </w:rPr>
        <w:br/>
        <w:instrText xml:space="preserve">    "page": "439",</w:instrText>
      </w:r>
      <w:r w:rsidRPr="00B57873">
        <w:rPr>
          <w:noProof/>
          <w:sz w:val="14"/>
        </w:rPr>
        <w:br/>
        <w:instrText xml:space="preserve">    "page-first": "439",</w:instrText>
      </w:r>
      <w:r w:rsidRPr="00B57873">
        <w:rPr>
          <w:noProof/>
          <w:sz w:val="14"/>
        </w:rPr>
        <w:br/>
        <w:instrText xml:space="preserve">    "issued": {</w:instrText>
      </w:r>
      <w:r w:rsidRPr="00B57873">
        <w:rPr>
          <w:noProof/>
          <w:sz w:val="14"/>
        </w:rPr>
        <w:br/>
        <w:instrText xml:space="preserve">     "date-parts": [</w:instrText>
      </w:r>
      <w:r w:rsidRPr="00B57873">
        <w:rPr>
          <w:noProof/>
          <w:sz w:val="14"/>
        </w:rPr>
        <w:br/>
        <w:instrText xml:space="preserve">      [</w:instrText>
      </w:r>
      <w:r w:rsidRPr="00B57873">
        <w:rPr>
          <w:noProof/>
          <w:sz w:val="14"/>
        </w:rPr>
        <w:br/>
        <w:instrText xml:space="preserve">       2015</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"id": "birkholzer201925",</w:instrText>
      </w:r>
      <w:r w:rsidRPr="00B57873">
        <w:rPr>
          <w:noProof/>
          <w:sz w:val="14"/>
        </w:rPr>
        <w:br/>
        <w:instrText xml:space="preserve">   "item": {</w:instrText>
      </w:r>
      <w:r w:rsidRPr="00B57873">
        <w:rPr>
          <w:noProof/>
          <w:sz w:val="14"/>
        </w:rPr>
        <w:br/>
        <w:instrText xml:space="preserve">    "id": "birkholzer201925",</w:instrText>
      </w:r>
      <w:r w:rsidRPr="00B57873">
        <w:rPr>
          <w:noProof/>
          <w:sz w:val="14"/>
        </w:rPr>
        <w:br/>
        <w:instrText xml:space="preserve">    "type": "article-journal",</w:instrText>
      </w:r>
      <w:r w:rsidRPr="00B57873">
        <w:rPr>
          <w:noProof/>
          <w:sz w:val="14"/>
        </w:rPr>
        <w:br/>
        <w:instrText xml:space="preserve">    "author": [</w:instrText>
      </w:r>
      <w:r w:rsidRPr="00B57873">
        <w:rPr>
          <w:noProof/>
          <w:sz w:val="14"/>
        </w:rPr>
        <w:br/>
        <w:instrText xml:space="preserve">     {</w:instrText>
      </w:r>
      <w:r w:rsidRPr="00B57873">
        <w:rPr>
          <w:noProof/>
          <w:sz w:val="14"/>
        </w:rPr>
        <w:br/>
        <w:instrText xml:space="preserve">      "family": "Birkholzer",</w:instrText>
      </w:r>
      <w:r w:rsidRPr="00B57873">
        <w:rPr>
          <w:noProof/>
          <w:sz w:val="14"/>
        </w:rPr>
        <w:br/>
        <w:instrText xml:space="preserve">      "given": "Jens T"</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"family": "Tsang",</w:instrText>
      </w:r>
      <w:r w:rsidRPr="00B57873">
        <w:rPr>
          <w:noProof/>
          <w:sz w:val="14"/>
        </w:rPr>
        <w:br/>
        <w:instrText xml:space="preserve">      "given": "Chin-Fu"</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"family": "Bond",</w:instrText>
      </w:r>
      <w:r w:rsidRPr="00B57873">
        <w:rPr>
          <w:noProof/>
          <w:sz w:val="14"/>
        </w:rPr>
        <w:br/>
        <w:instrText xml:space="preserve">      "given": "Alexander E"</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"family": "Hudson",</w:instrText>
      </w:r>
      <w:r w:rsidRPr="00B57873">
        <w:rPr>
          <w:noProof/>
          <w:sz w:val="14"/>
        </w:rPr>
        <w:br/>
        <w:instrText xml:space="preserve">      "given": "John A"</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"family": "Jing",</w:instrText>
      </w:r>
      <w:r w:rsidRPr="00B57873">
        <w:rPr>
          <w:noProof/>
          <w:sz w:val="14"/>
        </w:rPr>
        <w:br/>
        <w:instrText xml:space="preserve">      "given": "Lanru"</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"family": "Stephansson",</w:instrText>
      </w:r>
      <w:r w:rsidRPr="00B57873">
        <w:rPr>
          <w:noProof/>
          <w:sz w:val="14"/>
        </w:rPr>
        <w:br/>
        <w:instrText xml:space="preserve">      "given": "Ove"</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"volume": "122",</w:instrText>
      </w:r>
      <w:r w:rsidRPr="00B57873">
        <w:rPr>
          <w:noProof/>
          <w:sz w:val="14"/>
        </w:rPr>
        <w:br/>
        <w:instrText xml:space="preserve">    "title": "25 years of DECOVALEX-Scientific advances and lessons learned from an international research collaboration in coupled subsurface processes",</w:instrText>
      </w:r>
      <w:r w:rsidRPr="00B57873">
        <w:rPr>
          <w:noProof/>
          <w:sz w:val="14"/>
        </w:rPr>
        <w:br/>
        <w:instrText xml:space="preserve">    "container-title": "International Journal of Rock Mechanics and Mining Sciences",</w:instrText>
      </w:r>
      <w:r w:rsidRPr="00B57873">
        <w:rPr>
          <w:noProof/>
          <w:sz w:val="14"/>
        </w:rPr>
        <w:br/>
        <w:instrText xml:space="preserve">    "publisher": "Elsevier",</w:instrText>
      </w:r>
      <w:r w:rsidRPr="00B57873">
        <w:rPr>
          <w:noProof/>
          <w:sz w:val="14"/>
        </w:rPr>
        <w:br/>
        <w:instrText xml:space="preserve">    "page": "103995",</w:instrText>
      </w:r>
      <w:r w:rsidRPr="00B57873">
        <w:rPr>
          <w:noProof/>
          <w:sz w:val="14"/>
        </w:rPr>
        <w:br/>
        <w:instrText xml:space="preserve">    "page-first": "103995",</w:instrText>
      </w:r>
      <w:r w:rsidRPr="00B57873">
        <w:rPr>
          <w:noProof/>
          <w:sz w:val="14"/>
        </w:rPr>
        <w:br/>
        <w:instrText xml:space="preserve">    "issued": {</w:instrText>
      </w:r>
      <w:r w:rsidRPr="00B57873">
        <w:rPr>
          <w:noProof/>
          <w:sz w:val="14"/>
        </w:rPr>
        <w:br/>
        <w:instrText xml:space="preserve">     "date-parts": [</w:instrText>
      </w:r>
      <w:r w:rsidRPr="00B57873">
        <w:rPr>
          <w:noProof/>
          <w:sz w:val="14"/>
        </w:rPr>
        <w:br/>
        <w:instrText xml:space="preserve">      [</w:instrText>
      </w:r>
      <w:r w:rsidRPr="00B57873">
        <w:rPr>
          <w:noProof/>
          <w:sz w:val="14"/>
        </w:rPr>
        <w:br/>
        <w:instrText xml:space="preserve">       2019</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w:instrText>
      </w:r>
      <w:r w:rsidRPr="00B57873">
        <w:rPr>
          <w:noProof/>
          <w:sz w:val="14"/>
        </w:rPr>
        <w:br/>
        <w:instrText>}</w:instrText>
      </w:r>
      <w:r w:rsidRPr="00B57873">
        <w:rPr>
          <w:noProof/>
          <w:sz w:val="14"/>
        </w:rPr>
        <w:br/>
      </w:r>
      <w:r w:rsidRPr="00B57873">
        <w:fldChar w:fldCharType="separate"/>
      </w:r>
      <w:r w:rsidRPr="00B57873">
        <w:rPr>
          <w:noProof/>
        </w:rPr>
        <w:t>(Steefel et al., 2015; Birkholzer et al., 2019; Bildstein et al., 2021)</w:t>
      </w:r>
      <w:r w:rsidRPr="00B57873">
        <w:fldChar w:fldCharType="end"/>
      </w:r>
      <w:r w:rsidRPr="00B57873">
        <w:t xml:space="preserve">, the goal here is to define benchmarks of methods and tools to quantify efficiency and added-value in terms of : </w:t>
      </w:r>
    </w:p>
    <w:p w14:paraId="29F6531C" w14:textId="77777777" w:rsidR="003E16A9" w:rsidRPr="00B57873" w:rsidRDefault="003E16A9" w:rsidP="003E16A9">
      <w:pPr>
        <w:pStyle w:val="Prrafodelista"/>
        <w:numPr>
          <w:ilvl w:val="0"/>
          <w:numId w:val="5"/>
        </w:numPr>
      </w:pPr>
      <w:r w:rsidRPr="00B57873">
        <w:t>increase of knowledge (</w:t>
      </w:r>
      <w:proofErr w:type="gramStart"/>
      <w:r w:rsidRPr="00B57873">
        <w:t>e.g.</w:t>
      </w:r>
      <w:proofErr w:type="gramEnd"/>
      <w:r w:rsidRPr="00B57873">
        <w:t xml:space="preserve"> better physical representation, integration of coupled processes)</w:t>
      </w:r>
    </w:p>
    <w:p w14:paraId="69DF1809" w14:textId="77777777" w:rsidR="003E16A9" w:rsidRPr="00B57873" w:rsidRDefault="003E16A9" w:rsidP="003E16A9">
      <w:pPr>
        <w:pStyle w:val="Prrafodelista"/>
        <w:numPr>
          <w:ilvl w:val="0"/>
          <w:numId w:val="5"/>
        </w:numPr>
      </w:pPr>
      <w:r w:rsidRPr="00B57873">
        <w:t xml:space="preserve">accuracy, robustness, computational cost, </w:t>
      </w:r>
    </w:p>
    <w:p w14:paraId="2EA9FA52" w14:textId="77777777" w:rsidR="003E16A9" w:rsidRPr="00B57873" w:rsidRDefault="003E16A9" w:rsidP="003E16A9">
      <w:pPr>
        <w:pStyle w:val="Prrafodelista"/>
        <w:numPr>
          <w:ilvl w:val="0"/>
          <w:numId w:val="5"/>
        </w:numPr>
      </w:pPr>
      <w:r w:rsidRPr="00B57873">
        <w:t>robustness of scale-transition approaches</w:t>
      </w:r>
    </w:p>
    <w:p w14:paraId="49F4E897" w14:textId="77777777" w:rsidR="003E16A9" w:rsidRPr="00B57873" w:rsidRDefault="003E16A9" w:rsidP="003E16A9">
      <w:pPr>
        <w:pStyle w:val="Prrafodelista"/>
        <w:numPr>
          <w:ilvl w:val="0"/>
          <w:numId w:val="5"/>
        </w:numPr>
      </w:pPr>
      <w:r w:rsidRPr="00B57873">
        <w:t xml:space="preserve">ability to manage uncertainty and sensitivity </w:t>
      </w:r>
      <w:proofErr w:type="gramStart"/>
      <w:r w:rsidRPr="00B57873">
        <w:t>analyses</w:t>
      </w:r>
      <w:proofErr w:type="gramEnd"/>
    </w:p>
    <w:p w14:paraId="538BC9A9" w14:textId="77777777" w:rsidR="003E16A9" w:rsidRPr="00B57873" w:rsidRDefault="003E16A9" w:rsidP="003E16A9">
      <w:pPr>
        <w:rPr>
          <w:lang w:val="en-US"/>
        </w:rPr>
      </w:pPr>
      <w:r w:rsidRPr="00B57873">
        <w:t xml:space="preserve">Recently, </w:t>
      </w:r>
      <w:r w:rsidRPr="00B57873">
        <w:fldChar w:fldCharType="begin" w:fldLock="1"/>
      </w:r>
      <w:r w:rsidRPr="00B57873">
        <w:rPr>
          <w:noProof/>
        </w:rPr>
        <w:instrText>ADDIN Docear CSL_CITATION</w:instrText>
      </w:r>
      <w:r w:rsidRPr="00B57873">
        <w:rPr>
          <w:noProof/>
        </w:rPr>
        <w:br/>
        <w:instrText>THIS CITATION DATA SHOULD NOT BE MANUALLY MODIFIED!!!</w:instrText>
      </w:r>
      <w:r w:rsidRPr="00B57873">
        <w:rPr>
          <w:noProof/>
        </w:rPr>
        <w:br/>
      </w:r>
      <w:r w:rsidRPr="00B57873">
        <w:rPr>
          <w:noProof/>
          <w:sz w:val="14"/>
        </w:rPr>
        <w:instrText>{</w:instrText>
      </w:r>
      <w:r w:rsidRPr="00B57873">
        <w:rPr>
          <w:noProof/>
          <w:sz w:val="14"/>
        </w:rPr>
        <w:br/>
        <w:instrText xml:space="preserve"> "schema": "https://raw.github.com/citation-style-language/schema/master/csl-citation.json",</w:instrText>
      </w:r>
      <w:r w:rsidRPr="00B57873">
        <w:rPr>
          <w:noProof/>
          <w:sz w:val="14"/>
        </w:rPr>
        <w:br/>
        <w:instrText xml:space="preserve"> "citationID": "{931d1fa5-8b89-4cbb-a413-3d9256bb2634}",</w:instrText>
      </w:r>
      <w:r w:rsidRPr="00B57873">
        <w:rPr>
          <w:noProof/>
          <w:sz w:val="14"/>
        </w:rPr>
        <w:br/>
        <w:instrText xml:space="preserve"> "properties": {</w:instrText>
      </w:r>
      <w:r w:rsidRPr="00B57873">
        <w:rPr>
          <w:noProof/>
          <w:sz w:val="14"/>
        </w:rPr>
        <w:br/>
        <w:instrText xml:space="preserve">  "noteIndex": 0</w:instrText>
      </w:r>
      <w:r w:rsidRPr="00B57873">
        <w:rPr>
          <w:noProof/>
          <w:sz w:val="14"/>
        </w:rPr>
        <w:br/>
        <w:instrText xml:space="preserve"> },</w:instrText>
      </w:r>
      <w:r w:rsidRPr="00B57873">
        <w:rPr>
          <w:noProof/>
          <w:sz w:val="14"/>
        </w:rPr>
        <w:br/>
        <w:instrText xml:space="preserve"> "citationItems": [</w:instrText>
      </w:r>
      <w:r w:rsidRPr="00B57873">
        <w:rPr>
          <w:noProof/>
          <w:sz w:val="14"/>
        </w:rPr>
        <w:br/>
        <w:instrText xml:space="preserve">  {</w:instrText>
      </w:r>
      <w:r w:rsidRPr="00B57873">
        <w:rPr>
          <w:noProof/>
          <w:sz w:val="14"/>
        </w:rPr>
        <w:br/>
        <w:instrText xml:space="preserve">   "id": "bildstein2021guest",</w:instrText>
      </w:r>
      <w:r w:rsidRPr="00B57873">
        <w:rPr>
          <w:noProof/>
          <w:sz w:val="14"/>
        </w:rPr>
        <w:br/>
        <w:instrText xml:space="preserve">   "author-only": 1,</w:instrText>
      </w:r>
      <w:r w:rsidRPr="00B57873">
        <w:rPr>
          <w:noProof/>
          <w:sz w:val="14"/>
        </w:rPr>
        <w:br/>
        <w:instrText xml:space="preserve">   "item": {</w:instrText>
      </w:r>
      <w:r w:rsidRPr="00B57873">
        <w:rPr>
          <w:noProof/>
          <w:sz w:val="14"/>
        </w:rPr>
        <w:br/>
        <w:instrText xml:space="preserve">    "id": "bildstein2021guest",</w:instrText>
      </w:r>
      <w:r w:rsidRPr="00B57873">
        <w:rPr>
          <w:noProof/>
          <w:sz w:val="14"/>
        </w:rPr>
        <w:br/>
        <w:instrText xml:space="preserve">    "type": "article-journal",</w:instrText>
      </w:r>
      <w:r w:rsidRPr="00B57873">
        <w:rPr>
          <w:noProof/>
          <w:sz w:val="14"/>
        </w:rPr>
        <w:br/>
        <w:instrText xml:space="preserve">    "author": [</w:instrText>
      </w:r>
      <w:r w:rsidRPr="00B57873">
        <w:rPr>
          <w:noProof/>
          <w:sz w:val="14"/>
        </w:rPr>
        <w:br/>
        <w:instrText xml:space="preserve">     {</w:instrText>
      </w:r>
      <w:r w:rsidRPr="00B57873">
        <w:rPr>
          <w:noProof/>
          <w:sz w:val="14"/>
        </w:rPr>
        <w:br/>
        <w:instrText xml:space="preserve">      "family": "Bildstein",</w:instrText>
      </w:r>
      <w:r w:rsidRPr="00B57873">
        <w:rPr>
          <w:noProof/>
          <w:sz w:val="14"/>
        </w:rPr>
        <w:br/>
        <w:instrText xml:space="preserve">      "given": "Olivier"</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"family": "Claret",</w:instrText>
      </w:r>
      <w:r w:rsidRPr="00B57873">
        <w:rPr>
          <w:noProof/>
          <w:sz w:val="14"/>
        </w:rPr>
        <w:br/>
        <w:instrText xml:space="preserve">      "given": "Francis"</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"family": "Lagneau",</w:instrText>
      </w:r>
      <w:r w:rsidRPr="00B57873">
        <w:rPr>
          <w:noProof/>
          <w:sz w:val="14"/>
        </w:rPr>
        <w:br/>
        <w:instrText xml:space="preserve">      "given": "Vincent"</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"volume": "25",</w:instrText>
      </w:r>
      <w:r w:rsidRPr="00B57873">
        <w:rPr>
          <w:noProof/>
          <w:sz w:val="14"/>
        </w:rPr>
        <w:br/>
        <w:instrText xml:space="preserve">    "title": "Guest editorial to the special issue: subsurface environmental simulation benchmarks",</w:instrText>
      </w:r>
      <w:r w:rsidRPr="00B57873">
        <w:rPr>
          <w:noProof/>
          <w:sz w:val="14"/>
        </w:rPr>
        <w:br/>
        <w:instrText xml:space="preserve">    "container-title": "Computational Geosciences",</w:instrText>
      </w:r>
      <w:r w:rsidRPr="00B57873">
        <w:rPr>
          <w:noProof/>
          <w:sz w:val="14"/>
        </w:rPr>
        <w:br/>
        <w:instrText xml:space="preserve">    "publisher": "Springer",</w:instrText>
      </w:r>
      <w:r w:rsidRPr="00B57873">
        <w:rPr>
          <w:noProof/>
          <w:sz w:val="14"/>
        </w:rPr>
        <w:br/>
        <w:instrText xml:space="preserve">    "number": "4",</w:instrText>
      </w:r>
      <w:r w:rsidRPr="00B57873">
        <w:rPr>
          <w:noProof/>
          <w:sz w:val="14"/>
        </w:rPr>
        <w:br/>
        <w:instrText xml:space="preserve">    "issue": "4",</w:instrText>
      </w:r>
      <w:r w:rsidRPr="00B57873">
        <w:rPr>
          <w:noProof/>
          <w:sz w:val="14"/>
        </w:rPr>
        <w:br/>
        <w:instrText xml:space="preserve">    "page": "1281",</w:instrText>
      </w:r>
      <w:r w:rsidRPr="00B57873">
        <w:rPr>
          <w:noProof/>
          <w:sz w:val="14"/>
        </w:rPr>
        <w:br/>
        <w:instrText xml:space="preserve">    "page-first": "1281",</w:instrText>
      </w:r>
      <w:r w:rsidRPr="00B57873">
        <w:rPr>
          <w:noProof/>
          <w:sz w:val="14"/>
        </w:rPr>
        <w:br/>
        <w:instrText xml:space="preserve">    "issued": {</w:instrText>
      </w:r>
      <w:r w:rsidRPr="00B57873">
        <w:rPr>
          <w:noProof/>
          <w:sz w:val="14"/>
        </w:rPr>
        <w:br/>
        <w:instrText xml:space="preserve">     "date-parts": [</w:instrText>
      </w:r>
      <w:r w:rsidRPr="00B57873">
        <w:rPr>
          <w:noProof/>
          <w:sz w:val="14"/>
        </w:rPr>
        <w:br/>
        <w:instrText xml:space="preserve">      [</w:instrText>
      </w:r>
      <w:r w:rsidRPr="00B57873">
        <w:rPr>
          <w:noProof/>
          <w:sz w:val="14"/>
        </w:rPr>
        <w:br/>
        <w:instrText xml:space="preserve">       2021</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w:instrText>
      </w:r>
      <w:r w:rsidRPr="00B57873">
        <w:rPr>
          <w:noProof/>
          <w:sz w:val="14"/>
        </w:rPr>
        <w:br/>
        <w:instrText>}</w:instrText>
      </w:r>
      <w:r w:rsidRPr="00B57873">
        <w:rPr>
          <w:noProof/>
          <w:sz w:val="14"/>
        </w:rPr>
        <w:br/>
      </w:r>
      <w:r w:rsidRPr="00B57873">
        <w:fldChar w:fldCharType="separate"/>
      </w:r>
      <w:r w:rsidRPr="00B57873">
        <w:rPr>
          <w:noProof/>
        </w:rPr>
        <w:t>Bildstein et al.</w:t>
      </w:r>
      <w:r w:rsidRPr="00B57873">
        <w:fldChar w:fldCharType="end"/>
      </w:r>
      <w:r w:rsidRPr="00B57873">
        <w:t xml:space="preserve"> </w:t>
      </w:r>
      <w:r w:rsidRPr="00B57873">
        <w:fldChar w:fldCharType="begin" w:fldLock="1"/>
      </w:r>
      <w:r w:rsidRPr="00B57873">
        <w:rPr>
          <w:noProof/>
        </w:rPr>
        <w:instrText>ADDIN Docear CSL_CITATION</w:instrText>
      </w:r>
      <w:r w:rsidRPr="00B57873">
        <w:rPr>
          <w:noProof/>
        </w:rPr>
        <w:br/>
        <w:instrText>THIS CITATION DATA SHOULD NOT BE MANUALLY MODIFIED!!!</w:instrText>
      </w:r>
      <w:r w:rsidRPr="00B57873">
        <w:rPr>
          <w:noProof/>
        </w:rPr>
        <w:br/>
      </w:r>
      <w:r w:rsidRPr="00B57873">
        <w:rPr>
          <w:noProof/>
          <w:sz w:val="14"/>
        </w:rPr>
        <w:instrText>{</w:instrText>
      </w:r>
      <w:r w:rsidRPr="00B57873">
        <w:rPr>
          <w:noProof/>
          <w:sz w:val="14"/>
        </w:rPr>
        <w:br/>
        <w:instrText xml:space="preserve"> "schema": "https://raw.github.com/citation-style-language/schema/master/csl-citation.json",</w:instrText>
      </w:r>
      <w:r w:rsidRPr="00B57873">
        <w:rPr>
          <w:noProof/>
          <w:sz w:val="14"/>
        </w:rPr>
        <w:br/>
        <w:instrText xml:space="preserve"> "citationID": "{53f7f3e1-a886-43a8-bd49-0811e177a596}",</w:instrText>
      </w:r>
      <w:r w:rsidRPr="00B57873">
        <w:rPr>
          <w:noProof/>
          <w:sz w:val="14"/>
        </w:rPr>
        <w:br/>
        <w:instrText xml:space="preserve"> "properties": {</w:instrText>
      </w:r>
      <w:r w:rsidRPr="00B57873">
        <w:rPr>
          <w:noProof/>
          <w:sz w:val="14"/>
        </w:rPr>
        <w:br/>
        <w:instrText xml:space="preserve">  "noteIndex": 0</w:instrText>
      </w:r>
      <w:r w:rsidRPr="00B57873">
        <w:rPr>
          <w:noProof/>
          <w:sz w:val="14"/>
        </w:rPr>
        <w:br/>
        <w:instrText xml:space="preserve"> },</w:instrText>
      </w:r>
      <w:r w:rsidRPr="00B57873">
        <w:rPr>
          <w:noProof/>
          <w:sz w:val="14"/>
        </w:rPr>
        <w:br/>
        <w:instrText xml:space="preserve"> "citationItems": [</w:instrText>
      </w:r>
      <w:r w:rsidRPr="00B57873">
        <w:rPr>
          <w:noProof/>
          <w:sz w:val="14"/>
        </w:rPr>
        <w:br/>
        <w:instrText xml:space="preserve">  {</w:instrText>
      </w:r>
      <w:r w:rsidRPr="00B57873">
        <w:rPr>
          <w:noProof/>
          <w:sz w:val="14"/>
        </w:rPr>
        <w:br/>
        <w:instrText xml:space="preserve">   "id": "bildstein2021guest",</w:instrText>
      </w:r>
      <w:r w:rsidRPr="00B57873">
        <w:rPr>
          <w:noProof/>
          <w:sz w:val="14"/>
        </w:rPr>
        <w:br/>
        <w:instrText xml:space="preserve">   "suppress-author": 1,</w:instrText>
      </w:r>
      <w:r w:rsidRPr="00B57873">
        <w:rPr>
          <w:noProof/>
          <w:sz w:val="14"/>
        </w:rPr>
        <w:br/>
        <w:instrText xml:space="preserve">   "item": {</w:instrText>
      </w:r>
      <w:r w:rsidRPr="00B57873">
        <w:rPr>
          <w:noProof/>
          <w:sz w:val="14"/>
        </w:rPr>
        <w:br/>
        <w:instrText xml:space="preserve">    "id": "bildstein2021guest",</w:instrText>
      </w:r>
      <w:r w:rsidRPr="00B57873">
        <w:rPr>
          <w:noProof/>
          <w:sz w:val="14"/>
        </w:rPr>
        <w:br/>
        <w:instrText xml:space="preserve">    "type": "article-journal",</w:instrText>
      </w:r>
      <w:r w:rsidRPr="00B57873">
        <w:rPr>
          <w:noProof/>
          <w:sz w:val="14"/>
        </w:rPr>
        <w:br/>
        <w:instrText xml:space="preserve">    "author": [</w:instrText>
      </w:r>
      <w:r w:rsidRPr="00B57873">
        <w:rPr>
          <w:noProof/>
          <w:sz w:val="14"/>
        </w:rPr>
        <w:br/>
        <w:instrText xml:space="preserve">     {</w:instrText>
      </w:r>
      <w:r w:rsidRPr="00B57873">
        <w:rPr>
          <w:noProof/>
          <w:sz w:val="14"/>
        </w:rPr>
        <w:br/>
        <w:instrText xml:space="preserve">      "family": "Bildstein",</w:instrText>
      </w:r>
      <w:r w:rsidRPr="00B57873">
        <w:rPr>
          <w:noProof/>
          <w:sz w:val="14"/>
        </w:rPr>
        <w:br/>
        <w:instrText xml:space="preserve">      "given": "Olivier"</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"family": "Claret",</w:instrText>
      </w:r>
      <w:r w:rsidRPr="00B57873">
        <w:rPr>
          <w:noProof/>
          <w:sz w:val="14"/>
        </w:rPr>
        <w:br/>
        <w:instrText xml:space="preserve">      "given": "Francis"</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"family": "Lagneau",</w:instrText>
      </w:r>
      <w:r w:rsidRPr="00B57873">
        <w:rPr>
          <w:noProof/>
          <w:sz w:val="14"/>
        </w:rPr>
        <w:br/>
        <w:instrText xml:space="preserve">      "given": "Vincent"</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"volume": "25",</w:instrText>
      </w:r>
      <w:r w:rsidRPr="00B57873">
        <w:rPr>
          <w:noProof/>
          <w:sz w:val="14"/>
        </w:rPr>
        <w:br/>
        <w:instrText xml:space="preserve">    "title": "Guest editorial to the special issue: subsurface environmental simulation benchmarks",</w:instrText>
      </w:r>
      <w:r w:rsidRPr="00B57873">
        <w:rPr>
          <w:noProof/>
          <w:sz w:val="14"/>
        </w:rPr>
        <w:br/>
        <w:instrText xml:space="preserve">    "container-title": "Computational Geosciences",</w:instrText>
      </w:r>
      <w:r w:rsidRPr="00B57873">
        <w:rPr>
          <w:noProof/>
          <w:sz w:val="14"/>
        </w:rPr>
        <w:br/>
        <w:instrText xml:space="preserve">    "publisher": "Springer",</w:instrText>
      </w:r>
      <w:r w:rsidRPr="00B57873">
        <w:rPr>
          <w:noProof/>
          <w:sz w:val="14"/>
        </w:rPr>
        <w:br/>
        <w:instrText xml:space="preserve">    "number": "4",</w:instrText>
      </w:r>
      <w:r w:rsidRPr="00B57873">
        <w:rPr>
          <w:noProof/>
          <w:sz w:val="14"/>
        </w:rPr>
        <w:br/>
        <w:instrText xml:space="preserve">    "issue": "4",</w:instrText>
      </w:r>
      <w:r w:rsidRPr="00B57873">
        <w:rPr>
          <w:noProof/>
          <w:sz w:val="14"/>
        </w:rPr>
        <w:br/>
        <w:instrText xml:space="preserve">    "page": "1281",</w:instrText>
      </w:r>
      <w:r w:rsidRPr="00B57873">
        <w:rPr>
          <w:noProof/>
          <w:sz w:val="14"/>
        </w:rPr>
        <w:br/>
        <w:instrText xml:space="preserve">    "page-first": "1281",</w:instrText>
      </w:r>
      <w:r w:rsidRPr="00B57873">
        <w:rPr>
          <w:noProof/>
          <w:sz w:val="14"/>
        </w:rPr>
        <w:br/>
        <w:instrText xml:space="preserve">    "issued": {</w:instrText>
      </w:r>
      <w:r w:rsidRPr="00B57873">
        <w:rPr>
          <w:noProof/>
          <w:sz w:val="14"/>
        </w:rPr>
        <w:br/>
        <w:instrText xml:space="preserve">     "date-parts": [</w:instrText>
      </w:r>
      <w:r w:rsidRPr="00B57873">
        <w:rPr>
          <w:noProof/>
          <w:sz w:val="14"/>
        </w:rPr>
        <w:br/>
        <w:instrText xml:space="preserve">      [</w:instrText>
      </w:r>
      <w:r w:rsidRPr="00B57873">
        <w:rPr>
          <w:noProof/>
          <w:sz w:val="14"/>
        </w:rPr>
        <w:br/>
        <w:instrText xml:space="preserve">       2021</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w:instrText>
      </w:r>
      <w:r w:rsidRPr="00B57873">
        <w:rPr>
          <w:noProof/>
          <w:sz w:val="14"/>
        </w:rPr>
        <w:br/>
        <w:instrText>}</w:instrText>
      </w:r>
      <w:r w:rsidRPr="00B57873">
        <w:rPr>
          <w:noProof/>
          <w:sz w:val="14"/>
        </w:rPr>
        <w:br/>
      </w:r>
      <w:r w:rsidRPr="00B57873">
        <w:fldChar w:fldCharType="separate"/>
      </w:r>
      <w:r w:rsidRPr="00B57873">
        <w:rPr>
          <w:noProof/>
        </w:rPr>
        <w:t>(2021)</w:t>
      </w:r>
      <w:r w:rsidRPr="00B57873">
        <w:fldChar w:fldCharType="end"/>
      </w:r>
      <w:r w:rsidRPr="00B57873">
        <w:t xml:space="preserve"> in a guest editorial to the subsurface environmental simulation benchmarks special issue mentioned emerging benchmarking opportunities. These authors </w:t>
      </w:r>
      <w:r w:rsidRPr="00B57873">
        <w:rPr>
          <w:lang w:val="en-US"/>
        </w:rPr>
        <w:t xml:space="preserve">stress the need for benchmarking in the context of multiphase multicomponent reactive transport. Outside EURAD a benchmark entitled “Reactive Multiphase Flow in Porous Media at the Darcy Scale” has been initiated and recently discussed at the SIAM 2021 conference on Mathematical &amp; Computational Issues in the Geosciences </w:t>
      </w:r>
      <w:hyperlink r:id="rId12" w:history="1">
        <w:r w:rsidRPr="00B57873">
          <w:rPr>
            <w:rStyle w:val="Hipervnculo"/>
            <w:lang w:val="en-US"/>
          </w:rPr>
          <w:t>https://meetings.siam.org/sess/dsp_talk.cfm?p=111450</w:t>
        </w:r>
      </w:hyperlink>
      <w:r w:rsidRPr="00B57873">
        <w:rPr>
          <w:lang w:val="en-US"/>
        </w:rPr>
        <w:t xml:space="preserve">. The possibility to extend this SIAM benchmark to radwaste disposal has been previously discussed within the DONUT project due to the clear link between </w:t>
      </w:r>
      <w:r w:rsidRPr="00B57873">
        <w:t>DONUT, GAS and ACED WP.</w:t>
      </w:r>
    </w:p>
    <w:p w14:paraId="34C44C4F" w14:textId="77777777" w:rsidR="003E16A9" w:rsidRPr="00B57873" w:rsidRDefault="003E16A9" w:rsidP="003E16A9">
      <w:r w:rsidRPr="00B57873">
        <w:t xml:space="preserve">DONUT is also defining a benchmark relating to </w:t>
      </w:r>
      <w:r w:rsidRPr="00B57873">
        <w:rPr>
          <w:iCs/>
        </w:rPr>
        <w:t>machine learning and geochemistry</w:t>
      </w:r>
      <w:r w:rsidRPr="00B57873">
        <w:t xml:space="preserve">, which is considered as a recent disruptive technology in the field of reactive transport and will possibly unlock the next generation of simulation that require high demanding CPU time </w:t>
      </w:r>
      <w:r w:rsidRPr="00B57873">
        <w:fldChar w:fldCharType="begin" w:fldLock="1"/>
      </w:r>
      <w:r w:rsidRPr="00B57873">
        <w:rPr>
          <w:noProof/>
        </w:rPr>
        <w:instrText>ADDIN Docear CSL_CITATION</w:instrText>
      </w:r>
      <w:r w:rsidRPr="00B57873">
        <w:rPr>
          <w:noProof/>
        </w:rPr>
        <w:br/>
        <w:instrText>THIS CITATION DATA SHOULD NOT BE MANUALLY MODIFIED!!!</w:instrText>
      </w:r>
      <w:r w:rsidRPr="00B57873">
        <w:rPr>
          <w:noProof/>
        </w:rPr>
        <w:br/>
      </w:r>
      <w:r w:rsidRPr="00B57873">
        <w:rPr>
          <w:noProof/>
          <w:sz w:val="14"/>
        </w:rPr>
        <w:instrText>{</w:instrText>
      </w:r>
      <w:r w:rsidRPr="00B57873">
        <w:rPr>
          <w:noProof/>
          <w:sz w:val="14"/>
        </w:rPr>
        <w:br/>
        <w:instrText xml:space="preserve"> "schema": "https://raw.github.com/citation-style-language/schema/master/csl-citation.json",</w:instrText>
      </w:r>
      <w:r w:rsidRPr="00B57873">
        <w:rPr>
          <w:noProof/>
          <w:sz w:val="14"/>
        </w:rPr>
        <w:br/>
        <w:instrText xml:space="preserve"> "citationID": "{70887192-cd01-498b-8572-c5eae63f3b47}",</w:instrText>
      </w:r>
      <w:r w:rsidRPr="00B57873">
        <w:rPr>
          <w:noProof/>
          <w:sz w:val="14"/>
        </w:rPr>
        <w:br/>
        <w:instrText xml:space="preserve"> "properties": {</w:instrText>
      </w:r>
      <w:r w:rsidRPr="00B57873">
        <w:rPr>
          <w:noProof/>
          <w:sz w:val="14"/>
        </w:rPr>
        <w:br/>
        <w:instrText xml:space="preserve">  "noteIndex": 0</w:instrText>
      </w:r>
      <w:r w:rsidRPr="00B57873">
        <w:rPr>
          <w:noProof/>
          <w:sz w:val="14"/>
        </w:rPr>
        <w:br/>
        <w:instrText xml:space="preserve"> },</w:instrText>
      </w:r>
      <w:r w:rsidRPr="00B57873">
        <w:rPr>
          <w:noProof/>
          <w:sz w:val="14"/>
        </w:rPr>
        <w:br/>
        <w:instrText xml:space="preserve"> "citationItems": [</w:instrText>
      </w:r>
      <w:r w:rsidRPr="00B57873">
        <w:rPr>
          <w:noProof/>
          <w:sz w:val="14"/>
        </w:rPr>
        <w:br/>
        <w:instrText xml:space="preserve">  {</w:instrText>
      </w:r>
      <w:r w:rsidRPr="00B57873">
        <w:rPr>
          <w:noProof/>
          <w:sz w:val="14"/>
        </w:rPr>
        <w:br/>
        <w:instrText xml:space="preserve">   "id": "leal2017",</w:instrText>
      </w:r>
      <w:r w:rsidRPr="00B57873">
        <w:rPr>
          <w:noProof/>
          <w:sz w:val="14"/>
        </w:rPr>
        <w:br/>
        <w:instrText xml:space="preserve">   "item": {</w:instrText>
      </w:r>
      <w:r w:rsidRPr="00B57873">
        <w:rPr>
          <w:noProof/>
          <w:sz w:val="14"/>
        </w:rPr>
        <w:br/>
        <w:instrText xml:space="preserve">    "id": "leal2017",</w:instrText>
      </w:r>
      <w:r w:rsidRPr="00B57873">
        <w:rPr>
          <w:noProof/>
          <w:sz w:val="14"/>
        </w:rPr>
        <w:br/>
        <w:instrText xml:space="preserve">    "type": "article-journal",</w:instrText>
      </w:r>
      <w:r w:rsidRPr="00B57873">
        <w:rPr>
          <w:noProof/>
          <w:sz w:val="14"/>
        </w:rPr>
        <w:br/>
        <w:instrText xml:space="preserve">    "author": [</w:instrText>
      </w:r>
      <w:r w:rsidRPr="00B57873">
        <w:rPr>
          <w:noProof/>
          <w:sz w:val="14"/>
        </w:rPr>
        <w:br/>
        <w:instrText xml:space="preserve">     {</w:instrText>
      </w:r>
      <w:r w:rsidRPr="00B57873">
        <w:rPr>
          <w:noProof/>
          <w:sz w:val="14"/>
        </w:rPr>
        <w:br/>
        <w:instrText xml:space="preserve">      "family": "Leal",</w:instrText>
      </w:r>
      <w:r w:rsidRPr="00B57873">
        <w:rPr>
          <w:noProof/>
          <w:sz w:val="14"/>
        </w:rPr>
        <w:br/>
        <w:instrText xml:space="preserve">      "given": "M.O.",</w:instrText>
      </w:r>
      <w:r w:rsidRPr="00B57873">
        <w:rPr>
          <w:noProof/>
          <w:sz w:val="14"/>
        </w:rPr>
        <w:br/>
        <w:instrText xml:space="preserve">      "dropping-particle": "A.M.M. Kulik D. Saar"</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"title": "Ultra-fast reactive transport simulations when chemical reactions meet machine learning: chemical equilibrium",</w:instrText>
      </w:r>
      <w:r w:rsidRPr="00B57873">
        <w:rPr>
          <w:noProof/>
          <w:sz w:val="14"/>
        </w:rPr>
        <w:br/>
        <w:instrText xml:space="preserve">    "container-title": "ArXiv preprint arXiv:1708.04825.",</w:instrText>
      </w:r>
      <w:r w:rsidRPr="00B57873">
        <w:rPr>
          <w:noProof/>
          <w:sz w:val="14"/>
        </w:rPr>
        <w:br/>
        <w:instrText xml:space="preserve">    "issued": {</w:instrText>
      </w:r>
      <w:r w:rsidRPr="00B57873">
        <w:rPr>
          <w:noProof/>
          <w:sz w:val="14"/>
        </w:rPr>
        <w:br/>
        <w:instrText xml:space="preserve">     "date-parts": [</w:instrText>
      </w:r>
      <w:r w:rsidRPr="00B57873">
        <w:rPr>
          <w:noProof/>
          <w:sz w:val="14"/>
        </w:rPr>
        <w:br/>
        <w:instrText xml:space="preserve">      [</w:instrText>
      </w:r>
      <w:r w:rsidRPr="00B57873">
        <w:rPr>
          <w:noProof/>
          <w:sz w:val="14"/>
        </w:rPr>
        <w:br/>
        <w:instrText xml:space="preserve">       2017</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w:instrText>
      </w:r>
      <w:r w:rsidRPr="00B57873">
        <w:rPr>
          <w:noProof/>
          <w:sz w:val="14"/>
        </w:rPr>
        <w:br/>
        <w:instrText>}</w:instrText>
      </w:r>
      <w:r w:rsidRPr="00B57873">
        <w:rPr>
          <w:noProof/>
          <w:sz w:val="14"/>
        </w:rPr>
        <w:br/>
      </w:r>
      <w:r w:rsidRPr="00B57873">
        <w:fldChar w:fldCharType="separate"/>
      </w:r>
      <w:r w:rsidRPr="00B57873">
        <w:rPr>
          <w:noProof/>
        </w:rPr>
        <w:t>(Leal, 2017)</w:t>
      </w:r>
      <w:r w:rsidRPr="00B57873">
        <w:fldChar w:fldCharType="end"/>
      </w:r>
      <w:r w:rsidRPr="00B57873">
        <w:t xml:space="preserve">. The high computing cost associated with chemical equilibrium calculations is considering as the most demanding one in comparison to fluid flow or heat transfer and to circumvent this issue the use of surrogate model is promising </w:t>
      </w:r>
      <w:r w:rsidRPr="00B57873">
        <w:fldChar w:fldCharType="begin" w:fldLock="1"/>
      </w:r>
      <w:r w:rsidRPr="00B57873">
        <w:rPr>
          <w:noProof/>
        </w:rPr>
        <w:instrText>ADDIN Docear CSL_CITATION</w:instrText>
      </w:r>
      <w:r w:rsidRPr="00B57873">
        <w:rPr>
          <w:noProof/>
        </w:rPr>
        <w:br/>
        <w:instrText>THIS CITATION DATA SHOULD NOT BE MANUALLY MODIFIED!!!</w:instrText>
      </w:r>
      <w:r w:rsidRPr="00B57873">
        <w:rPr>
          <w:noProof/>
        </w:rPr>
        <w:br/>
      </w:r>
      <w:r w:rsidRPr="00B57873">
        <w:rPr>
          <w:noProof/>
          <w:sz w:val="14"/>
        </w:rPr>
        <w:instrText>{</w:instrText>
      </w:r>
      <w:r w:rsidRPr="00B57873">
        <w:rPr>
          <w:noProof/>
          <w:sz w:val="14"/>
        </w:rPr>
        <w:br/>
        <w:instrText xml:space="preserve"> "schema": "https://raw.github.com/citation-style-language/schema/master/csl-citation.json",</w:instrText>
      </w:r>
      <w:r w:rsidRPr="00B57873">
        <w:rPr>
          <w:noProof/>
          <w:sz w:val="14"/>
        </w:rPr>
        <w:br/>
        <w:instrText xml:space="preserve"> "citationID": "{5a71a1fd-3753-4c4e-a44a-c64ddc200e0d}",</w:instrText>
      </w:r>
      <w:r w:rsidRPr="00B57873">
        <w:rPr>
          <w:noProof/>
          <w:sz w:val="14"/>
        </w:rPr>
        <w:br/>
        <w:instrText xml:space="preserve"> "properties": {</w:instrText>
      </w:r>
      <w:r w:rsidRPr="00B57873">
        <w:rPr>
          <w:noProof/>
          <w:sz w:val="14"/>
        </w:rPr>
        <w:br/>
        <w:instrText xml:space="preserve">  "noteIndex": 0</w:instrText>
      </w:r>
      <w:r w:rsidRPr="00B57873">
        <w:rPr>
          <w:noProof/>
          <w:sz w:val="14"/>
        </w:rPr>
        <w:br/>
        <w:instrText xml:space="preserve"> },</w:instrText>
      </w:r>
      <w:r w:rsidRPr="00B57873">
        <w:rPr>
          <w:noProof/>
          <w:sz w:val="14"/>
        </w:rPr>
        <w:br/>
        <w:instrText xml:space="preserve"> "citationItems": [</w:instrText>
      </w:r>
      <w:r w:rsidRPr="00B57873">
        <w:rPr>
          <w:noProof/>
          <w:sz w:val="14"/>
        </w:rPr>
        <w:br/>
        <w:instrText xml:space="preserve">  {</w:instrText>
      </w:r>
      <w:r w:rsidRPr="00B57873">
        <w:rPr>
          <w:noProof/>
          <w:sz w:val="14"/>
        </w:rPr>
        <w:br/>
        <w:instrText xml:space="preserve">   "id": "laloy2019emulation",</w:instrText>
      </w:r>
      <w:r w:rsidRPr="00B57873">
        <w:rPr>
          <w:noProof/>
          <w:sz w:val="14"/>
        </w:rPr>
        <w:br/>
        <w:instrText xml:space="preserve">   "item": {</w:instrText>
      </w:r>
      <w:r w:rsidRPr="00B57873">
        <w:rPr>
          <w:noProof/>
          <w:sz w:val="14"/>
        </w:rPr>
        <w:br/>
        <w:instrText xml:space="preserve">    "id": "laloy2019emulation",</w:instrText>
      </w:r>
      <w:r w:rsidRPr="00B57873">
        <w:rPr>
          <w:noProof/>
          <w:sz w:val="14"/>
        </w:rPr>
        <w:br/>
        <w:instrText xml:space="preserve">    "type": "article-journal",</w:instrText>
      </w:r>
      <w:r w:rsidRPr="00B57873">
        <w:rPr>
          <w:noProof/>
          <w:sz w:val="14"/>
        </w:rPr>
        <w:br/>
        <w:instrText xml:space="preserve">    "author": [</w:instrText>
      </w:r>
      <w:r w:rsidRPr="00B57873">
        <w:rPr>
          <w:noProof/>
          <w:sz w:val="14"/>
        </w:rPr>
        <w:br/>
        <w:instrText xml:space="preserve">     {</w:instrText>
      </w:r>
      <w:r w:rsidRPr="00B57873">
        <w:rPr>
          <w:noProof/>
          <w:sz w:val="14"/>
        </w:rPr>
        <w:br/>
        <w:instrText xml:space="preserve">      "family": "Laloy",</w:instrText>
      </w:r>
      <w:r w:rsidRPr="00B57873">
        <w:rPr>
          <w:noProof/>
          <w:sz w:val="14"/>
        </w:rPr>
        <w:br/>
        <w:instrText xml:space="preserve">      "given": "Eric"</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"family": "Jacques",</w:instrText>
      </w:r>
      <w:r w:rsidRPr="00B57873">
        <w:rPr>
          <w:noProof/>
          <w:sz w:val="14"/>
        </w:rPr>
        <w:br/>
        <w:instrText xml:space="preserve">      "given": "Diederik"</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"volume": "23",</w:instrText>
      </w:r>
      <w:r w:rsidRPr="00B57873">
        <w:rPr>
          <w:noProof/>
          <w:sz w:val="14"/>
        </w:rPr>
        <w:br/>
        <w:instrText xml:space="preserve">    "title": "Emulation of CPU-demanding reactive transport models: a comparison of Gaussian processes, polynomial chaos expansion, and deep neural networks",</w:instrText>
      </w:r>
      <w:r w:rsidRPr="00B57873">
        <w:rPr>
          <w:noProof/>
          <w:sz w:val="14"/>
        </w:rPr>
        <w:br/>
        <w:instrText xml:space="preserve">    "container-title": "Computational Geosciences",</w:instrText>
      </w:r>
      <w:r w:rsidRPr="00B57873">
        <w:rPr>
          <w:noProof/>
          <w:sz w:val="14"/>
        </w:rPr>
        <w:br/>
        <w:instrText xml:space="preserve">    "publisher": "Springer",</w:instrText>
      </w:r>
      <w:r w:rsidRPr="00B57873">
        <w:rPr>
          <w:noProof/>
          <w:sz w:val="14"/>
        </w:rPr>
        <w:br/>
        <w:instrText xml:space="preserve">    "number": "5",</w:instrText>
      </w:r>
      <w:r w:rsidRPr="00B57873">
        <w:rPr>
          <w:noProof/>
          <w:sz w:val="14"/>
        </w:rPr>
        <w:br/>
        <w:instrText xml:space="preserve">    "issue": "5",</w:instrText>
      </w:r>
      <w:r w:rsidRPr="00B57873">
        <w:rPr>
          <w:noProof/>
          <w:sz w:val="14"/>
        </w:rPr>
        <w:br/>
        <w:instrText xml:space="preserve">    "page": "1193-1215",</w:instrText>
      </w:r>
      <w:r w:rsidRPr="00B57873">
        <w:rPr>
          <w:noProof/>
          <w:sz w:val="14"/>
        </w:rPr>
        <w:br/>
        <w:instrText xml:space="preserve">    "page-first": "1193",</w:instrText>
      </w:r>
      <w:r w:rsidRPr="00B57873">
        <w:rPr>
          <w:noProof/>
          <w:sz w:val="14"/>
        </w:rPr>
        <w:br/>
        <w:instrText xml:space="preserve">    "issued": {</w:instrText>
      </w:r>
      <w:r w:rsidRPr="00B57873">
        <w:rPr>
          <w:noProof/>
          <w:sz w:val="14"/>
        </w:rPr>
        <w:br/>
        <w:instrText xml:space="preserve">     "date-parts": [</w:instrText>
      </w:r>
      <w:r w:rsidRPr="00B57873">
        <w:rPr>
          <w:noProof/>
          <w:sz w:val="14"/>
        </w:rPr>
        <w:br/>
        <w:instrText xml:space="preserve">      [</w:instrText>
      </w:r>
      <w:r w:rsidRPr="00B57873">
        <w:rPr>
          <w:noProof/>
          <w:sz w:val="14"/>
        </w:rPr>
        <w:br/>
        <w:instrText xml:space="preserve">       2019</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"id": "prasianakis2020neural",</w:instrText>
      </w:r>
      <w:r w:rsidRPr="00B57873">
        <w:rPr>
          <w:noProof/>
          <w:sz w:val="14"/>
        </w:rPr>
        <w:br/>
        <w:instrText xml:space="preserve">   "item": {</w:instrText>
      </w:r>
      <w:r w:rsidRPr="00B57873">
        <w:rPr>
          <w:noProof/>
          <w:sz w:val="14"/>
        </w:rPr>
        <w:br/>
        <w:instrText xml:space="preserve">    "id": "prasianakis2020neural",</w:instrText>
      </w:r>
      <w:r w:rsidRPr="00B57873">
        <w:rPr>
          <w:noProof/>
          <w:sz w:val="14"/>
        </w:rPr>
        <w:br/>
        <w:instrText xml:space="preserve">    "type": "article-journal",</w:instrText>
      </w:r>
      <w:r w:rsidRPr="00B57873">
        <w:rPr>
          <w:noProof/>
          <w:sz w:val="14"/>
        </w:rPr>
        <w:br/>
        <w:instrText xml:space="preserve">    "author": [</w:instrText>
      </w:r>
      <w:r w:rsidRPr="00B57873">
        <w:rPr>
          <w:noProof/>
          <w:sz w:val="14"/>
        </w:rPr>
        <w:br/>
        <w:instrText xml:space="preserve">     {</w:instrText>
      </w:r>
      <w:r w:rsidRPr="00B57873">
        <w:rPr>
          <w:noProof/>
          <w:sz w:val="14"/>
        </w:rPr>
        <w:br/>
        <w:instrText xml:space="preserve">      "family": "Prasianakis",</w:instrText>
      </w:r>
      <w:r w:rsidRPr="00B57873">
        <w:rPr>
          <w:noProof/>
          <w:sz w:val="14"/>
        </w:rPr>
        <w:br/>
        <w:instrText xml:space="preserve">      "given": "Nikolaos I"</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"family": "Haller",</w:instrText>
      </w:r>
      <w:r w:rsidRPr="00B57873">
        <w:rPr>
          <w:noProof/>
          <w:sz w:val="14"/>
        </w:rPr>
        <w:br/>
        <w:instrText xml:space="preserve">      "given": "Robin"</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"family": "Mahrous",</w:instrText>
      </w:r>
      <w:r w:rsidRPr="00B57873">
        <w:rPr>
          <w:noProof/>
          <w:sz w:val="14"/>
        </w:rPr>
        <w:br/>
        <w:instrText xml:space="preserve">      "given": "Mohamed"</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"family": "Poonoosamy",</w:instrText>
      </w:r>
      <w:r w:rsidRPr="00B57873">
        <w:rPr>
          <w:noProof/>
          <w:sz w:val="14"/>
        </w:rPr>
        <w:br/>
        <w:instrText xml:space="preserve">      "given": "Jenna"</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"family": "Pfingsten",</w:instrText>
      </w:r>
      <w:r w:rsidRPr="00B57873">
        <w:rPr>
          <w:noProof/>
          <w:sz w:val="14"/>
        </w:rPr>
        <w:br/>
        <w:instrText xml:space="preserve">      "given": "Wilfried"</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"family": "Churakov",</w:instrText>
      </w:r>
      <w:r w:rsidRPr="00B57873">
        <w:rPr>
          <w:noProof/>
          <w:sz w:val="14"/>
        </w:rPr>
        <w:br/>
        <w:instrText xml:space="preserve">      "given": "Sergey V"</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"volume": "291",</w:instrText>
      </w:r>
      <w:r w:rsidRPr="00B57873">
        <w:rPr>
          <w:noProof/>
          <w:sz w:val="14"/>
        </w:rPr>
        <w:br/>
        <w:instrText xml:space="preserve">    "title": "Neural network based process coupling and parameter upscaling in reactive transport simulations",</w:instrText>
      </w:r>
      <w:r w:rsidRPr="00B57873">
        <w:rPr>
          <w:noProof/>
          <w:sz w:val="14"/>
        </w:rPr>
        <w:br/>
        <w:instrText xml:space="preserve">    "container-title": "Geochimica et Cosmochimica Acta",</w:instrText>
      </w:r>
      <w:r w:rsidRPr="00B57873">
        <w:rPr>
          <w:noProof/>
          <w:sz w:val="14"/>
        </w:rPr>
        <w:br/>
        <w:instrText xml:space="preserve">    "publisher": "Elsevier",</w:instrText>
      </w:r>
      <w:r w:rsidRPr="00B57873">
        <w:rPr>
          <w:noProof/>
          <w:sz w:val="14"/>
        </w:rPr>
        <w:br/>
        <w:instrText xml:space="preserve">    "page": "126-143",</w:instrText>
      </w:r>
      <w:r w:rsidRPr="00B57873">
        <w:rPr>
          <w:noProof/>
          <w:sz w:val="14"/>
        </w:rPr>
        <w:br/>
        <w:instrText xml:space="preserve">    "page-first": "126",</w:instrText>
      </w:r>
      <w:r w:rsidRPr="00B57873">
        <w:rPr>
          <w:noProof/>
          <w:sz w:val="14"/>
        </w:rPr>
        <w:br/>
        <w:instrText xml:space="preserve">    "issued": {</w:instrText>
      </w:r>
      <w:r w:rsidRPr="00B57873">
        <w:rPr>
          <w:noProof/>
          <w:sz w:val="14"/>
        </w:rPr>
        <w:br/>
        <w:instrText xml:space="preserve">     "date-parts": [</w:instrText>
      </w:r>
      <w:r w:rsidRPr="00B57873">
        <w:rPr>
          <w:noProof/>
          <w:sz w:val="14"/>
        </w:rPr>
        <w:br/>
        <w:instrText xml:space="preserve">      [</w:instrText>
      </w:r>
      <w:r w:rsidRPr="00B57873">
        <w:rPr>
          <w:noProof/>
          <w:sz w:val="14"/>
        </w:rPr>
        <w:br/>
        <w:instrText xml:space="preserve">       2020</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w:instrText>
      </w:r>
      <w:r w:rsidRPr="00B57873">
        <w:rPr>
          <w:noProof/>
          <w:sz w:val="14"/>
        </w:rPr>
        <w:br/>
        <w:instrText xml:space="preserve"> ]</w:instrText>
      </w:r>
      <w:r w:rsidRPr="00B57873">
        <w:rPr>
          <w:noProof/>
          <w:sz w:val="14"/>
        </w:rPr>
        <w:br/>
        <w:instrText>}</w:instrText>
      </w:r>
      <w:r w:rsidRPr="00B57873">
        <w:rPr>
          <w:noProof/>
          <w:sz w:val="14"/>
        </w:rPr>
        <w:br/>
      </w:r>
      <w:r w:rsidRPr="00B57873">
        <w:fldChar w:fldCharType="separate"/>
      </w:r>
      <w:r w:rsidRPr="00B57873">
        <w:rPr>
          <w:noProof/>
        </w:rPr>
        <w:t>(Laloy and Jacques, 2019; Prasianakis et al., 2020)</w:t>
      </w:r>
      <w:r w:rsidRPr="00B57873">
        <w:fldChar w:fldCharType="end"/>
      </w:r>
      <w:r w:rsidRPr="00B57873">
        <w:t>. The philosophy of the benchmark is described in DONUT D4.4.</w:t>
      </w:r>
    </w:p>
    <w:p w14:paraId="69B04C76" w14:textId="77777777" w:rsidR="003E16A9" w:rsidRPr="00B57873" w:rsidRDefault="003E16A9" w:rsidP="003E16A9">
      <w:r w:rsidRPr="00B57873">
        <w:t xml:space="preserve">In addition, within the WP HITEC two experiments have been selected as benchmarks for THM validation of constitutive and numerical models.  </w:t>
      </w:r>
    </w:p>
    <w:p w14:paraId="2B723BF0" w14:textId="77777777" w:rsidR="003E16A9" w:rsidRPr="00B57873" w:rsidRDefault="003E16A9" w:rsidP="003E16A9"/>
    <w:p w14:paraId="58721D55" w14:textId="77777777" w:rsidR="003E16A9" w:rsidRPr="00B57873" w:rsidRDefault="003E16A9" w:rsidP="003E16A9">
      <w:pPr>
        <w:pStyle w:val="Ttulo2"/>
        <w:ind w:left="1276" w:hanging="567"/>
      </w:pPr>
      <w:bookmarkStart w:id="14" w:name="_Toc119665652"/>
      <w:bookmarkStart w:id="15" w:name="_Toc144988763"/>
      <w:r w:rsidRPr="00B57873">
        <w:t>Motivation of the multiphase flow and reactive transport benchmark for radioactive waste disposal</w:t>
      </w:r>
      <w:bookmarkEnd w:id="14"/>
      <w:bookmarkEnd w:id="15"/>
      <w:r w:rsidRPr="00B57873">
        <w:t xml:space="preserve"> </w:t>
      </w:r>
    </w:p>
    <w:p w14:paraId="2CDC3A18" w14:textId="01FC1B54" w:rsidR="003E16A9" w:rsidRPr="00B57873" w:rsidRDefault="003E16A9" w:rsidP="003E16A9">
      <w:pPr>
        <w:rPr>
          <w:snapToGrid w:val="0"/>
          <w:lang w:val="en-US" w:eastAsia="es-ES"/>
        </w:rPr>
      </w:pPr>
      <w:bookmarkStart w:id="16" w:name="_Hlk145591722"/>
      <w:r w:rsidRPr="00B57873">
        <w:rPr>
          <w:lang w:val="en-US"/>
        </w:rPr>
        <w:t>The proposal for the non-isothermal multiphase flow a</w:t>
      </w:r>
      <w:r w:rsidR="00023DBE">
        <w:rPr>
          <w:lang w:val="en-US"/>
        </w:rPr>
        <w:t>n</w:t>
      </w:r>
      <w:r w:rsidRPr="00B57873">
        <w:rPr>
          <w:lang w:val="en-US"/>
        </w:rPr>
        <w:t xml:space="preserve">d reactive transport benchmark for radioactive waste is based on </w:t>
      </w:r>
      <w:bookmarkEnd w:id="16"/>
      <w:r w:rsidRPr="00B57873">
        <w:rPr>
          <w:lang w:val="en-US"/>
        </w:rPr>
        <w:t xml:space="preserve">the previous experience of the group of the University of A </w:t>
      </w:r>
      <w:proofErr w:type="spellStart"/>
      <w:r w:rsidRPr="00B57873">
        <w:rPr>
          <w:lang w:val="en-US"/>
        </w:rPr>
        <w:t>Coruña</w:t>
      </w:r>
      <w:proofErr w:type="spellEnd"/>
      <w:r w:rsidRPr="00B57873">
        <w:rPr>
          <w:lang w:val="en-US"/>
        </w:rPr>
        <w:t xml:space="preserve"> (UDC) which has developed in the last 30 years coupled thermal (T), hydrodynamic (H) and geochemical (C) reactive transport models for </w:t>
      </w:r>
      <w:r w:rsidRPr="00B57873">
        <w:rPr>
          <w:snapToGrid w:val="0"/>
          <w:lang w:val="en-US" w:eastAsia="es-ES"/>
        </w:rPr>
        <w:t xml:space="preserve">laboratory and in situ heating and hydration tests for </w:t>
      </w:r>
      <w:r w:rsidRPr="00B57873">
        <w:rPr>
          <w:lang w:val="en-US"/>
        </w:rPr>
        <w:t xml:space="preserve">the engineered barrier systems </w:t>
      </w:r>
      <w:r w:rsidRPr="00B57873">
        <w:rPr>
          <w:snapToGrid w:val="0"/>
          <w:lang w:val="en-US" w:eastAsia="es-ES"/>
        </w:rPr>
        <w:t xml:space="preserve">of </w:t>
      </w:r>
      <w:r w:rsidRPr="00B57873">
        <w:rPr>
          <w:lang w:val="en-US"/>
        </w:rPr>
        <w:t xml:space="preserve">HLW repositories in granite and clay </w:t>
      </w:r>
      <w:r w:rsidRPr="00B57873">
        <w:rPr>
          <w:snapToGrid w:val="0"/>
          <w:lang w:val="en-US" w:eastAsia="es-ES"/>
        </w:rPr>
        <w:t>within the context of several EU research projects (FEBEX, NFPRO, FUNMIG, PAMINA, PEBS and CEBAMA)</w:t>
      </w:r>
      <w:r w:rsidRPr="00B57873">
        <w:rPr>
          <w:lang w:val="en-US"/>
        </w:rPr>
        <w:t xml:space="preserve">. These models account simultaneously for the thermal gradients caused by the heat released from the waste, the multiphase flow of air, vapor and liquid water, the bentonite swelling, the canister corrosion, the concrete degradation and the geochemical reactions involving aqueous, exchanged, sorbed and mineral species. </w:t>
      </w:r>
    </w:p>
    <w:p w14:paraId="17AD79FF" w14:textId="77777777" w:rsidR="003E16A9" w:rsidRPr="00331130" w:rsidRDefault="003E16A9" w:rsidP="003E16A9">
      <w:pPr>
        <w:rPr>
          <w:lang w:val="en-US"/>
        </w:rPr>
      </w:pPr>
      <w:r w:rsidRPr="00B57873">
        <w:rPr>
          <w:lang w:val="en-US"/>
        </w:rPr>
        <w:t>The UDC group has developed a series of reactive transport codes with the generic name of CORE (</w:t>
      </w:r>
      <w:proofErr w:type="spellStart"/>
      <w:r w:rsidRPr="00B57873">
        <w:rPr>
          <w:lang w:val="en-US"/>
        </w:rPr>
        <w:t>COdes</w:t>
      </w:r>
      <w:proofErr w:type="spellEnd"/>
      <w:r w:rsidRPr="00B57873">
        <w:rPr>
          <w:lang w:val="en-US"/>
        </w:rPr>
        <w:t xml:space="preserve"> for modeling partly or fully saturated water flow, heat transport and multi-component </w:t>
      </w:r>
      <w:proofErr w:type="spellStart"/>
      <w:r w:rsidRPr="00B57873">
        <w:rPr>
          <w:lang w:val="en-US"/>
        </w:rPr>
        <w:t>REactive</w:t>
      </w:r>
      <w:proofErr w:type="spellEnd"/>
      <w:r w:rsidRPr="00B57873">
        <w:rPr>
          <w:lang w:val="en-US"/>
        </w:rPr>
        <w:t xml:space="preserve"> solute transport under both local chemical equilibrium and kinetic conditions). One of these codes is INVERSE-FADES-CORE V2 (Mon, 2017), which is a finite element code for modelling non-isothermal multiphase flow, heat transport and multicomponent reactive solute transport under both chemical equilibrium and kinetic conditions in deformable media.</w:t>
      </w:r>
    </w:p>
    <w:p w14:paraId="752DE5DA" w14:textId="77777777" w:rsidR="003E16A9" w:rsidRPr="00090385" w:rsidRDefault="003E16A9" w:rsidP="003E16A9">
      <w:pPr>
        <w:keepNext/>
        <w:keepLines/>
        <w:numPr>
          <w:ilvl w:val="0"/>
          <w:numId w:val="2"/>
        </w:numPr>
        <w:spacing w:line="240" w:lineRule="auto"/>
        <w:ind w:left="709" w:hanging="352"/>
        <w:outlineLvl w:val="0"/>
        <w:rPr>
          <w:rFonts w:eastAsiaTheme="majorEastAsia"/>
          <w:b/>
          <w:bCs/>
          <w:color w:val="1F497D" w:themeColor="text2"/>
          <w:sz w:val="28"/>
          <w:szCs w:val="28"/>
        </w:rPr>
      </w:pPr>
      <w:bookmarkStart w:id="17" w:name="_Toc144988764"/>
      <w:bookmarkStart w:id="18" w:name="_Hlk145587848"/>
      <w:r w:rsidRPr="00090385">
        <w:rPr>
          <w:rFonts w:eastAsiaTheme="majorEastAsia"/>
          <w:b/>
          <w:bCs/>
          <w:color w:val="1F497D" w:themeColor="text2"/>
          <w:sz w:val="28"/>
          <w:szCs w:val="28"/>
        </w:rPr>
        <w:lastRenderedPageBreak/>
        <w:t>Benchmark cases for non-isothermal multiphase flow and reactive transport for radioactive waste disposal</w:t>
      </w:r>
      <w:bookmarkEnd w:id="11"/>
      <w:bookmarkEnd w:id="17"/>
    </w:p>
    <w:p w14:paraId="7CD7E190" w14:textId="77777777" w:rsidR="003E16A9" w:rsidRPr="00090385" w:rsidRDefault="003E16A9" w:rsidP="003E16A9">
      <w:pPr>
        <w:keepNext/>
        <w:keepLines/>
        <w:numPr>
          <w:ilvl w:val="1"/>
          <w:numId w:val="2"/>
        </w:numPr>
        <w:tabs>
          <w:tab w:val="left" w:pos="1276"/>
        </w:tabs>
        <w:spacing w:before="240" w:line="240" w:lineRule="auto"/>
        <w:ind w:hanging="5038"/>
        <w:outlineLvl w:val="1"/>
        <w:rPr>
          <w:rFonts w:eastAsiaTheme="majorEastAsia"/>
          <w:b/>
          <w:bCs/>
          <w:color w:val="1F497D" w:themeColor="text2"/>
          <w:sz w:val="26"/>
          <w:szCs w:val="28"/>
        </w:rPr>
      </w:pPr>
      <w:bookmarkStart w:id="19" w:name="_Toc119665654"/>
      <w:bookmarkStart w:id="20" w:name="_Toc137152060"/>
      <w:bookmarkStart w:id="21" w:name="_Toc144988765"/>
      <w:bookmarkEnd w:id="18"/>
      <w:r w:rsidRPr="00090385">
        <w:rPr>
          <w:rFonts w:eastAsiaTheme="majorEastAsia"/>
          <w:b/>
          <w:bCs/>
          <w:color w:val="1F497D" w:themeColor="text2"/>
          <w:sz w:val="26"/>
          <w:szCs w:val="28"/>
        </w:rPr>
        <w:t>Main features of the benchmark cases</w:t>
      </w:r>
      <w:bookmarkEnd w:id="19"/>
      <w:bookmarkEnd w:id="20"/>
      <w:bookmarkEnd w:id="21"/>
    </w:p>
    <w:p w14:paraId="00F55DCF" w14:textId="77777777" w:rsidR="003E16A9" w:rsidRPr="00090385" w:rsidRDefault="003E16A9" w:rsidP="003E16A9">
      <w:pPr>
        <w:rPr>
          <w:lang w:eastAsia="es-ES"/>
        </w:rPr>
      </w:pPr>
      <w:r w:rsidRPr="00090385">
        <w:rPr>
          <w:lang w:eastAsia="es-ES"/>
        </w:rPr>
        <w:t xml:space="preserve">The main features of the selected benchmark cases for non-isothermal multiphase flow and reactive transport for radioactive waste disposal include: </w:t>
      </w:r>
    </w:p>
    <w:p w14:paraId="601C717D" w14:textId="77777777" w:rsidR="003E16A9" w:rsidRPr="00090385" w:rsidRDefault="003E16A9" w:rsidP="003E16A9">
      <w:pPr>
        <w:numPr>
          <w:ilvl w:val="0"/>
          <w:numId w:val="7"/>
        </w:numPr>
        <w:spacing w:before="0" w:after="0"/>
        <w:contextualSpacing/>
        <w:rPr>
          <w:lang w:eastAsia="es-ES"/>
        </w:rPr>
      </w:pPr>
      <w:r w:rsidRPr="00090385">
        <w:rPr>
          <w:lang w:eastAsia="es-ES"/>
        </w:rPr>
        <w:t xml:space="preserve">Multiphase flow and solute transport with liquid, </w:t>
      </w:r>
      <w:proofErr w:type="gramStart"/>
      <w:r w:rsidRPr="00090385">
        <w:rPr>
          <w:lang w:eastAsia="es-ES"/>
        </w:rPr>
        <w:t>gas</w:t>
      </w:r>
      <w:proofErr w:type="gramEnd"/>
      <w:r w:rsidRPr="00090385">
        <w:rPr>
          <w:lang w:eastAsia="es-ES"/>
        </w:rPr>
        <w:t xml:space="preserve"> and solid phases. </w:t>
      </w:r>
    </w:p>
    <w:p w14:paraId="3E3AB775" w14:textId="77777777" w:rsidR="003E16A9" w:rsidRPr="00090385" w:rsidRDefault="003E16A9" w:rsidP="003E16A9">
      <w:pPr>
        <w:numPr>
          <w:ilvl w:val="0"/>
          <w:numId w:val="7"/>
        </w:numPr>
        <w:spacing w:before="0" w:after="0"/>
        <w:contextualSpacing/>
        <w:rPr>
          <w:lang w:eastAsia="es-ES"/>
        </w:rPr>
      </w:pPr>
      <w:r w:rsidRPr="00090385">
        <w:rPr>
          <w:lang w:eastAsia="es-ES"/>
        </w:rPr>
        <w:t>Non-isothermal conditions: heat source at around 100ºC.</w:t>
      </w:r>
    </w:p>
    <w:p w14:paraId="6D9CC9C9" w14:textId="77777777" w:rsidR="003E16A9" w:rsidRPr="00090385" w:rsidRDefault="003E16A9" w:rsidP="003E16A9">
      <w:pPr>
        <w:numPr>
          <w:ilvl w:val="0"/>
          <w:numId w:val="7"/>
        </w:numPr>
        <w:spacing w:before="0" w:after="0"/>
        <w:contextualSpacing/>
        <w:rPr>
          <w:lang w:eastAsia="es-ES"/>
        </w:rPr>
      </w:pPr>
      <w:r w:rsidRPr="00090385">
        <w:rPr>
          <w:lang w:eastAsia="es-ES"/>
        </w:rPr>
        <w:t xml:space="preserve">Water evaporation near a heating source: phase change. </w:t>
      </w:r>
    </w:p>
    <w:p w14:paraId="32F60C65" w14:textId="77777777" w:rsidR="003E16A9" w:rsidRPr="00090385" w:rsidRDefault="003E16A9" w:rsidP="003E16A9">
      <w:pPr>
        <w:numPr>
          <w:ilvl w:val="0"/>
          <w:numId w:val="7"/>
        </w:numPr>
        <w:spacing w:before="0" w:after="0"/>
        <w:contextualSpacing/>
        <w:rPr>
          <w:lang w:eastAsia="es-ES"/>
        </w:rPr>
      </w:pPr>
      <w:r w:rsidRPr="00090385">
        <w:rPr>
          <w:lang w:eastAsia="es-ES"/>
        </w:rPr>
        <w:t>List of gases: air, water vapour, and reactive gases such as O</w:t>
      </w:r>
      <w:r w:rsidRPr="00090385">
        <w:rPr>
          <w:vertAlign w:val="subscript"/>
          <w:lang w:eastAsia="es-ES"/>
        </w:rPr>
        <w:t>2</w:t>
      </w:r>
      <w:r w:rsidRPr="00090385">
        <w:rPr>
          <w:lang w:eastAsia="es-ES"/>
        </w:rPr>
        <w:t>, CO</w:t>
      </w:r>
      <w:r w:rsidRPr="00090385">
        <w:rPr>
          <w:vertAlign w:val="subscript"/>
          <w:lang w:eastAsia="es-ES"/>
        </w:rPr>
        <w:t>2</w:t>
      </w:r>
      <w:r w:rsidRPr="00090385">
        <w:rPr>
          <w:lang w:eastAsia="es-ES"/>
        </w:rPr>
        <w:t xml:space="preserve"> and H</w:t>
      </w:r>
      <w:r w:rsidRPr="00090385">
        <w:rPr>
          <w:vertAlign w:val="subscript"/>
          <w:lang w:eastAsia="es-ES"/>
        </w:rPr>
        <w:t>2</w:t>
      </w:r>
      <w:r w:rsidRPr="00090385">
        <w:rPr>
          <w:lang w:eastAsia="es-ES"/>
        </w:rPr>
        <w:t xml:space="preserve">. </w:t>
      </w:r>
    </w:p>
    <w:p w14:paraId="24465995" w14:textId="77777777" w:rsidR="003E16A9" w:rsidRPr="00090385" w:rsidRDefault="003E16A9" w:rsidP="003E16A9">
      <w:pPr>
        <w:numPr>
          <w:ilvl w:val="0"/>
          <w:numId w:val="7"/>
        </w:numPr>
        <w:spacing w:before="0" w:after="0"/>
        <w:contextualSpacing/>
        <w:rPr>
          <w:lang w:eastAsia="es-ES"/>
        </w:rPr>
      </w:pPr>
      <w:r w:rsidRPr="00090385">
        <w:rPr>
          <w:lang w:val="en-US"/>
        </w:rPr>
        <w:t>Chemical reactions: aqueous complexation, acid-base, redox, mineral dissolution/precipitation, cation exchange and gas dissolution/exsolution.</w:t>
      </w:r>
    </w:p>
    <w:p w14:paraId="39E76945" w14:textId="77777777" w:rsidR="003E16A9" w:rsidRPr="00090385" w:rsidRDefault="003E16A9" w:rsidP="003E16A9">
      <w:pPr>
        <w:numPr>
          <w:ilvl w:val="0"/>
          <w:numId w:val="7"/>
        </w:numPr>
        <w:spacing w:before="0" w:after="0"/>
        <w:contextualSpacing/>
        <w:rPr>
          <w:lang w:eastAsia="es-ES"/>
        </w:rPr>
      </w:pPr>
      <w:r w:rsidRPr="00090385">
        <w:rPr>
          <w:lang w:val="en-US"/>
        </w:rPr>
        <w:t>Materials: metallic canister, bentonite, concrete and the host rock (granite or clay).</w:t>
      </w:r>
    </w:p>
    <w:p w14:paraId="7DBE421F" w14:textId="77777777" w:rsidR="003E16A9" w:rsidRPr="00090385" w:rsidRDefault="003E16A9" w:rsidP="003E16A9">
      <w:pPr>
        <w:numPr>
          <w:ilvl w:val="0"/>
          <w:numId w:val="7"/>
        </w:numPr>
        <w:spacing w:before="0" w:after="0"/>
        <w:contextualSpacing/>
        <w:rPr>
          <w:lang w:eastAsia="es-ES"/>
        </w:rPr>
      </w:pPr>
      <w:r w:rsidRPr="00090385">
        <w:rPr>
          <w:lang w:val="en-US"/>
        </w:rPr>
        <w:t xml:space="preserve">Geometry: 1D parallel or 1D </w:t>
      </w:r>
      <w:proofErr w:type="spellStart"/>
      <w:r w:rsidRPr="00090385">
        <w:rPr>
          <w:lang w:val="en-US"/>
        </w:rPr>
        <w:t>axi</w:t>
      </w:r>
      <w:proofErr w:type="spellEnd"/>
      <w:r w:rsidRPr="00090385">
        <w:rPr>
          <w:lang w:val="en-US"/>
        </w:rPr>
        <w:t xml:space="preserve">-symmetric. </w:t>
      </w:r>
    </w:p>
    <w:p w14:paraId="06FB9919" w14:textId="77777777" w:rsidR="003E16A9" w:rsidRPr="00090385" w:rsidRDefault="003E16A9" w:rsidP="003E16A9">
      <w:pPr>
        <w:ind w:firstLine="360"/>
        <w:rPr>
          <w:lang w:val="en-US"/>
        </w:rPr>
      </w:pPr>
      <w:r w:rsidRPr="00090385">
        <w:fldChar w:fldCharType="begin"/>
      </w:r>
      <w:r w:rsidRPr="00090385">
        <w:rPr>
          <w:lang w:val="en-US"/>
        </w:rPr>
        <w:instrText xml:space="preserve"> REF _Ref134731621 \h </w:instrText>
      </w:r>
      <w:r>
        <w:instrText xml:space="preserve"> \* MERGEFORMAT </w:instrText>
      </w:r>
      <w:r w:rsidRPr="00090385">
        <w:fldChar w:fldCharType="separate"/>
      </w:r>
      <w:r w:rsidRPr="00090385">
        <w:rPr>
          <w:bCs/>
          <w:i/>
        </w:rPr>
        <w:t xml:space="preserve">Figure </w:t>
      </w:r>
      <w:r>
        <w:rPr>
          <w:bCs/>
          <w:i/>
          <w:noProof/>
        </w:rPr>
        <w:t>1</w:t>
      </w:r>
      <w:r w:rsidRPr="00090385">
        <w:fldChar w:fldCharType="end"/>
      </w:r>
      <w:r w:rsidRPr="00090385">
        <w:rPr>
          <w:lang w:val="en-US"/>
        </w:rPr>
        <w:t xml:space="preserve"> shows a schematic diagram of the thermal and hydrodynamic conditions in the initial heating and hydration stage of a radioactive waste repository. </w:t>
      </w:r>
    </w:p>
    <w:p w14:paraId="7D2D150B" w14:textId="77777777" w:rsidR="003E16A9" w:rsidRPr="00090385" w:rsidRDefault="003E16A9" w:rsidP="003E16A9">
      <w:pPr>
        <w:ind w:firstLine="360"/>
        <w:rPr>
          <w:lang w:val="en-US"/>
        </w:rPr>
      </w:pPr>
    </w:p>
    <w:p w14:paraId="458D3358" w14:textId="77777777" w:rsidR="003E16A9" w:rsidRPr="00090385" w:rsidRDefault="003E16A9" w:rsidP="003E16A9">
      <w:pPr>
        <w:ind w:firstLine="708"/>
        <w:jc w:val="center"/>
        <w:rPr>
          <w:i/>
        </w:rPr>
      </w:pPr>
      <w:r w:rsidRPr="00090385">
        <w:rPr>
          <w:noProof/>
          <w:szCs w:val="20"/>
          <w:lang w:val="fr-FR" w:eastAsia="fr-FR"/>
        </w:rPr>
        <w:drawing>
          <wp:inline distT="0" distB="0" distL="0" distR="0" wp14:anchorId="74591BDE" wp14:editId="198F035F">
            <wp:extent cx="2233597" cy="2174615"/>
            <wp:effectExtent l="0" t="0" r="0" b="0"/>
            <wp:docPr id="5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 name="Imagen 9"/>
                    <pic:cNvPicPr>
                      <a:picLocks noChangeAspect="1"/>
                    </pic:cNvPicPr>
                  </pic:nvPicPr>
                  <pic:blipFill>
                    <a:blip r:embed="rId13" cstate="print">
                      <a:extLst>
                        <a:ext uri="{28A0092B-C50C-407E-A947-70E740481C1C}">
                          <a14:useLocalDpi xmlns:a14="http://schemas.microsoft.com/office/drawing/2010/main" val="0"/>
                        </a:ext>
                      </a:extLst>
                    </a:blip>
                    <a:srcRect r="5145"/>
                    <a:stretch>
                      <a:fillRect/>
                    </a:stretch>
                  </pic:blipFill>
                  <pic:spPr bwMode="auto">
                    <a:xfrm>
                      <a:off x="0" y="0"/>
                      <a:ext cx="2237593" cy="2178506"/>
                    </a:xfrm>
                    <a:prstGeom prst="rect">
                      <a:avLst/>
                    </a:prstGeom>
                    <a:noFill/>
                    <a:ln>
                      <a:noFill/>
                    </a:ln>
                  </pic:spPr>
                </pic:pic>
              </a:graphicData>
            </a:graphic>
          </wp:inline>
        </w:drawing>
      </w:r>
    </w:p>
    <w:p w14:paraId="54F7839F" w14:textId="77777777" w:rsidR="003E16A9" w:rsidRPr="00090385" w:rsidRDefault="003E16A9" w:rsidP="003E16A9">
      <w:pPr>
        <w:jc w:val="center"/>
        <w:rPr>
          <w:bCs/>
          <w:i/>
        </w:rPr>
      </w:pPr>
      <w:bookmarkStart w:id="22" w:name="_Ref134731621"/>
      <w:bookmarkStart w:id="23" w:name="_Toc119665689"/>
      <w:bookmarkStart w:id="24" w:name="_Toc137152119"/>
      <w:bookmarkStart w:id="25" w:name="_Toc144988802"/>
      <w:r w:rsidRPr="00090385">
        <w:rPr>
          <w:bCs/>
          <w:i/>
        </w:rPr>
        <w:t xml:space="preserve">Figure </w:t>
      </w:r>
      <w:r w:rsidRPr="00090385">
        <w:rPr>
          <w:bCs/>
          <w:i/>
        </w:rPr>
        <w:fldChar w:fldCharType="begin"/>
      </w:r>
      <w:r w:rsidRPr="00090385">
        <w:rPr>
          <w:bCs/>
          <w:i/>
        </w:rPr>
        <w:instrText xml:space="preserve"> SEQ Figure \* ARABIC </w:instrText>
      </w:r>
      <w:r w:rsidRPr="00090385">
        <w:rPr>
          <w:bCs/>
          <w:i/>
        </w:rPr>
        <w:fldChar w:fldCharType="separate"/>
      </w:r>
      <w:r>
        <w:rPr>
          <w:bCs/>
          <w:i/>
          <w:noProof/>
        </w:rPr>
        <w:t>1</w:t>
      </w:r>
      <w:r w:rsidRPr="00090385">
        <w:rPr>
          <w:bCs/>
          <w:i/>
        </w:rPr>
        <w:fldChar w:fldCharType="end"/>
      </w:r>
      <w:bookmarkEnd w:id="22"/>
      <w:r w:rsidRPr="008E42E2">
        <w:rPr>
          <w:rStyle w:val="nfasis"/>
        </w:rPr>
        <w:t xml:space="preserve"> – </w:t>
      </w:r>
      <w:r w:rsidRPr="00090385">
        <w:rPr>
          <w:bCs/>
          <w:i/>
        </w:rPr>
        <w:t>Schematic diagram of the thermal and hydrodynamic conditions in the initial heating and hydration stage of a radioactive waste repository.</w:t>
      </w:r>
      <w:bookmarkEnd w:id="23"/>
      <w:bookmarkEnd w:id="24"/>
      <w:bookmarkEnd w:id="25"/>
    </w:p>
    <w:p w14:paraId="36813DA2" w14:textId="77777777" w:rsidR="003E16A9" w:rsidRPr="00090385" w:rsidRDefault="003E16A9" w:rsidP="003E16A9">
      <w:pPr>
        <w:ind w:firstLine="360"/>
        <w:rPr>
          <w:lang w:val="en-US"/>
        </w:rPr>
      </w:pPr>
    </w:p>
    <w:p w14:paraId="172645A6" w14:textId="77777777" w:rsidR="003E16A9" w:rsidRPr="00090385" w:rsidRDefault="003E16A9" w:rsidP="003E16A9">
      <w:pPr>
        <w:keepNext/>
        <w:keepLines/>
        <w:numPr>
          <w:ilvl w:val="1"/>
          <w:numId w:val="2"/>
        </w:numPr>
        <w:tabs>
          <w:tab w:val="left" w:pos="1276"/>
        </w:tabs>
        <w:spacing w:before="240"/>
        <w:ind w:hanging="5038"/>
        <w:outlineLvl w:val="1"/>
        <w:rPr>
          <w:rFonts w:eastAsiaTheme="majorEastAsia"/>
          <w:b/>
          <w:bCs/>
          <w:color w:val="1F497D" w:themeColor="text2"/>
          <w:sz w:val="26"/>
          <w:szCs w:val="28"/>
          <w:lang w:val="en-US"/>
        </w:rPr>
      </w:pPr>
      <w:bookmarkStart w:id="26" w:name="_Toc119665655"/>
      <w:bookmarkStart w:id="27" w:name="_Toc137152061"/>
      <w:bookmarkStart w:id="28" w:name="_Toc144988766"/>
      <w:r w:rsidRPr="00090385">
        <w:rPr>
          <w:rFonts w:eastAsiaTheme="majorEastAsia"/>
          <w:b/>
          <w:bCs/>
          <w:color w:val="1F497D" w:themeColor="text2"/>
          <w:sz w:val="26"/>
          <w:szCs w:val="28"/>
          <w:lang w:val="en-US"/>
        </w:rPr>
        <w:t>Selected benchmark cases</w:t>
      </w:r>
      <w:bookmarkEnd w:id="26"/>
      <w:bookmarkEnd w:id="27"/>
      <w:bookmarkEnd w:id="28"/>
    </w:p>
    <w:p w14:paraId="324AA3F5" w14:textId="77777777" w:rsidR="003E16A9" w:rsidRPr="00090385" w:rsidRDefault="003E16A9" w:rsidP="003E16A9">
      <w:pPr>
        <w:rPr>
          <w:lang w:eastAsia="es-ES"/>
        </w:rPr>
      </w:pPr>
      <w:r w:rsidRPr="00090385">
        <w:rPr>
          <w:lang w:eastAsia="es-ES"/>
        </w:rPr>
        <w:t>Two simulation benchmark cases have been selected for the non-isothermal multiphase flow and reactive transport benchmark for radioactive waste disposal. These cases are the following</w:t>
      </w:r>
      <w:r>
        <w:rPr>
          <w:lang w:eastAsia="es-ES"/>
        </w:rPr>
        <w:t>:</w:t>
      </w:r>
    </w:p>
    <w:p w14:paraId="7480BFBF" w14:textId="77777777" w:rsidR="003E16A9" w:rsidRPr="00090385" w:rsidRDefault="003E16A9" w:rsidP="003E16A9">
      <w:pPr>
        <w:numPr>
          <w:ilvl w:val="0"/>
          <w:numId w:val="6"/>
        </w:numPr>
        <w:spacing w:before="0" w:after="0"/>
        <w:contextualSpacing/>
        <w:rPr>
          <w:lang w:eastAsia="es-ES"/>
        </w:rPr>
      </w:pPr>
      <w:r w:rsidRPr="00090385">
        <w:rPr>
          <w:lang w:val="en-US" w:eastAsia="es-ES"/>
        </w:rPr>
        <w:t xml:space="preserve">The FEBEX in situ test: 1D model. Unsaturated bentonite. Strong thermal gradients. Water evaporation in the heater and </w:t>
      </w:r>
      <w:proofErr w:type="spellStart"/>
      <w:r w:rsidRPr="00090385">
        <w:rPr>
          <w:lang w:val="en-US" w:eastAsia="es-ES"/>
        </w:rPr>
        <w:t>vapour</w:t>
      </w:r>
      <w:proofErr w:type="spellEnd"/>
      <w:r w:rsidRPr="00090385">
        <w:rPr>
          <w:lang w:val="en-US" w:eastAsia="es-ES"/>
        </w:rPr>
        <w:t xml:space="preserve"> condensation. Other gases: dry air, CO</w:t>
      </w:r>
      <w:r w:rsidRPr="00090385">
        <w:rPr>
          <w:vertAlign w:val="subscript"/>
          <w:lang w:val="en-US" w:eastAsia="es-ES"/>
        </w:rPr>
        <w:t>2</w:t>
      </w:r>
      <w:r w:rsidRPr="00090385">
        <w:rPr>
          <w:lang w:val="en-US" w:eastAsia="es-ES"/>
        </w:rPr>
        <w:t xml:space="preserve"> and H</w:t>
      </w:r>
      <w:r w:rsidRPr="00090385">
        <w:rPr>
          <w:vertAlign w:val="subscript"/>
          <w:lang w:val="en-US" w:eastAsia="es-ES"/>
        </w:rPr>
        <w:t>2</w:t>
      </w:r>
      <w:r w:rsidRPr="00090385">
        <w:rPr>
          <w:lang w:val="en-US" w:eastAsia="es-ES"/>
        </w:rPr>
        <w:t>. Materials: Bentonite and granite. Geochemical processes: aqueous reactions, mineral dissolution &amp; precipitation, cation exchange and gas dissolution &amp; ex-solution</w:t>
      </w:r>
      <w:r w:rsidRPr="00090385">
        <w:rPr>
          <w:lang w:eastAsia="es-ES"/>
        </w:rPr>
        <w:t>.</w:t>
      </w:r>
    </w:p>
    <w:p w14:paraId="0A49091D" w14:textId="77777777" w:rsidR="003E16A9" w:rsidRPr="00090385" w:rsidRDefault="003E16A9" w:rsidP="003E16A9">
      <w:pPr>
        <w:spacing w:before="0" w:after="0"/>
        <w:ind w:left="720"/>
        <w:contextualSpacing/>
        <w:rPr>
          <w:lang w:eastAsia="es-ES"/>
        </w:rPr>
      </w:pPr>
    </w:p>
    <w:p w14:paraId="2EEF416D" w14:textId="77777777" w:rsidR="003E16A9" w:rsidRPr="00090385" w:rsidRDefault="003E16A9" w:rsidP="003E16A9">
      <w:pPr>
        <w:numPr>
          <w:ilvl w:val="0"/>
          <w:numId w:val="6"/>
        </w:numPr>
        <w:spacing w:before="0" w:after="0"/>
        <w:contextualSpacing/>
        <w:rPr>
          <w:lang w:val="en-US" w:eastAsia="es-ES"/>
        </w:rPr>
      </w:pPr>
      <w:r w:rsidRPr="00090385">
        <w:rPr>
          <w:snapToGrid w:val="0"/>
          <w:lang w:val="en-US" w:eastAsia="es-ES"/>
        </w:rPr>
        <w:t xml:space="preserve">Long-term canister corrosion. 1D flow and multicomponent reactive solute transport model to simulate canister corrosion, the interactions of corrosion products with bentonite and the long-term </w:t>
      </w:r>
      <w:proofErr w:type="spellStart"/>
      <w:r w:rsidRPr="00090385">
        <w:rPr>
          <w:snapToGrid w:val="0"/>
          <w:lang w:val="en-US" w:eastAsia="es-ES"/>
        </w:rPr>
        <w:t>hydrochemical</w:t>
      </w:r>
      <w:proofErr w:type="spellEnd"/>
      <w:r w:rsidRPr="00090385">
        <w:rPr>
          <w:snapToGrid w:val="0"/>
          <w:lang w:val="en-US" w:eastAsia="es-ES"/>
        </w:rPr>
        <w:t xml:space="preserve"> evolution of porewater composition in the near field of a repository in fractured granite. Thermal gradient, </w:t>
      </w:r>
      <w:r w:rsidRPr="00090385">
        <w:rPr>
          <w:lang w:val="en-US" w:eastAsia="es-ES"/>
        </w:rPr>
        <w:t xml:space="preserve">water evaporation and </w:t>
      </w:r>
      <w:proofErr w:type="spellStart"/>
      <w:r w:rsidRPr="00090385">
        <w:rPr>
          <w:lang w:val="en-US" w:eastAsia="es-ES"/>
        </w:rPr>
        <w:t>vapour</w:t>
      </w:r>
      <w:proofErr w:type="spellEnd"/>
      <w:r w:rsidRPr="00090385">
        <w:rPr>
          <w:lang w:val="en-US" w:eastAsia="es-ES"/>
        </w:rPr>
        <w:t xml:space="preserve"> condensation could be less relevant. Other gases: H</w:t>
      </w:r>
      <w:r w:rsidRPr="00090385">
        <w:rPr>
          <w:vertAlign w:val="subscript"/>
          <w:lang w:val="en-US" w:eastAsia="es-ES"/>
        </w:rPr>
        <w:t>2</w:t>
      </w:r>
      <w:r w:rsidRPr="00090385">
        <w:rPr>
          <w:lang w:val="en-US" w:eastAsia="es-ES"/>
        </w:rPr>
        <w:t>.</w:t>
      </w:r>
    </w:p>
    <w:p w14:paraId="2BADCCAA" w14:textId="77777777" w:rsidR="003E16A9" w:rsidRPr="00090385" w:rsidRDefault="003E16A9" w:rsidP="003E16A9">
      <w:pPr>
        <w:keepNext/>
        <w:keepLines/>
        <w:numPr>
          <w:ilvl w:val="1"/>
          <w:numId w:val="2"/>
        </w:numPr>
        <w:tabs>
          <w:tab w:val="left" w:pos="1276"/>
        </w:tabs>
        <w:spacing w:before="240"/>
        <w:ind w:hanging="5038"/>
        <w:outlineLvl w:val="1"/>
        <w:rPr>
          <w:rFonts w:eastAsiaTheme="majorEastAsia"/>
          <w:b/>
          <w:bCs/>
          <w:color w:val="1F497D" w:themeColor="text2"/>
          <w:sz w:val="26"/>
          <w:szCs w:val="28"/>
        </w:rPr>
      </w:pPr>
      <w:bookmarkStart w:id="29" w:name="_Toc119665656"/>
      <w:bookmarkStart w:id="30" w:name="_Toc137152062"/>
      <w:bookmarkStart w:id="31" w:name="_Toc144988767"/>
      <w:r w:rsidRPr="00090385">
        <w:rPr>
          <w:rFonts w:eastAsiaTheme="majorEastAsia"/>
          <w:b/>
          <w:bCs/>
          <w:color w:val="1F497D" w:themeColor="text2"/>
          <w:sz w:val="26"/>
          <w:szCs w:val="28"/>
        </w:rPr>
        <w:lastRenderedPageBreak/>
        <w:t>Preliminary list of partners and computer codes</w:t>
      </w:r>
      <w:bookmarkEnd w:id="29"/>
      <w:bookmarkEnd w:id="30"/>
      <w:bookmarkEnd w:id="31"/>
      <w:r w:rsidRPr="00090385">
        <w:rPr>
          <w:rFonts w:eastAsiaTheme="majorEastAsia"/>
          <w:b/>
          <w:bCs/>
          <w:color w:val="1F497D" w:themeColor="text2"/>
          <w:sz w:val="26"/>
          <w:szCs w:val="28"/>
        </w:rPr>
        <w:t xml:space="preserve"> </w:t>
      </w:r>
    </w:p>
    <w:p w14:paraId="459155F9" w14:textId="77777777" w:rsidR="003E16A9" w:rsidRPr="00090385" w:rsidRDefault="003E16A9" w:rsidP="003E16A9">
      <w:r w:rsidRPr="00090385">
        <w:t xml:space="preserve">Several teams have shown interest in participating in such benchmark. </w:t>
      </w:r>
      <w:r w:rsidRPr="00090385">
        <w:fldChar w:fldCharType="begin"/>
      </w:r>
      <w:r w:rsidRPr="00090385">
        <w:instrText xml:space="preserve"> REF _Ref134731695 \h </w:instrText>
      </w:r>
      <w:r>
        <w:instrText xml:space="preserve"> \* MERGEFORMAT </w:instrText>
      </w:r>
      <w:r w:rsidRPr="00090385">
        <w:fldChar w:fldCharType="separate"/>
      </w:r>
      <w:r w:rsidRPr="00090385">
        <w:rPr>
          <w:bCs/>
          <w:i/>
        </w:rPr>
        <w:t xml:space="preserve">Table </w:t>
      </w:r>
      <w:r>
        <w:rPr>
          <w:bCs/>
          <w:i/>
          <w:noProof/>
        </w:rPr>
        <w:t>1</w:t>
      </w:r>
      <w:r w:rsidRPr="00090385">
        <w:fldChar w:fldCharType="end"/>
      </w:r>
      <w:r w:rsidRPr="00090385">
        <w:t xml:space="preserve"> lists the</w:t>
      </w:r>
      <w:r w:rsidRPr="00090385">
        <w:rPr>
          <w:i/>
        </w:rPr>
        <w:t xml:space="preserve"> </w:t>
      </w:r>
      <w:r w:rsidRPr="00090385">
        <w:t>teams and computer codes to be used for the non-isothermal multiphase flow and reactive transport for radioactive waste disposal. The participation of the teams at the benchmark could be as participant or observer.</w:t>
      </w:r>
    </w:p>
    <w:p w14:paraId="739BFE7B" w14:textId="77777777" w:rsidR="003E16A9" w:rsidRPr="00090385" w:rsidRDefault="003E16A9" w:rsidP="003E16A9"/>
    <w:p w14:paraId="427EAA65" w14:textId="77777777" w:rsidR="003E16A9" w:rsidRPr="00090385" w:rsidRDefault="003E16A9" w:rsidP="003E16A9">
      <w:pPr>
        <w:jc w:val="center"/>
        <w:rPr>
          <w:bCs/>
          <w:i/>
        </w:rPr>
      </w:pPr>
      <w:bookmarkStart w:id="32" w:name="_Ref134731695"/>
      <w:bookmarkStart w:id="33" w:name="_Toc119665715"/>
      <w:bookmarkStart w:id="34" w:name="_Ref134731687"/>
      <w:bookmarkStart w:id="35" w:name="_Toc137152148"/>
      <w:bookmarkStart w:id="36" w:name="_Toc144988828"/>
      <w:r w:rsidRPr="00090385">
        <w:rPr>
          <w:bCs/>
          <w:i/>
        </w:rPr>
        <w:t xml:space="preserve">Table </w:t>
      </w:r>
      <w:r w:rsidRPr="00090385">
        <w:rPr>
          <w:bCs/>
          <w:i/>
        </w:rPr>
        <w:fldChar w:fldCharType="begin"/>
      </w:r>
      <w:r w:rsidRPr="00090385">
        <w:rPr>
          <w:bCs/>
          <w:i/>
        </w:rPr>
        <w:instrText xml:space="preserve"> SEQ Table \* ARABIC </w:instrText>
      </w:r>
      <w:r w:rsidRPr="00090385">
        <w:rPr>
          <w:bCs/>
          <w:i/>
        </w:rPr>
        <w:fldChar w:fldCharType="separate"/>
      </w:r>
      <w:r>
        <w:rPr>
          <w:bCs/>
          <w:i/>
          <w:noProof/>
        </w:rPr>
        <w:t>1</w:t>
      </w:r>
      <w:r w:rsidRPr="00090385">
        <w:rPr>
          <w:bCs/>
          <w:i/>
        </w:rPr>
        <w:fldChar w:fldCharType="end"/>
      </w:r>
      <w:bookmarkEnd w:id="32"/>
      <w:r w:rsidRPr="00090385">
        <w:rPr>
          <w:bCs/>
          <w:i/>
        </w:rPr>
        <w:t xml:space="preserve"> – List of teams and computer codes to be used for the non-isothermal multiphase flow and reactive transport for radioactive waste disposal.</w:t>
      </w:r>
      <w:bookmarkEnd w:id="33"/>
      <w:bookmarkEnd w:id="34"/>
      <w:bookmarkEnd w:id="35"/>
      <w:bookmarkEnd w:id="36"/>
      <w:r w:rsidRPr="00090385">
        <w:rPr>
          <w:bCs/>
          <w:i/>
        </w:rPr>
        <w:t xml:space="preserve"> </w:t>
      </w:r>
    </w:p>
    <w:tbl>
      <w:tblPr>
        <w:tblStyle w:val="Tablaconcuadrcula"/>
        <w:tblW w:w="7933" w:type="dxa"/>
        <w:jc w:val="center"/>
        <w:tblLook w:val="04A0" w:firstRow="1" w:lastRow="0" w:firstColumn="1" w:lastColumn="0" w:noHBand="0" w:noVBand="1"/>
      </w:tblPr>
      <w:tblGrid>
        <w:gridCol w:w="1838"/>
        <w:gridCol w:w="1985"/>
        <w:gridCol w:w="993"/>
        <w:gridCol w:w="1465"/>
        <w:gridCol w:w="1652"/>
      </w:tblGrid>
      <w:tr w:rsidR="003E16A9" w:rsidRPr="00090385" w14:paraId="23294019" w14:textId="77777777" w:rsidTr="00462FBB">
        <w:trPr>
          <w:jc w:val="center"/>
        </w:trPr>
        <w:tc>
          <w:tcPr>
            <w:tcW w:w="1838" w:type="dxa"/>
            <w:vAlign w:val="center"/>
          </w:tcPr>
          <w:p w14:paraId="105BCC52" w14:textId="77777777" w:rsidR="003E16A9" w:rsidRPr="00090385" w:rsidRDefault="003E16A9" w:rsidP="00EA16E7">
            <w:pPr>
              <w:jc w:val="center"/>
              <w:rPr>
                <w:snapToGrid w:val="0"/>
                <w:szCs w:val="20"/>
                <w:lang w:val="en-US" w:eastAsia="es-ES"/>
              </w:rPr>
            </w:pPr>
            <w:r w:rsidRPr="00D406A2">
              <w:rPr>
                <w:snapToGrid w:val="0"/>
                <w:szCs w:val="20"/>
                <w:lang w:val="en-US" w:eastAsia="es-ES"/>
              </w:rPr>
              <w:t>Participant</w:t>
            </w:r>
          </w:p>
        </w:tc>
        <w:tc>
          <w:tcPr>
            <w:tcW w:w="1985" w:type="dxa"/>
            <w:vAlign w:val="center"/>
          </w:tcPr>
          <w:p w14:paraId="2CBA2149" w14:textId="77777777" w:rsidR="003E16A9" w:rsidRPr="00090385" w:rsidRDefault="003E16A9" w:rsidP="00EA16E7">
            <w:pPr>
              <w:jc w:val="center"/>
              <w:rPr>
                <w:snapToGrid w:val="0"/>
                <w:szCs w:val="20"/>
                <w:lang w:val="en-US" w:eastAsia="es-ES"/>
              </w:rPr>
            </w:pPr>
            <w:r w:rsidRPr="00D406A2">
              <w:rPr>
                <w:snapToGrid w:val="0"/>
                <w:szCs w:val="20"/>
                <w:lang w:val="en-US" w:eastAsia="es-ES"/>
              </w:rPr>
              <w:t>Modeling tool</w:t>
            </w:r>
          </w:p>
        </w:tc>
        <w:tc>
          <w:tcPr>
            <w:tcW w:w="993" w:type="dxa"/>
            <w:vAlign w:val="center"/>
          </w:tcPr>
          <w:p w14:paraId="7B9BA989" w14:textId="77777777" w:rsidR="003E16A9" w:rsidRPr="00090385" w:rsidRDefault="003E16A9" w:rsidP="00EA16E7">
            <w:pPr>
              <w:jc w:val="center"/>
              <w:rPr>
                <w:snapToGrid w:val="0"/>
                <w:szCs w:val="20"/>
                <w:lang w:val="en-US" w:eastAsia="es-ES"/>
              </w:rPr>
            </w:pPr>
            <w:r w:rsidRPr="005D64B3">
              <w:rPr>
                <w:bCs/>
                <w:szCs w:val="20"/>
              </w:rPr>
              <w:t>DONUT partner</w:t>
            </w:r>
          </w:p>
        </w:tc>
        <w:tc>
          <w:tcPr>
            <w:tcW w:w="1465" w:type="dxa"/>
            <w:vAlign w:val="center"/>
          </w:tcPr>
          <w:p w14:paraId="1DC3D991" w14:textId="77777777" w:rsidR="003E16A9" w:rsidRPr="00090385" w:rsidRDefault="003E16A9" w:rsidP="00EA16E7">
            <w:pPr>
              <w:jc w:val="center"/>
              <w:rPr>
                <w:snapToGrid w:val="0"/>
                <w:szCs w:val="20"/>
                <w:lang w:val="en-US" w:eastAsia="es-ES"/>
              </w:rPr>
            </w:pPr>
            <w:r w:rsidRPr="005D64B3">
              <w:rPr>
                <w:bCs/>
                <w:szCs w:val="20"/>
              </w:rPr>
              <w:t>Type of participation</w:t>
            </w:r>
          </w:p>
        </w:tc>
        <w:tc>
          <w:tcPr>
            <w:tcW w:w="1652" w:type="dxa"/>
            <w:vAlign w:val="center"/>
          </w:tcPr>
          <w:p w14:paraId="7D7E5F9F" w14:textId="77777777" w:rsidR="003E16A9" w:rsidRPr="00D406A2" w:rsidRDefault="003E16A9" w:rsidP="00EA16E7">
            <w:pPr>
              <w:jc w:val="center"/>
              <w:rPr>
                <w:snapToGrid w:val="0"/>
                <w:szCs w:val="20"/>
                <w:lang w:val="en-US" w:eastAsia="es-ES"/>
              </w:rPr>
            </w:pPr>
            <w:r w:rsidRPr="00D406A2">
              <w:rPr>
                <w:snapToGrid w:val="0"/>
                <w:szCs w:val="20"/>
                <w:lang w:val="en-US" w:eastAsia="es-ES"/>
              </w:rPr>
              <w:t>Contact</w:t>
            </w:r>
          </w:p>
          <w:p w14:paraId="74274FB1" w14:textId="77777777" w:rsidR="003E16A9" w:rsidRPr="00090385" w:rsidRDefault="003E16A9" w:rsidP="00EA16E7">
            <w:pPr>
              <w:jc w:val="center"/>
              <w:rPr>
                <w:snapToGrid w:val="0"/>
                <w:szCs w:val="20"/>
                <w:lang w:val="en-US" w:eastAsia="es-ES"/>
              </w:rPr>
            </w:pPr>
            <w:r w:rsidRPr="00D406A2">
              <w:rPr>
                <w:snapToGrid w:val="0"/>
                <w:szCs w:val="20"/>
                <w:lang w:val="en-US" w:eastAsia="es-ES"/>
              </w:rPr>
              <w:t>person</w:t>
            </w:r>
          </w:p>
        </w:tc>
      </w:tr>
      <w:tr w:rsidR="003E16A9" w:rsidRPr="00090385" w14:paraId="2A27C7A2" w14:textId="77777777" w:rsidTr="00462FBB">
        <w:trPr>
          <w:jc w:val="center"/>
        </w:trPr>
        <w:tc>
          <w:tcPr>
            <w:tcW w:w="1838" w:type="dxa"/>
            <w:vAlign w:val="center"/>
          </w:tcPr>
          <w:p w14:paraId="008CD03C" w14:textId="77777777" w:rsidR="003E16A9" w:rsidRPr="00090385" w:rsidRDefault="003E16A9" w:rsidP="00EA16E7">
            <w:pPr>
              <w:jc w:val="center"/>
              <w:rPr>
                <w:snapToGrid w:val="0"/>
                <w:szCs w:val="20"/>
                <w:lang w:val="en-US" w:eastAsia="es-ES"/>
              </w:rPr>
            </w:pPr>
            <w:r w:rsidRPr="005D64B3">
              <w:rPr>
                <w:bCs/>
                <w:szCs w:val="20"/>
              </w:rPr>
              <w:t>UDC</w:t>
            </w:r>
          </w:p>
        </w:tc>
        <w:tc>
          <w:tcPr>
            <w:tcW w:w="1985" w:type="dxa"/>
            <w:vAlign w:val="center"/>
          </w:tcPr>
          <w:p w14:paraId="351D3669" w14:textId="77777777" w:rsidR="003E16A9" w:rsidRPr="00090385" w:rsidRDefault="003E16A9" w:rsidP="00EA16E7">
            <w:pPr>
              <w:jc w:val="center"/>
              <w:rPr>
                <w:snapToGrid w:val="0"/>
                <w:szCs w:val="20"/>
                <w:lang w:val="en-US" w:eastAsia="es-ES"/>
              </w:rPr>
            </w:pPr>
            <w:r w:rsidRPr="005D64B3">
              <w:rPr>
                <w:szCs w:val="20"/>
              </w:rPr>
              <w:t>INVERSE-FADES-CORE</w:t>
            </w:r>
          </w:p>
        </w:tc>
        <w:tc>
          <w:tcPr>
            <w:tcW w:w="993" w:type="dxa"/>
            <w:vAlign w:val="center"/>
          </w:tcPr>
          <w:p w14:paraId="3CBD1EDB" w14:textId="77777777" w:rsidR="003E16A9" w:rsidRPr="00090385" w:rsidRDefault="003E16A9" w:rsidP="00EA16E7">
            <w:pPr>
              <w:jc w:val="center"/>
              <w:rPr>
                <w:snapToGrid w:val="0"/>
                <w:szCs w:val="20"/>
                <w:lang w:val="en-US" w:eastAsia="es-ES"/>
              </w:rPr>
            </w:pPr>
            <w:r w:rsidRPr="00AC6F87">
              <w:rPr>
                <w:szCs w:val="20"/>
              </w:rPr>
              <w:t>Yes</w:t>
            </w:r>
          </w:p>
        </w:tc>
        <w:tc>
          <w:tcPr>
            <w:tcW w:w="1465" w:type="dxa"/>
            <w:vAlign w:val="center"/>
          </w:tcPr>
          <w:p w14:paraId="3E558C31" w14:textId="77777777" w:rsidR="003E16A9" w:rsidRPr="00090385" w:rsidRDefault="003E16A9" w:rsidP="00EA16E7">
            <w:pPr>
              <w:jc w:val="center"/>
              <w:rPr>
                <w:snapToGrid w:val="0"/>
                <w:szCs w:val="20"/>
                <w:lang w:val="en-US" w:eastAsia="es-ES"/>
              </w:rPr>
            </w:pPr>
            <w:r w:rsidRPr="00AC6F87">
              <w:rPr>
                <w:szCs w:val="20"/>
              </w:rPr>
              <w:t>Producer</w:t>
            </w:r>
          </w:p>
        </w:tc>
        <w:tc>
          <w:tcPr>
            <w:tcW w:w="1652" w:type="dxa"/>
            <w:vAlign w:val="center"/>
          </w:tcPr>
          <w:p w14:paraId="72F000AD" w14:textId="77777777" w:rsidR="003E16A9" w:rsidRDefault="003E16A9" w:rsidP="00EA16E7">
            <w:pPr>
              <w:jc w:val="center"/>
              <w:rPr>
                <w:snapToGrid w:val="0"/>
                <w:szCs w:val="20"/>
                <w:lang w:val="en-US" w:eastAsia="es-ES"/>
              </w:rPr>
            </w:pPr>
            <w:r>
              <w:rPr>
                <w:snapToGrid w:val="0"/>
                <w:szCs w:val="20"/>
                <w:lang w:val="en-US" w:eastAsia="es-ES"/>
              </w:rPr>
              <w:t>J. Samper</w:t>
            </w:r>
          </w:p>
          <w:p w14:paraId="7C56D49F" w14:textId="77777777" w:rsidR="003E16A9" w:rsidRPr="00090385" w:rsidRDefault="003E16A9" w:rsidP="00EA16E7">
            <w:pPr>
              <w:jc w:val="center"/>
              <w:rPr>
                <w:snapToGrid w:val="0"/>
                <w:szCs w:val="20"/>
                <w:lang w:val="en-US" w:eastAsia="es-ES"/>
              </w:rPr>
            </w:pPr>
            <w:r>
              <w:rPr>
                <w:snapToGrid w:val="0"/>
                <w:szCs w:val="20"/>
                <w:lang w:val="en-US" w:eastAsia="es-ES"/>
              </w:rPr>
              <w:t>A. Mon</w:t>
            </w:r>
          </w:p>
        </w:tc>
      </w:tr>
      <w:tr w:rsidR="003E16A9" w:rsidRPr="00090385" w14:paraId="11A2705F" w14:textId="77777777" w:rsidTr="00462FBB">
        <w:trPr>
          <w:jc w:val="center"/>
        </w:trPr>
        <w:tc>
          <w:tcPr>
            <w:tcW w:w="1838" w:type="dxa"/>
            <w:vAlign w:val="center"/>
          </w:tcPr>
          <w:p w14:paraId="53224CAB" w14:textId="77777777" w:rsidR="003E16A9" w:rsidRPr="00090385" w:rsidRDefault="003E16A9" w:rsidP="00EA16E7">
            <w:pPr>
              <w:jc w:val="center"/>
              <w:rPr>
                <w:snapToGrid w:val="0"/>
                <w:szCs w:val="20"/>
                <w:lang w:val="en-US" w:eastAsia="es-ES"/>
              </w:rPr>
            </w:pPr>
            <w:bookmarkStart w:id="37" w:name="_Hlk145588513"/>
            <w:r w:rsidRPr="005D64B3">
              <w:rPr>
                <w:bCs/>
                <w:szCs w:val="20"/>
              </w:rPr>
              <w:t>University of Pau</w:t>
            </w:r>
            <w:bookmarkEnd w:id="37"/>
          </w:p>
        </w:tc>
        <w:tc>
          <w:tcPr>
            <w:tcW w:w="1985" w:type="dxa"/>
            <w:vAlign w:val="center"/>
          </w:tcPr>
          <w:p w14:paraId="65E42C83" w14:textId="77777777" w:rsidR="003E16A9" w:rsidRPr="00090385" w:rsidRDefault="003E16A9" w:rsidP="00EA16E7">
            <w:pPr>
              <w:jc w:val="center"/>
              <w:rPr>
                <w:snapToGrid w:val="0"/>
                <w:szCs w:val="20"/>
                <w:lang w:val="en-US" w:eastAsia="es-ES"/>
              </w:rPr>
            </w:pPr>
            <w:r w:rsidRPr="005D64B3">
              <w:rPr>
                <w:szCs w:val="20"/>
              </w:rPr>
              <w:t>Reactive-</w:t>
            </w:r>
            <w:proofErr w:type="spellStart"/>
            <w:r w:rsidRPr="005D64B3">
              <w:rPr>
                <w:szCs w:val="20"/>
              </w:rPr>
              <w:t>DuMuX</w:t>
            </w:r>
            <w:proofErr w:type="spellEnd"/>
          </w:p>
        </w:tc>
        <w:tc>
          <w:tcPr>
            <w:tcW w:w="993" w:type="dxa"/>
            <w:vAlign w:val="center"/>
          </w:tcPr>
          <w:p w14:paraId="7D8C891C" w14:textId="77777777" w:rsidR="003E16A9" w:rsidRPr="00090385" w:rsidRDefault="003E16A9" w:rsidP="00EA16E7">
            <w:pPr>
              <w:jc w:val="center"/>
              <w:rPr>
                <w:snapToGrid w:val="0"/>
                <w:szCs w:val="20"/>
                <w:lang w:val="en-US" w:eastAsia="es-ES"/>
              </w:rPr>
            </w:pPr>
            <w:r w:rsidRPr="00AC6F87">
              <w:rPr>
                <w:szCs w:val="20"/>
              </w:rPr>
              <w:t>Yes</w:t>
            </w:r>
          </w:p>
        </w:tc>
        <w:tc>
          <w:tcPr>
            <w:tcW w:w="1465" w:type="dxa"/>
            <w:vAlign w:val="center"/>
          </w:tcPr>
          <w:p w14:paraId="1374EA1D" w14:textId="77777777" w:rsidR="003E16A9" w:rsidRPr="00090385" w:rsidRDefault="003E16A9" w:rsidP="00EA16E7">
            <w:pPr>
              <w:jc w:val="center"/>
              <w:rPr>
                <w:snapToGrid w:val="0"/>
                <w:szCs w:val="20"/>
                <w:lang w:val="en-US" w:eastAsia="es-ES"/>
              </w:rPr>
            </w:pPr>
            <w:r w:rsidRPr="00AC6F87">
              <w:rPr>
                <w:szCs w:val="20"/>
              </w:rPr>
              <w:t>Producer</w:t>
            </w:r>
          </w:p>
        </w:tc>
        <w:tc>
          <w:tcPr>
            <w:tcW w:w="1652" w:type="dxa"/>
            <w:vAlign w:val="center"/>
          </w:tcPr>
          <w:p w14:paraId="64B2B279" w14:textId="77777777" w:rsidR="00462FBB" w:rsidRDefault="00462FBB" w:rsidP="00462FBB">
            <w:pPr>
              <w:jc w:val="center"/>
              <w:rPr>
                <w:snapToGrid w:val="0"/>
                <w:szCs w:val="20"/>
                <w:lang w:val="en-US" w:eastAsia="es-ES"/>
              </w:rPr>
            </w:pPr>
            <w:bookmarkStart w:id="38" w:name="_Hlk145588291"/>
            <w:proofErr w:type="spellStart"/>
            <w:r>
              <w:rPr>
                <w:snapToGrid w:val="0"/>
                <w:szCs w:val="20"/>
                <w:lang w:val="en-US" w:eastAsia="es-ES"/>
              </w:rPr>
              <w:t>A</w:t>
            </w:r>
            <w:r w:rsidRPr="00462FBB">
              <w:rPr>
                <w:snapToGrid w:val="0"/>
                <w:szCs w:val="20"/>
                <w:lang w:val="en-US" w:eastAsia="es-ES"/>
              </w:rPr>
              <w:t>maziane</w:t>
            </w:r>
            <w:proofErr w:type="spellEnd"/>
            <w:r>
              <w:rPr>
                <w:snapToGrid w:val="0"/>
                <w:szCs w:val="20"/>
                <w:lang w:val="en-US" w:eastAsia="es-ES"/>
              </w:rPr>
              <w:t xml:space="preserve"> </w:t>
            </w:r>
            <w:r w:rsidR="003E16A9" w:rsidRPr="00D406A2">
              <w:rPr>
                <w:snapToGrid w:val="0"/>
                <w:szCs w:val="20"/>
                <w:lang w:val="en-US" w:eastAsia="es-ES"/>
              </w:rPr>
              <w:t>B</w:t>
            </w:r>
            <w:r>
              <w:rPr>
                <w:snapToGrid w:val="0"/>
                <w:szCs w:val="20"/>
                <w:lang w:val="en-US" w:eastAsia="es-ES"/>
              </w:rPr>
              <w:t>.</w:t>
            </w:r>
          </w:p>
          <w:p w14:paraId="29433058" w14:textId="22729F49" w:rsidR="003E16A9" w:rsidRPr="00090385" w:rsidRDefault="00462FBB" w:rsidP="00462FBB">
            <w:pPr>
              <w:jc w:val="center"/>
              <w:rPr>
                <w:snapToGrid w:val="0"/>
                <w:szCs w:val="20"/>
                <w:lang w:val="en-US" w:eastAsia="es-ES"/>
              </w:rPr>
            </w:pPr>
            <w:proofErr w:type="spellStart"/>
            <w:r w:rsidRPr="00462FBB">
              <w:rPr>
                <w:snapToGrid w:val="0"/>
                <w:szCs w:val="20"/>
                <w:lang w:val="en-US" w:eastAsia="es-ES"/>
              </w:rPr>
              <w:t>Ahusborde</w:t>
            </w:r>
            <w:proofErr w:type="spellEnd"/>
            <w:r w:rsidRPr="00462FBB">
              <w:rPr>
                <w:snapToGrid w:val="0"/>
                <w:szCs w:val="20"/>
                <w:lang w:val="en-US" w:eastAsia="es-ES"/>
              </w:rPr>
              <w:t xml:space="preserve"> </w:t>
            </w:r>
            <w:r>
              <w:rPr>
                <w:snapToGrid w:val="0"/>
                <w:szCs w:val="20"/>
                <w:lang w:val="en-US" w:eastAsia="es-ES"/>
              </w:rPr>
              <w:t>E.</w:t>
            </w:r>
            <w:bookmarkEnd w:id="38"/>
          </w:p>
        </w:tc>
      </w:tr>
      <w:tr w:rsidR="003E16A9" w:rsidRPr="00090385" w14:paraId="0FFD8A01" w14:textId="77777777" w:rsidTr="00462FBB">
        <w:trPr>
          <w:jc w:val="center"/>
        </w:trPr>
        <w:tc>
          <w:tcPr>
            <w:tcW w:w="1838" w:type="dxa"/>
            <w:vAlign w:val="center"/>
          </w:tcPr>
          <w:p w14:paraId="1FBD9C2B" w14:textId="77777777" w:rsidR="003E16A9" w:rsidRPr="00090385" w:rsidRDefault="003E16A9" w:rsidP="00EA16E7">
            <w:pPr>
              <w:jc w:val="center"/>
              <w:rPr>
                <w:szCs w:val="20"/>
                <w:lang w:val="en-US"/>
              </w:rPr>
            </w:pPr>
            <w:bookmarkStart w:id="39" w:name="_Hlk145588562"/>
            <w:r w:rsidRPr="005D64B3">
              <w:rPr>
                <w:bCs/>
                <w:szCs w:val="20"/>
              </w:rPr>
              <w:t>Jilin University</w:t>
            </w:r>
            <w:bookmarkEnd w:id="39"/>
          </w:p>
        </w:tc>
        <w:tc>
          <w:tcPr>
            <w:tcW w:w="1985" w:type="dxa"/>
            <w:vAlign w:val="center"/>
          </w:tcPr>
          <w:p w14:paraId="481CE52D" w14:textId="77777777" w:rsidR="003E16A9" w:rsidRPr="00090385" w:rsidRDefault="003E16A9" w:rsidP="00EA16E7">
            <w:pPr>
              <w:jc w:val="center"/>
              <w:rPr>
                <w:snapToGrid w:val="0"/>
                <w:szCs w:val="20"/>
                <w:lang w:val="en-US" w:eastAsia="es-ES"/>
              </w:rPr>
            </w:pPr>
            <w:r w:rsidRPr="005D64B3">
              <w:rPr>
                <w:szCs w:val="20"/>
              </w:rPr>
              <w:t>TOUGHREACT</w:t>
            </w:r>
          </w:p>
        </w:tc>
        <w:tc>
          <w:tcPr>
            <w:tcW w:w="993" w:type="dxa"/>
            <w:vAlign w:val="center"/>
          </w:tcPr>
          <w:p w14:paraId="1790DB19" w14:textId="77777777" w:rsidR="003E16A9" w:rsidRPr="00090385" w:rsidRDefault="003E16A9" w:rsidP="00EA16E7">
            <w:pPr>
              <w:jc w:val="center"/>
              <w:rPr>
                <w:snapToGrid w:val="0"/>
                <w:szCs w:val="20"/>
                <w:lang w:val="en-US" w:eastAsia="es-ES"/>
              </w:rPr>
            </w:pPr>
            <w:r w:rsidRPr="00AC6F87">
              <w:rPr>
                <w:szCs w:val="20"/>
              </w:rPr>
              <w:t>No</w:t>
            </w:r>
          </w:p>
        </w:tc>
        <w:tc>
          <w:tcPr>
            <w:tcW w:w="1465" w:type="dxa"/>
            <w:vAlign w:val="center"/>
          </w:tcPr>
          <w:p w14:paraId="2B320934" w14:textId="77777777" w:rsidR="003E16A9" w:rsidRPr="00090385" w:rsidRDefault="003E16A9" w:rsidP="00EA16E7">
            <w:pPr>
              <w:jc w:val="center"/>
              <w:rPr>
                <w:snapToGrid w:val="0"/>
                <w:szCs w:val="20"/>
                <w:lang w:val="en-US" w:eastAsia="es-ES"/>
              </w:rPr>
            </w:pPr>
            <w:r w:rsidRPr="00AC6F87">
              <w:rPr>
                <w:szCs w:val="20"/>
              </w:rPr>
              <w:t>Producer</w:t>
            </w:r>
          </w:p>
        </w:tc>
        <w:tc>
          <w:tcPr>
            <w:tcW w:w="1652" w:type="dxa"/>
            <w:vAlign w:val="center"/>
          </w:tcPr>
          <w:p w14:paraId="3997CF6E" w14:textId="59E8C420" w:rsidR="003E16A9" w:rsidRPr="00090385" w:rsidRDefault="003E16A9" w:rsidP="00EA16E7">
            <w:pPr>
              <w:jc w:val="center"/>
              <w:rPr>
                <w:snapToGrid w:val="0"/>
                <w:szCs w:val="20"/>
                <w:lang w:val="en-US" w:eastAsia="es-ES"/>
              </w:rPr>
            </w:pPr>
            <w:bookmarkStart w:id="40" w:name="_Hlk145588305"/>
            <w:r w:rsidRPr="00D406A2">
              <w:rPr>
                <w:snapToGrid w:val="0"/>
                <w:szCs w:val="20"/>
                <w:lang w:val="en-US" w:eastAsia="es-ES"/>
              </w:rPr>
              <w:t>Xu</w:t>
            </w:r>
            <w:r w:rsidR="00462FBB">
              <w:rPr>
                <w:snapToGrid w:val="0"/>
                <w:szCs w:val="20"/>
                <w:lang w:val="en-US" w:eastAsia="es-ES"/>
              </w:rPr>
              <w:t xml:space="preserve"> T.</w:t>
            </w:r>
            <w:bookmarkEnd w:id="40"/>
          </w:p>
        </w:tc>
      </w:tr>
      <w:tr w:rsidR="003E16A9" w:rsidRPr="00090385" w14:paraId="5A88F6BC" w14:textId="77777777" w:rsidTr="00462FBB">
        <w:trPr>
          <w:jc w:val="center"/>
        </w:trPr>
        <w:tc>
          <w:tcPr>
            <w:tcW w:w="1838" w:type="dxa"/>
            <w:vAlign w:val="center"/>
          </w:tcPr>
          <w:p w14:paraId="0CA3F014" w14:textId="77777777" w:rsidR="003E16A9" w:rsidRPr="00090385" w:rsidRDefault="003E16A9" w:rsidP="00EA16E7">
            <w:pPr>
              <w:jc w:val="center"/>
              <w:rPr>
                <w:snapToGrid w:val="0"/>
                <w:szCs w:val="20"/>
                <w:lang w:val="en-US" w:eastAsia="es-ES"/>
              </w:rPr>
            </w:pPr>
            <w:bookmarkStart w:id="41" w:name="_Hlk145588586"/>
            <w:r w:rsidRPr="005D64B3">
              <w:rPr>
                <w:bCs/>
                <w:szCs w:val="20"/>
              </w:rPr>
              <w:t xml:space="preserve">TUL (Tech </w:t>
            </w:r>
            <w:proofErr w:type="spellStart"/>
            <w:r w:rsidRPr="005D64B3">
              <w:rPr>
                <w:bCs/>
                <w:szCs w:val="20"/>
              </w:rPr>
              <w:t>Univ</w:t>
            </w:r>
            <w:proofErr w:type="spellEnd"/>
            <w:r w:rsidRPr="005D64B3">
              <w:rPr>
                <w:bCs/>
                <w:szCs w:val="20"/>
              </w:rPr>
              <w:t xml:space="preserve"> Liberec)</w:t>
            </w:r>
            <w:bookmarkEnd w:id="41"/>
          </w:p>
        </w:tc>
        <w:tc>
          <w:tcPr>
            <w:tcW w:w="1985" w:type="dxa"/>
            <w:vAlign w:val="center"/>
          </w:tcPr>
          <w:p w14:paraId="083DED16" w14:textId="77777777" w:rsidR="003E16A9" w:rsidRPr="00090385" w:rsidRDefault="003E16A9" w:rsidP="00EA16E7">
            <w:pPr>
              <w:jc w:val="center"/>
              <w:rPr>
                <w:snapToGrid w:val="0"/>
                <w:szCs w:val="20"/>
                <w:lang w:val="en-US" w:eastAsia="es-ES"/>
              </w:rPr>
            </w:pPr>
            <w:r w:rsidRPr="005D64B3">
              <w:rPr>
                <w:szCs w:val="20"/>
              </w:rPr>
              <w:t>FEFLOW &amp; PHREEQC</w:t>
            </w:r>
          </w:p>
        </w:tc>
        <w:tc>
          <w:tcPr>
            <w:tcW w:w="993" w:type="dxa"/>
            <w:vAlign w:val="center"/>
          </w:tcPr>
          <w:p w14:paraId="4ABD12D9" w14:textId="77777777" w:rsidR="003E16A9" w:rsidRPr="00090385" w:rsidRDefault="003E16A9" w:rsidP="00EA16E7">
            <w:pPr>
              <w:jc w:val="center"/>
              <w:rPr>
                <w:snapToGrid w:val="0"/>
                <w:szCs w:val="20"/>
                <w:lang w:val="en-US" w:eastAsia="es-ES"/>
              </w:rPr>
            </w:pPr>
            <w:r w:rsidRPr="00AC6F87">
              <w:rPr>
                <w:szCs w:val="20"/>
              </w:rPr>
              <w:t>Yes</w:t>
            </w:r>
          </w:p>
        </w:tc>
        <w:tc>
          <w:tcPr>
            <w:tcW w:w="1465" w:type="dxa"/>
            <w:vAlign w:val="center"/>
          </w:tcPr>
          <w:p w14:paraId="5288EEF7" w14:textId="77777777" w:rsidR="003E16A9" w:rsidRPr="00090385" w:rsidRDefault="003E16A9" w:rsidP="00EA16E7">
            <w:pPr>
              <w:jc w:val="center"/>
              <w:rPr>
                <w:snapToGrid w:val="0"/>
                <w:szCs w:val="20"/>
                <w:lang w:val="en-US" w:eastAsia="es-ES"/>
              </w:rPr>
            </w:pPr>
            <w:r w:rsidRPr="00AC6F87">
              <w:rPr>
                <w:szCs w:val="20"/>
              </w:rPr>
              <w:t>Testing</w:t>
            </w:r>
          </w:p>
        </w:tc>
        <w:tc>
          <w:tcPr>
            <w:tcW w:w="1652" w:type="dxa"/>
            <w:vAlign w:val="center"/>
          </w:tcPr>
          <w:p w14:paraId="5ACBC5F1" w14:textId="77777777" w:rsidR="003E16A9" w:rsidRDefault="00462FBB" w:rsidP="00EA16E7">
            <w:pPr>
              <w:jc w:val="center"/>
              <w:rPr>
                <w:snapToGrid w:val="0"/>
                <w:szCs w:val="20"/>
                <w:lang w:val="en-US" w:eastAsia="es-ES"/>
              </w:rPr>
            </w:pPr>
            <w:bookmarkStart w:id="42" w:name="_Hlk145588317"/>
            <w:r>
              <w:rPr>
                <w:snapToGrid w:val="0"/>
                <w:szCs w:val="20"/>
                <w:lang w:val="en-US" w:eastAsia="es-ES"/>
              </w:rPr>
              <w:t>Sembera J.</w:t>
            </w:r>
          </w:p>
          <w:p w14:paraId="6A44554A" w14:textId="0ED30F49" w:rsidR="00462FBB" w:rsidRPr="00090385" w:rsidRDefault="00462FBB" w:rsidP="00EA16E7">
            <w:pPr>
              <w:jc w:val="center"/>
              <w:rPr>
                <w:snapToGrid w:val="0"/>
                <w:szCs w:val="20"/>
                <w:lang w:val="en-US" w:eastAsia="es-ES"/>
              </w:rPr>
            </w:pPr>
            <w:proofErr w:type="spellStart"/>
            <w:r>
              <w:rPr>
                <w:snapToGrid w:val="0"/>
                <w:szCs w:val="20"/>
                <w:lang w:val="en-US" w:eastAsia="es-ES"/>
              </w:rPr>
              <w:t>Hokr</w:t>
            </w:r>
            <w:proofErr w:type="spellEnd"/>
            <w:r>
              <w:rPr>
                <w:snapToGrid w:val="0"/>
                <w:szCs w:val="20"/>
                <w:lang w:val="en-US" w:eastAsia="es-ES"/>
              </w:rPr>
              <w:t xml:space="preserve"> M.</w:t>
            </w:r>
            <w:bookmarkEnd w:id="42"/>
          </w:p>
        </w:tc>
      </w:tr>
      <w:tr w:rsidR="003E16A9" w:rsidRPr="00090385" w14:paraId="10BD9F9E" w14:textId="77777777" w:rsidTr="00462FBB">
        <w:trPr>
          <w:jc w:val="center"/>
        </w:trPr>
        <w:tc>
          <w:tcPr>
            <w:tcW w:w="1838" w:type="dxa"/>
            <w:vAlign w:val="center"/>
          </w:tcPr>
          <w:p w14:paraId="536E77FE" w14:textId="77777777" w:rsidR="003E16A9" w:rsidRPr="00090385" w:rsidRDefault="003E16A9" w:rsidP="00EA16E7">
            <w:pPr>
              <w:jc w:val="center"/>
              <w:rPr>
                <w:snapToGrid w:val="0"/>
                <w:szCs w:val="20"/>
                <w:lang w:val="en-US" w:eastAsia="es-ES"/>
              </w:rPr>
            </w:pPr>
            <w:r w:rsidRPr="005D64B3">
              <w:rPr>
                <w:bCs/>
                <w:szCs w:val="20"/>
              </w:rPr>
              <w:t>BRGM &amp; University of Orleans</w:t>
            </w:r>
          </w:p>
        </w:tc>
        <w:tc>
          <w:tcPr>
            <w:tcW w:w="1985" w:type="dxa"/>
            <w:vAlign w:val="center"/>
          </w:tcPr>
          <w:p w14:paraId="4FFE221D" w14:textId="77777777" w:rsidR="003E16A9" w:rsidRPr="00090385" w:rsidRDefault="003E16A9" w:rsidP="00EA16E7">
            <w:pPr>
              <w:jc w:val="center"/>
              <w:rPr>
                <w:snapToGrid w:val="0"/>
                <w:szCs w:val="20"/>
                <w:lang w:val="en-US" w:eastAsia="es-ES"/>
              </w:rPr>
            </w:pPr>
            <w:r w:rsidRPr="005D64B3">
              <w:rPr>
                <w:szCs w:val="20"/>
              </w:rPr>
              <w:t>OPENFOAM &amp; PHREEQC</w:t>
            </w:r>
          </w:p>
        </w:tc>
        <w:tc>
          <w:tcPr>
            <w:tcW w:w="993" w:type="dxa"/>
            <w:vAlign w:val="center"/>
          </w:tcPr>
          <w:p w14:paraId="636FA061" w14:textId="77777777" w:rsidR="003E16A9" w:rsidRPr="00090385" w:rsidRDefault="003E16A9" w:rsidP="00EA16E7">
            <w:pPr>
              <w:jc w:val="center"/>
              <w:rPr>
                <w:snapToGrid w:val="0"/>
                <w:szCs w:val="20"/>
                <w:lang w:val="en-US" w:eastAsia="es-ES"/>
              </w:rPr>
            </w:pPr>
            <w:r w:rsidRPr="005D64B3">
              <w:rPr>
                <w:szCs w:val="20"/>
              </w:rPr>
              <w:t>Yes</w:t>
            </w:r>
          </w:p>
        </w:tc>
        <w:tc>
          <w:tcPr>
            <w:tcW w:w="1465" w:type="dxa"/>
            <w:vAlign w:val="center"/>
          </w:tcPr>
          <w:p w14:paraId="4C688E04" w14:textId="77777777" w:rsidR="003E16A9" w:rsidRPr="00090385" w:rsidRDefault="003E16A9" w:rsidP="00EA16E7">
            <w:pPr>
              <w:jc w:val="center"/>
              <w:rPr>
                <w:snapToGrid w:val="0"/>
                <w:szCs w:val="20"/>
                <w:lang w:val="en-US" w:eastAsia="es-ES"/>
              </w:rPr>
            </w:pPr>
            <w:r w:rsidRPr="005D64B3">
              <w:rPr>
                <w:szCs w:val="20"/>
              </w:rPr>
              <w:t>Testing</w:t>
            </w:r>
          </w:p>
        </w:tc>
        <w:tc>
          <w:tcPr>
            <w:tcW w:w="1652" w:type="dxa"/>
            <w:vAlign w:val="center"/>
          </w:tcPr>
          <w:p w14:paraId="621D150E" w14:textId="77777777" w:rsidR="003E16A9" w:rsidRPr="00090385" w:rsidRDefault="003E16A9" w:rsidP="00EA16E7">
            <w:pPr>
              <w:jc w:val="center"/>
              <w:rPr>
                <w:snapToGrid w:val="0"/>
                <w:szCs w:val="20"/>
                <w:lang w:val="en-US" w:eastAsia="es-ES"/>
              </w:rPr>
            </w:pPr>
            <w:r w:rsidRPr="00D406A2">
              <w:rPr>
                <w:snapToGrid w:val="0"/>
                <w:szCs w:val="20"/>
                <w:lang w:val="en-US" w:eastAsia="es-ES"/>
              </w:rPr>
              <w:t>Francis Claret</w:t>
            </w:r>
          </w:p>
        </w:tc>
      </w:tr>
      <w:tr w:rsidR="003E16A9" w:rsidRPr="00090385" w14:paraId="0D4D227D" w14:textId="77777777" w:rsidTr="00462FBB">
        <w:trPr>
          <w:jc w:val="center"/>
        </w:trPr>
        <w:tc>
          <w:tcPr>
            <w:tcW w:w="1838" w:type="dxa"/>
            <w:vAlign w:val="center"/>
          </w:tcPr>
          <w:p w14:paraId="55A12898" w14:textId="77777777" w:rsidR="003E16A9" w:rsidRPr="00090385" w:rsidRDefault="003E16A9" w:rsidP="00EA16E7">
            <w:pPr>
              <w:jc w:val="center"/>
              <w:rPr>
                <w:bCs/>
                <w:snapToGrid w:val="0"/>
                <w:szCs w:val="20"/>
                <w:lang w:val="en-US" w:eastAsia="es-ES"/>
              </w:rPr>
            </w:pPr>
            <w:bookmarkStart w:id="43" w:name="_Hlk145588609"/>
            <w:r w:rsidRPr="005D64B3">
              <w:rPr>
                <w:bCs/>
                <w:szCs w:val="20"/>
              </w:rPr>
              <w:t>LEI</w:t>
            </w:r>
            <w:bookmarkEnd w:id="43"/>
          </w:p>
        </w:tc>
        <w:tc>
          <w:tcPr>
            <w:tcW w:w="1985" w:type="dxa"/>
            <w:vAlign w:val="center"/>
          </w:tcPr>
          <w:p w14:paraId="229F31E7" w14:textId="77777777" w:rsidR="003E16A9" w:rsidRPr="00090385" w:rsidRDefault="003E16A9" w:rsidP="00EA16E7">
            <w:pPr>
              <w:jc w:val="center"/>
              <w:rPr>
                <w:snapToGrid w:val="0"/>
                <w:szCs w:val="20"/>
                <w:lang w:val="en-US" w:eastAsia="es-ES"/>
              </w:rPr>
            </w:pPr>
            <w:r w:rsidRPr="005D64B3">
              <w:rPr>
                <w:szCs w:val="20"/>
              </w:rPr>
              <w:t>COMSOL-PHREEQC</w:t>
            </w:r>
          </w:p>
        </w:tc>
        <w:tc>
          <w:tcPr>
            <w:tcW w:w="993" w:type="dxa"/>
            <w:vAlign w:val="center"/>
          </w:tcPr>
          <w:p w14:paraId="504A26DC" w14:textId="77777777" w:rsidR="003E16A9" w:rsidRPr="00090385" w:rsidRDefault="003E16A9" w:rsidP="00EA16E7">
            <w:pPr>
              <w:jc w:val="center"/>
              <w:rPr>
                <w:bCs/>
                <w:szCs w:val="20"/>
                <w:lang w:val="en-US"/>
              </w:rPr>
            </w:pPr>
            <w:r w:rsidRPr="005D64B3">
              <w:rPr>
                <w:szCs w:val="20"/>
              </w:rPr>
              <w:t>Yes</w:t>
            </w:r>
          </w:p>
        </w:tc>
        <w:tc>
          <w:tcPr>
            <w:tcW w:w="1465" w:type="dxa"/>
            <w:vAlign w:val="center"/>
          </w:tcPr>
          <w:p w14:paraId="47C1ABC0" w14:textId="77777777" w:rsidR="003E16A9" w:rsidRPr="00090385" w:rsidRDefault="003E16A9" w:rsidP="00EA16E7">
            <w:pPr>
              <w:jc w:val="center"/>
              <w:rPr>
                <w:bCs/>
                <w:szCs w:val="20"/>
                <w:lang w:val="en-US"/>
              </w:rPr>
            </w:pPr>
            <w:r w:rsidRPr="005D64B3">
              <w:rPr>
                <w:szCs w:val="20"/>
              </w:rPr>
              <w:t>Testing</w:t>
            </w:r>
          </w:p>
        </w:tc>
        <w:tc>
          <w:tcPr>
            <w:tcW w:w="1652" w:type="dxa"/>
            <w:vAlign w:val="center"/>
          </w:tcPr>
          <w:p w14:paraId="6BE6B8D1" w14:textId="7A47D66B" w:rsidR="003E16A9" w:rsidRPr="00090385" w:rsidRDefault="00462FBB" w:rsidP="00EA16E7">
            <w:pPr>
              <w:jc w:val="center"/>
              <w:rPr>
                <w:bCs/>
                <w:szCs w:val="20"/>
                <w:lang w:val="en-US"/>
              </w:rPr>
            </w:pPr>
            <w:bookmarkStart w:id="44" w:name="_Hlk145588340"/>
            <w:proofErr w:type="spellStart"/>
            <w:r>
              <w:rPr>
                <w:bCs/>
                <w:szCs w:val="20"/>
                <w:lang w:val="en-US"/>
              </w:rPr>
              <w:t>N</w:t>
            </w:r>
            <w:r w:rsidRPr="00462FBB">
              <w:rPr>
                <w:bCs/>
                <w:szCs w:val="20"/>
                <w:lang w:val="en-US"/>
              </w:rPr>
              <w:t>arkuniene</w:t>
            </w:r>
            <w:proofErr w:type="spellEnd"/>
            <w:r>
              <w:rPr>
                <w:bCs/>
                <w:szCs w:val="20"/>
                <w:lang w:val="en-US"/>
              </w:rPr>
              <w:t xml:space="preserve"> A.</w:t>
            </w:r>
            <w:bookmarkEnd w:id="44"/>
          </w:p>
        </w:tc>
      </w:tr>
      <w:tr w:rsidR="003E16A9" w:rsidRPr="00090385" w14:paraId="17DDA89F" w14:textId="77777777" w:rsidTr="00462FBB">
        <w:trPr>
          <w:jc w:val="center"/>
        </w:trPr>
        <w:tc>
          <w:tcPr>
            <w:tcW w:w="1838" w:type="dxa"/>
            <w:vAlign w:val="center"/>
          </w:tcPr>
          <w:p w14:paraId="6330D2ED" w14:textId="77777777" w:rsidR="003E16A9" w:rsidRPr="00090385" w:rsidRDefault="003E16A9" w:rsidP="00EA16E7">
            <w:pPr>
              <w:jc w:val="center"/>
              <w:rPr>
                <w:bCs/>
                <w:snapToGrid w:val="0"/>
                <w:szCs w:val="20"/>
                <w:lang w:val="en-US" w:eastAsia="es-ES"/>
              </w:rPr>
            </w:pPr>
            <w:r w:rsidRPr="005D64B3">
              <w:rPr>
                <w:bCs/>
                <w:szCs w:val="20"/>
              </w:rPr>
              <w:t>SCK-CEN</w:t>
            </w:r>
          </w:p>
        </w:tc>
        <w:tc>
          <w:tcPr>
            <w:tcW w:w="1985" w:type="dxa"/>
            <w:vAlign w:val="center"/>
          </w:tcPr>
          <w:p w14:paraId="6318ACCE" w14:textId="77777777" w:rsidR="003E16A9" w:rsidRPr="00090385" w:rsidRDefault="003E16A9" w:rsidP="00EA16E7">
            <w:pPr>
              <w:jc w:val="center"/>
              <w:rPr>
                <w:snapToGrid w:val="0"/>
                <w:szCs w:val="20"/>
                <w:lang w:val="en-US" w:eastAsia="es-ES"/>
              </w:rPr>
            </w:pPr>
            <w:proofErr w:type="spellStart"/>
            <w:r w:rsidRPr="005D64B3">
              <w:rPr>
                <w:szCs w:val="20"/>
              </w:rPr>
              <w:t>OpenGeoSys</w:t>
            </w:r>
            <w:proofErr w:type="spellEnd"/>
            <w:r w:rsidRPr="005D64B3">
              <w:rPr>
                <w:szCs w:val="20"/>
              </w:rPr>
              <w:t xml:space="preserve"> (OGS) (to be confirmed)</w:t>
            </w:r>
          </w:p>
        </w:tc>
        <w:tc>
          <w:tcPr>
            <w:tcW w:w="993" w:type="dxa"/>
            <w:vAlign w:val="center"/>
          </w:tcPr>
          <w:p w14:paraId="44AA4B74" w14:textId="77777777" w:rsidR="003E16A9" w:rsidRPr="00090385" w:rsidRDefault="003E16A9" w:rsidP="00EA16E7">
            <w:pPr>
              <w:jc w:val="center"/>
              <w:rPr>
                <w:bCs/>
                <w:szCs w:val="20"/>
                <w:lang w:val="en-US"/>
              </w:rPr>
            </w:pPr>
            <w:r w:rsidRPr="005D64B3">
              <w:rPr>
                <w:szCs w:val="20"/>
              </w:rPr>
              <w:t>Yes</w:t>
            </w:r>
          </w:p>
        </w:tc>
        <w:tc>
          <w:tcPr>
            <w:tcW w:w="1465" w:type="dxa"/>
            <w:vAlign w:val="center"/>
          </w:tcPr>
          <w:p w14:paraId="541D7B34" w14:textId="77777777" w:rsidR="003E16A9" w:rsidRPr="00090385" w:rsidRDefault="003E16A9" w:rsidP="00EA16E7">
            <w:pPr>
              <w:jc w:val="center"/>
              <w:rPr>
                <w:bCs/>
                <w:szCs w:val="20"/>
                <w:lang w:val="en-US"/>
              </w:rPr>
            </w:pPr>
            <w:r w:rsidRPr="005D64B3">
              <w:rPr>
                <w:szCs w:val="20"/>
              </w:rPr>
              <w:t>Testing</w:t>
            </w:r>
          </w:p>
        </w:tc>
        <w:tc>
          <w:tcPr>
            <w:tcW w:w="1652" w:type="dxa"/>
            <w:vAlign w:val="center"/>
          </w:tcPr>
          <w:p w14:paraId="0A0C6079" w14:textId="77777777" w:rsidR="003E16A9" w:rsidRPr="00090385" w:rsidRDefault="003E16A9" w:rsidP="00EA16E7">
            <w:pPr>
              <w:jc w:val="center"/>
              <w:rPr>
                <w:bCs/>
                <w:szCs w:val="20"/>
                <w:lang w:val="en-US"/>
              </w:rPr>
            </w:pPr>
          </w:p>
        </w:tc>
      </w:tr>
      <w:tr w:rsidR="003E16A9" w:rsidRPr="00090385" w14:paraId="23B295AD" w14:textId="77777777" w:rsidTr="00462FBB">
        <w:trPr>
          <w:jc w:val="center"/>
        </w:trPr>
        <w:tc>
          <w:tcPr>
            <w:tcW w:w="1838" w:type="dxa"/>
            <w:vAlign w:val="center"/>
          </w:tcPr>
          <w:p w14:paraId="2D9AAB1D" w14:textId="77777777" w:rsidR="003E16A9" w:rsidRPr="00090385" w:rsidRDefault="003E16A9" w:rsidP="00EA16E7">
            <w:pPr>
              <w:jc w:val="center"/>
              <w:rPr>
                <w:bCs/>
                <w:szCs w:val="20"/>
                <w:lang w:val="en-US"/>
              </w:rPr>
            </w:pPr>
            <w:r w:rsidRPr="005D64B3">
              <w:rPr>
                <w:bCs/>
                <w:szCs w:val="20"/>
              </w:rPr>
              <w:t>PSI</w:t>
            </w:r>
          </w:p>
        </w:tc>
        <w:tc>
          <w:tcPr>
            <w:tcW w:w="1985" w:type="dxa"/>
            <w:vAlign w:val="center"/>
          </w:tcPr>
          <w:p w14:paraId="21A338BA" w14:textId="77777777" w:rsidR="003E16A9" w:rsidRPr="00090385" w:rsidRDefault="003E16A9" w:rsidP="00EA16E7">
            <w:pPr>
              <w:jc w:val="center"/>
              <w:rPr>
                <w:snapToGrid w:val="0"/>
                <w:szCs w:val="20"/>
                <w:lang w:val="en-US" w:eastAsia="es-ES"/>
              </w:rPr>
            </w:pPr>
          </w:p>
        </w:tc>
        <w:tc>
          <w:tcPr>
            <w:tcW w:w="993" w:type="dxa"/>
            <w:vAlign w:val="center"/>
          </w:tcPr>
          <w:p w14:paraId="0DC3EC19" w14:textId="77777777" w:rsidR="003E16A9" w:rsidRPr="00090385" w:rsidRDefault="003E16A9" w:rsidP="00EA16E7">
            <w:pPr>
              <w:jc w:val="center"/>
              <w:rPr>
                <w:bCs/>
                <w:szCs w:val="20"/>
                <w:lang w:val="en-US"/>
              </w:rPr>
            </w:pPr>
            <w:r>
              <w:rPr>
                <w:szCs w:val="20"/>
              </w:rPr>
              <w:t>No</w:t>
            </w:r>
          </w:p>
        </w:tc>
        <w:tc>
          <w:tcPr>
            <w:tcW w:w="1465" w:type="dxa"/>
            <w:vAlign w:val="center"/>
          </w:tcPr>
          <w:p w14:paraId="30453B39" w14:textId="77777777" w:rsidR="003E16A9" w:rsidRPr="00090385" w:rsidRDefault="003E16A9" w:rsidP="00EA16E7">
            <w:pPr>
              <w:jc w:val="center"/>
              <w:rPr>
                <w:bCs/>
                <w:szCs w:val="20"/>
                <w:lang w:val="en-US"/>
              </w:rPr>
            </w:pPr>
            <w:r w:rsidRPr="005D64B3">
              <w:rPr>
                <w:szCs w:val="20"/>
              </w:rPr>
              <w:t>Observer</w:t>
            </w:r>
          </w:p>
        </w:tc>
        <w:tc>
          <w:tcPr>
            <w:tcW w:w="1652" w:type="dxa"/>
            <w:vAlign w:val="center"/>
          </w:tcPr>
          <w:p w14:paraId="6AFDBFC3" w14:textId="77777777" w:rsidR="003E16A9" w:rsidRPr="00090385" w:rsidRDefault="003E16A9" w:rsidP="00EA16E7">
            <w:pPr>
              <w:jc w:val="center"/>
              <w:rPr>
                <w:bCs/>
                <w:szCs w:val="20"/>
                <w:lang w:val="en-US"/>
              </w:rPr>
            </w:pPr>
          </w:p>
        </w:tc>
      </w:tr>
    </w:tbl>
    <w:p w14:paraId="1524CED0" w14:textId="77777777" w:rsidR="003E16A9" w:rsidRPr="00090385" w:rsidRDefault="003E16A9" w:rsidP="003E16A9"/>
    <w:p w14:paraId="401EC78C" w14:textId="77777777" w:rsidR="003E16A9" w:rsidRPr="00090385" w:rsidRDefault="003E16A9" w:rsidP="003E16A9">
      <w:pPr>
        <w:keepNext/>
        <w:keepLines/>
        <w:numPr>
          <w:ilvl w:val="1"/>
          <w:numId w:val="2"/>
        </w:numPr>
        <w:tabs>
          <w:tab w:val="left" w:pos="1276"/>
        </w:tabs>
        <w:spacing w:before="240"/>
        <w:ind w:hanging="5038"/>
        <w:outlineLvl w:val="1"/>
        <w:rPr>
          <w:rFonts w:eastAsiaTheme="majorEastAsia"/>
          <w:b/>
          <w:bCs/>
          <w:color w:val="1F497D" w:themeColor="text2"/>
          <w:sz w:val="26"/>
          <w:szCs w:val="28"/>
        </w:rPr>
      </w:pPr>
      <w:bookmarkStart w:id="45" w:name="_Toc119665657"/>
      <w:bookmarkStart w:id="46" w:name="_Toc137152063"/>
      <w:bookmarkStart w:id="47" w:name="_Toc144988768"/>
      <w:r w:rsidRPr="00090385">
        <w:rPr>
          <w:rFonts w:eastAsiaTheme="majorEastAsia"/>
          <w:b/>
          <w:bCs/>
          <w:color w:val="1F497D" w:themeColor="text2"/>
          <w:sz w:val="26"/>
          <w:szCs w:val="28"/>
        </w:rPr>
        <w:t>Planning and schedule of the benchmark</w:t>
      </w:r>
      <w:bookmarkEnd w:id="45"/>
      <w:bookmarkEnd w:id="46"/>
      <w:bookmarkEnd w:id="47"/>
    </w:p>
    <w:p w14:paraId="77DA125C" w14:textId="77777777" w:rsidR="003E16A9" w:rsidRPr="00090385" w:rsidRDefault="003E16A9" w:rsidP="003E16A9">
      <w:r w:rsidRPr="00090385">
        <w:fldChar w:fldCharType="begin"/>
      </w:r>
      <w:r w:rsidRPr="00090385">
        <w:instrText xml:space="preserve"> REF _Ref134731764 \h </w:instrText>
      </w:r>
      <w:r>
        <w:instrText xml:space="preserve"> \* MERGEFORMAT </w:instrText>
      </w:r>
      <w:r w:rsidRPr="00090385">
        <w:fldChar w:fldCharType="separate"/>
      </w:r>
      <w:r w:rsidRPr="00090385">
        <w:rPr>
          <w:bCs/>
          <w:i/>
        </w:rPr>
        <w:t xml:space="preserve">Table </w:t>
      </w:r>
      <w:r>
        <w:rPr>
          <w:bCs/>
          <w:i/>
          <w:noProof/>
        </w:rPr>
        <w:t>2</w:t>
      </w:r>
      <w:r w:rsidRPr="00090385">
        <w:fldChar w:fldCharType="end"/>
      </w:r>
      <w:r w:rsidRPr="00090385">
        <w:t xml:space="preserve"> shows the planning and schedule of the non-isothermal multiphase flow and reactive transport for radioactive waste disposal from March 2022 to December 2023.</w:t>
      </w:r>
    </w:p>
    <w:p w14:paraId="03FF3EB9" w14:textId="77777777" w:rsidR="003E16A9" w:rsidRPr="00090385" w:rsidRDefault="003E16A9" w:rsidP="003E16A9"/>
    <w:p w14:paraId="7215F6E0" w14:textId="77777777" w:rsidR="003E16A9" w:rsidRPr="00090385" w:rsidRDefault="003E16A9" w:rsidP="003E16A9">
      <w:pPr>
        <w:spacing w:before="0" w:after="200"/>
        <w:jc w:val="center"/>
        <w:rPr>
          <w:bCs/>
          <w:i/>
        </w:rPr>
      </w:pPr>
      <w:bookmarkStart w:id="48" w:name="_Ref134731764"/>
      <w:bookmarkStart w:id="49" w:name="_Toc119665716"/>
      <w:bookmarkStart w:id="50" w:name="_Toc137152149"/>
      <w:bookmarkStart w:id="51" w:name="_Toc144988829"/>
      <w:r w:rsidRPr="00090385">
        <w:rPr>
          <w:bCs/>
          <w:i/>
        </w:rPr>
        <w:t xml:space="preserve">Table </w:t>
      </w:r>
      <w:r w:rsidRPr="00090385">
        <w:rPr>
          <w:bCs/>
          <w:i/>
        </w:rPr>
        <w:fldChar w:fldCharType="begin"/>
      </w:r>
      <w:r w:rsidRPr="00090385">
        <w:rPr>
          <w:bCs/>
          <w:i/>
        </w:rPr>
        <w:instrText xml:space="preserve"> SEQ Table \* ARABIC </w:instrText>
      </w:r>
      <w:r w:rsidRPr="00090385">
        <w:rPr>
          <w:bCs/>
          <w:i/>
        </w:rPr>
        <w:fldChar w:fldCharType="separate"/>
      </w:r>
      <w:r>
        <w:rPr>
          <w:bCs/>
          <w:i/>
          <w:noProof/>
        </w:rPr>
        <w:t>2</w:t>
      </w:r>
      <w:r w:rsidRPr="00090385">
        <w:rPr>
          <w:bCs/>
          <w:i/>
        </w:rPr>
        <w:fldChar w:fldCharType="end"/>
      </w:r>
      <w:bookmarkEnd w:id="48"/>
      <w:r w:rsidRPr="00090385">
        <w:rPr>
          <w:bCs/>
          <w:i/>
        </w:rPr>
        <w:t xml:space="preserve"> – Planning and schedule of the non-isothermal multiphase flow and reactive transport for radioactive waste disposal</w:t>
      </w:r>
      <w:bookmarkEnd w:id="49"/>
      <w:bookmarkEnd w:id="50"/>
      <w:bookmarkEnd w:id="51"/>
    </w:p>
    <w:tbl>
      <w:tblPr>
        <w:tblW w:w="864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954"/>
      </w:tblGrid>
      <w:tr w:rsidR="003E16A9" w:rsidRPr="00090385" w14:paraId="2927FC1E" w14:textId="77777777" w:rsidTr="00EA16E7">
        <w:tc>
          <w:tcPr>
            <w:tcW w:w="2693" w:type="dxa"/>
          </w:tcPr>
          <w:p w14:paraId="4FACEE01" w14:textId="77777777" w:rsidR="003E16A9" w:rsidRPr="00090385" w:rsidRDefault="003E16A9" w:rsidP="00EA16E7">
            <w:pPr>
              <w:spacing w:line="240" w:lineRule="auto"/>
              <w:jc w:val="center"/>
              <w:rPr>
                <w:b/>
                <w:snapToGrid w:val="0"/>
                <w:lang w:val="en-US" w:eastAsia="es-ES"/>
              </w:rPr>
            </w:pPr>
            <w:r w:rsidRPr="00090385">
              <w:rPr>
                <w:b/>
                <w:snapToGrid w:val="0"/>
                <w:lang w:val="en-US" w:eastAsia="es-ES"/>
              </w:rPr>
              <w:t>Date</w:t>
            </w:r>
          </w:p>
        </w:tc>
        <w:tc>
          <w:tcPr>
            <w:tcW w:w="5954" w:type="dxa"/>
          </w:tcPr>
          <w:p w14:paraId="3833754E" w14:textId="77777777" w:rsidR="003E16A9" w:rsidRPr="00090385" w:rsidRDefault="003E16A9" w:rsidP="00EA16E7">
            <w:pPr>
              <w:spacing w:line="240" w:lineRule="auto"/>
              <w:jc w:val="center"/>
              <w:rPr>
                <w:b/>
                <w:snapToGrid w:val="0"/>
                <w:lang w:val="en-US" w:eastAsia="es-ES"/>
              </w:rPr>
            </w:pPr>
            <w:r w:rsidRPr="00090385">
              <w:rPr>
                <w:b/>
                <w:snapToGrid w:val="0"/>
                <w:lang w:val="en-US" w:eastAsia="es-ES"/>
              </w:rPr>
              <w:t>Milestone</w:t>
            </w:r>
          </w:p>
        </w:tc>
      </w:tr>
      <w:tr w:rsidR="003E16A9" w:rsidRPr="00090385" w14:paraId="27DCA2BA" w14:textId="77777777" w:rsidTr="00EA16E7">
        <w:tc>
          <w:tcPr>
            <w:tcW w:w="2693" w:type="dxa"/>
          </w:tcPr>
          <w:p w14:paraId="7DFFC903" w14:textId="77777777" w:rsidR="003E16A9" w:rsidRPr="00090385" w:rsidRDefault="003E16A9" w:rsidP="00EA16E7">
            <w:pPr>
              <w:spacing w:line="240" w:lineRule="auto"/>
              <w:rPr>
                <w:snapToGrid w:val="0"/>
                <w:lang w:val="en-US" w:eastAsia="es-ES"/>
              </w:rPr>
            </w:pPr>
            <w:r w:rsidRPr="00B57873">
              <w:t>March to June 2022</w:t>
            </w:r>
          </w:p>
        </w:tc>
        <w:tc>
          <w:tcPr>
            <w:tcW w:w="5954" w:type="dxa"/>
          </w:tcPr>
          <w:p w14:paraId="58CF682E" w14:textId="77777777" w:rsidR="003E16A9" w:rsidRPr="00090385" w:rsidRDefault="003E16A9" w:rsidP="00EA16E7">
            <w:pPr>
              <w:spacing w:line="240" w:lineRule="auto"/>
              <w:rPr>
                <w:snapToGrid w:val="0"/>
                <w:lang w:val="en-US" w:eastAsia="es-ES"/>
              </w:rPr>
            </w:pPr>
            <w:r w:rsidRPr="00B57873">
              <w:t>Selection of the benchmark case and definition of the different benchmark levels of complexity.</w:t>
            </w:r>
          </w:p>
        </w:tc>
      </w:tr>
      <w:tr w:rsidR="003E16A9" w:rsidRPr="00090385" w14:paraId="40E6D098" w14:textId="77777777" w:rsidTr="00EA16E7">
        <w:tc>
          <w:tcPr>
            <w:tcW w:w="2693" w:type="dxa"/>
          </w:tcPr>
          <w:p w14:paraId="565B7044" w14:textId="77777777" w:rsidR="003E16A9" w:rsidRPr="00090385" w:rsidRDefault="003E16A9" w:rsidP="00EA16E7">
            <w:pPr>
              <w:spacing w:line="240" w:lineRule="auto"/>
              <w:rPr>
                <w:snapToGrid w:val="0"/>
                <w:lang w:val="en-US" w:eastAsia="es-ES"/>
              </w:rPr>
            </w:pPr>
            <w:r w:rsidRPr="00B57873">
              <w:t xml:space="preserve">June </w:t>
            </w:r>
            <w:r>
              <w:t xml:space="preserve">2022 </w:t>
            </w:r>
            <w:r w:rsidRPr="00B57873">
              <w:t xml:space="preserve">to </w:t>
            </w:r>
            <w:r>
              <w:t xml:space="preserve">February </w:t>
            </w:r>
            <w:r w:rsidRPr="00B57873">
              <w:t>202</w:t>
            </w:r>
            <w:r>
              <w:t>3</w:t>
            </w:r>
          </w:p>
        </w:tc>
        <w:tc>
          <w:tcPr>
            <w:tcW w:w="5954" w:type="dxa"/>
          </w:tcPr>
          <w:p w14:paraId="0CEED179" w14:textId="77777777" w:rsidR="003E16A9" w:rsidRPr="00090385" w:rsidRDefault="003E16A9" w:rsidP="00EA16E7">
            <w:pPr>
              <w:spacing w:line="240" w:lineRule="auto"/>
              <w:rPr>
                <w:snapToGrid w:val="0"/>
                <w:lang w:val="en-US" w:eastAsia="es-ES"/>
              </w:rPr>
            </w:pPr>
            <w:r w:rsidRPr="00B57873">
              <w:t xml:space="preserve">Performing of the benchmark </w:t>
            </w:r>
            <w:r>
              <w:t>simulation by benchmark leaders.</w:t>
            </w:r>
          </w:p>
        </w:tc>
      </w:tr>
      <w:tr w:rsidR="003E16A9" w:rsidRPr="00090385" w14:paraId="4769F63E" w14:textId="77777777" w:rsidTr="00EA16E7">
        <w:tc>
          <w:tcPr>
            <w:tcW w:w="2693" w:type="dxa"/>
          </w:tcPr>
          <w:p w14:paraId="71DD358D" w14:textId="77777777" w:rsidR="003E16A9" w:rsidRPr="00090385" w:rsidRDefault="003E16A9" w:rsidP="00EA16E7">
            <w:pPr>
              <w:spacing w:line="240" w:lineRule="auto"/>
              <w:rPr>
                <w:snapToGrid w:val="0"/>
                <w:lang w:val="en-US" w:eastAsia="es-ES"/>
              </w:rPr>
            </w:pPr>
            <w:r>
              <w:lastRenderedPageBreak/>
              <w:t xml:space="preserve">February </w:t>
            </w:r>
            <w:r w:rsidRPr="00B57873">
              <w:t>202</w:t>
            </w:r>
            <w:r>
              <w:t>3</w:t>
            </w:r>
            <w:r w:rsidRPr="00B57873">
              <w:t xml:space="preserve"> to </w:t>
            </w:r>
            <w:r>
              <w:t>June</w:t>
            </w:r>
            <w:r w:rsidRPr="00B57873">
              <w:t xml:space="preserve"> 2023</w:t>
            </w:r>
          </w:p>
        </w:tc>
        <w:tc>
          <w:tcPr>
            <w:tcW w:w="5954" w:type="dxa"/>
          </w:tcPr>
          <w:p w14:paraId="4E5C565C" w14:textId="77777777" w:rsidR="003E16A9" w:rsidRPr="00090385" w:rsidRDefault="003E16A9" w:rsidP="00EA16E7">
            <w:pPr>
              <w:spacing w:line="240" w:lineRule="auto"/>
              <w:rPr>
                <w:snapToGrid w:val="0"/>
                <w:lang w:val="en-US" w:eastAsia="es-ES"/>
              </w:rPr>
            </w:pPr>
            <w:r w:rsidRPr="00B57873">
              <w:t>Resolution of the benchmark by the different teams</w:t>
            </w:r>
            <w:r>
              <w:t xml:space="preserve"> and exchange of information.</w:t>
            </w:r>
          </w:p>
        </w:tc>
      </w:tr>
      <w:tr w:rsidR="003E16A9" w:rsidRPr="00090385" w14:paraId="5CEBB2AF" w14:textId="77777777" w:rsidTr="00EA16E7">
        <w:tc>
          <w:tcPr>
            <w:tcW w:w="2693" w:type="dxa"/>
          </w:tcPr>
          <w:p w14:paraId="471874CD" w14:textId="77777777" w:rsidR="003E16A9" w:rsidRPr="00090385" w:rsidRDefault="003E16A9" w:rsidP="00EA16E7">
            <w:pPr>
              <w:spacing w:line="240" w:lineRule="auto"/>
              <w:rPr>
                <w:snapToGrid w:val="0"/>
                <w:lang w:val="en-US" w:eastAsia="es-ES"/>
              </w:rPr>
            </w:pPr>
            <w:r>
              <w:t>June</w:t>
            </w:r>
            <w:r w:rsidRPr="00B57873">
              <w:t xml:space="preserve"> 2023</w:t>
            </w:r>
          </w:p>
        </w:tc>
        <w:tc>
          <w:tcPr>
            <w:tcW w:w="5954" w:type="dxa"/>
          </w:tcPr>
          <w:p w14:paraId="1045B2DE" w14:textId="77777777" w:rsidR="003E16A9" w:rsidRPr="00090385" w:rsidRDefault="003E16A9" w:rsidP="00EA16E7">
            <w:pPr>
              <w:spacing w:line="240" w:lineRule="auto"/>
              <w:rPr>
                <w:snapToGrid w:val="0"/>
                <w:lang w:val="en-US" w:eastAsia="es-ES"/>
              </w:rPr>
            </w:pPr>
            <w:r w:rsidRPr="00B57873">
              <w:t>Workshop to discuss the results.</w:t>
            </w:r>
          </w:p>
        </w:tc>
      </w:tr>
      <w:tr w:rsidR="003E16A9" w:rsidRPr="00090385" w14:paraId="36B1A30A" w14:textId="77777777" w:rsidTr="00EA16E7">
        <w:tc>
          <w:tcPr>
            <w:tcW w:w="2693" w:type="dxa"/>
          </w:tcPr>
          <w:p w14:paraId="5932BAB7" w14:textId="77777777" w:rsidR="003E16A9" w:rsidRPr="00090385" w:rsidRDefault="003E16A9" w:rsidP="00EA16E7">
            <w:pPr>
              <w:spacing w:line="240" w:lineRule="auto"/>
              <w:rPr>
                <w:snapToGrid w:val="0"/>
                <w:lang w:val="en-US" w:eastAsia="es-ES"/>
              </w:rPr>
            </w:pPr>
            <w:r>
              <w:t>June</w:t>
            </w:r>
            <w:r w:rsidRPr="00B57873">
              <w:t xml:space="preserve"> to </w:t>
            </w:r>
            <w:r>
              <w:t>October</w:t>
            </w:r>
            <w:r w:rsidRPr="00B57873">
              <w:t xml:space="preserve"> 2023</w:t>
            </w:r>
          </w:p>
        </w:tc>
        <w:tc>
          <w:tcPr>
            <w:tcW w:w="5954" w:type="dxa"/>
          </w:tcPr>
          <w:p w14:paraId="0A31E1D7" w14:textId="77777777" w:rsidR="003E16A9" w:rsidRPr="00090385" w:rsidRDefault="003E16A9" w:rsidP="00EA16E7">
            <w:pPr>
              <w:spacing w:line="240" w:lineRule="auto"/>
              <w:rPr>
                <w:snapToGrid w:val="0"/>
                <w:lang w:val="en-US" w:eastAsia="es-ES"/>
              </w:rPr>
            </w:pPr>
            <w:r w:rsidRPr="00B57873">
              <w:t>New calculations, if necessary, based on the workshop outcome.</w:t>
            </w:r>
          </w:p>
        </w:tc>
      </w:tr>
      <w:tr w:rsidR="003E16A9" w:rsidRPr="00090385" w14:paraId="2E19BF82" w14:textId="77777777" w:rsidTr="00EA16E7">
        <w:tc>
          <w:tcPr>
            <w:tcW w:w="2693" w:type="dxa"/>
          </w:tcPr>
          <w:p w14:paraId="57C8775F" w14:textId="77777777" w:rsidR="003E16A9" w:rsidRPr="00090385" w:rsidRDefault="003E16A9" w:rsidP="00EA16E7">
            <w:pPr>
              <w:spacing w:line="240" w:lineRule="auto"/>
              <w:rPr>
                <w:snapToGrid w:val="0"/>
                <w:lang w:val="en-US" w:eastAsia="es-ES"/>
              </w:rPr>
            </w:pPr>
            <w:r>
              <w:t>October</w:t>
            </w:r>
            <w:r w:rsidRPr="00B57873">
              <w:t xml:space="preserve"> to December 2023</w:t>
            </w:r>
          </w:p>
        </w:tc>
        <w:tc>
          <w:tcPr>
            <w:tcW w:w="5954" w:type="dxa"/>
          </w:tcPr>
          <w:p w14:paraId="40984EF4" w14:textId="77777777" w:rsidR="003E16A9" w:rsidRPr="00090385" w:rsidRDefault="003E16A9" w:rsidP="00EA16E7">
            <w:pPr>
              <w:spacing w:line="240" w:lineRule="auto"/>
              <w:rPr>
                <w:snapToGrid w:val="0"/>
                <w:lang w:val="en-US" w:eastAsia="es-ES"/>
              </w:rPr>
            </w:pPr>
            <w:r w:rsidRPr="00B57873">
              <w:t>Wrap up of common publications</w:t>
            </w:r>
          </w:p>
        </w:tc>
      </w:tr>
      <w:bookmarkEnd w:id="8"/>
    </w:tbl>
    <w:p w14:paraId="3ADB4383" w14:textId="77777777" w:rsidR="003E16A9" w:rsidRPr="00090385" w:rsidRDefault="003E16A9" w:rsidP="003E16A9">
      <w:pPr>
        <w:rPr>
          <w:lang w:val="en-US"/>
        </w:rPr>
      </w:pPr>
    </w:p>
    <w:p w14:paraId="08B9C9F7" w14:textId="77777777" w:rsidR="003E16A9" w:rsidRPr="00090385" w:rsidRDefault="003E16A9" w:rsidP="003E16A9">
      <w:pPr>
        <w:keepNext/>
        <w:keepLines/>
        <w:numPr>
          <w:ilvl w:val="0"/>
          <w:numId w:val="2"/>
        </w:numPr>
        <w:ind w:left="426" w:hanging="426"/>
        <w:outlineLvl w:val="0"/>
        <w:rPr>
          <w:rFonts w:eastAsiaTheme="majorEastAsia"/>
          <w:b/>
          <w:bCs/>
          <w:iCs/>
          <w:color w:val="1F497D" w:themeColor="text2"/>
          <w:sz w:val="28"/>
          <w:szCs w:val="28"/>
        </w:rPr>
      </w:pPr>
      <w:bookmarkStart w:id="52" w:name="_Toc137152064"/>
      <w:bookmarkStart w:id="53" w:name="_Toc144988769"/>
      <w:r w:rsidRPr="00090385">
        <w:rPr>
          <w:rFonts w:eastAsiaTheme="majorEastAsia"/>
          <w:b/>
          <w:bCs/>
          <w:iCs/>
          <w:color w:val="1F497D" w:themeColor="text2"/>
          <w:sz w:val="28"/>
          <w:szCs w:val="28"/>
        </w:rPr>
        <w:t>Benchmark case 1: F</w:t>
      </w:r>
      <w:r>
        <w:rPr>
          <w:rFonts w:eastAsiaTheme="majorEastAsia"/>
          <w:b/>
          <w:bCs/>
          <w:iCs/>
          <w:color w:val="1F497D" w:themeColor="text2"/>
          <w:sz w:val="28"/>
          <w:szCs w:val="28"/>
        </w:rPr>
        <w:t>EBEX</w:t>
      </w:r>
      <w:r w:rsidRPr="00090385">
        <w:rPr>
          <w:rFonts w:eastAsiaTheme="majorEastAsia"/>
          <w:b/>
          <w:bCs/>
          <w:iCs/>
          <w:color w:val="1F497D" w:themeColor="text2"/>
          <w:sz w:val="28"/>
          <w:szCs w:val="28"/>
        </w:rPr>
        <w:t xml:space="preserve"> in situ test</w:t>
      </w:r>
      <w:bookmarkEnd w:id="52"/>
      <w:bookmarkEnd w:id="53"/>
    </w:p>
    <w:p w14:paraId="5A85C63F" w14:textId="77777777" w:rsidR="003E16A9" w:rsidRPr="00090385" w:rsidRDefault="003E16A9" w:rsidP="003E16A9">
      <w:pPr>
        <w:keepNext/>
        <w:keepLines/>
        <w:numPr>
          <w:ilvl w:val="1"/>
          <w:numId w:val="2"/>
        </w:numPr>
        <w:tabs>
          <w:tab w:val="left" w:pos="1276"/>
        </w:tabs>
        <w:spacing w:before="240"/>
        <w:ind w:hanging="5038"/>
        <w:outlineLvl w:val="1"/>
        <w:rPr>
          <w:rFonts w:eastAsiaTheme="majorEastAsia"/>
          <w:b/>
          <w:bCs/>
          <w:color w:val="1F497D" w:themeColor="text2"/>
          <w:sz w:val="26"/>
          <w:szCs w:val="28"/>
        </w:rPr>
      </w:pPr>
      <w:bookmarkStart w:id="54" w:name="_Toc119665659"/>
      <w:bookmarkStart w:id="55" w:name="_Toc137152065"/>
      <w:bookmarkStart w:id="56" w:name="_Toc144988770"/>
      <w:r w:rsidRPr="00090385">
        <w:rPr>
          <w:rFonts w:eastAsiaTheme="majorEastAsia"/>
          <w:b/>
          <w:bCs/>
          <w:color w:val="1F497D" w:themeColor="text2"/>
          <w:sz w:val="26"/>
          <w:szCs w:val="28"/>
        </w:rPr>
        <w:t>Multiphase mathematical formulation</w:t>
      </w:r>
      <w:bookmarkEnd w:id="54"/>
      <w:bookmarkEnd w:id="55"/>
      <w:bookmarkEnd w:id="56"/>
    </w:p>
    <w:p w14:paraId="59133D98" w14:textId="77777777" w:rsidR="003E16A9" w:rsidRPr="00090385" w:rsidRDefault="003E16A9" w:rsidP="003E16A9">
      <w:r w:rsidRPr="00090385">
        <w:t xml:space="preserve">This section presents the mathematical formulation of the coupled THC model. This formulation has been extracted from Zheng et al. </w:t>
      </w:r>
      <w:r w:rsidRPr="00090385">
        <w:fldChar w:fldCharType="begin"/>
      </w:r>
      <w:r w:rsidRPr="00090385">
        <w:instrText xml:space="preserve"> ADDIN EN.CITE &lt;EndNote&gt;&lt;Cite ExcludeAuth="1"&gt;&lt;Author&gt;Zheng&lt;/Author&gt;&lt;Year&gt;2011&lt;/Year&gt;&lt;RecNum&gt;15&lt;/RecNum&gt;&lt;DisplayText&gt;(2011)&lt;/DisplayText&gt;&lt;record&gt;&lt;rec-number&gt;15&lt;/rec-number&gt;&lt;foreign-keys&gt;&lt;key app="EN" db-id="r052rxx90dfwz5eaf9averxhz9tztts9zp0a" timestamp="1683832379"&gt;15&lt;/key&gt;&lt;/foreign-keys&gt;&lt;ref-type name="Journal Article"&gt;17&lt;/ref-type&gt;&lt;contributors&gt;&lt;authors&gt;&lt;author&gt;Zheng, Liange&lt;/author&gt;&lt;author&gt;Samper, Javier&lt;/author&gt;&lt;author&gt;Montenegro, Luis&lt;/author&gt;&lt;/authors&gt;&lt;/contributors&gt;&lt;titles&gt;&lt;title&gt;A coupled THC model of the FEBEX in situ test with bentonite swelling and chemical and thermal osmosis&lt;/title&gt;&lt;secondary-title&gt;Journal of contaminant hydrology&lt;/secondary-title&gt;&lt;/titles&gt;&lt;periodical&gt;&lt;full-title&gt;Journal of contaminant hydrology&lt;/full-title&gt;&lt;/periodical&gt;&lt;pages&gt;45-60&lt;/pages&gt;&lt;volume&gt;126&lt;/volume&gt;&lt;number&gt;1-2&lt;/number&gt;&lt;dates&gt;&lt;year&gt;2011&lt;/year&gt;&lt;/dates&gt;&lt;isbn&gt;0169-7722&lt;/isbn&gt;&lt;urls&gt;&lt;/urls&gt;&lt;/record&gt;&lt;/Cite&gt;&lt;/EndNote&gt;</w:instrText>
      </w:r>
      <w:r w:rsidRPr="00090385">
        <w:fldChar w:fldCharType="separate"/>
      </w:r>
      <w:r w:rsidRPr="00090385">
        <w:rPr>
          <w:noProof/>
        </w:rPr>
        <w:t>(2011)</w:t>
      </w:r>
      <w:r w:rsidRPr="00090385">
        <w:fldChar w:fldCharType="end"/>
      </w:r>
      <w:r w:rsidRPr="00090385">
        <w:t xml:space="preserve">.  </w:t>
      </w:r>
    </w:p>
    <w:p w14:paraId="522EE0D6" w14:textId="77777777" w:rsidR="003E16A9" w:rsidRPr="00090385" w:rsidRDefault="003E16A9" w:rsidP="003E16A9">
      <w:pPr>
        <w:rPr>
          <w:lang w:val="en-US"/>
        </w:rPr>
      </w:pPr>
      <w:r w:rsidRPr="00090385">
        <w:rPr>
          <w:lang w:val="en-US"/>
        </w:rPr>
        <w:t xml:space="preserve">It is assuming no deformation. Water mass balance is given by Navarro and Alonso </w:t>
      </w:r>
      <w:r w:rsidRPr="00090385">
        <w:rPr>
          <w:lang w:val="en-US"/>
        </w:rPr>
        <w:fldChar w:fldCharType="begin"/>
      </w:r>
      <w:r w:rsidRPr="00090385">
        <w:rPr>
          <w:lang w:val="en-US"/>
        </w:rPr>
        <w:instrText xml:space="preserve"> ADDIN EN.CITE &lt;EndNote&gt;&lt;Cite ExcludeAuth="1"&gt;&lt;Author&gt;Navarro&lt;/Author&gt;&lt;Year&gt;2000&lt;/Year&gt;&lt;RecNum&gt;23&lt;/RecNum&gt;&lt;DisplayText&gt;(2000)&lt;/DisplayText&gt;&lt;record&gt;&lt;rec-number&gt;23&lt;/rec-number&gt;&lt;foreign-keys&gt;&lt;key app="EN" db-id="r052rxx90dfwz5eaf9averxhz9tztts9zp0a" timestamp="1683832723"&gt;23&lt;/key&gt;&lt;/foreign-keys&gt;&lt;ref-type name="Journal Article"&gt;17&lt;/ref-type&gt;&lt;contributors&gt;&lt;authors&gt;&lt;author&gt;Navarro, Vicente&lt;/author&gt;&lt;author&gt;Alonso, EE&lt;/author&gt;&lt;/authors&gt;&lt;/contributors&gt;&lt;titles&gt;&lt;title&gt;Modeling swelling soils for disposal barriers&lt;/title&gt;&lt;secondary-title&gt;Computers and Geotechnics&lt;/secondary-title&gt;&lt;/titles&gt;&lt;periodical&gt;&lt;full-title&gt;Computers and Geotechnics&lt;/full-title&gt;&lt;/periodical&gt;&lt;pages&gt;19-43&lt;/pages&gt;&lt;volume&gt;27&lt;/volume&gt;&lt;number&gt;1&lt;/number&gt;&lt;dates&gt;&lt;year&gt;2000&lt;/year&gt;&lt;/dates&gt;&lt;isbn&gt;0266-352X&lt;/isbn&gt;&lt;urls&gt;&lt;/urls&gt;&lt;/record&gt;&lt;/Cite&gt;&lt;/EndNote&gt;</w:instrText>
      </w:r>
      <w:r w:rsidRPr="00090385">
        <w:rPr>
          <w:lang w:val="en-US"/>
        </w:rPr>
        <w:fldChar w:fldCharType="separate"/>
      </w:r>
      <w:r w:rsidRPr="00090385">
        <w:rPr>
          <w:noProof/>
          <w:lang w:val="en-US"/>
        </w:rPr>
        <w:t>(2000)</w:t>
      </w:r>
      <w:r w:rsidRPr="00090385">
        <w:rPr>
          <w:lang w:val="en-US"/>
        </w:rPr>
        <w:fldChar w:fldCharType="end"/>
      </w:r>
      <w:r w:rsidRPr="00090385">
        <w:rPr>
          <w:lang w:val="en-US"/>
        </w:rPr>
        <w:t>:</w:t>
      </w:r>
    </w:p>
    <w:tbl>
      <w:tblPr>
        <w:tblStyle w:val="Tablaconcuadrcul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6"/>
        <w:gridCol w:w="1194"/>
      </w:tblGrid>
      <w:tr w:rsidR="003E16A9" w:rsidRPr="00090385" w14:paraId="27EF239C" w14:textId="77777777" w:rsidTr="00EA16E7">
        <w:tc>
          <w:tcPr>
            <w:tcW w:w="7986" w:type="dxa"/>
          </w:tcPr>
          <w:p w14:paraId="6B744BCE" w14:textId="77777777" w:rsidR="003E16A9" w:rsidRPr="00090385" w:rsidRDefault="003E16A9" w:rsidP="00EA16E7">
            <w:pPr>
              <w:spacing w:line="276" w:lineRule="auto"/>
              <w:rPr>
                <w:rFonts w:eastAsia="Calibri"/>
                <w:lang w:val="en-US"/>
              </w:rPr>
            </w:pPr>
            <m:oMathPara>
              <m:oMath>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w</m:t>
                        </m:r>
                      </m:sup>
                    </m:sSup>
                  </m:num>
                  <m:den>
                    <m:r>
                      <w:rPr>
                        <w:rFonts w:ascii="Cambria Math" w:hAnsi="Cambria Math"/>
                      </w:rPr>
                      <m:t>∂t</m:t>
                    </m:r>
                  </m:den>
                </m:f>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ρ</m:t>
                        </m:r>
                      </m:e>
                      <m:sup>
                        <m:r>
                          <w:rPr>
                            <w:rFonts w:ascii="Cambria Math" w:hAnsi="Cambria Math"/>
                          </w:rPr>
                          <m:t>l</m:t>
                        </m:r>
                      </m:sup>
                    </m:sSup>
                    <m:sSubSup>
                      <m:sSubSupPr>
                        <m:ctrlPr>
                          <w:rPr>
                            <w:rFonts w:ascii="Cambria Math" w:hAnsi="Cambria Math"/>
                          </w:rPr>
                        </m:ctrlPr>
                      </m:sSubSupPr>
                      <m:e>
                        <m:r>
                          <w:rPr>
                            <w:rFonts w:ascii="Cambria Math" w:hAnsi="Cambria Math"/>
                          </w:rPr>
                          <m:t>X</m:t>
                        </m:r>
                      </m:e>
                      <m:sub>
                        <m:r>
                          <w:rPr>
                            <w:rFonts w:ascii="Cambria Math" w:hAnsi="Cambria Math"/>
                          </w:rPr>
                          <m:t>l</m:t>
                        </m:r>
                      </m:sub>
                      <m:sup>
                        <m:r>
                          <w:rPr>
                            <w:rFonts w:ascii="Cambria Math" w:hAnsi="Cambria Math"/>
                          </w:rPr>
                          <m:t>w</m:t>
                        </m:r>
                      </m:sup>
                    </m:sSubSup>
                    <m:sSup>
                      <m:sSupPr>
                        <m:ctrlPr>
                          <w:rPr>
                            <w:rFonts w:ascii="Cambria Math" w:hAnsi="Cambria Math"/>
                          </w:rPr>
                        </m:ctrlPr>
                      </m:sSupPr>
                      <m:e>
                        <m:r>
                          <m:rPr>
                            <m:sty m:val="bi"/>
                          </m:rPr>
                          <w:rPr>
                            <w:rFonts w:ascii="Cambria Math" w:hAnsi="Cambria Math"/>
                          </w:rPr>
                          <m:t>q</m:t>
                        </m:r>
                      </m:e>
                      <m:sup>
                        <m:r>
                          <w:rPr>
                            <w:rFonts w:ascii="Cambria Math" w:hAnsi="Cambria Math"/>
                          </w:rPr>
                          <m:t>l</m:t>
                        </m:r>
                      </m:sup>
                    </m:sSup>
                    <m:r>
                      <m:rPr>
                        <m:sty m:val="p"/>
                      </m:rPr>
                      <w:rPr>
                        <w:rFonts w:ascii="Cambria Math" w:hAnsi="Cambria Math"/>
                      </w:rPr>
                      <m:t>+</m:t>
                    </m:r>
                    <m:sSup>
                      <m:sSupPr>
                        <m:ctrlPr>
                          <w:rPr>
                            <w:rFonts w:ascii="Cambria Math" w:hAnsi="Cambria Math"/>
                          </w:rPr>
                        </m:ctrlPr>
                      </m:sSupPr>
                      <m:e>
                        <m:r>
                          <w:rPr>
                            <w:rFonts w:ascii="Cambria Math" w:hAnsi="Cambria Math"/>
                          </w:rPr>
                          <m:t>ρ</m:t>
                        </m:r>
                      </m:e>
                      <m:sup>
                        <m:r>
                          <w:rPr>
                            <w:rFonts w:ascii="Cambria Math" w:hAnsi="Cambria Math"/>
                          </w:rPr>
                          <m:t>g</m:t>
                        </m:r>
                      </m:sup>
                    </m:sSup>
                    <m:sSubSup>
                      <m:sSubSupPr>
                        <m:ctrlPr>
                          <w:rPr>
                            <w:rFonts w:ascii="Cambria Math" w:hAnsi="Cambria Math"/>
                          </w:rPr>
                        </m:ctrlPr>
                      </m:sSubSupPr>
                      <m:e>
                        <m:r>
                          <w:rPr>
                            <w:rFonts w:ascii="Cambria Math" w:hAnsi="Cambria Math"/>
                          </w:rPr>
                          <m:t>X</m:t>
                        </m:r>
                      </m:e>
                      <m:sub>
                        <m:r>
                          <w:rPr>
                            <w:rFonts w:ascii="Cambria Math" w:hAnsi="Cambria Math"/>
                          </w:rPr>
                          <m:t>g</m:t>
                        </m:r>
                      </m:sub>
                      <m:sup>
                        <m:r>
                          <w:rPr>
                            <w:rFonts w:ascii="Cambria Math" w:hAnsi="Cambria Math"/>
                          </w:rPr>
                          <m:t>v</m:t>
                        </m:r>
                      </m:sup>
                    </m:sSubSup>
                    <m:sSup>
                      <m:sSupPr>
                        <m:ctrlPr>
                          <w:rPr>
                            <w:rFonts w:ascii="Cambria Math" w:hAnsi="Cambria Math"/>
                          </w:rPr>
                        </m:ctrlPr>
                      </m:sSupPr>
                      <m:e>
                        <m:r>
                          <m:rPr>
                            <m:sty m:val="bi"/>
                          </m:rPr>
                          <w:rPr>
                            <w:rFonts w:ascii="Cambria Math" w:hAnsi="Cambria Math"/>
                          </w:rPr>
                          <m:t>q</m:t>
                        </m:r>
                      </m:e>
                      <m:sup>
                        <m:r>
                          <w:rPr>
                            <w:rFonts w:ascii="Cambria Math" w:hAnsi="Cambria Math"/>
                          </w:rPr>
                          <m:t>g</m:t>
                        </m:r>
                      </m:sup>
                    </m:sSup>
                    <m:r>
                      <m:rPr>
                        <m:sty m:val="p"/>
                      </m:rPr>
                      <w:rPr>
                        <w:rFonts w:ascii="Cambria Math" w:hAnsi="Cambria Math"/>
                      </w:rPr>
                      <m:t>+</m:t>
                    </m:r>
                    <m:sSub>
                      <m:sSubPr>
                        <m:ctrlPr>
                          <w:rPr>
                            <w:rFonts w:ascii="Cambria Math" w:hAnsi="Cambria Math"/>
                            <w:b/>
                          </w:rPr>
                        </m:ctrlPr>
                      </m:sSubPr>
                      <m:e>
                        <m:r>
                          <m:rPr>
                            <m:sty m:val="bi"/>
                          </m:rPr>
                          <w:rPr>
                            <w:rFonts w:ascii="Cambria Math" w:hAnsi="Cambria Math"/>
                          </w:rPr>
                          <m:t>j</m:t>
                        </m:r>
                      </m:e>
                      <m:sub>
                        <m:r>
                          <m:rPr>
                            <m:sty m:val="bi"/>
                          </m:rPr>
                          <w:rPr>
                            <w:rFonts w:ascii="Cambria Math" w:hAnsi="Cambria Math"/>
                          </w:rPr>
                          <m:t>v</m:t>
                        </m:r>
                      </m:sub>
                    </m:sSub>
                  </m:e>
                </m:d>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w</m:t>
                    </m:r>
                  </m:sup>
                </m:sSup>
                <m:r>
                  <m:rPr>
                    <m:sty m:val="p"/>
                  </m:rPr>
                  <w:rPr>
                    <w:rFonts w:ascii="Cambria Math" w:hAnsi="Cambria Math"/>
                  </w:rPr>
                  <m:t>=0</m:t>
                </m:r>
              </m:oMath>
            </m:oMathPara>
          </w:p>
        </w:tc>
        <w:tc>
          <w:tcPr>
            <w:tcW w:w="1194" w:type="dxa"/>
            <w:vAlign w:val="center"/>
          </w:tcPr>
          <w:p w14:paraId="678D0469" w14:textId="77777777" w:rsidR="003E16A9" w:rsidRPr="00090385" w:rsidRDefault="003E16A9" w:rsidP="00EA16E7">
            <w:pPr>
              <w:spacing w:line="276" w:lineRule="auto"/>
              <w:jc w:val="right"/>
              <w:rPr>
                <w:lang w:val="en-US"/>
              </w:rPr>
            </w:pPr>
            <w:r w:rsidRPr="00090385">
              <w:rPr>
                <w:lang w:val="en-US"/>
              </w:rPr>
              <w:t>(1)</w:t>
            </w:r>
          </w:p>
        </w:tc>
      </w:tr>
    </w:tbl>
    <w:p w14:paraId="1C35EDFE" w14:textId="77777777" w:rsidR="003E16A9" w:rsidRPr="00090385" w:rsidRDefault="003E16A9" w:rsidP="003E16A9">
      <w:pPr>
        <w:rPr>
          <w:lang w:val="en-US"/>
        </w:rPr>
      </w:pPr>
      <w:r w:rsidRPr="00090385">
        <w:rPr>
          <w:lang w:val="en-US"/>
        </w:rPr>
        <w:t>where</w:t>
      </w:r>
      <m:oMath>
        <m:r>
          <m:rPr>
            <m:sty m:val="p"/>
          </m:rPr>
          <w:rPr>
            <w:rFonts w:ascii="Cambria Math" w:hAnsi="Cambria Math"/>
            <w:lang w:val="en-US"/>
          </w:rPr>
          <m:t>∇</m:t>
        </m:r>
        <m:r>
          <w:rPr>
            <w:rFonts w:ascii="Cambria Math" w:hAnsi="Cambria Math"/>
            <w:lang w:val="en-US"/>
          </w:rPr>
          <m:t>·</m:t>
        </m:r>
      </m:oMath>
      <w:r w:rsidRPr="00090385">
        <w:rPr>
          <w:lang w:val="en-US"/>
        </w:rPr>
        <w:t xml:space="preserve">( ) is the divergence operator, </w:t>
      </w:r>
      <m:oMath>
        <m:sSup>
          <m:sSupPr>
            <m:ctrlPr>
              <w:rPr>
                <w:rFonts w:ascii="Cambria Math" w:hAnsi="Cambria Math"/>
                <w:i/>
              </w:rPr>
            </m:ctrlPr>
          </m:sSupPr>
          <m:e>
            <m:r>
              <w:rPr>
                <w:rFonts w:ascii="Cambria Math" w:hAnsi="Cambria Math"/>
              </w:rPr>
              <m:t>ρ</m:t>
            </m:r>
          </m:e>
          <m:sup>
            <m:r>
              <w:rPr>
                <w:rFonts w:ascii="Cambria Math" w:hAnsi="Cambria Math"/>
              </w:rPr>
              <m:t>l</m:t>
            </m:r>
          </m:sup>
        </m:sSup>
      </m:oMath>
      <w:r w:rsidRPr="00090385">
        <w:rPr>
          <w:rFonts w:eastAsiaTheme="minorEastAsia"/>
          <w:lang w:val="en-US"/>
        </w:rPr>
        <w:t xml:space="preserve"> </w:t>
      </w:r>
      <w:r w:rsidRPr="00090385">
        <w:rPr>
          <w:lang w:val="en-US"/>
        </w:rPr>
        <w:t xml:space="preserve">and </w:t>
      </w:r>
      <m:oMath>
        <m:sSup>
          <m:sSupPr>
            <m:ctrlPr>
              <w:rPr>
                <w:rFonts w:ascii="Cambria Math" w:hAnsi="Cambria Math"/>
                <w:i/>
              </w:rPr>
            </m:ctrlPr>
          </m:sSupPr>
          <m:e>
            <m:r>
              <w:rPr>
                <w:rFonts w:ascii="Cambria Math" w:hAnsi="Cambria Math"/>
              </w:rPr>
              <m:t>ρ</m:t>
            </m:r>
          </m:e>
          <m:sup>
            <m:r>
              <w:rPr>
                <w:rFonts w:ascii="Cambria Math" w:hAnsi="Cambria Math"/>
              </w:rPr>
              <m:t>g</m:t>
            </m:r>
          </m:sup>
        </m:sSup>
      </m:oMath>
      <w:r w:rsidRPr="00090385">
        <w:rPr>
          <w:lang w:val="en-US"/>
        </w:rPr>
        <w:t xml:space="preserve"> are the bulk densities of the liquid and gaseous phases (kg/m</w:t>
      </w:r>
      <w:r w:rsidRPr="00090385">
        <w:rPr>
          <w:vertAlign w:val="superscript"/>
          <w:lang w:val="en-US"/>
        </w:rPr>
        <w:t>3</w:t>
      </w:r>
      <w:r w:rsidRPr="00090385">
        <w:rPr>
          <w:lang w:val="en-US"/>
        </w:rPr>
        <w:t>), respectively,</w:t>
      </w:r>
      <m:oMath>
        <m:r>
          <w:rPr>
            <w:rFonts w:ascii="Cambria Math" w:hAnsi="Cambria Math"/>
            <w:lang w:val="en-US"/>
          </w:rPr>
          <m:t xml:space="preserve">  </m:t>
        </m:r>
        <m:sSubSup>
          <m:sSubSupPr>
            <m:ctrlPr>
              <w:rPr>
                <w:rFonts w:ascii="Cambria Math" w:hAnsi="Cambria Math"/>
                <w:i/>
              </w:rPr>
            </m:ctrlPr>
          </m:sSubSupPr>
          <m:e>
            <m:r>
              <w:rPr>
                <w:rFonts w:ascii="Cambria Math" w:hAnsi="Cambria Math"/>
              </w:rPr>
              <m:t>X</m:t>
            </m:r>
          </m:e>
          <m:sub>
            <m:r>
              <w:rPr>
                <w:rFonts w:ascii="Cambria Math" w:hAnsi="Cambria Math"/>
              </w:rPr>
              <m:t>l</m:t>
            </m:r>
          </m:sub>
          <m:sup>
            <m:r>
              <w:rPr>
                <w:rFonts w:ascii="Cambria Math" w:hAnsi="Cambria Math"/>
              </w:rPr>
              <m:t>w</m:t>
            </m:r>
          </m:sup>
        </m:sSubSup>
      </m:oMath>
      <w:r w:rsidRPr="00090385">
        <w:rPr>
          <w:lang w:val="en-US"/>
        </w:rPr>
        <w:t xml:space="preserve"> is the mass fraction of water in the liquid phase, </w:t>
      </w:r>
      <m:oMath>
        <m:sSubSup>
          <m:sSubSupPr>
            <m:ctrlPr>
              <w:rPr>
                <w:rFonts w:ascii="Cambria Math" w:hAnsi="Cambria Math"/>
                <w:i/>
              </w:rPr>
            </m:ctrlPr>
          </m:sSubSupPr>
          <m:e>
            <m:r>
              <w:rPr>
                <w:rFonts w:ascii="Cambria Math" w:hAnsi="Cambria Math"/>
              </w:rPr>
              <m:t>X</m:t>
            </m:r>
          </m:e>
          <m:sub>
            <m:r>
              <w:rPr>
                <w:rFonts w:ascii="Cambria Math" w:hAnsi="Cambria Math"/>
              </w:rPr>
              <m:t>g</m:t>
            </m:r>
          </m:sub>
          <m:sup>
            <m:r>
              <w:rPr>
                <w:rFonts w:ascii="Cambria Math" w:hAnsi="Cambria Math"/>
              </w:rPr>
              <m:t>v</m:t>
            </m:r>
          </m:sup>
        </m:sSubSup>
      </m:oMath>
      <w:r w:rsidRPr="00090385">
        <w:rPr>
          <w:lang w:val="en-US"/>
        </w:rPr>
        <w:t xml:space="preserve"> is the mass fraction of the vapor in the gas phase, </w:t>
      </w:r>
      <m:oMath>
        <m:sSup>
          <m:sSupPr>
            <m:ctrlPr>
              <w:rPr>
                <w:rFonts w:ascii="Cambria Math" w:hAnsi="Cambria Math"/>
              </w:rPr>
            </m:ctrlPr>
          </m:sSupPr>
          <m:e>
            <m:r>
              <w:rPr>
                <w:rFonts w:ascii="Cambria Math" w:hAnsi="Cambria Math"/>
              </w:rPr>
              <m:t>r</m:t>
            </m:r>
          </m:e>
          <m:sup>
            <m:r>
              <w:rPr>
                <w:rFonts w:ascii="Cambria Math" w:hAnsi="Cambria Math"/>
              </w:rPr>
              <m:t>w</m:t>
            </m:r>
          </m:sup>
        </m:sSup>
      </m:oMath>
      <w:r w:rsidRPr="00090385">
        <w:rPr>
          <w:rFonts w:eastAsiaTheme="minorEastAsia"/>
        </w:rPr>
        <w:t xml:space="preserve"> is the sink/source term of liquid water</w:t>
      </w:r>
      <w:r w:rsidRPr="00090385">
        <w:rPr>
          <w:lang w:val="en-US"/>
        </w:rPr>
        <w:t xml:space="preserve">, </w:t>
      </w:r>
      <m:oMath>
        <m:sSup>
          <m:sSupPr>
            <m:ctrlPr>
              <w:rPr>
                <w:rFonts w:ascii="Cambria Math" w:hAnsi="Cambria Math"/>
                <w:b/>
                <w:i/>
              </w:rPr>
            </m:ctrlPr>
          </m:sSupPr>
          <m:e>
            <m:r>
              <m:rPr>
                <m:sty m:val="bi"/>
              </m:rPr>
              <w:rPr>
                <w:rFonts w:ascii="Cambria Math" w:hAnsi="Cambria Math"/>
              </w:rPr>
              <m:t>q</m:t>
            </m:r>
          </m:e>
          <m:sup>
            <m:r>
              <m:rPr>
                <m:sty m:val="bi"/>
              </m:rPr>
              <w:rPr>
                <w:rFonts w:ascii="Cambria Math" w:hAnsi="Cambria Math"/>
              </w:rPr>
              <m:t>l</m:t>
            </m:r>
          </m:sup>
        </m:sSup>
      </m:oMath>
      <w:r w:rsidRPr="00090385">
        <w:rPr>
          <w:lang w:val="en-US"/>
        </w:rPr>
        <w:t xml:space="preserve"> is the vector of volumetric liquid flux (m/s) which is given by Eq. 15, </w:t>
      </w:r>
      <m:oMath>
        <m:sSup>
          <m:sSupPr>
            <m:ctrlPr>
              <w:rPr>
                <w:rFonts w:ascii="Cambria Math" w:hAnsi="Cambria Math"/>
                <w:b/>
                <w:i/>
              </w:rPr>
            </m:ctrlPr>
          </m:sSupPr>
          <m:e>
            <m:r>
              <m:rPr>
                <m:sty m:val="bi"/>
              </m:rPr>
              <w:rPr>
                <w:rFonts w:ascii="Cambria Math" w:hAnsi="Cambria Math"/>
              </w:rPr>
              <m:t>q</m:t>
            </m:r>
          </m:e>
          <m:sup>
            <m:r>
              <m:rPr>
                <m:sty m:val="bi"/>
              </m:rPr>
              <w:rPr>
                <w:rFonts w:ascii="Cambria Math" w:hAnsi="Cambria Math"/>
              </w:rPr>
              <m:t>g</m:t>
            </m:r>
          </m:sup>
        </m:sSup>
      </m:oMath>
      <w:r w:rsidRPr="00090385">
        <w:rPr>
          <w:lang w:val="en-US"/>
        </w:rPr>
        <w:t xml:space="preserve"> is the vector of volumetric gas flux (m/s), which is given by Eq. 16, </w:t>
      </w:r>
      <m:oMath>
        <m:sSub>
          <m:sSubPr>
            <m:ctrlPr>
              <w:rPr>
                <w:rFonts w:ascii="Cambria Math" w:hAnsi="Cambria Math"/>
                <w:b/>
                <w:i/>
              </w:rPr>
            </m:ctrlPr>
          </m:sSubPr>
          <m:e>
            <m:r>
              <m:rPr>
                <m:sty m:val="bi"/>
              </m:rPr>
              <w:rPr>
                <w:rFonts w:ascii="Cambria Math" w:hAnsi="Cambria Math"/>
              </w:rPr>
              <m:t>j</m:t>
            </m:r>
          </m:e>
          <m:sub>
            <m:r>
              <m:rPr>
                <m:sty m:val="bi"/>
              </m:rPr>
              <w:rPr>
                <w:rFonts w:ascii="Cambria Math" w:hAnsi="Cambria Math"/>
              </w:rPr>
              <m:t>v</m:t>
            </m:r>
          </m:sub>
        </m:sSub>
        <m:r>
          <w:rPr>
            <w:rFonts w:ascii="Cambria Math" w:hAnsi="Cambria Math"/>
            <w:lang w:val="en-US"/>
          </w:rPr>
          <m:t xml:space="preserve"> </m:t>
        </m:r>
      </m:oMath>
      <w:r w:rsidRPr="00090385">
        <w:rPr>
          <w:lang w:val="en-US"/>
        </w:rPr>
        <w:t>is the dispersive mass flux of vapor with respect to the mean gas velocity (kg/m</w:t>
      </w:r>
      <w:r w:rsidRPr="00090385">
        <w:rPr>
          <w:vertAlign w:val="superscript"/>
          <w:lang w:val="en-US"/>
        </w:rPr>
        <w:t>2</w:t>
      </w:r>
      <w:r w:rsidRPr="00090385">
        <w:rPr>
          <w:lang w:val="en-US"/>
        </w:rPr>
        <w:t xml:space="preserve">/s), which is given by Eq. 17, and </w:t>
      </w:r>
      <m:oMath>
        <m:sSup>
          <m:sSupPr>
            <m:ctrlPr>
              <w:rPr>
                <w:rFonts w:ascii="Cambria Math" w:hAnsi="Cambria Math"/>
                <w:i/>
              </w:rPr>
            </m:ctrlPr>
          </m:sSupPr>
          <m:e>
            <m:r>
              <w:rPr>
                <w:rFonts w:ascii="Cambria Math" w:hAnsi="Cambria Math"/>
              </w:rPr>
              <m:t>m</m:t>
            </m:r>
          </m:e>
          <m:sup>
            <m:r>
              <w:rPr>
                <w:rFonts w:ascii="Cambria Math" w:hAnsi="Cambria Math"/>
              </w:rPr>
              <m:t>w</m:t>
            </m:r>
          </m:sup>
        </m:sSup>
      </m:oMath>
      <w:r w:rsidRPr="00090385">
        <w:rPr>
          <w:lang w:val="en-US"/>
        </w:rPr>
        <w:t xml:space="preserve"> is the mass of water per unit volume of porous medium (kg/m</w:t>
      </w:r>
      <w:r w:rsidRPr="00090385">
        <w:rPr>
          <w:vertAlign w:val="superscript"/>
          <w:lang w:val="en-US"/>
        </w:rPr>
        <w:t>3</w:t>
      </w:r>
      <w:r w:rsidRPr="00090385">
        <w:rPr>
          <w:lang w:val="en-US"/>
        </w:rPr>
        <w:t>), which is given by:</w:t>
      </w:r>
    </w:p>
    <w:tbl>
      <w:tblPr>
        <w:tblStyle w:val="Tablaconcuadrcul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6"/>
        <w:gridCol w:w="1194"/>
      </w:tblGrid>
      <w:tr w:rsidR="003E16A9" w:rsidRPr="00090385" w14:paraId="1FDF91A2" w14:textId="77777777" w:rsidTr="00EA16E7">
        <w:tc>
          <w:tcPr>
            <w:tcW w:w="7986" w:type="dxa"/>
          </w:tcPr>
          <w:p w14:paraId="5BF7E657" w14:textId="77777777" w:rsidR="003E16A9" w:rsidRPr="00090385" w:rsidRDefault="003E16A9" w:rsidP="00EA16E7">
            <w:pPr>
              <w:spacing w:line="276" w:lineRule="auto"/>
              <w:rPr>
                <w:rFonts w:eastAsia="Calibri"/>
                <w:lang w:val="en-US"/>
              </w:rPr>
            </w:pPr>
            <m:oMathPara>
              <m:oMath>
                <m:sSup>
                  <m:sSupPr>
                    <m:ctrlPr>
                      <w:rPr>
                        <w:rFonts w:ascii="Cambria Math" w:hAnsi="Cambria Math"/>
                        <w:i/>
                      </w:rPr>
                    </m:ctrlPr>
                  </m:sSupPr>
                  <m:e>
                    <m:r>
                      <w:rPr>
                        <w:rFonts w:ascii="Cambria Math" w:hAnsi="Cambria Math"/>
                      </w:rPr>
                      <m:t>m</m:t>
                    </m:r>
                  </m:e>
                  <m:sup>
                    <m:r>
                      <w:rPr>
                        <w:rFonts w:ascii="Cambria Math" w:hAnsi="Cambria Math"/>
                      </w:rPr>
                      <m:t>w</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ρ</m:t>
                        </m:r>
                      </m:e>
                      <m:sup>
                        <m:r>
                          <w:rPr>
                            <w:rFonts w:ascii="Cambria Math" w:hAnsi="Cambria Math"/>
                          </w:rPr>
                          <m:t>l</m:t>
                        </m:r>
                      </m:sup>
                    </m:sSup>
                    <m:sSubSup>
                      <m:sSubSupPr>
                        <m:ctrlPr>
                          <w:rPr>
                            <w:rFonts w:ascii="Cambria Math" w:hAnsi="Cambria Math"/>
                            <w:i/>
                          </w:rPr>
                        </m:ctrlPr>
                      </m:sSubSupPr>
                      <m:e>
                        <m:r>
                          <w:rPr>
                            <w:rFonts w:ascii="Cambria Math" w:hAnsi="Cambria Math"/>
                          </w:rPr>
                          <m:t>X</m:t>
                        </m:r>
                      </m:e>
                      <m:sub>
                        <m:r>
                          <w:rPr>
                            <w:rFonts w:ascii="Cambria Math" w:hAnsi="Cambria Math"/>
                          </w:rPr>
                          <m:t>l</m:t>
                        </m:r>
                      </m:sub>
                      <m:sup>
                        <m:r>
                          <w:rPr>
                            <w:rFonts w:ascii="Cambria Math" w:hAnsi="Cambria Math"/>
                          </w:rPr>
                          <m:t>w</m:t>
                        </m:r>
                      </m:sup>
                    </m:sSubSup>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g</m:t>
                        </m:r>
                      </m:sup>
                    </m:sSup>
                    <m:sSubSup>
                      <m:sSubSupPr>
                        <m:ctrlPr>
                          <w:rPr>
                            <w:rFonts w:ascii="Cambria Math" w:hAnsi="Cambria Math"/>
                            <w:i/>
                          </w:rPr>
                        </m:ctrlPr>
                      </m:sSubSupPr>
                      <m:e>
                        <m:r>
                          <w:rPr>
                            <w:rFonts w:ascii="Cambria Math" w:hAnsi="Cambria Math"/>
                          </w:rPr>
                          <m:t>X</m:t>
                        </m:r>
                      </m:e>
                      <m:sub>
                        <m:r>
                          <w:rPr>
                            <w:rFonts w:ascii="Cambria Math" w:hAnsi="Cambria Math"/>
                          </w:rPr>
                          <m:t>g</m:t>
                        </m:r>
                      </m:sub>
                      <m:sup>
                        <m:r>
                          <w:rPr>
                            <w:rFonts w:ascii="Cambria Math" w:hAnsi="Cambria Math"/>
                          </w:rPr>
                          <m:t>v</m:t>
                        </m:r>
                      </m:sup>
                    </m:sSubSup>
                    <m:d>
                      <m:dPr>
                        <m:ctrlPr>
                          <w:rPr>
                            <w:rFonts w:ascii="Cambria Math" w:hAnsi="Cambria Math"/>
                            <w:i/>
                          </w:rPr>
                        </m:ctrlPr>
                      </m:dPr>
                      <m:e>
                        <m:sSub>
                          <m:sSubPr>
                            <m:ctrlPr>
                              <w:rPr>
                                <w:rFonts w:ascii="Cambria Math" w:hAnsi="Cambria Math"/>
                                <w:i/>
                              </w:rPr>
                            </m:ctrlPr>
                          </m:sSubPr>
                          <m:e>
                            <m:r>
                              <w:rPr>
                                <w:rFonts w:ascii="Cambria Math" w:hAnsi="Cambria Math"/>
                              </w:rPr>
                              <m:t>1-S</m:t>
                            </m:r>
                          </m:e>
                          <m:sub>
                            <m:r>
                              <w:rPr>
                                <w:rFonts w:ascii="Cambria Math" w:hAnsi="Cambria Math"/>
                              </w:rPr>
                              <m:t>l</m:t>
                            </m:r>
                          </m:sub>
                        </m:sSub>
                      </m:e>
                    </m:d>
                  </m:e>
                </m:d>
              </m:oMath>
            </m:oMathPara>
          </w:p>
        </w:tc>
        <w:tc>
          <w:tcPr>
            <w:tcW w:w="1194" w:type="dxa"/>
            <w:vAlign w:val="center"/>
          </w:tcPr>
          <w:p w14:paraId="504C72DE" w14:textId="77777777" w:rsidR="003E16A9" w:rsidRPr="00090385" w:rsidRDefault="003E16A9" w:rsidP="00EA16E7">
            <w:pPr>
              <w:spacing w:line="276" w:lineRule="auto"/>
              <w:jc w:val="right"/>
              <w:rPr>
                <w:lang w:val="en-US"/>
              </w:rPr>
            </w:pPr>
            <w:r w:rsidRPr="00090385">
              <w:rPr>
                <w:lang w:val="en-US"/>
              </w:rPr>
              <w:t>(2)</w:t>
            </w:r>
          </w:p>
        </w:tc>
      </w:tr>
    </w:tbl>
    <w:p w14:paraId="5EE2A54D" w14:textId="77777777" w:rsidR="003E16A9" w:rsidRPr="00090385" w:rsidRDefault="003E16A9" w:rsidP="003E16A9">
      <w:pPr>
        <w:rPr>
          <w:lang w:val="en-US"/>
        </w:rPr>
      </w:pPr>
      <w:r w:rsidRPr="00090385">
        <w:rPr>
          <w:lang w:val="en-US"/>
        </w:rPr>
        <w:t xml:space="preserve">where </w:t>
      </w:r>
      <m:oMath>
        <m:r>
          <w:rPr>
            <w:rFonts w:ascii="Cambria Math" w:hAnsi="Cambria Math"/>
            <w:lang w:val="en-US"/>
          </w:rPr>
          <m:t>∅</m:t>
        </m:r>
      </m:oMath>
      <w:r w:rsidRPr="00090385">
        <w:rPr>
          <w:lang w:val="en-US"/>
        </w:rPr>
        <w:t xml:space="preserve"> is the porosity and </w:t>
      </w:r>
      <m:oMath>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lang w:val="en-US"/>
          </w:rPr>
          <m:t xml:space="preserve"> </m:t>
        </m:r>
      </m:oMath>
      <w:r w:rsidRPr="00090385">
        <w:rPr>
          <w:lang w:val="en-US"/>
        </w:rPr>
        <w:t>is the liquid saturation degree. The dispersive mass flux of air and water with respect to the liquid phase are neglected.</w:t>
      </w:r>
    </w:p>
    <w:p w14:paraId="37EC76AE" w14:textId="77777777" w:rsidR="003E16A9" w:rsidRPr="00090385" w:rsidRDefault="003E16A9" w:rsidP="003E16A9">
      <w:pPr>
        <w:rPr>
          <w:lang w:val="en-US"/>
        </w:rPr>
      </w:pPr>
      <w:r w:rsidRPr="00090385">
        <w:rPr>
          <w:lang w:val="en-US"/>
        </w:rPr>
        <w:t>The gas mass balance equation is given by:</w:t>
      </w:r>
    </w:p>
    <w:tbl>
      <w:tblPr>
        <w:tblStyle w:val="Tablaconcuadrcul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6"/>
        <w:gridCol w:w="1194"/>
      </w:tblGrid>
      <w:tr w:rsidR="003E16A9" w:rsidRPr="00090385" w14:paraId="0A3AFF51" w14:textId="77777777" w:rsidTr="00EA16E7">
        <w:tc>
          <w:tcPr>
            <w:tcW w:w="7986" w:type="dxa"/>
          </w:tcPr>
          <w:p w14:paraId="0591C6C8" w14:textId="77777777" w:rsidR="003E16A9" w:rsidRPr="00090385" w:rsidRDefault="003E16A9" w:rsidP="00EA16E7">
            <w:pPr>
              <w:spacing w:line="276" w:lineRule="auto"/>
              <w:rPr>
                <w:rFonts w:eastAsia="Calibri"/>
                <w:lang w:val="en-US"/>
              </w:rPr>
            </w:pPr>
            <m:oMathPara>
              <m:oMath>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g</m:t>
                        </m:r>
                      </m:sup>
                    </m:sSup>
                  </m:num>
                  <m:den>
                    <m:r>
                      <w:rPr>
                        <w:rFonts w:ascii="Cambria Math" w:hAnsi="Cambria Math"/>
                      </w:rPr>
                      <m:t>∂t</m:t>
                    </m:r>
                  </m:den>
                </m:f>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ρ</m:t>
                        </m:r>
                      </m:e>
                      <m:sup>
                        <m:r>
                          <w:rPr>
                            <w:rFonts w:ascii="Cambria Math" w:hAnsi="Cambria Math"/>
                          </w:rPr>
                          <m:t>g</m:t>
                        </m:r>
                      </m:sup>
                    </m:sSup>
                    <m:sSup>
                      <m:sSupPr>
                        <m:ctrlPr>
                          <w:rPr>
                            <w:rFonts w:ascii="Cambria Math" w:hAnsi="Cambria Math"/>
                            <w:b/>
                          </w:rPr>
                        </m:ctrlPr>
                      </m:sSupPr>
                      <m:e>
                        <m:r>
                          <m:rPr>
                            <m:sty m:val="bi"/>
                          </m:rPr>
                          <w:rPr>
                            <w:rFonts w:ascii="Cambria Math" w:hAnsi="Cambria Math"/>
                          </w:rPr>
                          <m:t>q</m:t>
                        </m:r>
                      </m:e>
                      <m:sup>
                        <m:r>
                          <m:rPr>
                            <m:sty m:val="bi"/>
                          </m:rPr>
                          <w:rPr>
                            <w:rFonts w:ascii="Cambria Math" w:hAnsi="Cambria Math"/>
                          </w:rPr>
                          <m:t>g</m:t>
                        </m:r>
                      </m:sup>
                    </m:sSup>
                  </m:e>
                </m:d>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g</m:t>
                    </m:r>
                  </m:sup>
                </m:sSup>
                <m:r>
                  <m:rPr>
                    <m:sty m:val="p"/>
                  </m:rPr>
                  <w:rPr>
                    <w:rFonts w:ascii="Cambria Math" w:hAnsi="Cambria Math"/>
                  </w:rPr>
                  <m:t>=0</m:t>
                </m:r>
              </m:oMath>
            </m:oMathPara>
          </w:p>
        </w:tc>
        <w:tc>
          <w:tcPr>
            <w:tcW w:w="1194" w:type="dxa"/>
            <w:vAlign w:val="center"/>
          </w:tcPr>
          <w:p w14:paraId="4483AAC4" w14:textId="77777777" w:rsidR="003E16A9" w:rsidRPr="00090385" w:rsidRDefault="003E16A9" w:rsidP="00EA16E7">
            <w:pPr>
              <w:spacing w:line="276" w:lineRule="auto"/>
              <w:jc w:val="right"/>
              <w:rPr>
                <w:lang w:val="en-US"/>
              </w:rPr>
            </w:pPr>
            <w:r w:rsidRPr="00090385">
              <w:rPr>
                <w:lang w:val="en-US"/>
              </w:rPr>
              <w:t>(3)</w:t>
            </w:r>
          </w:p>
        </w:tc>
      </w:tr>
    </w:tbl>
    <w:p w14:paraId="14617F4D" w14:textId="77777777" w:rsidR="003E16A9" w:rsidRPr="00090385" w:rsidRDefault="003E16A9" w:rsidP="003E16A9">
      <w:pPr>
        <w:rPr>
          <w:lang w:val="en-US"/>
        </w:rPr>
      </w:pPr>
      <w:r w:rsidRPr="00090385">
        <w:rPr>
          <w:lang w:val="en-US"/>
        </w:rPr>
        <w:t xml:space="preserve">where and </w:t>
      </w:r>
      <m:oMath>
        <m:sSup>
          <m:sSupPr>
            <m:ctrlPr>
              <w:rPr>
                <w:rFonts w:ascii="Cambria Math" w:hAnsi="Cambria Math"/>
                <w:i/>
              </w:rPr>
            </m:ctrlPr>
          </m:sSupPr>
          <m:e>
            <m:r>
              <w:rPr>
                <w:rFonts w:ascii="Cambria Math" w:hAnsi="Cambria Math"/>
              </w:rPr>
              <m:t>m</m:t>
            </m:r>
          </m:e>
          <m:sup>
            <m:r>
              <w:rPr>
                <w:rFonts w:ascii="Cambria Math" w:hAnsi="Cambria Math"/>
              </w:rPr>
              <m:t>g</m:t>
            </m:r>
          </m:sup>
        </m:sSup>
      </m:oMath>
      <w:r w:rsidRPr="00090385">
        <w:rPr>
          <w:lang w:val="en-US"/>
        </w:rPr>
        <w:t xml:space="preserve"> is the mass of gas per unit volume of porous medium (kg/m</w:t>
      </w:r>
      <w:r w:rsidRPr="00090385">
        <w:rPr>
          <w:vertAlign w:val="superscript"/>
          <w:lang w:val="en-US"/>
        </w:rPr>
        <w:t>3</w:t>
      </w:r>
      <w:r w:rsidRPr="00090385">
        <w:rPr>
          <w:lang w:val="en-US"/>
        </w:rPr>
        <w:t xml:space="preserve">) and </w:t>
      </w:r>
      <m:oMath>
        <m:sSup>
          <m:sSupPr>
            <m:ctrlPr>
              <w:rPr>
                <w:rFonts w:ascii="Cambria Math" w:hAnsi="Cambria Math"/>
              </w:rPr>
            </m:ctrlPr>
          </m:sSupPr>
          <m:e>
            <m:r>
              <w:rPr>
                <w:rFonts w:ascii="Cambria Math" w:hAnsi="Cambria Math"/>
              </w:rPr>
              <m:t>r</m:t>
            </m:r>
          </m:e>
          <m:sup>
            <m:r>
              <w:rPr>
                <w:rFonts w:ascii="Cambria Math" w:hAnsi="Cambria Math"/>
              </w:rPr>
              <m:t>g</m:t>
            </m:r>
          </m:sup>
        </m:sSup>
      </m:oMath>
      <w:r w:rsidRPr="00090385">
        <w:rPr>
          <w:rFonts w:eastAsiaTheme="minorEastAsia"/>
        </w:rPr>
        <w:t xml:space="preserve"> is the sink/source term of gas</w:t>
      </w:r>
      <w:r w:rsidRPr="00090385">
        <w:rPr>
          <w:lang w:val="en-US"/>
        </w:rPr>
        <w:t>. The dispersive mass flux of air and the gas with respect to the gaseous phase are neglected.</w:t>
      </w:r>
    </w:p>
    <w:p w14:paraId="7B5D5B46" w14:textId="77777777" w:rsidR="003E16A9" w:rsidRPr="00090385" w:rsidRDefault="003E16A9" w:rsidP="003E16A9">
      <w:pPr>
        <w:rPr>
          <w:lang w:val="en-US"/>
        </w:rPr>
      </w:pPr>
      <w:r w:rsidRPr="00090385">
        <w:rPr>
          <w:lang w:val="en-US"/>
        </w:rPr>
        <w:t>The air mass balance equation is given by:</w:t>
      </w:r>
    </w:p>
    <w:tbl>
      <w:tblPr>
        <w:tblStyle w:val="Tablaconcuadrcul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6"/>
        <w:gridCol w:w="1194"/>
      </w:tblGrid>
      <w:tr w:rsidR="003E16A9" w:rsidRPr="00090385" w14:paraId="319437BA" w14:textId="77777777" w:rsidTr="00EA16E7">
        <w:tc>
          <w:tcPr>
            <w:tcW w:w="7986" w:type="dxa"/>
          </w:tcPr>
          <w:p w14:paraId="4783965F" w14:textId="77777777" w:rsidR="003E16A9" w:rsidRPr="00090385" w:rsidRDefault="003E16A9" w:rsidP="00EA16E7">
            <w:pPr>
              <w:spacing w:line="276" w:lineRule="auto"/>
              <w:rPr>
                <w:rFonts w:eastAsia="Calibri"/>
                <w:lang w:val="en-US"/>
              </w:rPr>
            </w:pPr>
            <m:oMathPara>
              <m:oMath>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a</m:t>
                        </m:r>
                      </m:sup>
                    </m:sSup>
                  </m:num>
                  <m:den>
                    <m:r>
                      <w:rPr>
                        <w:rFonts w:ascii="Cambria Math" w:hAnsi="Cambria Math"/>
                      </w:rPr>
                      <m:t>∂t</m:t>
                    </m:r>
                  </m:den>
                </m:f>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ρ</m:t>
                        </m:r>
                      </m:e>
                      <m:sup>
                        <m:r>
                          <w:rPr>
                            <w:rFonts w:ascii="Cambria Math" w:hAnsi="Cambria Math"/>
                          </w:rPr>
                          <m:t>g</m:t>
                        </m:r>
                      </m:sup>
                    </m:sSup>
                    <m:sSubSup>
                      <m:sSubSupPr>
                        <m:ctrlPr>
                          <w:rPr>
                            <w:rFonts w:ascii="Cambria Math" w:hAnsi="Cambria Math"/>
                          </w:rPr>
                        </m:ctrlPr>
                      </m:sSubSupPr>
                      <m:e>
                        <m:r>
                          <w:rPr>
                            <w:rFonts w:ascii="Cambria Math" w:hAnsi="Cambria Math"/>
                          </w:rPr>
                          <m:t>X</m:t>
                        </m:r>
                      </m:e>
                      <m:sub>
                        <m:r>
                          <w:rPr>
                            <w:rFonts w:ascii="Cambria Math" w:hAnsi="Cambria Math"/>
                          </w:rPr>
                          <m:t>g</m:t>
                        </m:r>
                      </m:sub>
                      <m:sup>
                        <m:r>
                          <w:rPr>
                            <w:rFonts w:ascii="Cambria Math" w:hAnsi="Cambria Math"/>
                          </w:rPr>
                          <m:t>a</m:t>
                        </m:r>
                      </m:sup>
                    </m:sSubSup>
                    <m:sSup>
                      <m:sSupPr>
                        <m:ctrlPr>
                          <w:rPr>
                            <w:rFonts w:ascii="Cambria Math" w:hAnsi="Cambria Math"/>
                            <w:b/>
                          </w:rPr>
                        </m:ctrlPr>
                      </m:sSupPr>
                      <m:e>
                        <m:r>
                          <m:rPr>
                            <m:sty m:val="bi"/>
                          </m:rPr>
                          <w:rPr>
                            <w:rFonts w:ascii="Cambria Math" w:hAnsi="Cambria Math"/>
                          </w:rPr>
                          <m:t>q</m:t>
                        </m:r>
                      </m:e>
                      <m:sup>
                        <m:r>
                          <m:rPr>
                            <m:sty m:val="bi"/>
                          </m:rPr>
                          <w:rPr>
                            <w:rFonts w:ascii="Cambria Math" w:hAnsi="Cambria Math"/>
                          </w:rPr>
                          <m:t>g</m:t>
                        </m:r>
                      </m:sup>
                    </m:sSup>
                    <m:r>
                      <m:rPr>
                        <m:sty m:val="p"/>
                      </m:rPr>
                      <w:rPr>
                        <w:rFonts w:ascii="Cambria Math" w:hAnsi="Cambria Math"/>
                      </w:rPr>
                      <m:t>+</m:t>
                    </m:r>
                    <m:sSup>
                      <m:sSupPr>
                        <m:ctrlPr>
                          <w:rPr>
                            <w:rFonts w:ascii="Cambria Math" w:hAnsi="Cambria Math"/>
                          </w:rPr>
                        </m:ctrlPr>
                      </m:sSupPr>
                      <m:e>
                        <m:r>
                          <w:rPr>
                            <w:rFonts w:ascii="Cambria Math" w:hAnsi="Cambria Math"/>
                          </w:rPr>
                          <m:t>ρ</m:t>
                        </m:r>
                      </m:e>
                      <m:sup>
                        <m:r>
                          <w:rPr>
                            <w:rFonts w:ascii="Cambria Math" w:hAnsi="Cambria Math"/>
                          </w:rPr>
                          <m:t>l</m:t>
                        </m:r>
                      </m:sup>
                    </m:sSup>
                    <m:r>
                      <w:rPr>
                        <w:rFonts w:ascii="Cambria Math" w:hAnsi="Cambria Math"/>
                      </w:rPr>
                      <m:t>H</m:t>
                    </m:r>
                    <m:sSup>
                      <m:sSupPr>
                        <m:ctrlPr>
                          <w:rPr>
                            <w:rFonts w:ascii="Cambria Math" w:hAnsi="Cambria Math"/>
                            <w:b/>
                          </w:rPr>
                        </m:ctrlPr>
                      </m:sSupPr>
                      <m:e>
                        <m:r>
                          <m:rPr>
                            <m:sty m:val="bi"/>
                          </m:rPr>
                          <w:rPr>
                            <w:rFonts w:ascii="Cambria Math" w:hAnsi="Cambria Math"/>
                          </w:rPr>
                          <m:t>q</m:t>
                        </m:r>
                      </m:e>
                      <m:sup>
                        <m:r>
                          <m:rPr>
                            <m:sty m:val="bi"/>
                          </m:rPr>
                          <w:rPr>
                            <w:rFonts w:ascii="Cambria Math" w:hAnsi="Cambria Math"/>
                          </w:rPr>
                          <m:t>l</m:t>
                        </m:r>
                      </m:sup>
                    </m:sSup>
                  </m:e>
                </m:d>
                <m:r>
                  <m:rPr>
                    <m:sty m:val="p"/>
                  </m:rPr>
                  <w:rPr>
                    <w:rFonts w:ascii="Cambria Math" w:hAnsi="Cambria Math"/>
                  </w:rPr>
                  <m:t>=0</m:t>
                </m:r>
              </m:oMath>
            </m:oMathPara>
          </w:p>
        </w:tc>
        <w:tc>
          <w:tcPr>
            <w:tcW w:w="1194" w:type="dxa"/>
            <w:vAlign w:val="center"/>
          </w:tcPr>
          <w:p w14:paraId="1E2CA3CA" w14:textId="77777777" w:rsidR="003E16A9" w:rsidRPr="00090385" w:rsidRDefault="003E16A9" w:rsidP="00EA16E7">
            <w:pPr>
              <w:spacing w:line="276" w:lineRule="auto"/>
              <w:jc w:val="right"/>
              <w:rPr>
                <w:lang w:val="en-US"/>
              </w:rPr>
            </w:pPr>
            <w:r w:rsidRPr="00090385">
              <w:rPr>
                <w:lang w:val="en-US"/>
              </w:rPr>
              <w:t>(4)</w:t>
            </w:r>
          </w:p>
        </w:tc>
      </w:tr>
    </w:tbl>
    <w:p w14:paraId="1E2AAF04" w14:textId="77777777" w:rsidR="003E16A9" w:rsidRPr="00090385" w:rsidRDefault="003E16A9" w:rsidP="003E16A9">
      <w:pPr>
        <w:rPr>
          <w:lang w:val="en-US"/>
        </w:rPr>
      </w:pPr>
      <w:r w:rsidRPr="00090385">
        <w:rPr>
          <w:lang w:val="en-US"/>
        </w:rPr>
        <w:t>whe</w:t>
      </w:r>
      <w:r w:rsidRPr="00B57873">
        <w:rPr>
          <w:lang w:val="en-US"/>
        </w:rPr>
        <w:t xml:space="preserve">re </w:t>
      </w:r>
      <m:oMath>
        <m:sSubSup>
          <m:sSubSupPr>
            <m:ctrlPr>
              <w:rPr>
                <w:rFonts w:ascii="Cambria Math" w:hAnsi="Cambria Math"/>
                <w:i/>
              </w:rPr>
            </m:ctrlPr>
          </m:sSubSupPr>
          <m:e>
            <m:r>
              <w:rPr>
                <w:rFonts w:ascii="Cambria Math" w:hAnsi="Cambria Math"/>
              </w:rPr>
              <m:t>X</m:t>
            </m:r>
          </m:e>
          <m:sub>
            <m:r>
              <w:rPr>
                <w:rFonts w:ascii="Cambria Math" w:hAnsi="Cambria Math"/>
              </w:rPr>
              <m:t>g</m:t>
            </m:r>
          </m:sub>
          <m:sup>
            <m:r>
              <w:rPr>
                <w:rFonts w:ascii="Cambria Math" w:hAnsi="Cambria Math"/>
              </w:rPr>
              <m:t>a</m:t>
            </m:r>
          </m:sup>
        </m:sSubSup>
        <m:r>
          <w:rPr>
            <w:rFonts w:ascii="Cambria Math" w:hAnsi="Cambria Math"/>
            <w:lang w:val="en-US"/>
          </w:rPr>
          <m:t xml:space="preserve"> </m:t>
        </m:r>
      </m:oMath>
      <w:r w:rsidRPr="00B57873">
        <w:rPr>
          <w:lang w:val="en-US"/>
        </w:rPr>
        <w:t xml:space="preserve">is the mass fraction of air in the gaseous phase, </w:t>
      </w:r>
      <m:oMath>
        <m:r>
          <w:rPr>
            <w:rFonts w:ascii="Cambria Math" w:hAnsi="Cambria Math"/>
          </w:rPr>
          <m:t>H</m:t>
        </m:r>
        <m:r>
          <w:rPr>
            <w:rFonts w:ascii="Cambria Math" w:hAnsi="Cambria Math"/>
            <w:lang w:val="en-US"/>
          </w:rPr>
          <m:t xml:space="preserve"> </m:t>
        </m:r>
      </m:oMath>
      <w:r w:rsidRPr="00B57873">
        <w:rPr>
          <w:lang w:val="en-US"/>
        </w:rPr>
        <w:t xml:space="preserve">is </w:t>
      </w:r>
      <w:r>
        <w:rPr>
          <w:lang w:val="en-US"/>
        </w:rPr>
        <w:t>the Henry’s constant</w:t>
      </w:r>
      <w:r w:rsidRPr="00B57873">
        <w:rPr>
          <w:lang w:val="en-US"/>
        </w:rPr>
        <w:t xml:space="preserve">, and </w:t>
      </w:r>
      <m:oMath>
        <m:sSup>
          <m:sSupPr>
            <m:ctrlPr>
              <w:rPr>
                <w:rFonts w:ascii="Cambria Math" w:hAnsi="Cambria Math"/>
                <w:i/>
              </w:rPr>
            </m:ctrlPr>
          </m:sSupPr>
          <m:e>
            <m:r>
              <w:rPr>
                <w:rFonts w:ascii="Cambria Math" w:hAnsi="Cambria Math"/>
              </w:rPr>
              <m:t>m</m:t>
            </m:r>
          </m:e>
          <m:sup>
            <m:r>
              <w:rPr>
                <w:rFonts w:ascii="Cambria Math" w:hAnsi="Cambria Math"/>
              </w:rPr>
              <m:t>a</m:t>
            </m:r>
          </m:sup>
        </m:sSup>
      </m:oMath>
      <w:r w:rsidRPr="00B57873">
        <w:rPr>
          <w:lang w:val="en-US"/>
        </w:rPr>
        <w:t xml:space="preserve"> is the mass of air per unit volume of porous medium (kg/m</w:t>
      </w:r>
      <w:r w:rsidRPr="00B57873">
        <w:rPr>
          <w:vertAlign w:val="superscript"/>
          <w:lang w:val="en-US"/>
        </w:rPr>
        <w:t>3</w:t>
      </w:r>
      <w:r w:rsidRPr="00B57873">
        <w:rPr>
          <w:lang w:val="en-US"/>
        </w:rPr>
        <w:t>) which is given by</w:t>
      </w:r>
      <w:r w:rsidRPr="00090385">
        <w:rPr>
          <w:lang w:val="en-US"/>
        </w:rPr>
        <w:t>:</w:t>
      </w:r>
    </w:p>
    <w:tbl>
      <w:tblPr>
        <w:tblStyle w:val="Tablaconcuadrcul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6"/>
        <w:gridCol w:w="1194"/>
      </w:tblGrid>
      <w:tr w:rsidR="003E16A9" w:rsidRPr="00090385" w14:paraId="7B093B0C" w14:textId="77777777" w:rsidTr="00EA16E7">
        <w:tc>
          <w:tcPr>
            <w:tcW w:w="7986" w:type="dxa"/>
          </w:tcPr>
          <w:p w14:paraId="6688FB20" w14:textId="77777777" w:rsidR="003E16A9" w:rsidRPr="00090385" w:rsidRDefault="003E16A9" w:rsidP="00EA16E7">
            <w:pPr>
              <w:spacing w:line="276" w:lineRule="auto"/>
              <w:rPr>
                <w:rFonts w:eastAsia="Calibri"/>
                <w:lang w:val="en-US"/>
              </w:rPr>
            </w:pPr>
            <m:oMathPara>
              <m:oMath>
                <m:sSup>
                  <m:sSupPr>
                    <m:ctrlPr>
                      <w:rPr>
                        <w:rFonts w:ascii="Cambria Math" w:hAnsi="Cambria Math"/>
                        <w:i/>
                      </w:rPr>
                    </m:ctrlPr>
                  </m:sSupPr>
                  <m:e>
                    <m:r>
                      <w:rPr>
                        <w:rFonts w:ascii="Cambria Math" w:hAnsi="Cambria Math"/>
                      </w:rPr>
                      <m:t>m</m:t>
                    </m:r>
                  </m:e>
                  <m:sup>
                    <m:r>
                      <w:rPr>
                        <w:rFonts w:ascii="Cambria Math" w:hAnsi="Cambria Math"/>
                      </w:rPr>
                      <m:t>a</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ρ</m:t>
                        </m:r>
                      </m:e>
                      <m:sup>
                        <m:r>
                          <w:rPr>
                            <w:rFonts w:ascii="Cambria Math" w:hAnsi="Cambria Math"/>
                          </w:rPr>
                          <m:t>g</m:t>
                        </m:r>
                      </m:sup>
                    </m:sSup>
                    <m:sSubSup>
                      <m:sSubSupPr>
                        <m:ctrlPr>
                          <w:rPr>
                            <w:rFonts w:ascii="Cambria Math" w:hAnsi="Cambria Math"/>
                            <w:i/>
                          </w:rPr>
                        </m:ctrlPr>
                      </m:sSubSupPr>
                      <m:e>
                        <m:r>
                          <w:rPr>
                            <w:rFonts w:ascii="Cambria Math" w:hAnsi="Cambria Math"/>
                          </w:rPr>
                          <m:t>X</m:t>
                        </m:r>
                      </m:e>
                      <m:sub>
                        <m:r>
                          <w:rPr>
                            <w:rFonts w:ascii="Cambria Math" w:hAnsi="Cambria Math"/>
                          </w:rPr>
                          <m:t>g</m:t>
                        </m:r>
                      </m:sub>
                      <m:sup>
                        <m:r>
                          <w:rPr>
                            <w:rFonts w:ascii="Cambria Math" w:hAnsi="Cambria Math"/>
                          </w:rPr>
                          <m:t>a</m:t>
                        </m:r>
                      </m:sup>
                    </m:sSubSup>
                    <m:d>
                      <m:dPr>
                        <m:ctrlPr>
                          <w:rPr>
                            <w:rFonts w:ascii="Cambria Math" w:hAnsi="Cambria Math"/>
                            <w:i/>
                          </w:rPr>
                        </m:ctrlPr>
                      </m:dPr>
                      <m:e>
                        <m:sSub>
                          <m:sSubPr>
                            <m:ctrlPr>
                              <w:rPr>
                                <w:rFonts w:ascii="Cambria Math" w:hAnsi="Cambria Math"/>
                                <w:i/>
                              </w:rPr>
                            </m:ctrlPr>
                          </m:sSubPr>
                          <m:e>
                            <m:r>
                              <w:rPr>
                                <w:rFonts w:ascii="Cambria Math" w:hAnsi="Cambria Math"/>
                              </w:rPr>
                              <m:t>1-S</m:t>
                            </m:r>
                          </m:e>
                          <m:sub>
                            <m:r>
                              <w:rPr>
                                <w:rFonts w:ascii="Cambria Math" w:hAnsi="Cambria Math"/>
                              </w:rPr>
                              <m:t>l</m:t>
                            </m:r>
                          </m:sub>
                        </m:sSub>
                      </m:e>
                    </m:d>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l</m:t>
                        </m:r>
                      </m:sup>
                    </m:sSup>
                    <m:r>
                      <w:rPr>
                        <w:rFonts w:ascii="Cambria Math" w:hAnsi="Cambria Math"/>
                      </w:rPr>
                      <m:t>H</m:t>
                    </m:r>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tc>
        <w:tc>
          <w:tcPr>
            <w:tcW w:w="1194" w:type="dxa"/>
            <w:vAlign w:val="center"/>
          </w:tcPr>
          <w:p w14:paraId="3016F030" w14:textId="77777777" w:rsidR="003E16A9" w:rsidRPr="00090385" w:rsidRDefault="003E16A9" w:rsidP="00EA16E7">
            <w:pPr>
              <w:spacing w:line="276" w:lineRule="auto"/>
              <w:jc w:val="right"/>
              <w:rPr>
                <w:lang w:val="en-US"/>
              </w:rPr>
            </w:pPr>
            <w:r w:rsidRPr="00090385">
              <w:rPr>
                <w:lang w:val="en-US"/>
              </w:rPr>
              <w:t>(5)</w:t>
            </w:r>
          </w:p>
        </w:tc>
      </w:tr>
    </w:tbl>
    <w:p w14:paraId="2C2B44DB" w14:textId="77777777" w:rsidR="003E16A9" w:rsidRPr="00090385" w:rsidRDefault="003E16A9" w:rsidP="003E16A9">
      <w:pPr>
        <w:rPr>
          <w:lang w:val="en-US"/>
        </w:rPr>
      </w:pPr>
      <w:r w:rsidRPr="00090385">
        <w:rPr>
          <w:lang w:val="en-US"/>
        </w:rPr>
        <w:t>Our formulation assumes that all phases are at local thermal equilibrium and therefore they are all at the same temperature. Hence, the energy balance is described in terms of an equation of internal energy, which is defined by the following balance of enthalpy:</w:t>
      </w:r>
    </w:p>
    <w:tbl>
      <w:tblPr>
        <w:tblStyle w:val="Tablaconcuadrcul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6"/>
        <w:gridCol w:w="1194"/>
      </w:tblGrid>
      <w:tr w:rsidR="003E16A9" w:rsidRPr="00090385" w14:paraId="587B2872" w14:textId="77777777" w:rsidTr="00EA16E7">
        <w:tc>
          <w:tcPr>
            <w:tcW w:w="7986" w:type="dxa"/>
          </w:tcPr>
          <w:p w14:paraId="12FD4507" w14:textId="77777777" w:rsidR="003E16A9" w:rsidRPr="00090385" w:rsidRDefault="003E16A9" w:rsidP="00EA16E7">
            <w:pPr>
              <w:spacing w:line="276" w:lineRule="auto"/>
              <w:rPr>
                <w:rFonts w:eastAsia="Calibri"/>
                <w:lang w:val="en-US"/>
              </w:rPr>
            </w:pPr>
            <m:oMathPara>
              <m:oMath>
                <m:f>
                  <m:fPr>
                    <m:ctrlPr>
                      <w:rPr>
                        <w:rFonts w:ascii="Cambria Math" w:hAnsi="Cambria Math"/>
                        <w:i/>
                      </w:rPr>
                    </m:ctrlPr>
                  </m:fPr>
                  <m:num>
                    <m:r>
                      <w:rPr>
                        <w:rFonts w:ascii="Cambria Math" w:hAnsi="Cambria Math"/>
                      </w:rPr>
                      <m:t>∂h</m:t>
                    </m:r>
                  </m:num>
                  <m:den>
                    <m:r>
                      <w:rPr>
                        <w:rFonts w:ascii="Cambria Math" w:hAnsi="Cambria Math"/>
                      </w:rPr>
                      <m:t>∂t</m:t>
                    </m:r>
                  </m:den>
                </m:f>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-Λ·</m:t>
                    </m:r>
                    <m:r>
                      <m:rPr>
                        <m:sty m:val="p"/>
                      </m:rPr>
                      <w:rPr>
                        <w:rFonts w:ascii="Cambria Math" w:eastAsiaTheme="minorEastAsia" w:hAnsi="Cambria Math"/>
                      </w:rPr>
                      <m:t>∇</m:t>
                    </m:r>
                    <m:r>
                      <w:rPr>
                        <w:rFonts w:ascii="Cambria Math" w:eastAsiaTheme="minorEastAsia" w:hAnsi="Cambria Math"/>
                      </w:rPr>
                      <m:t>T+</m:t>
                    </m:r>
                    <m:sSup>
                      <m:sSupPr>
                        <m:ctrlPr>
                          <w:rPr>
                            <w:rFonts w:ascii="Cambria Math" w:eastAsiaTheme="minorEastAsia" w:hAnsi="Cambria Math"/>
                            <w:b/>
                            <w:i/>
                          </w:rPr>
                        </m:ctrlPr>
                      </m:sSupPr>
                      <m:e>
                        <m:r>
                          <m:rPr>
                            <m:sty m:val="bi"/>
                          </m:rPr>
                          <w:rPr>
                            <w:rFonts w:ascii="Cambria Math" w:eastAsiaTheme="minorEastAsia" w:hAnsi="Cambria Math"/>
                          </w:rPr>
                          <m:t>I</m:t>
                        </m:r>
                      </m:e>
                      <m:sup>
                        <m:r>
                          <m:rPr>
                            <m:sty m:val="bi"/>
                          </m:rPr>
                          <w:rPr>
                            <w:rFonts w:ascii="Cambria Math" w:eastAsiaTheme="minorEastAsia" w:hAnsi="Cambria Math"/>
                          </w:rPr>
                          <m:t>e</m:t>
                        </m:r>
                      </m:sup>
                    </m:sSup>
                  </m:e>
                </m:d>
                <m:r>
                  <w:rPr>
                    <w:rFonts w:ascii="Cambria Math" w:eastAsiaTheme="minorEastAsia" w:hAnsi="Cambria Math"/>
                  </w:rPr>
                  <m:t>=0</m:t>
                </m:r>
              </m:oMath>
            </m:oMathPara>
          </w:p>
        </w:tc>
        <w:tc>
          <w:tcPr>
            <w:tcW w:w="1194" w:type="dxa"/>
            <w:vAlign w:val="center"/>
          </w:tcPr>
          <w:p w14:paraId="194DCB40" w14:textId="77777777" w:rsidR="003E16A9" w:rsidRPr="00090385" w:rsidRDefault="003E16A9" w:rsidP="00EA16E7">
            <w:pPr>
              <w:spacing w:line="276" w:lineRule="auto"/>
              <w:jc w:val="right"/>
              <w:rPr>
                <w:lang w:val="en-US"/>
              </w:rPr>
            </w:pPr>
            <w:r w:rsidRPr="00090385">
              <w:rPr>
                <w:lang w:val="en-US"/>
              </w:rPr>
              <w:t>(</w:t>
            </w:r>
            <w:r>
              <w:rPr>
                <w:lang w:val="en-US"/>
              </w:rPr>
              <w:t>6</w:t>
            </w:r>
            <w:r w:rsidRPr="00090385">
              <w:rPr>
                <w:lang w:val="en-US"/>
              </w:rPr>
              <w:t>)</w:t>
            </w:r>
          </w:p>
        </w:tc>
      </w:tr>
    </w:tbl>
    <w:p w14:paraId="07CB8139" w14:textId="77777777" w:rsidR="003E16A9" w:rsidRPr="00B57873" w:rsidRDefault="003E16A9" w:rsidP="003E16A9">
      <w:pPr>
        <w:rPr>
          <w:lang w:val="en-US"/>
        </w:rPr>
      </w:pPr>
      <w:r w:rsidRPr="00B57873">
        <w:rPr>
          <w:lang w:val="en-US"/>
        </w:rPr>
        <w:t xml:space="preserve">where </w:t>
      </w:r>
      <m:oMath>
        <m:r>
          <w:rPr>
            <w:rFonts w:ascii="Cambria Math" w:hAnsi="Cambria Math"/>
            <w:lang w:val="en-US"/>
          </w:rPr>
          <m:t>h</m:t>
        </m:r>
      </m:oMath>
      <w:r w:rsidRPr="00B57873">
        <w:rPr>
          <w:lang w:val="en-US"/>
        </w:rPr>
        <w:t xml:space="preserve"> is the average specific enthalpy of the soil (J/</w:t>
      </w:r>
      <w:r>
        <w:rPr>
          <w:lang w:val="en-US"/>
        </w:rPr>
        <w:t>m</w:t>
      </w:r>
      <w:r w:rsidRPr="00E5376F">
        <w:rPr>
          <w:vertAlign w:val="superscript"/>
          <w:lang w:val="en-US"/>
        </w:rPr>
        <w:t>3</w:t>
      </w:r>
      <w:r w:rsidRPr="00B57873">
        <w:rPr>
          <w:lang w:val="en-US"/>
        </w:rPr>
        <w:t>), which in turn is given by:</w:t>
      </w:r>
    </w:p>
    <w:tbl>
      <w:tblPr>
        <w:tblStyle w:val="Tablaconcuadrcul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6"/>
        <w:gridCol w:w="1194"/>
      </w:tblGrid>
      <w:tr w:rsidR="003E16A9" w:rsidRPr="00B57873" w14:paraId="7F8A02D6" w14:textId="77777777" w:rsidTr="00EA16E7">
        <w:tc>
          <w:tcPr>
            <w:tcW w:w="7986" w:type="dxa"/>
          </w:tcPr>
          <w:p w14:paraId="25291916" w14:textId="77777777" w:rsidR="003E16A9" w:rsidRPr="00B57873" w:rsidRDefault="003E16A9" w:rsidP="00EA16E7">
            <w:pPr>
              <w:rPr>
                <w:rFonts w:eastAsia="Calibri"/>
                <w:lang w:val="en-US"/>
              </w:rPr>
            </w:pPr>
            <m:oMathPara>
              <m:oMath>
                <m:r>
                  <w:rPr>
                    <w:rFonts w:ascii="Cambria Math" w:hAnsi="Cambria Math"/>
                  </w:rPr>
                  <m:t>h</m:t>
                </m:r>
                <m:r>
                  <m:rPr>
                    <m:sty m:val="p"/>
                  </m:rPr>
                  <w:rPr>
                    <w:rFonts w:ascii="Cambria Math" w:hAnsi="Cambria Math"/>
                  </w:rPr>
                  <m:t>=</m:t>
                </m:r>
                <m:sSup>
                  <m:sSupPr>
                    <m:ctrlPr>
                      <w:rPr>
                        <w:rFonts w:ascii="Cambria Math" w:hAnsi="Cambria Math"/>
                      </w:rPr>
                    </m:ctrlPr>
                  </m:sSupPr>
                  <m:e>
                    <m:r>
                      <w:rPr>
                        <w:rFonts w:ascii="Cambria Math" w:hAnsi="Cambria Math"/>
                      </w:rPr>
                      <m:t>ρ</m:t>
                    </m:r>
                  </m:e>
                  <m:sup>
                    <m:r>
                      <w:rPr>
                        <w:rFonts w:ascii="Cambria Math" w:hAnsi="Cambria Math"/>
                      </w:rPr>
                      <m:t>l</m:t>
                    </m:r>
                  </m:sup>
                </m:sSup>
                <m:sSubSup>
                  <m:sSubSupPr>
                    <m:ctrlPr>
                      <w:rPr>
                        <w:rFonts w:ascii="Cambria Math" w:hAnsi="Cambria Math"/>
                      </w:rPr>
                    </m:ctrlPr>
                  </m:sSubSupPr>
                  <m:e>
                    <m:r>
                      <w:rPr>
                        <w:rFonts w:ascii="Cambria Math" w:hAnsi="Cambria Math"/>
                      </w:rPr>
                      <m:t>X</m:t>
                    </m:r>
                  </m:e>
                  <m:sub>
                    <m:r>
                      <w:rPr>
                        <w:rFonts w:ascii="Cambria Math" w:hAnsi="Cambria Math"/>
                      </w:rPr>
                      <m:t>l</m:t>
                    </m:r>
                  </m:sub>
                  <m:sup>
                    <m:r>
                      <w:rPr>
                        <w:rFonts w:ascii="Cambria Math" w:hAnsi="Cambria Math"/>
                      </w:rPr>
                      <m:t>w</m:t>
                    </m:r>
                  </m:sup>
                </m:sSubSup>
                <m:sSub>
                  <m:sSubPr>
                    <m:ctrlPr>
                      <w:rPr>
                        <w:rFonts w:ascii="Cambria Math" w:hAnsi="Cambria Math"/>
                      </w:rPr>
                    </m:ctrlPr>
                  </m:sSubPr>
                  <m:e>
                    <m:r>
                      <m:rPr>
                        <m:sty m:val="p"/>
                      </m:rPr>
                      <w:rPr>
                        <w:rFonts w:ascii="Cambria Math" w:hAnsi="Cambria Math"/>
                      </w:rPr>
                      <m:t>∅</m:t>
                    </m:r>
                    <m:r>
                      <w:rPr>
                        <w:rFonts w:ascii="Cambria Math" w:hAnsi="Cambria Math"/>
                      </w:rPr>
                      <m:t>S</m:t>
                    </m:r>
                  </m:e>
                  <m:sub>
                    <m:r>
                      <w:rPr>
                        <w:rFonts w:ascii="Cambria Math" w:hAnsi="Cambria Math"/>
                      </w:rPr>
                      <m:t>l</m:t>
                    </m:r>
                  </m:sub>
                </m:sSub>
                <m:sSup>
                  <m:sSupPr>
                    <m:ctrlPr>
                      <w:rPr>
                        <w:rFonts w:ascii="Cambria Math" w:hAnsi="Cambria Math"/>
                      </w:rPr>
                    </m:ctrlPr>
                  </m:sSupPr>
                  <m:e>
                    <m:r>
                      <w:rPr>
                        <w:rFonts w:ascii="Cambria Math" w:hAnsi="Cambria Math"/>
                      </w:rPr>
                      <m:t>h</m:t>
                    </m:r>
                  </m:e>
                  <m:sup>
                    <m:r>
                      <w:rPr>
                        <w:rFonts w:ascii="Cambria Math" w:hAnsi="Cambria Math"/>
                      </w:rPr>
                      <m:t>w</m:t>
                    </m:r>
                  </m:sup>
                </m:sSup>
                <m:r>
                  <m:rPr>
                    <m:sty m:val="p"/>
                  </m:rPr>
                  <w:rPr>
                    <w:rFonts w:ascii="Cambria Math" w:hAnsi="Cambria Math"/>
                  </w:rPr>
                  <m:t>+</m:t>
                </m:r>
                <m:sSup>
                  <m:sSupPr>
                    <m:ctrlPr>
                      <w:rPr>
                        <w:rFonts w:ascii="Cambria Math" w:hAnsi="Cambria Math"/>
                      </w:rPr>
                    </m:ctrlPr>
                  </m:sSupPr>
                  <m:e>
                    <m:r>
                      <w:rPr>
                        <w:rFonts w:ascii="Cambria Math" w:hAnsi="Cambria Math"/>
                      </w:rPr>
                      <m:t>ρ</m:t>
                    </m:r>
                  </m:e>
                  <m:sup>
                    <m:r>
                      <w:rPr>
                        <w:rFonts w:ascii="Cambria Math" w:hAnsi="Cambria Math"/>
                      </w:rPr>
                      <m:t>g</m:t>
                    </m:r>
                  </m:sup>
                </m:sSup>
                <m:sSubSup>
                  <m:sSubSupPr>
                    <m:ctrlPr>
                      <w:rPr>
                        <w:rFonts w:ascii="Cambria Math" w:hAnsi="Cambria Math"/>
                      </w:rPr>
                    </m:ctrlPr>
                  </m:sSubSupPr>
                  <m:e>
                    <m:r>
                      <w:rPr>
                        <w:rFonts w:ascii="Cambria Math" w:hAnsi="Cambria Math"/>
                      </w:rPr>
                      <m:t>X</m:t>
                    </m:r>
                  </m:e>
                  <m:sub>
                    <m:r>
                      <w:rPr>
                        <w:rFonts w:ascii="Cambria Math" w:hAnsi="Cambria Math"/>
                      </w:rPr>
                      <m:t>g</m:t>
                    </m:r>
                  </m:sub>
                  <m:sup>
                    <m:r>
                      <w:rPr>
                        <w:rFonts w:ascii="Cambria Math" w:hAnsi="Cambria Math"/>
                      </w:rPr>
                      <m:t>v</m:t>
                    </m:r>
                  </m:sup>
                </m:sSub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S</m:t>
                            </m:r>
                          </m:e>
                          <m:sub>
                            <m:r>
                              <w:rPr>
                                <w:rFonts w:ascii="Cambria Math" w:hAnsi="Cambria Math"/>
                              </w:rPr>
                              <m:t>l</m:t>
                            </m:r>
                          </m:sub>
                        </m:sSub>
                      </m:e>
                    </m:d>
                    <m:r>
                      <w:rPr>
                        <w:rFonts w:ascii="Cambria Math" w:hAnsi="Cambria Math"/>
                      </w:rPr>
                      <m:t>h</m:t>
                    </m:r>
                  </m:e>
                  <m:sup>
                    <m:r>
                      <w:rPr>
                        <w:rFonts w:ascii="Cambria Math" w:hAnsi="Cambria Math"/>
                      </w:rPr>
                      <m:t>v</m:t>
                    </m:r>
                  </m:sup>
                </m:sSup>
                <m:r>
                  <m:rPr>
                    <m:sty m:val="p"/>
                  </m:rPr>
                  <w:rPr>
                    <w:rFonts w:ascii="Cambria Math" w:hAnsi="Cambria Math"/>
                  </w:rPr>
                  <m:t>+</m:t>
                </m:r>
                <m:sSup>
                  <m:sSupPr>
                    <m:ctrlPr>
                      <w:rPr>
                        <w:rFonts w:ascii="Cambria Math" w:hAnsi="Cambria Math"/>
                      </w:rPr>
                    </m:ctrlPr>
                  </m:sSupPr>
                  <m:e>
                    <m:r>
                      <w:rPr>
                        <w:rFonts w:ascii="Cambria Math" w:hAnsi="Cambria Math"/>
                      </w:rPr>
                      <m:t>ρ</m:t>
                    </m:r>
                  </m:e>
                  <m:sup>
                    <m:r>
                      <w:rPr>
                        <w:rFonts w:ascii="Cambria Math" w:hAnsi="Cambria Math"/>
                      </w:rPr>
                      <m:t>g</m:t>
                    </m:r>
                  </m:sup>
                </m:sSup>
                <m:sSubSup>
                  <m:sSubSupPr>
                    <m:ctrlPr>
                      <w:rPr>
                        <w:rFonts w:ascii="Cambria Math" w:hAnsi="Cambria Math"/>
                      </w:rPr>
                    </m:ctrlPr>
                  </m:sSubSupPr>
                  <m:e>
                    <m:r>
                      <w:rPr>
                        <w:rFonts w:ascii="Cambria Math" w:hAnsi="Cambria Math"/>
                      </w:rPr>
                      <m:t>X</m:t>
                    </m:r>
                  </m:e>
                  <m:sub>
                    <m:r>
                      <w:rPr>
                        <w:rFonts w:ascii="Cambria Math" w:hAnsi="Cambria Math"/>
                      </w:rPr>
                      <m:t>g</m:t>
                    </m:r>
                  </m:sub>
                  <m:sup>
                    <m:r>
                      <w:rPr>
                        <w:rFonts w:ascii="Cambria Math" w:hAnsi="Cambria Math"/>
                      </w:rPr>
                      <m:t>a</m:t>
                    </m:r>
                  </m:sup>
                </m:sSub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S</m:t>
                            </m:r>
                          </m:e>
                          <m:sub>
                            <m:r>
                              <w:rPr>
                                <w:rFonts w:ascii="Cambria Math" w:hAnsi="Cambria Math"/>
                              </w:rPr>
                              <m:t>l</m:t>
                            </m:r>
                          </m:sub>
                        </m:sSub>
                      </m:e>
                    </m:d>
                    <m:r>
                      <w:rPr>
                        <w:rFonts w:ascii="Cambria Math" w:hAnsi="Cambria Math"/>
                      </w:rPr>
                      <m:t>h</m:t>
                    </m:r>
                  </m:e>
                  <m:sup>
                    <m:r>
                      <w:rPr>
                        <w:rFonts w:ascii="Cambria Math" w:hAnsi="Cambria Math"/>
                      </w:rPr>
                      <m:t>a</m:t>
                    </m:r>
                  </m:sup>
                </m:sSup>
                <m:r>
                  <m:rPr>
                    <m:sty m:val="p"/>
                  </m:rPr>
                  <w:rPr>
                    <w:rFonts w:ascii="Cambria Math" w:hAnsi="Cambria Math"/>
                  </w:rPr>
                  <m:t>+</m:t>
                </m:r>
                <m:sSup>
                  <m:sSupPr>
                    <m:ctrlPr>
                      <w:rPr>
                        <w:rFonts w:ascii="Cambria Math" w:hAnsi="Cambria Math"/>
                      </w:rPr>
                    </m:ctrlPr>
                  </m:sSupPr>
                  <m:e>
                    <m:r>
                      <w:rPr>
                        <w:rFonts w:ascii="Cambria Math" w:hAnsi="Cambria Math"/>
                      </w:rPr>
                      <m:t>ρ</m:t>
                    </m:r>
                  </m:e>
                  <m:sup>
                    <m:r>
                      <w:rPr>
                        <w:rFonts w:ascii="Cambria Math" w:hAnsi="Cambria Math"/>
                      </w:rPr>
                      <m:t>l</m:t>
                    </m:r>
                  </m:sup>
                </m:sSup>
                <m:sSubSup>
                  <m:sSubSupPr>
                    <m:ctrlPr>
                      <w:rPr>
                        <w:rFonts w:ascii="Cambria Math" w:hAnsi="Cambria Math"/>
                      </w:rPr>
                    </m:ctrlPr>
                  </m:sSubSupPr>
                  <m:e>
                    <m:r>
                      <w:rPr>
                        <w:rFonts w:ascii="Cambria Math" w:hAnsi="Cambria Math"/>
                      </w:rPr>
                      <m:t>X</m:t>
                    </m:r>
                  </m:e>
                  <m:sub>
                    <m:r>
                      <w:rPr>
                        <w:rFonts w:ascii="Cambria Math" w:hAnsi="Cambria Math"/>
                      </w:rPr>
                      <m:t>l</m:t>
                    </m:r>
                  </m:sub>
                  <m:sup>
                    <m:r>
                      <w:rPr>
                        <w:rFonts w:ascii="Cambria Math" w:hAnsi="Cambria Math"/>
                      </w:rPr>
                      <m:t>a</m:t>
                    </m:r>
                  </m:sup>
                </m:sSubSup>
                <m:sSub>
                  <m:sSubPr>
                    <m:ctrlPr>
                      <w:rPr>
                        <w:rFonts w:ascii="Cambria Math" w:hAnsi="Cambria Math"/>
                      </w:rPr>
                    </m:ctrlPr>
                  </m:sSubPr>
                  <m:e>
                    <m:r>
                      <m:rPr>
                        <m:sty m:val="p"/>
                      </m:rPr>
                      <w:rPr>
                        <w:rFonts w:ascii="Cambria Math" w:hAnsi="Cambria Math"/>
                      </w:rPr>
                      <m:t>∅</m:t>
                    </m:r>
                    <m:r>
                      <w:rPr>
                        <w:rFonts w:ascii="Cambria Math" w:hAnsi="Cambria Math"/>
                      </w:rPr>
                      <m:t>S</m:t>
                    </m:r>
                  </m:e>
                  <m:sub>
                    <m:r>
                      <w:rPr>
                        <w:rFonts w:ascii="Cambria Math" w:hAnsi="Cambria Math"/>
                      </w:rPr>
                      <m:t>l</m:t>
                    </m:r>
                  </m:sub>
                </m:sSub>
                <m:sSup>
                  <m:sSupPr>
                    <m:ctrlPr>
                      <w:rPr>
                        <w:rFonts w:ascii="Cambria Math" w:hAnsi="Cambria Math"/>
                      </w:rPr>
                    </m:ctrlPr>
                  </m:sSupPr>
                  <m:e>
                    <m:r>
                      <w:rPr>
                        <w:rFonts w:ascii="Cambria Math" w:hAnsi="Cambria Math"/>
                      </w:rPr>
                      <m:t>h</m:t>
                    </m:r>
                  </m:e>
                  <m:sup>
                    <m:r>
                      <w:rPr>
                        <w:rFonts w:ascii="Cambria Math" w:hAnsi="Cambria Math"/>
                      </w:rPr>
                      <m:t>a</m:t>
                    </m:r>
                  </m:sup>
                </m:sSup>
                <m:r>
                  <m:rPr>
                    <m:sty m:val="p"/>
                  </m:rPr>
                  <w:rPr>
                    <w:rFonts w:ascii="Cambria Math" w:hAnsi="Cambria Math"/>
                  </w:rPr>
                  <m:t>+</m:t>
                </m:r>
                <m:sSup>
                  <m:sSupPr>
                    <m:ctrlPr>
                      <w:rPr>
                        <w:rFonts w:ascii="Cambria Math" w:hAnsi="Cambria Math"/>
                      </w:rPr>
                    </m:ctrlPr>
                  </m:sSupPr>
                  <m:e>
                    <m:r>
                      <w:rPr>
                        <w:rFonts w:ascii="Cambria Math" w:hAnsi="Cambria Math"/>
                      </w:rPr>
                      <m:t>ρ</m:t>
                    </m:r>
                  </m:e>
                  <m:sup>
                    <m:r>
                      <w:rPr>
                        <w:rFonts w:ascii="Cambria Math" w:hAnsi="Cambria Math"/>
                      </w:rPr>
                      <m:t>s</m:t>
                    </m:r>
                  </m:sup>
                </m:sSup>
                <m:d>
                  <m:dPr>
                    <m:ctrlPr>
                      <w:rPr>
                        <w:rFonts w:ascii="Cambria Math" w:hAnsi="Cambria Math"/>
                      </w:rPr>
                    </m:ctrlPr>
                  </m:dPr>
                  <m:e>
                    <m:r>
                      <m:rPr>
                        <m:sty m:val="p"/>
                      </m:rPr>
                      <w:rPr>
                        <w:rFonts w:ascii="Cambria Math" w:hAnsi="Cambria Math"/>
                      </w:rPr>
                      <m:t>1-∅</m:t>
                    </m:r>
                  </m:e>
                </m:d>
                <m:sSup>
                  <m:sSupPr>
                    <m:ctrlPr>
                      <w:rPr>
                        <w:rFonts w:ascii="Cambria Math" w:hAnsi="Cambria Math"/>
                      </w:rPr>
                    </m:ctrlPr>
                  </m:sSupPr>
                  <m:e>
                    <m:r>
                      <w:rPr>
                        <w:rFonts w:ascii="Cambria Math" w:hAnsi="Cambria Math"/>
                      </w:rPr>
                      <m:t>h</m:t>
                    </m:r>
                  </m:e>
                  <m:sup>
                    <m:r>
                      <w:rPr>
                        <w:rFonts w:ascii="Cambria Math" w:hAnsi="Cambria Math"/>
                      </w:rPr>
                      <m:t>s</m:t>
                    </m:r>
                  </m:sup>
                </m:sSup>
              </m:oMath>
            </m:oMathPara>
          </w:p>
        </w:tc>
        <w:tc>
          <w:tcPr>
            <w:tcW w:w="1194" w:type="dxa"/>
            <w:vAlign w:val="center"/>
          </w:tcPr>
          <w:p w14:paraId="34B42F5E" w14:textId="77777777" w:rsidR="003E16A9" w:rsidRPr="00B57873" w:rsidRDefault="003E16A9" w:rsidP="00EA16E7">
            <w:pPr>
              <w:jc w:val="right"/>
              <w:rPr>
                <w:lang w:val="en-US"/>
              </w:rPr>
            </w:pPr>
            <w:r w:rsidRPr="00B57873">
              <w:rPr>
                <w:lang w:val="en-US"/>
              </w:rPr>
              <w:t>(</w:t>
            </w:r>
            <w:r>
              <w:rPr>
                <w:lang w:val="en-US"/>
              </w:rPr>
              <w:t>7</w:t>
            </w:r>
            <w:r w:rsidRPr="00B57873">
              <w:rPr>
                <w:lang w:val="en-US"/>
              </w:rPr>
              <w:t>)</w:t>
            </w:r>
          </w:p>
        </w:tc>
      </w:tr>
    </w:tbl>
    <w:p w14:paraId="6C9BB5D7" w14:textId="77777777" w:rsidR="003E16A9" w:rsidRPr="00B57873" w:rsidRDefault="003E16A9" w:rsidP="003E16A9">
      <w:pPr>
        <w:rPr>
          <w:lang w:val="en-US"/>
        </w:rPr>
      </w:pPr>
      <w:r w:rsidRPr="00B57873">
        <w:rPr>
          <w:lang w:val="en-US"/>
        </w:rPr>
        <w:t xml:space="preserve">where </w:t>
      </w:r>
      <m:oMath>
        <m:sSup>
          <m:sSupPr>
            <m:ctrlPr>
              <w:rPr>
                <w:rFonts w:ascii="Cambria Math" w:hAnsi="Cambria Math"/>
                <w:i/>
              </w:rPr>
            </m:ctrlPr>
          </m:sSupPr>
          <m:e>
            <m:r>
              <w:rPr>
                <w:rFonts w:ascii="Cambria Math" w:hAnsi="Cambria Math"/>
                <w:lang w:val="en-US"/>
              </w:rPr>
              <m:t>h</m:t>
            </m:r>
          </m:e>
          <m:sup>
            <m:r>
              <w:rPr>
                <w:rFonts w:ascii="Cambria Math" w:hAnsi="Cambria Math"/>
              </w:rPr>
              <m:t>w</m:t>
            </m:r>
          </m:sup>
        </m:sSup>
      </m:oMath>
      <w:r w:rsidRPr="00B57873">
        <w:rPr>
          <w:lang w:val="en-US"/>
        </w:rPr>
        <w:t xml:space="preserve">, </w:t>
      </w:r>
      <m:oMath>
        <m:sSup>
          <m:sSupPr>
            <m:ctrlPr>
              <w:rPr>
                <w:rFonts w:ascii="Cambria Math" w:hAnsi="Cambria Math"/>
                <w:i/>
              </w:rPr>
            </m:ctrlPr>
          </m:sSupPr>
          <m:e>
            <m:r>
              <w:rPr>
                <w:rFonts w:ascii="Cambria Math" w:hAnsi="Cambria Math"/>
                <w:lang w:val="en-US"/>
              </w:rPr>
              <m:t>h</m:t>
            </m:r>
          </m:e>
          <m:sup>
            <m:r>
              <w:rPr>
                <w:rFonts w:ascii="Cambria Math" w:hAnsi="Cambria Math"/>
              </w:rPr>
              <m:t>v</m:t>
            </m:r>
          </m:sup>
        </m:sSup>
      </m:oMath>
      <w:r w:rsidRPr="00B57873">
        <w:rPr>
          <w:lang w:val="en-US"/>
        </w:rPr>
        <w:t xml:space="preserve">, </w:t>
      </w:r>
      <m:oMath>
        <m:sSup>
          <m:sSupPr>
            <m:ctrlPr>
              <w:rPr>
                <w:rFonts w:ascii="Cambria Math" w:hAnsi="Cambria Math"/>
                <w:i/>
              </w:rPr>
            </m:ctrlPr>
          </m:sSupPr>
          <m:e>
            <m:r>
              <w:rPr>
                <w:rFonts w:ascii="Cambria Math" w:hAnsi="Cambria Math"/>
                <w:lang w:val="en-US"/>
              </w:rPr>
              <m:t>h</m:t>
            </m:r>
          </m:e>
          <m:sup>
            <m:r>
              <w:rPr>
                <w:rFonts w:ascii="Cambria Math" w:hAnsi="Cambria Math"/>
              </w:rPr>
              <m:t>a</m:t>
            </m:r>
          </m:sup>
        </m:sSup>
      </m:oMath>
      <w:r w:rsidRPr="00B57873">
        <w:rPr>
          <w:lang w:val="en-US"/>
        </w:rPr>
        <w:t xml:space="preserve"> and </w:t>
      </w:r>
      <m:oMath>
        <m:sSup>
          <m:sSupPr>
            <m:ctrlPr>
              <w:rPr>
                <w:rFonts w:ascii="Cambria Math" w:hAnsi="Cambria Math"/>
                <w:i/>
              </w:rPr>
            </m:ctrlPr>
          </m:sSupPr>
          <m:e>
            <m:r>
              <w:rPr>
                <w:rFonts w:ascii="Cambria Math" w:hAnsi="Cambria Math"/>
                <w:lang w:val="en-US"/>
              </w:rPr>
              <m:t>h</m:t>
            </m:r>
          </m:e>
          <m:sup>
            <m:r>
              <w:rPr>
                <w:rFonts w:ascii="Cambria Math" w:hAnsi="Cambria Math"/>
              </w:rPr>
              <m:t>s</m:t>
            </m:r>
          </m:sup>
        </m:sSup>
      </m:oMath>
      <w:r w:rsidRPr="00B57873">
        <w:rPr>
          <w:lang w:val="en-US"/>
        </w:rPr>
        <w:t xml:space="preserve"> are the specific enthalpies of free water, vapor, </w:t>
      </w:r>
      <w:proofErr w:type="gramStart"/>
      <w:r w:rsidRPr="00B57873">
        <w:rPr>
          <w:lang w:val="en-US"/>
        </w:rPr>
        <w:t>air</w:t>
      </w:r>
      <w:proofErr w:type="gramEnd"/>
      <w:r w:rsidRPr="00B57873">
        <w:rPr>
          <w:lang w:val="en-US"/>
        </w:rPr>
        <w:t xml:space="preserve"> and solid particles respectively, which are assumed to depend linearly on temperature and specific heat (Navarro and Alonso, 2000):</w:t>
      </w:r>
    </w:p>
    <w:tbl>
      <w:tblPr>
        <w:tblStyle w:val="Tablaconcuadrcul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6"/>
        <w:gridCol w:w="1194"/>
      </w:tblGrid>
      <w:tr w:rsidR="003E16A9" w:rsidRPr="00B57873" w14:paraId="5015BB61" w14:textId="77777777" w:rsidTr="00EA16E7">
        <w:tc>
          <w:tcPr>
            <w:tcW w:w="7986" w:type="dxa"/>
          </w:tcPr>
          <w:p w14:paraId="2C9BDABD" w14:textId="77777777" w:rsidR="003E16A9" w:rsidRPr="00B57873" w:rsidRDefault="003E16A9" w:rsidP="00EA16E7">
            <w:pPr>
              <w:rPr>
                <w:rFonts w:eastAsia="Calibri"/>
                <w:lang w:val="en-US"/>
              </w:rPr>
            </w:pPr>
            <m:oMathPara>
              <m:oMath>
                <m:sSup>
                  <m:sSupPr>
                    <m:ctrlPr>
                      <w:rPr>
                        <w:rFonts w:ascii="Cambria Math" w:hAnsi="Cambria Math"/>
                        <w:i/>
                      </w:rPr>
                    </m:ctrlPr>
                  </m:sSupPr>
                  <m:e>
                    <m:r>
                      <w:rPr>
                        <w:rFonts w:ascii="Cambria Math" w:hAnsi="Cambria Math"/>
                        <w:lang w:val="en-US"/>
                      </w:rPr>
                      <m:t>h</m:t>
                    </m:r>
                  </m:e>
                  <m:sup>
                    <m:r>
                      <w:rPr>
                        <w:rFonts w:ascii="Cambria Math" w:hAnsi="Cambria Math"/>
                      </w:rPr>
                      <m:t>w</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w</m:t>
                    </m:r>
                  </m:sub>
                </m:s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oMath>
            </m:oMathPara>
          </w:p>
        </w:tc>
        <w:tc>
          <w:tcPr>
            <w:tcW w:w="1194" w:type="dxa"/>
            <w:vAlign w:val="center"/>
          </w:tcPr>
          <w:p w14:paraId="72235235" w14:textId="77777777" w:rsidR="003E16A9" w:rsidRPr="00B57873" w:rsidRDefault="003E16A9" w:rsidP="00EA16E7">
            <w:pPr>
              <w:jc w:val="right"/>
              <w:rPr>
                <w:lang w:val="en-US"/>
              </w:rPr>
            </w:pPr>
            <w:r w:rsidRPr="00B57873">
              <w:rPr>
                <w:lang w:val="en-US"/>
              </w:rPr>
              <w:t>(</w:t>
            </w:r>
            <w:r>
              <w:rPr>
                <w:lang w:val="en-US"/>
              </w:rPr>
              <w:t>8</w:t>
            </w:r>
            <w:r w:rsidRPr="00B57873">
              <w:rPr>
                <w:lang w:val="en-US"/>
              </w:rPr>
              <w:t>)</w:t>
            </w:r>
          </w:p>
        </w:tc>
      </w:tr>
      <w:tr w:rsidR="003E16A9" w:rsidRPr="00B57873" w14:paraId="37BCD09D" w14:textId="77777777" w:rsidTr="00EA16E7">
        <w:tc>
          <w:tcPr>
            <w:tcW w:w="7986" w:type="dxa"/>
          </w:tcPr>
          <w:p w14:paraId="6CC26974" w14:textId="77777777" w:rsidR="003E16A9" w:rsidRPr="00B57873" w:rsidRDefault="003E16A9" w:rsidP="00EA16E7">
            <w:pPr>
              <w:rPr>
                <w:rFonts w:eastAsia="Calibri"/>
                <w:lang w:val="en-US"/>
              </w:rPr>
            </w:pPr>
            <m:oMathPara>
              <m:oMath>
                <m:sSup>
                  <m:sSupPr>
                    <m:ctrlPr>
                      <w:rPr>
                        <w:rFonts w:ascii="Cambria Math" w:hAnsi="Cambria Math"/>
                        <w:i/>
                      </w:rPr>
                    </m:ctrlPr>
                  </m:sSupPr>
                  <m:e>
                    <m:r>
                      <w:rPr>
                        <w:rFonts w:ascii="Cambria Math" w:hAnsi="Cambria Math"/>
                        <w:lang w:val="en-US"/>
                      </w:rPr>
                      <m:t>h</m:t>
                    </m:r>
                  </m:e>
                  <m:sup>
                    <m:r>
                      <w:rPr>
                        <w:rFonts w:ascii="Cambria Math" w:hAnsi="Cambria Math"/>
                      </w:rPr>
                      <m:t>v</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o</m:t>
                    </m:r>
                  </m:sub>
                  <m:sup>
                    <m:r>
                      <w:rPr>
                        <w:rFonts w:ascii="Cambria Math" w:hAnsi="Cambria Math"/>
                      </w:rPr>
                      <m:t>v</m:t>
                    </m:r>
                  </m:sup>
                </m:sSubSup>
              </m:oMath>
            </m:oMathPara>
          </w:p>
        </w:tc>
        <w:tc>
          <w:tcPr>
            <w:tcW w:w="1194" w:type="dxa"/>
            <w:vAlign w:val="center"/>
          </w:tcPr>
          <w:p w14:paraId="79547296" w14:textId="77777777" w:rsidR="003E16A9" w:rsidRPr="00B57873" w:rsidRDefault="003E16A9" w:rsidP="00EA16E7">
            <w:pPr>
              <w:jc w:val="right"/>
              <w:rPr>
                <w:lang w:val="en-US"/>
              </w:rPr>
            </w:pPr>
            <w:r w:rsidRPr="00B57873">
              <w:rPr>
                <w:lang w:val="en-US"/>
              </w:rPr>
              <w:t>(</w:t>
            </w:r>
            <w:r>
              <w:rPr>
                <w:lang w:val="en-US"/>
              </w:rPr>
              <w:t>9</w:t>
            </w:r>
            <w:r w:rsidRPr="00B57873">
              <w:rPr>
                <w:lang w:val="en-US"/>
              </w:rPr>
              <w:t>)</w:t>
            </w:r>
          </w:p>
        </w:tc>
      </w:tr>
      <w:tr w:rsidR="003E16A9" w:rsidRPr="00B57873" w14:paraId="50A136A0" w14:textId="77777777" w:rsidTr="00EA16E7">
        <w:tc>
          <w:tcPr>
            <w:tcW w:w="7986" w:type="dxa"/>
          </w:tcPr>
          <w:p w14:paraId="619BF512" w14:textId="77777777" w:rsidR="003E16A9" w:rsidRPr="00B57873" w:rsidRDefault="003E16A9" w:rsidP="00EA16E7">
            <w:pPr>
              <w:rPr>
                <w:rFonts w:eastAsia="Calibri"/>
                <w:lang w:val="en-US"/>
              </w:rPr>
            </w:pPr>
            <m:oMathPara>
              <m:oMath>
                <m:sSup>
                  <m:sSupPr>
                    <m:ctrlPr>
                      <w:rPr>
                        <w:rFonts w:ascii="Cambria Math" w:hAnsi="Cambria Math"/>
                        <w:i/>
                      </w:rPr>
                    </m:ctrlPr>
                  </m:sSupPr>
                  <m:e>
                    <m:r>
                      <w:rPr>
                        <w:rFonts w:ascii="Cambria Math" w:hAnsi="Cambria Math"/>
                        <w:lang w:val="en-US"/>
                      </w:rPr>
                      <m:t>h</m:t>
                    </m:r>
                  </m:e>
                  <m:sup>
                    <m:r>
                      <w:rPr>
                        <w:rFonts w:ascii="Cambria Math" w:hAnsi="Cambria Math"/>
                      </w:rPr>
                      <m:t>a</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a</m:t>
                    </m:r>
                  </m:sub>
                </m:s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oMath>
            </m:oMathPara>
          </w:p>
        </w:tc>
        <w:tc>
          <w:tcPr>
            <w:tcW w:w="1194" w:type="dxa"/>
            <w:vAlign w:val="center"/>
          </w:tcPr>
          <w:p w14:paraId="37158BCE" w14:textId="77777777" w:rsidR="003E16A9" w:rsidRPr="00B57873" w:rsidRDefault="003E16A9" w:rsidP="00EA16E7">
            <w:pPr>
              <w:jc w:val="right"/>
              <w:rPr>
                <w:lang w:val="en-US"/>
              </w:rPr>
            </w:pPr>
            <w:r w:rsidRPr="00B57873">
              <w:rPr>
                <w:lang w:val="en-US"/>
              </w:rPr>
              <w:t>(1</w:t>
            </w:r>
            <w:r>
              <w:rPr>
                <w:lang w:val="en-US"/>
              </w:rPr>
              <w:t>0</w:t>
            </w:r>
            <w:r w:rsidRPr="00B57873">
              <w:rPr>
                <w:lang w:val="en-US"/>
              </w:rPr>
              <w:t>)</w:t>
            </w:r>
          </w:p>
        </w:tc>
      </w:tr>
      <w:tr w:rsidR="003E16A9" w:rsidRPr="00B57873" w14:paraId="2E3D1724" w14:textId="77777777" w:rsidTr="00EA16E7">
        <w:tc>
          <w:tcPr>
            <w:tcW w:w="7986" w:type="dxa"/>
          </w:tcPr>
          <w:p w14:paraId="53B97B54" w14:textId="77777777" w:rsidR="003E16A9" w:rsidRPr="00B57873" w:rsidRDefault="003E16A9" w:rsidP="00EA16E7">
            <w:pPr>
              <w:rPr>
                <w:rFonts w:eastAsia="Calibri"/>
                <w:lang w:val="en-US"/>
              </w:rPr>
            </w:pPr>
            <m:oMathPara>
              <m:oMath>
                <m:sSup>
                  <m:sSupPr>
                    <m:ctrlPr>
                      <w:rPr>
                        <w:rFonts w:ascii="Cambria Math" w:hAnsi="Cambria Math"/>
                        <w:i/>
                      </w:rPr>
                    </m:ctrlPr>
                  </m:sSupPr>
                  <m:e>
                    <m:r>
                      <w:rPr>
                        <w:rFonts w:ascii="Cambria Math" w:hAnsi="Cambria Math"/>
                        <w:lang w:val="en-US"/>
                      </w:rPr>
                      <m:t>h</m:t>
                    </m:r>
                  </m:e>
                  <m:sup>
                    <m:r>
                      <w:rPr>
                        <w:rFonts w:ascii="Cambria Math" w:hAnsi="Cambria Math"/>
                      </w:rPr>
                      <m:t>s</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oMath>
            </m:oMathPara>
          </w:p>
        </w:tc>
        <w:tc>
          <w:tcPr>
            <w:tcW w:w="1194" w:type="dxa"/>
            <w:vAlign w:val="center"/>
          </w:tcPr>
          <w:p w14:paraId="0DBD323D" w14:textId="77777777" w:rsidR="003E16A9" w:rsidRPr="00B57873" w:rsidRDefault="003E16A9" w:rsidP="00EA16E7">
            <w:pPr>
              <w:jc w:val="right"/>
              <w:rPr>
                <w:lang w:val="en-US"/>
              </w:rPr>
            </w:pPr>
            <w:r w:rsidRPr="00B57873">
              <w:rPr>
                <w:lang w:val="en-US"/>
              </w:rPr>
              <w:t>(1</w:t>
            </w:r>
            <w:r>
              <w:rPr>
                <w:lang w:val="en-US"/>
              </w:rPr>
              <w:t>1</w:t>
            </w:r>
            <w:r w:rsidRPr="00B57873">
              <w:rPr>
                <w:lang w:val="en-US"/>
              </w:rPr>
              <w:t>)</w:t>
            </w:r>
          </w:p>
        </w:tc>
      </w:tr>
    </w:tbl>
    <w:p w14:paraId="78AD96C4" w14:textId="77777777" w:rsidR="003E16A9" w:rsidRPr="00B57873" w:rsidRDefault="003E16A9" w:rsidP="003E16A9">
      <w:pPr>
        <w:rPr>
          <w:lang w:val="en-US"/>
        </w:rPr>
      </w:pPr>
      <w:r w:rsidRPr="00B57873">
        <w:rPr>
          <w:lang w:val="en-US"/>
        </w:rPr>
        <w:t xml:space="preserve">where </w:t>
      </w:r>
      <m:oMath>
        <m:sSub>
          <m:sSubPr>
            <m:ctrlPr>
              <w:rPr>
                <w:rFonts w:ascii="Cambria Math" w:hAnsi="Cambria Math"/>
                <w:i/>
              </w:rPr>
            </m:ctrlPr>
          </m:sSubPr>
          <m:e>
            <m:r>
              <w:rPr>
                <w:rFonts w:ascii="Cambria Math" w:hAnsi="Cambria Math"/>
              </w:rPr>
              <m:t>c</m:t>
            </m:r>
          </m:e>
          <m:sub>
            <m:r>
              <w:rPr>
                <w:rFonts w:ascii="Cambria Math" w:hAnsi="Cambria Math"/>
              </w:rPr>
              <m:t>w</m:t>
            </m:r>
          </m:sub>
        </m:sSub>
      </m:oMath>
      <w:r w:rsidRPr="00B57873">
        <w:t xml:space="preserve">, </w:t>
      </w:r>
      <m:oMath>
        <m:sSub>
          <m:sSubPr>
            <m:ctrlPr>
              <w:rPr>
                <w:rFonts w:ascii="Cambria Math" w:hAnsi="Cambria Math"/>
                <w:i/>
              </w:rPr>
            </m:ctrlPr>
          </m:sSubPr>
          <m:e>
            <m:r>
              <w:rPr>
                <w:rFonts w:ascii="Cambria Math" w:hAnsi="Cambria Math"/>
              </w:rPr>
              <m:t>c</m:t>
            </m:r>
          </m:e>
          <m:sub>
            <m:r>
              <w:rPr>
                <w:rFonts w:ascii="Cambria Math" w:hAnsi="Cambria Math"/>
              </w:rPr>
              <m:t>v</m:t>
            </m:r>
          </m:sub>
        </m:sSub>
      </m:oMath>
      <w:r w:rsidRPr="00B57873">
        <w:t xml:space="preserve">, </w:t>
      </w:r>
      <m:oMath>
        <m:sSub>
          <m:sSubPr>
            <m:ctrlPr>
              <w:rPr>
                <w:rFonts w:ascii="Cambria Math" w:hAnsi="Cambria Math"/>
                <w:i/>
              </w:rPr>
            </m:ctrlPr>
          </m:sSubPr>
          <m:e>
            <m:r>
              <w:rPr>
                <w:rFonts w:ascii="Cambria Math" w:hAnsi="Cambria Math"/>
              </w:rPr>
              <m:t>c</m:t>
            </m:r>
          </m:e>
          <m:sub>
            <m:r>
              <w:rPr>
                <w:rFonts w:ascii="Cambria Math" w:hAnsi="Cambria Math"/>
              </w:rPr>
              <m:t>a</m:t>
            </m:r>
          </m:sub>
        </m:sSub>
      </m:oMath>
      <w:r w:rsidRPr="00B57873">
        <w:t xml:space="preserve"> and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rsidRPr="00B57873">
        <w:t xml:space="preserve"> are the specific heat at the temperature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rsidRPr="00B57873">
        <w:t xml:space="preserve"> of the liquid, vapor, air and solid, respectively; and </w:t>
      </w:r>
      <m:oMath>
        <m:sSubSup>
          <m:sSubSupPr>
            <m:ctrlPr>
              <w:rPr>
                <w:rFonts w:ascii="Cambria Math" w:hAnsi="Cambria Math"/>
                <w:i/>
              </w:rPr>
            </m:ctrlPr>
          </m:sSubSupPr>
          <m:e>
            <m:r>
              <w:rPr>
                <w:rFonts w:ascii="Cambria Math" w:hAnsi="Cambria Math"/>
              </w:rPr>
              <m:t>h</m:t>
            </m:r>
          </m:e>
          <m:sub>
            <m:r>
              <w:rPr>
                <w:rFonts w:ascii="Cambria Math" w:hAnsi="Cambria Math"/>
              </w:rPr>
              <m:t>o</m:t>
            </m:r>
          </m:sub>
          <m:sup>
            <m:r>
              <w:rPr>
                <w:rFonts w:ascii="Cambria Math" w:hAnsi="Cambria Math"/>
              </w:rPr>
              <m:t>v</m:t>
            </m:r>
          </m:sup>
        </m:sSubSup>
      </m:oMath>
      <w:r w:rsidRPr="00B57873">
        <w:t xml:space="preserve"> is the specific enthalpy of water vapor at temperature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rsidRPr="00B57873">
        <w:t>.</w:t>
      </w:r>
    </w:p>
    <w:p w14:paraId="367DE37A" w14:textId="77777777" w:rsidR="003E16A9" w:rsidRPr="00B57873" w:rsidRDefault="003E16A9" w:rsidP="003E16A9">
      <w:pPr>
        <w:rPr>
          <w:lang w:val="en-US"/>
        </w:rPr>
      </w:pPr>
      <m:oMath>
        <m:sSup>
          <m:sSupPr>
            <m:ctrlPr>
              <w:rPr>
                <w:rFonts w:ascii="Cambria Math" w:hAnsi="Cambria Math"/>
                <w:b/>
                <w:i/>
              </w:rPr>
            </m:ctrlPr>
          </m:sSupPr>
          <m:e>
            <m:r>
              <m:rPr>
                <m:sty m:val="bi"/>
              </m:rPr>
              <w:rPr>
                <w:rFonts w:ascii="Cambria Math" w:hAnsi="Cambria Math"/>
              </w:rPr>
              <m:t>I</m:t>
            </m:r>
          </m:e>
          <m:sup>
            <m:r>
              <m:rPr>
                <m:sty m:val="bi"/>
              </m:rPr>
              <w:rPr>
                <w:rFonts w:ascii="Cambria Math" w:hAnsi="Cambria Math"/>
              </w:rPr>
              <m:t>e</m:t>
            </m:r>
          </m:sup>
        </m:sSup>
      </m:oMath>
      <w:r w:rsidRPr="00B57873">
        <w:rPr>
          <w:lang w:val="en-US"/>
        </w:rPr>
        <w:t xml:space="preserve"> is the vector of convective energy flux, which is given by:</w:t>
      </w:r>
    </w:p>
    <w:tbl>
      <w:tblPr>
        <w:tblStyle w:val="Tablaconcuadrcul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6"/>
        <w:gridCol w:w="1194"/>
      </w:tblGrid>
      <w:tr w:rsidR="003E16A9" w:rsidRPr="00B57873" w14:paraId="23792F0F" w14:textId="77777777" w:rsidTr="00EA16E7">
        <w:tc>
          <w:tcPr>
            <w:tcW w:w="7986" w:type="dxa"/>
          </w:tcPr>
          <w:p w14:paraId="168C85FB" w14:textId="77777777" w:rsidR="003E16A9" w:rsidRPr="00B57873" w:rsidRDefault="003E16A9" w:rsidP="00EA16E7">
            <w:pPr>
              <w:rPr>
                <w:rFonts w:eastAsia="Calibri"/>
                <w:lang w:val="en-US"/>
              </w:rPr>
            </w:pPr>
            <m:oMathPara>
              <m:oMath>
                <m:sSup>
                  <m:sSupPr>
                    <m:ctrlPr>
                      <w:rPr>
                        <w:rFonts w:ascii="Cambria Math" w:hAnsi="Cambria Math"/>
                      </w:rPr>
                    </m:ctrlPr>
                  </m:sSupPr>
                  <m:e>
                    <m:r>
                      <m:rPr>
                        <m:sty m:val="bi"/>
                      </m:rPr>
                      <w:rPr>
                        <w:rFonts w:ascii="Cambria Math" w:hAnsi="Cambria Math"/>
                      </w:rPr>
                      <m:t>I</m:t>
                    </m:r>
                  </m:e>
                  <m:sup>
                    <m:r>
                      <m:rPr>
                        <m:sty m:val="bi"/>
                      </m:rPr>
                      <w:rPr>
                        <w:rFonts w:ascii="Cambria Math" w:hAnsi="Cambria Math"/>
                      </w:rPr>
                      <m:t>e</m:t>
                    </m:r>
                  </m:sup>
                </m:sSup>
                <m:r>
                  <m:rPr>
                    <m:sty m:val="p"/>
                  </m:rPr>
                  <w:rPr>
                    <w:rFonts w:ascii="Cambria Math" w:hAnsi="Cambria Math"/>
                  </w:rPr>
                  <m:t>=</m:t>
                </m:r>
                <m:sSup>
                  <m:sSupPr>
                    <m:ctrlPr>
                      <w:rPr>
                        <w:rFonts w:ascii="Cambria Math" w:hAnsi="Cambria Math"/>
                      </w:rPr>
                    </m:ctrlPr>
                  </m:sSupPr>
                  <m:e>
                    <m:r>
                      <w:rPr>
                        <w:rFonts w:ascii="Cambria Math" w:hAnsi="Cambria Math"/>
                      </w:rPr>
                      <m:t>ρ</m:t>
                    </m:r>
                  </m:e>
                  <m:sup>
                    <m:r>
                      <w:rPr>
                        <w:rFonts w:ascii="Cambria Math" w:hAnsi="Cambria Math"/>
                      </w:rPr>
                      <m:t>l</m:t>
                    </m:r>
                  </m:sup>
                </m:sSup>
                <m:sSubSup>
                  <m:sSubSupPr>
                    <m:ctrlPr>
                      <w:rPr>
                        <w:rFonts w:ascii="Cambria Math" w:hAnsi="Cambria Math"/>
                      </w:rPr>
                    </m:ctrlPr>
                  </m:sSubSupPr>
                  <m:e>
                    <m:r>
                      <w:rPr>
                        <w:rFonts w:ascii="Cambria Math" w:hAnsi="Cambria Math"/>
                      </w:rPr>
                      <m:t>X</m:t>
                    </m:r>
                  </m:e>
                  <m:sub>
                    <m:r>
                      <w:rPr>
                        <w:rFonts w:ascii="Cambria Math" w:hAnsi="Cambria Math"/>
                      </w:rPr>
                      <m:t>l</m:t>
                    </m:r>
                  </m:sub>
                  <m:sup>
                    <m:r>
                      <w:rPr>
                        <w:rFonts w:ascii="Cambria Math" w:hAnsi="Cambria Math"/>
                      </w:rPr>
                      <m:t>w</m:t>
                    </m:r>
                  </m:sup>
                </m:sSubSup>
                <m:sSup>
                  <m:sSupPr>
                    <m:ctrlPr>
                      <w:rPr>
                        <w:rFonts w:ascii="Cambria Math" w:hAnsi="Cambria Math"/>
                      </w:rPr>
                    </m:ctrlPr>
                  </m:sSupPr>
                  <m:e>
                    <m:r>
                      <w:rPr>
                        <w:rFonts w:ascii="Cambria Math" w:hAnsi="Cambria Math"/>
                      </w:rPr>
                      <m:t>h</m:t>
                    </m:r>
                  </m:e>
                  <m:sup>
                    <m:r>
                      <w:rPr>
                        <w:rFonts w:ascii="Cambria Math" w:hAnsi="Cambria Math"/>
                      </w:rPr>
                      <m:t>w</m:t>
                    </m:r>
                  </m:sup>
                </m:sSup>
                <m:sSup>
                  <m:sSupPr>
                    <m:ctrlPr>
                      <w:rPr>
                        <w:rFonts w:ascii="Cambria Math" w:hAnsi="Cambria Math"/>
                      </w:rPr>
                    </m:ctrlPr>
                  </m:sSupPr>
                  <m:e>
                    <m:r>
                      <m:rPr>
                        <m:sty m:val="bi"/>
                      </m:rPr>
                      <w:rPr>
                        <w:rFonts w:ascii="Cambria Math" w:hAnsi="Cambria Math"/>
                      </w:rPr>
                      <m:t>q</m:t>
                    </m:r>
                  </m:e>
                  <m:sup>
                    <m:r>
                      <m:rPr>
                        <m:sty m:val="bi"/>
                      </m:rPr>
                      <w:rPr>
                        <w:rFonts w:ascii="Cambria Math" w:hAnsi="Cambria Math"/>
                      </w:rPr>
                      <m:t>l</m:t>
                    </m:r>
                  </m:sup>
                </m:sSup>
                <m:r>
                  <m:rPr>
                    <m:sty m:val="p"/>
                  </m:rPr>
                  <w:rPr>
                    <w:rFonts w:ascii="Cambria Math" w:hAnsi="Cambria Math"/>
                  </w:rPr>
                  <m:t>+</m:t>
                </m:r>
                <m:sSup>
                  <m:sSupPr>
                    <m:ctrlPr>
                      <w:rPr>
                        <w:rFonts w:ascii="Cambria Math" w:hAnsi="Cambria Math"/>
                      </w:rPr>
                    </m:ctrlPr>
                  </m:sSupPr>
                  <m:e>
                    <m:r>
                      <w:rPr>
                        <w:rFonts w:ascii="Cambria Math" w:hAnsi="Cambria Math"/>
                      </w:rPr>
                      <m:t>ρ</m:t>
                    </m:r>
                  </m:e>
                  <m:sup>
                    <m:r>
                      <w:rPr>
                        <w:rFonts w:ascii="Cambria Math" w:hAnsi="Cambria Math"/>
                      </w:rPr>
                      <m:t>g</m:t>
                    </m:r>
                  </m:sup>
                </m:sSup>
                <m:sSubSup>
                  <m:sSubSupPr>
                    <m:ctrlPr>
                      <w:rPr>
                        <w:rFonts w:ascii="Cambria Math" w:hAnsi="Cambria Math"/>
                      </w:rPr>
                    </m:ctrlPr>
                  </m:sSubSupPr>
                  <m:e>
                    <m:r>
                      <w:rPr>
                        <w:rFonts w:ascii="Cambria Math" w:hAnsi="Cambria Math"/>
                      </w:rPr>
                      <m:t>X</m:t>
                    </m:r>
                  </m:e>
                  <m:sub>
                    <m:r>
                      <w:rPr>
                        <w:rFonts w:ascii="Cambria Math" w:hAnsi="Cambria Math"/>
                      </w:rPr>
                      <m:t>g</m:t>
                    </m:r>
                  </m:sub>
                  <m:sup>
                    <m:r>
                      <w:rPr>
                        <w:rFonts w:ascii="Cambria Math" w:hAnsi="Cambria Math"/>
                      </w:rPr>
                      <m:t>v</m:t>
                    </m:r>
                  </m:sup>
                </m:sSubSup>
                <m:sSup>
                  <m:sSupPr>
                    <m:ctrlPr>
                      <w:rPr>
                        <w:rFonts w:ascii="Cambria Math" w:hAnsi="Cambria Math"/>
                      </w:rPr>
                    </m:ctrlPr>
                  </m:sSupPr>
                  <m:e>
                    <m:r>
                      <w:rPr>
                        <w:rFonts w:ascii="Cambria Math" w:hAnsi="Cambria Math"/>
                      </w:rPr>
                      <m:t>h</m:t>
                    </m:r>
                  </m:e>
                  <m:sup>
                    <m:r>
                      <w:rPr>
                        <w:rFonts w:ascii="Cambria Math" w:hAnsi="Cambria Math"/>
                      </w:rPr>
                      <m:t>v</m:t>
                    </m:r>
                  </m:sup>
                </m:sSup>
                <m:sSup>
                  <m:sSupPr>
                    <m:ctrlPr>
                      <w:rPr>
                        <w:rFonts w:ascii="Cambria Math" w:hAnsi="Cambria Math"/>
                      </w:rPr>
                    </m:ctrlPr>
                  </m:sSupPr>
                  <m:e>
                    <m:r>
                      <m:rPr>
                        <m:sty m:val="bi"/>
                      </m:rPr>
                      <w:rPr>
                        <w:rFonts w:ascii="Cambria Math" w:hAnsi="Cambria Math"/>
                      </w:rPr>
                      <m:t>q</m:t>
                    </m:r>
                  </m:e>
                  <m:sup>
                    <m:r>
                      <m:rPr>
                        <m:sty m:val="bi"/>
                      </m:rPr>
                      <w:rPr>
                        <w:rFonts w:ascii="Cambria Math" w:hAnsi="Cambria Math"/>
                      </w:rPr>
                      <m:t>v</m:t>
                    </m:r>
                  </m:sup>
                </m:sSup>
                <m:r>
                  <m:rPr>
                    <m:sty m:val="p"/>
                  </m:rPr>
                  <w:rPr>
                    <w:rFonts w:ascii="Cambria Math" w:hAnsi="Cambria Math"/>
                  </w:rPr>
                  <m:t>+</m:t>
                </m:r>
                <m:sSup>
                  <m:sSupPr>
                    <m:ctrlPr>
                      <w:rPr>
                        <w:rFonts w:ascii="Cambria Math" w:hAnsi="Cambria Math"/>
                      </w:rPr>
                    </m:ctrlPr>
                  </m:sSupPr>
                  <m:e>
                    <m:r>
                      <w:rPr>
                        <w:rFonts w:ascii="Cambria Math" w:hAnsi="Cambria Math"/>
                      </w:rPr>
                      <m:t>ρ</m:t>
                    </m:r>
                  </m:e>
                  <m:sup>
                    <m:r>
                      <w:rPr>
                        <w:rFonts w:ascii="Cambria Math" w:hAnsi="Cambria Math"/>
                      </w:rPr>
                      <m:t>g</m:t>
                    </m:r>
                  </m:sup>
                </m:sSup>
                <m:sSubSup>
                  <m:sSubSupPr>
                    <m:ctrlPr>
                      <w:rPr>
                        <w:rFonts w:ascii="Cambria Math" w:hAnsi="Cambria Math"/>
                      </w:rPr>
                    </m:ctrlPr>
                  </m:sSubSupPr>
                  <m:e>
                    <m:r>
                      <w:rPr>
                        <w:rFonts w:ascii="Cambria Math" w:hAnsi="Cambria Math"/>
                      </w:rPr>
                      <m:t>X</m:t>
                    </m:r>
                  </m:e>
                  <m:sub>
                    <m:r>
                      <w:rPr>
                        <w:rFonts w:ascii="Cambria Math" w:hAnsi="Cambria Math"/>
                      </w:rPr>
                      <m:t>g</m:t>
                    </m:r>
                  </m:sub>
                  <m:sup>
                    <m:r>
                      <w:rPr>
                        <w:rFonts w:ascii="Cambria Math" w:hAnsi="Cambria Math"/>
                      </w:rPr>
                      <m:t>a</m:t>
                    </m:r>
                  </m:sup>
                </m:sSubSup>
                <m:sSup>
                  <m:sSupPr>
                    <m:ctrlPr>
                      <w:rPr>
                        <w:rFonts w:ascii="Cambria Math" w:hAnsi="Cambria Math"/>
                      </w:rPr>
                    </m:ctrlPr>
                  </m:sSupPr>
                  <m:e>
                    <m:r>
                      <w:rPr>
                        <w:rFonts w:ascii="Cambria Math" w:hAnsi="Cambria Math"/>
                      </w:rPr>
                      <m:t>h</m:t>
                    </m:r>
                  </m:e>
                  <m:sup>
                    <m:r>
                      <w:rPr>
                        <w:rFonts w:ascii="Cambria Math" w:hAnsi="Cambria Math"/>
                      </w:rPr>
                      <m:t>a</m:t>
                    </m:r>
                  </m:sup>
                </m:sSup>
                <m:sSup>
                  <m:sSupPr>
                    <m:ctrlPr>
                      <w:rPr>
                        <w:rFonts w:ascii="Cambria Math" w:hAnsi="Cambria Math"/>
                      </w:rPr>
                    </m:ctrlPr>
                  </m:sSupPr>
                  <m:e>
                    <m:r>
                      <m:rPr>
                        <m:sty m:val="bi"/>
                      </m:rPr>
                      <w:rPr>
                        <w:rFonts w:ascii="Cambria Math" w:hAnsi="Cambria Math"/>
                      </w:rPr>
                      <m:t>q</m:t>
                    </m:r>
                  </m:e>
                  <m:sup>
                    <m:r>
                      <m:rPr>
                        <m:sty m:val="bi"/>
                      </m:rPr>
                      <w:rPr>
                        <w:rFonts w:ascii="Cambria Math" w:hAnsi="Cambria Math"/>
                      </w:rPr>
                      <m:t>g</m:t>
                    </m:r>
                  </m:sup>
                </m:sSup>
              </m:oMath>
            </m:oMathPara>
          </w:p>
        </w:tc>
        <w:tc>
          <w:tcPr>
            <w:tcW w:w="1194" w:type="dxa"/>
            <w:vAlign w:val="center"/>
          </w:tcPr>
          <w:p w14:paraId="27FCACAD" w14:textId="77777777" w:rsidR="003E16A9" w:rsidRPr="00B57873" w:rsidRDefault="003E16A9" w:rsidP="00EA16E7">
            <w:pPr>
              <w:jc w:val="right"/>
              <w:rPr>
                <w:lang w:val="en-US"/>
              </w:rPr>
            </w:pPr>
            <w:r w:rsidRPr="00B57873">
              <w:rPr>
                <w:lang w:val="en-US"/>
              </w:rPr>
              <w:t>(1</w:t>
            </w:r>
            <w:r>
              <w:rPr>
                <w:lang w:val="en-US"/>
              </w:rPr>
              <w:t>2</w:t>
            </w:r>
            <w:r w:rsidRPr="00B57873">
              <w:rPr>
                <w:lang w:val="en-US"/>
              </w:rPr>
              <w:t>)</w:t>
            </w:r>
          </w:p>
        </w:tc>
      </w:tr>
    </w:tbl>
    <w:p w14:paraId="7B0F0D7D" w14:textId="77777777" w:rsidR="003E16A9" w:rsidRPr="00B57873" w:rsidRDefault="003E16A9" w:rsidP="003E16A9">
      <w:pPr>
        <w:rPr>
          <w:lang w:val="en-US"/>
        </w:rPr>
      </w:pPr>
      <w:r w:rsidRPr="00B57873">
        <w:rPr>
          <w:lang w:val="en-US"/>
        </w:rPr>
        <w:t xml:space="preserve">where </w:t>
      </w:r>
      <m:oMath>
        <m:sSup>
          <m:sSupPr>
            <m:ctrlPr>
              <w:rPr>
                <w:rFonts w:ascii="Cambria Math" w:hAnsi="Cambria Math"/>
                <w:b/>
                <w:i/>
              </w:rPr>
            </m:ctrlPr>
          </m:sSupPr>
          <m:e>
            <m:r>
              <m:rPr>
                <m:sty m:val="bi"/>
              </m:rPr>
              <w:rPr>
                <w:rFonts w:ascii="Cambria Math" w:hAnsi="Cambria Math"/>
              </w:rPr>
              <m:t>q</m:t>
            </m:r>
          </m:e>
          <m:sup>
            <m:r>
              <m:rPr>
                <m:sty m:val="bi"/>
              </m:rPr>
              <w:rPr>
                <w:rFonts w:ascii="Cambria Math" w:hAnsi="Cambria Math"/>
              </w:rPr>
              <m:t>v</m:t>
            </m:r>
          </m:sup>
        </m:sSup>
      </m:oMath>
      <w:r w:rsidRPr="00B57873">
        <w:rPr>
          <w:lang w:val="en-US"/>
        </w:rPr>
        <w:t xml:space="preserve"> is the vector of volumetric vapor flux (m/s), which is given by the last terms of Eq. 1, that is, </w:t>
      </w:r>
      <m:oMath>
        <m:sSup>
          <m:sSupPr>
            <m:ctrlPr>
              <w:rPr>
                <w:rFonts w:ascii="Cambria Math" w:hAnsi="Cambria Math"/>
                <w:i/>
                <w:lang w:val="en-US"/>
              </w:rPr>
            </m:ctrlPr>
          </m:sSupPr>
          <m:e>
            <m:r>
              <w:rPr>
                <w:rFonts w:ascii="Cambria Math" w:hAnsi="Cambria Math"/>
                <w:lang w:val="en-US"/>
              </w:rPr>
              <m:t>ρ</m:t>
            </m:r>
          </m:e>
          <m:sup>
            <m:r>
              <w:rPr>
                <w:rFonts w:ascii="Cambria Math" w:hAnsi="Cambria Math"/>
                <w:lang w:val="en-US"/>
              </w:rPr>
              <m:t>v</m:t>
            </m:r>
          </m:sup>
        </m:sSup>
        <m:sSup>
          <m:sSupPr>
            <m:ctrlPr>
              <w:rPr>
                <w:rFonts w:ascii="Cambria Math" w:hAnsi="Cambria Math"/>
                <w:i/>
              </w:rPr>
            </m:ctrlPr>
          </m:sSupPr>
          <m:e>
            <m:sSup>
              <m:sSupPr>
                <m:ctrlPr>
                  <w:rPr>
                    <w:rFonts w:ascii="Cambria Math" w:hAnsi="Cambria Math"/>
                    <w:b/>
                    <w:i/>
                  </w:rPr>
                </m:ctrlPr>
              </m:sSupPr>
              <m:e>
                <m:r>
                  <m:rPr>
                    <m:sty m:val="bi"/>
                  </m:rPr>
                  <w:rPr>
                    <w:rFonts w:ascii="Cambria Math" w:hAnsi="Cambria Math"/>
                  </w:rPr>
                  <m:t>q</m:t>
                </m:r>
              </m:e>
              <m:sup>
                <m:r>
                  <m:rPr>
                    <m:sty m:val="bi"/>
                  </m:rPr>
                  <w:rPr>
                    <w:rFonts w:ascii="Cambria Math" w:hAnsi="Cambria Math"/>
                  </w:rPr>
                  <m:t>v</m:t>
                </m:r>
              </m:sup>
            </m:sSup>
            <m:r>
              <w:rPr>
                <w:rFonts w:ascii="Cambria Math" w:hAnsi="Cambria Math"/>
                <w:lang w:val="en-US"/>
              </w:rPr>
              <m:t>=</m:t>
            </m:r>
            <m:r>
              <w:rPr>
                <w:rFonts w:ascii="Cambria Math" w:hAnsi="Cambria Math"/>
              </w:rPr>
              <m:t>ρ</m:t>
            </m:r>
          </m:e>
          <m:sup>
            <m:r>
              <w:rPr>
                <w:rFonts w:ascii="Cambria Math" w:hAnsi="Cambria Math"/>
              </w:rPr>
              <m:t>g</m:t>
            </m:r>
          </m:sup>
        </m:sSup>
        <m:sSubSup>
          <m:sSubSupPr>
            <m:ctrlPr>
              <w:rPr>
                <w:rFonts w:ascii="Cambria Math" w:hAnsi="Cambria Math"/>
                <w:i/>
              </w:rPr>
            </m:ctrlPr>
          </m:sSubSupPr>
          <m:e>
            <m:r>
              <w:rPr>
                <w:rFonts w:ascii="Cambria Math" w:hAnsi="Cambria Math"/>
              </w:rPr>
              <m:t>X</m:t>
            </m:r>
          </m:e>
          <m:sub>
            <m:r>
              <w:rPr>
                <w:rFonts w:ascii="Cambria Math" w:hAnsi="Cambria Math"/>
              </w:rPr>
              <m:t>g</m:t>
            </m:r>
          </m:sub>
          <m:sup>
            <m:r>
              <w:rPr>
                <w:rFonts w:ascii="Cambria Math" w:hAnsi="Cambria Math"/>
              </w:rPr>
              <m:t>v</m:t>
            </m:r>
          </m:sup>
        </m:sSubSup>
        <m:sSup>
          <m:sSupPr>
            <m:ctrlPr>
              <w:rPr>
                <w:rFonts w:ascii="Cambria Math" w:hAnsi="Cambria Math"/>
                <w:b/>
                <w:i/>
              </w:rPr>
            </m:ctrlPr>
          </m:sSupPr>
          <m:e>
            <m:r>
              <m:rPr>
                <m:sty m:val="bi"/>
              </m:rPr>
              <w:rPr>
                <w:rFonts w:ascii="Cambria Math" w:hAnsi="Cambria Math"/>
              </w:rPr>
              <m:t>q</m:t>
            </m:r>
          </m:e>
          <m:sup>
            <m:r>
              <m:rPr>
                <m:sty m:val="bi"/>
              </m:rPr>
              <w:rPr>
                <w:rFonts w:ascii="Cambria Math" w:hAnsi="Cambria Math"/>
              </w:rPr>
              <m:t>g</m:t>
            </m:r>
          </m:sup>
        </m:sSup>
        <m:r>
          <w:rPr>
            <w:rFonts w:ascii="Cambria Math" w:hAnsi="Cambria Math"/>
            <w:lang w:val="en-US"/>
          </w:rPr>
          <m:t>+</m:t>
        </m:r>
        <m:sSup>
          <m:sSupPr>
            <m:ctrlPr>
              <w:rPr>
                <w:rFonts w:ascii="Cambria Math" w:hAnsi="Cambria Math"/>
                <w:b/>
                <w:i/>
              </w:rPr>
            </m:ctrlPr>
          </m:sSupPr>
          <m:e>
            <m:r>
              <m:rPr>
                <m:sty m:val="bi"/>
              </m:rPr>
              <w:rPr>
                <w:rFonts w:ascii="Cambria Math" w:hAnsi="Cambria Math"/>
              </w:rPr>
              <m:t>j</m:t>
            </m:r>
          </m:e>
          <m:sup>
            <m:r>
              <m:rPr>
                <m:sty m:val="bi"/>
              </m:rPr>
              <w:rPr>
                <w:rFonts w:ascii="Cambria Math" w:hAnsi="Cambria Math"/>
              </w:rPr>
              <m:t>v</m:t>
            </m:r>
          </m:sup>
        </m:sSup>
      </m:oMath>
      <w:r w:rsidRPr="00B57873">
        <w:rPr>
          <w:rFonts w:eastAsiaTheme="minorEastAsia"/>
          <w:lang w:val="en-US"/>
        </w:rPr>
        <w:t xml:space="preserve"> </w:t>
      </w:r>
      <w:r w:rsidRPr="00B57873">
        <w:rPr>
          <w:lang w:val="en-US"/>
        </w:rPr>
        <w:t xml:space="preserve">and </w:t>
      </w:r>
      <m:oMath>
        <m:r>
          <m:rPr>
            <m:sty m:val="bi"/>
          </m:rPr>
          <w:rPr>
            <w:rFonts w:ascii="Cambria Math" w:eastAsiaTheme="minorEastAsia" w:hAnsi="Cambria Math"/>
          </w:rPr>
          <m:t>Λ</m:t>
        </m:r>
      </m:oMath>
      <w:r w:rsidRPr="00B57873">
        <w:rPr>
          <w:lang w:val="en-US"/>
        </w:rPr>
        <w:t xml:space="preserve"> is the bulk thermal conductivity tensor (W/mºC), which for unsaturated bentonite is computed as a volume-weighted average of the conductivities of the components according to:</w:t>
      </w:r>
    </w:p>
    <w:tbl>
      <w:tblPr>
        <w:tblStyle w:val="Tablaconcuadrcul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6"/>
        <w:gridCol w:w="1194"/>
      </w:tblGrid>
      <w:tr w:rsidR="003E16A9" w:rsidRPr="00B57873" w14:paraId="458F0594" w14:textId="77777777" w:rsidTr="00EA16E7">
        <w:tc>
          <w:tcPr>
            <w:tcW w:w="7986" w:type="dxa"/>
          </w:tcPr>
          <w:p w14:paraId="0B8579B6" w14:textId="77777777" w:rsidR="003E16A9" w:rsidRPr="00B57873" w:rsidRDefault="003E16A9" w:rsidP="00EA16E7">
            <w:pPr>
              <w:rPr>
                <w:rFonts w:eastAsia="Calibri"/>
                <w:lang w:val="en-US"/>
              </w:rPr>
            </w:pPr>
            <m:oMathPara>
              <m:oMath>
                <m:r>
                  <m:rPr>
                    <m:sty m:val="bi"/>
                  </m:rPr>
                  <w:rPr>
                    <w:rFonts w:ascii="Cambria Math" w:eastAsiaTheme="minorEastAsia" w:hAnsi="Cambria Math"/>
                  </w:rPr>
                  <m:t>Λ</m:t>
                </m:r>
                <m:r>
                  <m:rPr>
                    <m:sty m:val="p"/>
                  </m:rPr>
                  <w:rPr>
                    <w:rFonts w:ascii="Cambria Math" w:hAnsi="Cambria Math"/>
                    <w:lang w:val="en-US"/>
                  </w:rPr>
                  <m:t>=</m:t>
                </m:r>
                <m:sSub>
                  <m:sSubPr>
                    <m:ctrlPr>
                      <w:rPr>
                        <w:rFonts w:ascii="Cambria Math" w:hAnsi="Cambria Math"/>
                      </w:rPr>
                    </m:ctrlPr>
                  </m:sSubPr>
                  <m:e>
                    <m:r>
                      <m:rPr>
                        <m:sty m:val="p"/>
                      </m:rPr>
                      <w:rPr>
                        <w:rFonts w:ascii="Cambria Math" w:hAnsi="Cambria Math"/>
                        <w:lang w:val="en-US"/>
                      </w:rPr>
                      <m:t>∅</m:t>
                    </m:r>
                    <m:r>
                      <w:rPr>
                        <w:rFonts w:ascii="Cambria Math" w:hAnsi="Cambria Math"/>
                      </w:rPr>
                      <m:t>S</m:t>
                    </m:r>
                  </m:e>
                  <m:sub>
                    <m:r>
                      <w:rPr>
                        <w:rFonts w:ascii="Cambria Math" w:hAnsi="Cambria Math"/>
                      </w:rPr>
                      <m:t>l</m:t>
                    </m:r>
                  </m:sub>
                </m:sSub>
                <m:sSup>
                  <m:sSupPr>
                    <m:ctrlPr>
                      <w:rPr>
                        <w:rFonts w:ascii="Cambria Math" w:hAnsi="Cambria Math"/>
                      </w:rPr>
                    </m:ctrlPr>
                  </m:sSupPr>
                  <m:e>
                    <m:r>
                      <m:rPr>
                        <m:sty m:val="bi"/>
                      </m:rPr>
                      <w:rPr>
                        <w:rFonts w:ascii="Cambria Math" w:eastAsiaTheme="minorEastAsia" w:hAnsi="Cambria Math"/>
                      </w:rPr>
                      <m:t>Λ</m:t>
                    </m:r>
                  </m:e>
                  <m:sup>
                    <m:r>
                      <m:rPr>
                        <m:sty m:val="bi"/>
                      </m:rPr>
                      <w:rPr>
                        <w:rFonts w:ascii="Cambria Math" w:hAnsi="Cambria Math"/>
                      </w:rPr>
                      <m:t>w</m:t>
                    </m:r>
                  </m:sup>
                </m:sSup>
                <m:r>
                  <m:rPr>
                    <m:sty m:val="p"/>
                  </m:rPr>
                  <w:rPr>
                    <w:rFonts w:ascii="Cambria Math" w:hAnsi="Cambria Math"/>
                    <w:lang w:val="en-US"/>
                  </w:rPr>
                  <m:t>+</m:t>
                </m:r>
                <m:sSubSup>
                  <m:sSubSupPr>
                    <m:ctrlPr>
                      <w:rPr>
                        <w:rFonts w:ascii="Cambria Math" w:hAnsi="Cambria Math"/>
                      </w:rPr>
                    </m:ctrlPr>
                  </m:sSubSupPr>
                  <m:e>
                    <m:r>
                      <w:rPr>
                        <w:rFonts w:ascii="Cambria Math" w:hAnsi="Cambria Math"/>
                      </w:rPr>
                      <m:t>X</m:t>
                    </m:r>
                  </m:e>
                  <m:sub>
                    <m:r>
                      <w:rPr>
                        <w:rFonts w:ascii="Cambria Math" w:hAnsi="Cambria Math"/>
                      </w:rPr>
                      <m:t>l</m:t>
                    </m:r>
                  </m:sub>
                  <m:sup>
                    <m:r>
                      <w:rPr>
                        <w:rFonts w:ascii="Cambria Math" w:hAnsi="Cambria Math"/>
                      </w:rPr>
                      <m:t>a</m:t>
                    </m:r>
                  </m:sup>
                </m:sSubSup>
                <m:sSub>
                  <m:sSubPr>
                    <m:ctrlPr>
                      <w:rPr>
                        <w:rFonts w:ascii="Cambria Math" w:hAnsi="Cambria Math"/>
                      </w:rPr>
                    </m:ctrlPr>
                  </m:sSubPr>
                  <m:e>
                    <m:r>
                      <m:rPr>
                        <m:sty m:val="p"/>
                      </m:rPr>
                      <w:rPr>
                        <w:rFonts w:ascii="Cambria Math" w:hAnsi="Cambria Math"/>
                        <w:lang w:val="en-US"/>
                      </w:rPr>
                      <m:t>∅</m:t>
                    </m:r>
                    <m:r>
                      <w:rPr>
                        <w:rFonts w:ascii="Cambria Math" w:hAnsi="Cambria Math"/>
                      </w:rPr>
                      <m:t>S</m:t>
                    </m:r>
                  </m:e>
                  <m:sub>
                    <m:r>
                      <w:rPr>
                        <w:rFonts w:ascii="Cambria Math" w:hAnsi="Cambria Math"/>
                      </w:rPr>
                      <m:t>l</m:t>
                    </m:r>
                  </m:sub>
                </m:sSub>
                <m:sSup>
                  <m:sSupPr>
                    <m:ctrlPr>
                      <w:rPr>
                        <w:rFonts w:ascii="Cambria Math" w:hAnsi="Cambria Math"/>
                      </w:rPr>
                    </m:ctrlPr>
                  </m:sSupPr>
                  <m:e>
                    <m:r>
                      <m:rPr>
                        <m:sty m:val="bi"/>
                      </m:rPr>
                      <w:rPr>
                        <w:rFonts w:ascii="Cambria Math" w:eastAsiaTheme="minorEastAsia" w:hAnsi="Cambria Math"/>
                      </w:rPr>
                      <m:t>Λ</m:t>
                    </m:r>
                  </m:e>
                  <m:sup>
                    <m:r>
                      <m:rPr>
                        <m:sty m:val="bi"/>
                      </m:rPr>
                      <w:rPr>
                        <w:rFonts w:ascii="Cambria Math" w:hAnsi="Cambria Math"/>
                      </w:rPr>
                      <m:t>a</m:t>
                    </m:r>
                  </m:sup>
                </m:sSup>
                <m:r>
                  <m:rPr>
                    <m:sty m:val="p"/>
                  </m:rPr>
                  <w:rPr>
                    <w:rFonts w:ascii="Cambria Math" w:hAnsi="Cambria Math"/>
                    <w:lang w:val="en-US"/>
                  </w:rPr>
                  <m:t>+∅</m:t>
                </m:r>
                <m:d>
                  <m:dPr>
                    <m:ctrlPr>
                      <w:rPr>
                        <w:rFonts w:ascii="Cambria Math" w:hAnsi="Cambria Math"/>
                      </w:rPr>
                    </m:ctrlPr>
                  </m:dPr>
                  <m:e>
                    <m:r>
                      <m:rPr>
                        <m:sty m:val="p"/>
                      </m:rPr>
                      <w:rPr>
                        <w:rFonts w:ascii="Cambria Math" w:hAnsi="Cambria Math"/>
                        <w:lang w:val="en-US"/>
                      </w:rPr>
                      <m:t>1-</m:t>
                    </m:r>
                    <m:sSub>
                      <m:sSubPr>
                        <m:ctrlPr>
                          <w:rPr>
                            <w:rFonts w:ascii="Cambria Math" w:hAnsi="Cambria Math"/>
                          </w:rPr>
                        </m:ctrlPr>
                      </m:sSubPr>
                      <m:e>
                        <m:r>
                          <w:rPr>
                            <w:rFonts w:ascii="Cambria Math" w:hAnsi="Cambria Math"/>
                          </w:rPr>
                          <m:t>S</m:t>
                        </m:r>
                      </m:e>
                      <m:sub>
                        <m:r>
                          <w:rPr>
                            <w:rFonts w:ascii="Cambria Math" w:hAnsi="Cambria Math"/>
                          </w:rPr>
                          <m:t>l</m:t>
                        </m:r>
                      </m:sub>
                    </m:sSub>
                  </m:e>
                </m:d>
                <m:d>
                  <m:dPr>
                    <m:ctrlPr>
                      <w:rPr>
                        <w:rFonts w:ascii="Cambria Math" w:hAnsi="Cambria Math"/>
                      </w:rPr>
                    </m:ctrlPr>
                  </m:dPr>
                  <m:e>
                    <m:sSup>
                      <m:sSupPr>
                        <m:ctrlPr>
                          <w:rPr>
                            <w:rFonts w:ascii="Cambria Math" w:hAnsi="Cambria Math"/>
                          </w:rPr>
                        </m:ctrlPr>
                      </m:sSupPr>
                      <m:e>
                        <m:r>
                          <m:rPr>
                            <m:sty m:val="bi"/>
                          </m:rPr>
                          <w:rPr>
                            <w:rFonts w:ascii="Cambria Math" w:eastAsiaTheme="minorEastAsia" w:hAnsi="Cambria Math"/>
                          </w:rPr>
                          <m:t>Λ</m:t>
                        </m:r>
                      </m:e>
                      <m:sup>
                        <m:r>
                          <m:rPr>
                            <m:sty m:val="bi"/>
                          </m:rPr>
                          <w:rPr>
                            <w:rFonts w:ascii="Cambria Math" w:hAnsi="Cambria Math"/>
                          </w:rPr>
                          <m:t>v</m:t>
                        </m:r>
                      </m:sup>
                    </m:sSup>
                    <m:r>
                      <m:rPr>
                        <m:sty m:val="p"/>
                      </m:rPr>
                      <w:rPr>
                        <w:rFonts w:ascii="Cambria Math" w:hAnsi="Cambria Math"/>
                        <w:lang w:val="en-US"/>
                      </w:rPr>
                      <m:t>+</m:t>
                    </m:r>
                    <m:sSup>
                      <m:sSupPr>
                        <m:ctrlPr>
                          <w:rPr>
                            <w:rFonts w:ascii="Cambria Math" w:hAnsi="Cambria Math"/>
                          </w:rPr>
                        </m:ctrlPr>
                      </m:sSupPr>
                      <m:e>
                        <m:r>
                          <m:rPr>
                            <m:sty m:val="bi"/>
                          </m:rPr>
                          <w:rPr>
                            <w:rFonts w:ascii="Cambria Math" w:eastAsiaTheme="minorEastAsia" w:hAnsi="Cambria Math"/>
                          </w:rPr>
                          <m:t>Λ</m:t>
                        </m:r>
                      </m:e>
                      <m:sup>
                        <m:r>
                          <m:rPr>
                            <m:sty m:val="bi"/>
                          </m:rPr>
                          <w:rPr>
                            <w:rFonts w:ascii="Cambria Math" w:hAnsi="Cambria Math"/>
                          </w:rPr>
                          <m:t>a</m:t>
                        </m:r>
                      </m:sup>
                    </m:sSup>
                  </m:e>
                </m:d>
                <m:r>
                  <m:rPr>
                    <m:sty m:val="p"/>
                  </m:rPr>
                  <w:rPr>
                    <w:rFonts w:ascii="Cambria Math" w:hAnsi="Cambria Math"/>
                    <w:lang w:val="en-US"/>
                  </w:rPr>
                  <m:t>+</m:t>
                </m:r>
                <m:d>
                  <m:dPr>
                    <m:ctrlPr>
                      <w:rPr>
                        <w:rFonts w:ascii="Cambria Math" w:hAnsi="Cambria Math"/>
                      </w:rPr>
                    </m:ctrlPr>
                  </m:dPr>
                  <m:e>
                    <m:r>
                      <m:rPr>
                        <m:sty m:val="p"/>
                      </m:rPr>
                      <w:rPr>
                        <w:rFonts w:ascii="Cambria Math" w:hAnsi="Cambria Math"/>
                        <w:lang w:val="en-US"/>
                      </w:rPr>
                      <m:t>1-∅</m:t>
                    </m:r>
                  </m:e>
                </m:d>
                <m:sSup>
                  <m:sSupPr>
                    <m:ctrlPr>
                      <w:rPr>
                        <w:rFonts w:ascii="Cambria Math" w:hAnsi="Cambria Math"/>
                      </w:rPr>
                    </m:ctrlPr>
                  </m:sSupPr>
                  <m:e>
                    <m:r>
                      <m:rPr>
                        <m:sty m:val="bi"/>
                      </m:rPr>
                      <w:rPr>
                        <w:rFonts w:ascii="Cambria Math" w:eastAsiaTheme="minorEastAsia" w:hAnsi="Cambria Math"/>
                      </w:rPr>
                      <m:t>Λ</m:t>
                    </m:r>
                  </m:e>
                  <m:sup>
                    <m:r>
                      <m:rPr>
                        <m:sty m:val="bi"/>
                      </m:rPr>
                      <w:rPr>
                        <w:rFonts w:ascii="Cambria Math" w:hAnsi="Cambria Math"/>
                      </w:rPr>
                      <m:t>s</m:t>
                    </m:r>
                  </m:sup>
                </m:sSup>
              </m:oMath>
            </m:oMathPara>
          </w:p>
        </w:tc>
        <w:tc>
          <w:tcPr>
            <w:tcW w:w="1194" w:type="dxa"/>
            <w:vAlign w:val="center"/>
          </w:tcPr>
          <w:p w14:paraId="1A9AF3FE" w14:textId="77777777" w:rsidR="003E16A9" w:rsidRPr="00B57873" w:rsidRDefault="003E16A9" w:rsidP="00EA16E7">
            <w:pPr>
              <w:jc w:val="right"/>
              <w:rPr>
                <w:lang w:val="en-US"/>
              </w:rPr>
            </w:pPr>
            <w:r w:rsidRPr="00B57873">
              <w:rPr>
                <w:lang w:val="en-US"/>
              </w:rPr>
              <w:t>(1</w:t>
            </w:r>
            <w:r>
              <w:rPr>
                <w:lang w:val="en-US"/>
              </w:rPr>
              <w:t>3</w:t>
            </w:r>
            <w:r w:rsidRPr="00B57873">
              <w:rPr>
                <w:lang w:val="en-US"/>
              </w:rPr>
              <w:t>)</w:t>
            </w:r>
          </w:p>
        </w:tc>
      </w:tr>
    </w:tbl>
    <w:p w14:paraId="1AD5E259" w14:textId="77777777" w:rsidR="003E16A9" w:rsidRPr="00B57873" w:rsidRDefault="003E16A9" w:rsidP="003E16A9">
      <w:pPr>
        <w:rPr>
          <w:lang w:val="en-US"/>
        </w:rPr>
      </w:pPr>
      <w:r w:rsidRPr="00B57873">
        <w:rPr>
          <w:lang w:val="en-US"/>
        </w:rPr>
        <w:t xml:space="preserve">where </w:t>
      </w:r>
      <m:oMath>
        <m:r>
          <m:rPr>
            <m:sty m:val="bi"/>
          </m:rPr>
          <w:rPr>
            <w:rFonts w:ascii="Cambria Math" w:eastAsiaTheme="minorEastAsia" w:hAnsi="Cambria Math"/>
          </w:rPr>
          <m:t>Λ</m:t>
        </m:r>
      </m:oMath>
      <w:r w:rsidRPr="00B57873">
        <w:rPr>
          <w:b/>
          <w:vertAlign w:val="superscript"/>
          <w:lang w:val="en-US"/>
        </w:rPr>
        <w:t>w</w:t>
      </w:r>
      <w:r w:rsidRPr="00B57873">
        <w:rPr>
          <w:lang w:val="en-US"/>
        </w:rPr>
        <w:t xml:space="preserve">, </w:t>
      </w:r>
      <m:oMath>
        <m:r>
          <m:rPr>
            <m:sty m:val="bi"/>
          </m:rPr>
          <w:rPr>
            <w:rFonts w:ascii="Cambria Math" w:eastAsiaTheme="minorEastAsia" w:hAnsi="Cambria Math"/>
          </w:rPr>
          <m:t>Λ</m:t>
        </m:r>
      </m:oMath>
      <w:r w:rsidRPr="00B57873">
        <w:rPr>
          <w:b/>
          <w:vertAlign w:val="superscript"/>
          <w:lang w:val="en-US"/>
        </w:rPr>
        <w:t>v</w:t>
      </w:r>
      <w:r w:rsidRPr="00B57873">
        <w:rPr>
          <w:lang w:val="en-US"/>
        </w:rPr>
        <w:t xml:space="preserve">, </w:t>
      </w:r>
      <m:oMath>
        <m:r>
          <m:rPr>
            <m:sty m:val="bi"/>
          </m:rPr>
          <w:rPr>
            <w:rFonts w:ascii="Cambria Math" w:eastAsiaTheme="minorEastAsia" w:hAnsi="Cambria Math"/>
          </w:rPr>
          <m:t>Λ</m:t>
        </m:r>
      </m:oMath>
      <w:proofErr w:type="gramStart"/>
      <w:r w:rsidRPr="00B57873">
        <w:rPr>
          <w:rFonts w:eastAsiaTheme="minorEastAsia"/>
          <w:b/>
          <w:vertAlign w:val="superscript"/>
          <w:lang w:val="en-US"/>
        </w:rPr>
        <w:t>a</w:t>
      </w:r>
      <w:r w:rsidRPr="00B57873">
        <w:rPr>
          <w:lang w:val="en-US"/>
        </w:rPr>
        <w:t xml:space="preserve"> and</w:t>
      </w:r>
      <w:proofErr w:type="gramEnd"/>
      <w:r w:rsidRPr="00B57873">
        <w:rPr>
          <w:lang w:val="en-US"/>
        </w:rPr>
        <w:t xml:space="preserve"> </w:t>
      </w:r>
      <m:oMath>
        <m:r>
          <m:rPr>
            <m:sty m:val="bi"/>
          </m:rPr>
          <w:rPr>
            <w:rFonts w:ascii="Cambria Math" w:eastAsiaTheme="minorEastAsia" w:hAnsi="Cambria Math"/>
          </w:rPr>
          <m:t>Λ</m:t>
        </m:r>
      </m:oMath>
      <w:r w:rsidRPr="00B57873">
        <w:rPr>
          <w:b/>
          <w:vertAlign w:val="superscript"/>
          <w:lang w:val="en-US"/>
        </w:rPr>
        <w:t>s</w:t>
      </w:r>
      <w:r w:rsidRPr="00B57873">
        <w:rPr>
          <w:lang w:val="en-US"/>
        </w:rPr>
        <w:t xml:space="preserve"> are the thermal conductivities of water, vapor, air and solid, respectively. This equation is inspired in the formulation of De Vries’s (1963), which according to Tang et al. (2008) provides the best fit to measured thermal conductivity data for several bentonites such as FEBEX bentonite. The formulation in Eq. 1</w:t>
      </w:r>
      <w:r>
        <w:rPr>
          <w:lang w:val="en-US"/>
        </w:rPr>
        <w:t>3</w:t>
      </w:r>
      <w:r w:rsidRPr="00B57873">
        <w:rPr>
          <w:lang w:val="en-US"/>
        </w:rPr>
        <w:t>, however, may not be the appropriate for courser porous materials.  According to Soler (2001), the Dufour effect is negligible compared to thermal conduction and, therefore, can be disregarded.</w:t>
      </w:r>
    </w:p>
    <w:p w14:paraId="1A59332C" w14:textId="77777777" w:rsidR="003E16A9" w:rsidRPr="00B57873" w:rsidRDefault="003E16A9" w:rsidP="003E16A9">
      <w:pPr>
        <w:rPr>
          <w:lang w:val="en-US"/>
        </w:rPr>
      </w:pPr>
      <w:r w:rsidRPr="00B57873">
        <w:rPr>
          <w:lang w:val="en-US"/>
        </w:rPr>
        <w:t xml:space="preserve">The volumetric liquid flux, </w:t>
      </w:r>
      <m:oMath>
        <m:sSup>
          <m:sSupPr>
            <m:ctrlPr>
              <w:rPr>
                <w:rFonts w:ascii="Cambria Math" w:hAnsi="Cambria Math"/>
                <w:b/>
                <w:i/>
              </w:rPr>
            </m:ctrlPr>
          </m:sSupPr>
          <m:e>
            <m:r>
              <m:rPr>
                <m:sty m:val="bi"/>
              </m:rPr>
              <w:rPr>
                <w:rFonts w:ascii="Cambria Math" w:hAnsi="Cambria Math"/>
              </w:rPr>
              <m:t>q</m:t>
            </m:r>
          </m:e>
          <m:sup>
            <m:r>
              <m:rPr>
                <m:sty m:val="bi"/>
              </m:rPr>
              <w:rPr>
                <w:rFonts w:ascii="Cambria Math" w:hAnsi="Cambria Math"/>
              </w:rPr>
              <m:t>l</m:t>
            </m:r>
          </m:sup>
        </m:sSup>
      </m:oMath>
      <w:r w:rsidRPr="00B57873">
        <w:rPr>
          <w:lang w:val="en-US"/>
        </w:rPr>
        <w:t>, is given by:</w:t>
      </w:r>
    </w:p>
    <w:tbl>
      <w:tblPr>
        <w:tblStyle w:val="Tablaconcuadrcul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6"/>
        <w:gridCol w:w="1194"/>
      </w:tblGrid>
      <w:tr w:rsidR="003E16A9" w:rsidRPr="00B57873" w14:paraId="599DE05C" w14:textId="77777777" w:rsidTr="00EA16E7">
        <w:tc>
          <w:tcPr>
            <w:tcW w:w="7986" w:type="dxa"/>
          </w:tcPr>
          <w:p w14:paraId="6B0CD35B" w14:textId="77777777" w:rsidR="003E16A9" w:rsidRPr="00B57873" w:rsidRDefault="003E16A9" w:rsidP="00EA16E7">
            <w:pPr>
              <w:rPr>
                <w:rFonts w:eastAsia="Calibri"/>
                <w:lang w:val="en-US"/>
              </w:rPr>
            </w:pPr>
            <m:oMathPara>
              <m:oMath>
                <m:sSup>
                  <m:sSupPr>
                    <m:ctrlPr>
                      <w:rPr>
                        <w:rFonts w:ascii="Cambria Math" w:hAnsi="Cambria Math"/>
                        <w:b/>
                      </w:rPr>
                    </m:ctrlPr>
                  </m:sSupPr>
                  <m:e>
                    <m:r>
                      <m:rPr>
                        <m:sty m:val="bi"/>
                      </m:rPr>
                      <w:rPr>
                        <w:rFonts w:ascii="Cambria Math" w:hAnsi="Cambria Math"/>
                      </w:rPr>
                      <m:t>q</m:t>
                    </m:r>
                  </m:e>
                  <m:sup>
                    <m:r>
                      <m:rPr>
                        <m:sty m:val="bi"/>
                      </m:rPr>
                      <w:rPr>
                        <w:rFonts w:ascii="Cambria Math" w:hAnsi="Cambria Math"/>
                      </w:rPr>
                      <m:t>l</m:t>
                    </m:r>
                  </m:sup>
                </m:sSup>
                <m:r>
                  <m:rPr>
                    <m:sty m:val="p"/>
                  </m:rPr>
                  <w:rPr>
                    <w:rFonts w:ascii="Cambria Math" w:hAnsi="Cambria Math"/>
                  </w:rPr>
                  <m:t>=-</m:t>
                </m:r>
                <m:f>
                  <m:fPr>
                    <m:ctrlPr>
                      <w:rPr>
                        <w:rFonts w:ascii="Cambria Math" w:hAnsi="Cambria Math"/>
                      </w:rPr>
                    </m:ctrlPr>
                  </m:fPr>
                  <m:num>
                    <m:sSup>
                      <m:sSupPr>
                        <m:ctrlPr>
                          <w:rPr>
                            <w:rFonts w:ascii="Cambria Math" w:hAnsi="Cambria Math"/>
                            <w:b/>
                          </w:rPr>
                        </m:ctrlPr>
                      </m:sSupPr>
                      <m:e>
                        <m:r>
                          <m:rPr>
                            <m:sty m:val="bi"/>
                          </m:rPr>
                          <w:rPr>
                            <w:rFonts w:ascii="Cambria Math" w:hAnsi="Cambria Math"/>
                          </w:rPr>
                          <m:t>K</m:t>
                        </m:r>
                      </m:e>
                      <m:sup>
                        <m:r>
                          <m:rPr>
                            <m:sty m:val="bi"/>
                          </m:rPr>
                          <w:rPr>
                            <w:rFonts w:ascii="Cambria Math" w:hAnsi="Cambria Math"/>
                          </w:rPr>
                          <m:t>il</m:t>
                        </m:r>
                      </m:sup>
                    </m:sSup>
                    <m:sSup>
                      <m:sSupPr>
                        <m:ctrlPr>
                          <w:rPr>
                            <w:rFonts w:ascii="Cambria Math" w:hAnsi="Cambria Math"/>
                          </w:rPr>
                        </m:ctrlPr>
                      </m:sSupPr>
                      <m:e>
                        <m:r>
                          <w:rPr>
                            <w:rFonts w:ascii="Cambria Math" w:hAnsi="Cambria Math"/>
                          </w:rPr>
                          <m:t>k</m:t>
                        </m:r>
                      </m:e>
                      <m:sup>
                        <m:r>
                          <w:rPr>
                            <w:rFonts w:ascii="Cambria Math" w:hAnsi="Cambria Math"/>
                          </w:rPr>
                          <m:t>rl</m:t>
                        </m:r>
                      </m:sup>
                    </m:sSup>
                  </m:num>
                  <m:den>
                    <m:sSup>
                      <m:sSupPr>
                        <m:ctrlPr>
                          <w:rPr>
                            <w:rFonts w:ascii="Cambria Math" w:hAnsi="Cambria Math"/>
                          </w:rPr>
                        </m:ctrlPr>
                      </m:sSupPr>
                      <m:e>
                        <m:r>
                          <w:rPr>
                            <w:rFonts w:ascii="Cambria Math" w:hAnsi="Cambria Math"/>
                          </w:rPr>
                          <m:t>μ</m:t>
                        </m:r>
                      </m:e>
                      <m:sup>
                        <m:r>
                          <w:rPr>
                            <w:rFonts w:ascii="Cambria Math" w:hAnsi="Cambria Math"/>
                          </w:rPr>
                          <m:t>l</m:t>
                        </m:r>
                      </m:sup>
                    </m:sSup>
                  </m:den>
                </m:f>
                <m:d>
                  <m:dPr>
                    <m:ctrlPr>
                      <w:rPr>
                        <w:rFonts w:ascii="Cambria Math" w:hAnsi="Cambria Math"/>
                      </w:rPr>
                    </m:ctrlPr>
                  </m:dPr>
                  <m:e>
                    <m:r>
                      <m:rPr>
                        <m:sty m:val="p"/>
                      </m:rP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rPr>
                          <m:t>l</m:t>
                        </m:r>
                      </m:sup>
                    </m:sSup>
                    <m:r>
                      <m:rPr>
                        <m:sty m:val="p"/>
                      </m:rPr>
                      <w:rPr>
                        <w:rFonts w:ascii="Cambria Math" w:hAnsi="Cambria Math"/>
                      </w:rPr>
                      <m:t>+</m:t>
                    </m:r>
                    <m:sSup>
                      <m:sSupPr>
                        <m:ctrlPr>
                          <w:rPr>
                            <w:rFonts w:ascii="Cambria Math" w:hAnsi="Cambria Math"/>
                          </w:rPr>
                        </m:ctrlPr>
                      </m:sSupPr>
                      <m:e>
                        <m:r>
                          <w:rPr>
                            <w:rFonts w:ascii="Cambria Math" w:hAnsi="Cambria Math"/>
                          </w:rPr>
                          <m:t>ρ</m:t>
                        </m:r>
                      </m:e>
                      <m:sup>
                        <m:r>
                          <w:rPr>
                            <w:rFonts w:ascii="Cambria Math" w:hAnsi="Cambria Math"/>
                          </w:rPr>
                          <m:t>l</m:t>
                        </m:r>
                      </m:sup>
                    </m:sSup>
                    <m:r>
                      <w:rPr>
                        <w:rFonts w:ascii="Cambria Math" w:hAnsi="Cambria Math"/>
                      </w:rPr>
                      <m:t>g</m:t>
                    </m:r>
                    <m:r>
                      <m:rPr>
                        <m:sty m:val="p"/>
                      </m:rPr>
                      <w:rPr>
                        <w:rFonts w:ascii="Cambria Math" w:hAnsi="Cambria Math"/>
                      </w:rPr>
                      <m:t>∇</m:t>
                    </m:r>
                    <m:r>
                      <w:rPr>
                        <w:rFonts w:ascii="Cambria Math" w:hAnsi="Cambria Math"/>
                      </w:rPr>
                      <m:t>z</m:t>
                    </m:r>
                  </m:e>
                </m:d>
              </m:oMath>
            </m:oMathPara>
          </w:p>
        </w:tc>
        <w:tc>
          <w:tcPr>
            <w:tcW w:w="1194" w:type="dxa"/>
            <w:vAlign w:val="center"/>
          </w:tcPr>
          <w:p w14:paraId="661548FC" w14:textId="77777777" w:rsidR="003E16A9" w:rsidRPr="00B57873" w:rsidRDefault="003E16A9" w:rsidP="00EA16E7">
            <w:pPr>
              <w:jc w:val="right"/>
              <w:rPr>
                <w:lang w:val="en-US"/>
              </w:rPr>
            </w:pPr>
            <w:r w:rsidRPr="00B57873">
              <w:rPr>
                <w:lang w:val="en-US"/>
              </w:rPr>
              <w:t>(</w:t>
            </w:r>
            <w:r>
              <w:rPr>
                <w:lang w:val="en-US"/>
              </w:rPr>
              <w:t>14</w:t>
            </w:r>
            <w:r w:rsidRPr="00B57873">
              <w:rPr>
                <w:lang w:val="en-US"/>
              </w:rPr>
              <w:t>)</w:t>
            </w:r>
          </w:p>
        </w:tc>
      </w:tr>
    </w:tbl>
    <w:p w14:paraId="18B50A15" w14:textId="77777777" w:rsidR="003E16A9" w:rsidRPr="00B57873" w:rsidRDefault="003E16A9" w:rsidP="003E16A9">
      <w:pPr>
        <w:rPr>
          <w:lang w:val="en-US"/>
        </w:rPr>
      </w:pPr>
      <w:r w:rsidRPr="00B57873">
        <w:rPr>
          <w:lang w:val="en-US"/>
        </w:rPr>
        <w:t xml:space="preserve">where </w:t>
      </w:r>
      <m:oMath>
        <m:sSup>
          <m:sSupPr>
            <m:ctrlPr>
              <w:rPr>
                <w:rFonts w:ascii="Cambria Math" w:hAnsi="Cambria Math"/>
                <w:i/>
              </w:rPr>
            </m:ctrlPr>
          </m:sSupPr>
          <m:e>
            <m:r>
              <w:rPr>
                <w:rFonts w:ascii="Cambria Math" w:hAnsi="Cambria Math"/>
              </w:rPr>
              <m:t>p</m:t>
            </m:r>
          </m:e>
          <m:sup>
            <m:r>
              <w:rPr>
                <w:rFonts w:ascii="Cambria Math" w:hAnsi="Cambria Math"/>
              </w:rPr>
              <m:t>l</m:t>
            </m:r>
          </m:sup>
        </m:sSup>
      </m:oMath>
      <w:r w:rsidRPr="00B57873">
        <w:rPr>
          <w:rFonts w:eastAsiaTheme="minorEastAsia"/>
          <w:lang w:val="en-US"/>
        </w:rPr>
        <w:t xml:space="preserve"> </w:t>
      </w:r>
      <w:r w:rsidRPr="00B57873">
        <w:rPr>
          <w:lang w:val="en-US"/>
        </w:rPr>
        <w:t xml:space="preserve">is the liquid pressure (Pa), </w:t>
      </w:r>
      <m:oMath>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il</m:t>
            </m:r>
          </m:sup>
        </m:sSup>
        <m:r>
          <w:rPr>
            <w:rFonts w:ascii="Cambria Math" w:hAnsi="Cambria Math"/>
            <w:lang w:val="en-US"/>
          </w:rPr>
          <m:t xml:space="preserve"> </m:t>
        </m:r>
      </m:oMath>
      <w:r w:rsidRPr="00B57873">
        <w:rPr>
          <w:lang w:val="en-US"/>
        </w:rPr>
        <w:t>is the intrinsic permeability tensor of the liquid (m</w:t>
      </w:r>
      <w:r w:rsidRPr="00B57873">
        <w:rPr>
          <w:vertAlign w:val="superscript"/>
          <w:lang w:val="en-US"/>
        </w:rPr>
        <w:t>2</w:t>
      </w:r>
      <w:r w:rsidRPr="00B57873">
        <w:rPr>
          <w:lang w:val="en-US"/>
        </w:rPr>
        <w:t xml:space="preserve">), </w:t>
      </w:r>
      <m:oMath>
        <m:sSup>
          <m:sSupPr>
            <m:ctrlPr>
              <w:rPr>
                <w:rFonts w:ascii="Cambria Math" w:hAnsi="Cambria Math"/>
                <w:i/>
              </w:rPr>
            </m:ctrlPr>
          </m:sSupPr>
          <m:e>
            <m:r>
              <w:rPr>
                <w:rFonts w:ascii="Cambria Math" w:hAnsi="Cambria Math"/>
              </w:rPr>
              <m:t>k</m:t>
            </m:r>
          </m:e>
          <m:sup>
            <m:r>
              <w:rPr>
                <w:rFonts w:ascii="Cambria Math" w:hAnsi="Cambria Math"/>
              </w:rPr>
              <m:t>rl</m:t>
            </m:r>
          </m:sup>
        </m:sSup>
      </m:oMath>
      <w:r w:rsidRPr="00B57873">
        <w:rPr>
          <w:lang w:val="en-US"/>
        </w:rPr>
        <w:t xml:space="preserve"> is the relative permeability of the liquid,</w:t>
      </w:r>
      <m:oMath>
        <m:r>
          <w:rPr>
            <w:rFonts w:ascii="Cambria Math" w:hAnsi="Cambria Math"/>
            <w:lang w:val="en-US"/>
          </w:rPr>
          <m:t xml:space="preserve">  </m:t>
        </m:r>
        <m:sSup>
          <m:sSupPr>
            <m:ctrlPr>
              <w:rPr>
                <w:rFonts w:ascii="Cambria Math" w:hAnsi="Cambria Math"/>
                <w:i/>
              </w:rPr>
            </m:ctrlPr>
          </m:sSupPr>
          <m:e>
            <m:r>
              <w:rPr>
                <w:rFonts w:ascii="Cambria Math" w:hAnsi="Cambria Math"/>
              </w:rPr>
              <m:t>μ</m:t>
            </m:r>
          </m:e>
          <m:sup>
            <m:r>
              <w:rPr>
                <w:rFonts w:ascii="Cambria Math" w:hAnsi="Cambria Math"/>
              </w:rPr>
              <m:t>l</m:t>
            </m:r>
          </m:sup>
        </m:sSup>
      </m:oMath>
      <w:r w:rsidRPr="00B57873">
        <w:rPr>
          <w:lang w:val="en-US"/>
        </w:rPr>
        <w:t xml:space="preserve"> is the viscosity of the liquid (kg/m/s), </w:t>
      </w:r>
      <m:oMath>
        <m:r>
          <w:rPr>
            <w:rFonts w:ascii="Cambria Math" w:hAnsi="Cambria Math"/>
          </w:rPr>
          <m:t>z</m:t>
        </m:r>
      </m:oMath>
      <w:r w:rsidRPr="00B57873">
        <w:rPr>
          <w:lang w:val="en-US"/>
        </w:rPr>
        <w:t xml:space="preserve"> is the elevation. The volumetric gas flux, </w:t>
      </w:r>
      <m:oMath>
        <m:sSup>
          <m:sSupPr>
            <m:ctrlPr>
              <w:rPr>
                <w:rFonts w:ascii="Cambria Math" w:hAnsi="Cambria Math"/>
                <w:b/>
                <w:i/>
              </w:rPr>
            </m:ctrlPr>
          </m:sSupPr>
          <m:e>
            <m:r>
              <m:rPr>
                <m:sty m:val="bi"/>
              </m:rPr>
              <w:rPr>
                <w:rFonts w:ascii="Cambria Math" w:hAnsi="Cambria Math"/>
              </w:rPr>
              <m:t>q</m:t>
            </m:r>
          </m:e>
          <m:sup>
            <m:r>
              <m:rPr>
                <m:sty m:val="bi"/>
              </m:rPr>
              <w:rPr>
                <w:rFonts w:ascii="Cambria Math" w:hAnsi="Cambria Math"/>
              </w:rPr>
              <m:t>g</m:t>
            </m:r>
          </m:sup>
        </m:sSup>
      </m:oMath>
      <w:r w:rsidRPr="00B57873">
        <w:rPr>
          <w:lang w:val="en-US"/>
        </w:rPr>
        <w:t>, is given by:</w:t>
      </w:r>
    </w:p>
    <w:tbl>
      <w:tblPr>
        <w:tblStyle w:val="Tablaconcuadrcul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6"/>
        <w:gridCol w:w="1194"/>
      </w:tblGrid>
      <w:tr w:rsidR="003E16A9" w:rsidRPr="00B57873" w14:paraId="3C9C265C" w14:textId="77777777" w:rsidTr="00EA16E7">
        <w:tc>
          <w:tcPr>
            <w:tcW w:w="7986" w:type="dxa"/>
          </w:tcPr>
          <w:p w14:paraId="7450873D" w14:textId="77777777" w:rsidR="003E16A9" w:rsidRPr="00B57873" w:rsidRDefault="003E16A9" w:rsidP="00EA16E7">
            <w:pPr>
              <w:rPr>
                <w:rFonts w:eastAsia="Calibri"/>
                <w:lang w:val="en-US"/>
              </w:rPr>
            </w:pPr>
            <m:oMathPara>
              <m:oMath>
                <m:sSup>
                  <m:sSupPr>
                    <m:ctrlPr>
                      <w:rPr>
                        <w:rFonts w:ascii="Cambria Math" w:hAnsi="Cambria Math"/>
                        <w:b/>
                        <w:i/>
                      </w:rPr>
                    </m:ctrlPr>
                  </m:sSupPr>
                  <m:e>
                    <m:r>
                      <m:rPr>
                        <m:sty m:val="bi"/>
                      </m:rPr>
                      <w:rPr>
                        <w:rFonts w:ascii="Cambria Math" w:hAnsi="Cambria Math"/>
                      </w:rPr>
                      <m:t>q</m:t>
                    </m:r>
                  </m:e>
                  <m:sup>
                    <m:r>
                      <m:rPr>
                        <m:sty m:val="bi"/>
                      </m:rPr>
                      <w:rPr>
                        <w:rFonts w:ascii="Cambria Math" w:hAnsi="Cambria Math"/>
                      </w:rPr>
                      <m:t>g</m:t>
                    </m:r>
                  </m:sup>
                </m:sSup>
                <m:r>
                  <w:rPr>
                    <w:rFonts w:ascii="Cambria Math" w:hAnsi="Cambria Math"/>
                  </w:rPr>
                  <m:t>=-</m:t>
                </m:r>
                <m:f>
                  <m:fPr>
                    <m:ctrlPr>
                      <w:rPr>
                        <w:rFonts w:ascii="Cambria Math" w:hAnsi="Cambria Math"/>
                        <w:i/>
                      </w:rPr>
                    </m:ctrlPr>
                  </m:fPr>
                  <m:num>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ig</m:t>
                        </m:r>
                      </m:sup>
                    </m:sSup>
                    <m:sSup>
                      <m:sSupPr>
                        <m:ctrlPr>
                          <w:rPr>
                            <w:rFonts w:ascii="Cambria Math" w:hAnsi="Cambria Math"/>
                            <w:i/>
                          </w:rPr>
                        </m:ctrlPr>
                      </m:sSupPr>
                      <m:e>
                        <m:r>
                          <w:rPr>
                            <w:rFonts w:ascii="Cambria Math" w:hAnsi="Cambria Math"/>
                          </w:rPr>
                          <m:t>k</m:t>
                        </m:r>
                      </m:e>
                      <m:sup>
                        <m:r>
                          <w:rPr>
                            <w:rFonts w:ascii="Cambria Math" w:hAnsi="Cambria Math"/>
                          </w:rPr>
                          <m:t>rg</m:t>
                        </m:r>
                      </m:sup>
                    </m:sSup>
                  </m:num>
                  <m:den>
                    <m:sSup>
                      <m:sSupPr>
                        <m:ctrlPr>
                          <w:rPr>
                            <w:rFonts w:ascii="Cambria Math" w:hAnsi="Cambria Math"/>
                            <w:i/>
                          </w:rPr>
                        </m:ctrlPr>
                      </m:sSupPr>
                      <m:e>
                        <m:r>
                          <w:rPr>
                            <w:rFonts w:ascii="Cambria Math" w:hAnsi="Cambria Math"/>
                          </w:rPr>
                          <m:t>μ</m:t>
                        </m:r>
                      </m:e>
                      <m:sup>
                        <m:r>
                          <w:rPr>
                            <w:rFonts w:ascii="Cambria Math" w:hAnsi="Cambria Math"/>
                          </w:rPr>
                          <m:t>g</m:t>
                        </m:r>
                      </m:sup>
                    </m:sSup>
                  </m:den>
                </m:f>
                <m:d>
                  <m:dPr>
                    <m:ctrlPr>
                      <w:rPr>
                        <w:rFonts w:ascii="Cambria Math" w:hAnsi="Cambria Math"/>
                        <w:i/>
                      </w:rPr>
                    </m:ctrlPr>
                  </m:dPr>
                  <m:e>
                    <m:r>
                      <m:rPr>
                        <m:sty m:val="p"/>
                      </m:rP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g</m:t>
                        </m:r>
                      </m:sup>
                    </m:sSup>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g</m:t>
                        </m:r>
                      </m:sup>
                    </m:sSup>
                    <m:r>
                      <w:rPr>
                        <w:rFonts w:ascii="Cambria Math" w:hAnsi="Cambria Math"/>
                      </w:rPr>
                      <m:t>g</m:t>
                    </m:r>
                    <m:r>
                      <m:rPr>
                        <m:sty m:val="p"/>
                      </m:rPr>
                      <w:rPr>
                        <w:rFonts w:ascii="Cambria Math" w:hAnsi="Cambria Math"/>
                      </w:rPr>
                      <m:t>∇</m:t>
                    </m:r>
                    <m:r>
                      <w:rPr>
                        <w:rFonts w:ascii="Cambria Math" w:hAnsi="Cambria Math"/>
                      </w:rPr>
                      <m:t>z</m:t>
                    </m:r>
                  </m:e>
                </m:d>
              </m:oMath>
            </m:oMathPara>
          </w:p>
        </w:tc>
        <w:tc>
          <w:tcPr>
            <w:tcW w:w="1194" w:type="dxa"/>
            <w:vAlign w:val="center"/>
          </w:tcPr>
          <w:p w14:paraId="50613787" w14:textId="77777777" w:rsidR="003E16A9" w:rsidRPr="00B57873" w:rsidRDefault="003E16A9" w:rsidP="00EA16E7">
            <w:pPr>
              <w:jc w:val="right"/>
              <w:rPr>
                <w:lang w:val="en-US"/>
              </w:rPr>
            </w:pPr>
            <w:r w:rsidRPr="00B57873">
              <w:rPr>
                <w:lang w:val="en-US"/>
              </w:rPr>
              <w:t>(</w:t>
            </w:r>
            <w:r>
              <w:rPr>
                <w:lang w:val="en-US"/>
              </w:rPr>
              <w:t>15</w:t>
            </w:r>
            <w:r w:rsidRPr="00B57873">
              <w:rPr>
                <w:lang w:val="en-US"/>
              </w:rPr>
              <w:t>)</w:t>
            </w:r>
          </w:p>
        </w:tc>
      </w:tr>
    </w:tbl>
    <w:p w14:paraId="4D787BFA" w14:textId="77777777" w:rsidR="003E16A9" w:rsidRDefault="003E16A9" w:rsidP="003E16A9">
      <w:pPr>
        <w:rPr>
          <w:lang w:val="en-US"/>
        </w:rPr>
      </w:pPr>
      <w:r w:rsidRPr="00B57873">
        <w:rPr>
          <w:lang w:val="en-US"/>
        </w:rPr>
        <w:t xml:space="preserve">where </w:t>
      </w:r>
      <m:oMath>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ig</m:t>
            </m:r>
          </m:sup>
        </m:sSup>
      </m:oMath>
      <w:r w:rsidRPr="00B57873">
        <w:rPr>
          <w:lang w:val="en-US"/>
        </w:rPr>
        <w:t xml:space="preserve"> is the intrinsic permeability tensor of the gas (m</w:t>
      </w:r>
      <w:r w:rsidRPr="00B57873">
        <w:rPr>
          <w:vertAlign w:val="superscript"/>
          <w:lang w:val="en-US"/>
        </w:rPr>
        <w:t>2</w:t>
      </w:r>
      <w:r w:rsidRPr="00B57873">
        <w:rPr>
          <w:lang w:val="en-US"/>
        </w:rPr>
        <w:t xml:space="preserve">), </w:t>
      </w:r>
      <m:oMath>
        <m:sSup>
          <m:sSupPr>
            <m:ctrlPr>
              <w:rPr>
                <w:rFonts w:ascii="Cambria Math" w:hAnsi="Cambria Math"/>
                <w:i/>
              </w:rPr>
            </m:ctrlPr>
          </m:sSupPr>
          <m:e>
            <m:r>
              <w:rPr>
                <w:rFonts w:ascii="Cambria Math" w:hAnsi="Cambria Math"/>
              </w:rPr>
              <m:t>k</m:t>
            </m:r>
          </m:e>
          <m:sup>
            <m:r>
              <w:rPr>
                <w:rFonts w:ascii="Cambria Math" w:hAnsi="Cambria Math"/>
              </w:rPr>
              <m:t>rg</m:t>
            </m:r>
          </m:sup>
        </m:sSup>
      </m:oMath>
      <w:r w:rsidRPr="00B57873">
        <w:rPr>
          <w:lang w:val="en-US"/>
        </w:rPr>
        <w:t xml:space="preserve"> is the relative permeability of gas, </w:t>
      </w:r>
      <m:oMath>
        <m:sSup>
          <m:sSupPr>
            <m:ctrlPr>
              <w:rPr>
                <w:rFonts w:ascii="Cambria Math" w:hAnsi="Cambria Math"/>
              </w:rPr>
            </m:ctrlPr>
          </m:sSupPr>
          <m:e>
            <m:r>
              <w:rPr>
                <w:rFonts w:ascii="Cambria Math" w:hAnsi="Cambria Math"/>
              </w:rPr>
              <m:t>μ</m:t>
            </m:r>
          </m:e>
          <m:sup>
            <m:r>
              <w:rPr>
                <w:rFonts w:ascii="Cambria Math" w:hAnsi="Cambria Math"/>
              </w:rPr>
              <m:t>g</m:t>
            </m:r>
          </m:sup>
        </m:sSup>
      </m:oMath>
      <w:r w:rsidRPr="00B57873">
        <w:rPr>
          <w:lang w:val="en-US"/>
        </w:rPr>
        <w:t xml:space="preserve"> and is the viscosity of the gas phase (kg/m/s). </w:t>
      </w:r>
    </w:p>
    <w:p w14:paraId="2238F685" w14:textId="77777777" w:rsidR="003E16A9" w:rsidRPr="00B57873" w:rsidRDefault="003E16A9" w:rsidP="003E16A9">
      <w:pPr>
        <w:rPr>
          <w:lang w:val="en-US"/>
        </w:rPr>
      </w:pPr>
      <w:r w:rsidRPr="00B57873">
        <w:rPr>
          <w:lang w:val="en-US"/>
        </w:rPr>
        <w:lastRenderedPageBreak/>
        <w:t xml:space="preserve">The dispersive mass flux of vapor, </w:t>
      </w:r>
      <m:oMath>
        <m:r>
          <w:rPr>
            <w:rFonts w:ascii="Cambria Math" w:hAnsi="Cambria Math"/>
            <w:lang w:val="en-US"/>
          </w:rPr>
          <m:t xml:space="preserve"> </m:t>
        </m:r>
        <m:sSup>
          <m:sSupPr>
            <m:ctrlPr>
              <w:rPr>
                <w:rFonts w:ascii="Cambria Math" w:hAnsi="Cambria Math"/>
                <w:b/>
              </w:rPr>
            </m:ctrlPr>
          </m:sSupPr>
          <m:e>
            <m:r>
              <m:rPr>
                <m:sty m:val="bi"/>
              </m:rPr>
              <w:rPr>
                <w:rFonts w:ascii="Cambria Math" w:hAnsi="Cambria Math"/>
              </w:rPr>
              <m:t>j</m:t>
            </m:r>
          </m:e>
          <m:sup>
            <m:r>
              <m:rPr>
                <m:sty m:val="bi"/>
              </m:rPr>
              <w:rPr>
                <w:rFonts w:ascii="Cambria Math" w:hAnsi="Cambria Math"/>
              </w:rPr>
              <m:t>v</m:t>
            </m:r>
          </m:sup>
        </m:sSup>
      </m:oMath>
      <w:r>
        <w:rPr>
          <w:lang w:val="en-US"/>
        </w:rPr>
        <w:t>,</w:t>
      </w:r>
      <w:r w:rsidRPr="00B57873">
        <w:rPr>
          <w:lang w:val="en-US"/>
        </w:rPr>
        <w:t xml:space="preserve"> is calculated by the Fick’s law:</w:t>
      </w:r>
    </w:p>
    <w:tbl>
      <w:tblPr>
        <w:tblStyle w:val="Tablaconcuadrcul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6"/>
        <w:gridCol w:w="1194"/>
      </w:tblGrid>
      <w:tr w:rsidR="003E16A9" w:rsidRPr="00B57873" w14:paraId="1AF3093E" w14:textId="77777777" w:rsidTr="00EA16E7">
        <w:tc>
          <w:tcPr>
            <w:tcW w:w="7986" w:type="dxa"/>
          </w:tcPr>
          <w:p w14:paraId="7E5617D7" w14:textId="77777777" w:rsidR="003E16A9" w:rsidRPr="00B57873" w:rsidRDefault="003E16A9" w:rsidP="00EA16E7">
            <w:pPr>
              <w:rPr>
                <w:rFonts w:eastAsia="Calibri"/>
                <w:lang w:val="en-US"/>
              </w:rPr>
            </w:pPr>
            <m:oMathPara>
              <m:oMath>
                <m:sSup>
                  <m:sSupPr>
                    <m:ctrlPr>
                      <w:rPr>
                        <w:rFonts w:ascii="Cambria Math" w:hAnsi="Cambria Math"/>
                        <w:b/>
                      </w:rPr>
                    </m:ctrlPr>
                  </m:sSupPr>
                  <m:e>
                    <m:r>
                      <m:rPr>
                        <m:sty m:val="bi"/>
                      </m:rPr>
                      <w:rPr>
                        <w:rFonts w:ascii="Cambria Math" w:hAnsi="Cambria Math"/>
                      </w:rPr>
                      <m:t>j</m:t>
                    </m:r>
                  </m:e>
                  <m:sup>
                    <m:r>
                      <m:rPr>
                        <m:sty m:val="bi"/>
                      </m:rPr>
                      <w:rPr>
                        <w:rFonts w:ascii="Cambria Math" w:hAnsi="Cambria Math"/>
                      </w:rPr>
                      <m:t>v</m:t>
                    </m:r>
                  </m:sup>
                </m:sSup>
                <m:r>
                  <m:rPr>
                    <m:sty m:val="p"/>
                  </m:rPr>
                  <w:rPr>
                    <w:rFonts w:ascii="Cambria Math" w:hAnsi="Cambria Math"/>
                  </w:rPr>
                  <m:t>=-</m:t>
                </m:r>
                <m:sSup>
                  <m:sSupPr>
                    <m:ctrlPr>
                      <w:rPr>
                        <w:rFonts w:ascii="Cambria Math" w:hAnsi="Cambria Math"/>
                      </w:rPr>
                    </m:ctrlPr>
                  </m:sSupPr>
                  <m:e>
                    <m:r>
                      <w:rPr>
                        <w:rFonts w:ascii="Cambria Math" w:hAnsi="Cambria Math"/>
                      </w:rPr>
                      <m:t>ρ</m:t>
                    </m:r>
                  </m:e>
                  <m:sup>
                    <m:r>
                      <w:rPr>
                        <w:rFonts w:ascii="Cambria Math" w:hAnsi="Cambria Math"/>
                      </w:rPr>
                      <m:t>g</m:t>
                    </m:r>
                  </m:sup>
                </m:sSup>
                <m:sSup>
                  <m:sSupPr>
                    <m:ctrlPr>
                      <w:rPr>
                        <w:rFonts w:ascii="Cambria Math" w:hAnsi="Cambria Math"/>
                        <w:b/>
                      </w:rPr>
                    </m:ctrlPr>
                  </m:sSupPr>
                  <m:e>
                    <m:r>
                      <m:rPr>
                        <m:sty m:val="bi"/>
                      </m:rPr>
                      <w:rPr>
                        <w:rFonts w:ascii="Cambria Math" w:hAnsi="Cambria Math"/>
                      </w:rPr>
                      <m:t>D</m:t>
                    </m:r>
                  </m:e>
                  <m:sup>
                    <m:r>
                      <m:rPr>
                        <m:sty m:val="bi"/>
                      </m:rPr>
                      <w:rPr>
                        <w:rFonts w:ascii="Cambria Math" w:hAnsi="Cambria Math"/>
                      </w:rPr>
                      <m:t>v</m:t>
                    </m:r>
                  </m:sup>
                </m:s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g</m:t>
                    </m:r>
                  </m:sub>
                  <m:sup>
                    <m:r>
                      <w:rPr>
                        <w:rFonts w:ascii="Cambria Math" w:hAnsi="Cambria Math"/>
                      </w:rPr>
                      <m:t>v</m:t>
                    </m:r>
                  </m:sup>
                </m:sSubSup>
              </m:oMath>
            </m:oMathPara>
          </w:p>
        </w:tc>
        <w:tc>
          <w:tcPr>
            <w:tcW w:w="1194" w:type="dxa"/>
            <w:vAlign w:val="center"/>
          </w:tcPr>
          <w:p w14:paraId="47DD96E7" w14:textId="77777777" w:rsidR="003E16A9" w:rsidRPr="00B57873" w:rsidRDefault="003E16A9" w:rsidP="00EA16E7">
            <w:pPr>
              <w:jc w:val="right"/>
              <w:rPr>
                <w:lang w:val="en-US"/>
              </w:rPr>
            </w:pPr>
            <w:r w:rsidRPr="00B57873">
              <w:rPr>
                <w:lang w:val="en-US"/>
              </w:rPr>
              <w:t>(</w:t>
            </w:r>
            <w:r>
              <w:rPr>
                <w:lang w:val="en-US"/>
              </w:rPr>
              <w:t>16</w:t>
            </w:r>
            <w:r w:rsidRPr="00B57873">
              <w:rPr>
                <w:lang w:val="en-US"/>
              </w:rPr>
              <w:t>)</w:t>
            </w:r>
          </w:p>
        </w:tc>
      </w:tr>
    </w:tbl>
    <w:p w14:paraId="78B64385" w14:textId="77777777" w:rsidR="003E16A9" w:rsidRPr="002B0F90" w:rsidRDefault="003E16A9" w:rsidP="003E16A9">
      <w:pPr>
        <w:rPr>
          <w:lang w:val="en-US"/>
        </w:rPr>
      </w:pPr>
      <w:r w:rsidRPr="002B0F90">
        <w:rPr>
          <w:lang w:val="en-US"/>
        </w:rPr>
        <w:t xml:space="preserve">where </w:t>
      </w:r>
      <m:oMath>
        <m:sSup>
          <m:sSupPr>
            <m:ctrlPr>
              <w:rPr>
                <w:rFonts w:ascii="Cambria Math" w:hAnsi="Cambria Math"/>
                <w:b/>
              </w:rPr>
            </m:ctrlPr>
          </m:sSupPr>
          <m:e>
            <m:r>
              <m:rPr>
                <m:sty m:val="bi"/>
              </m:rPr>
              <w:rPr>
                <w:rFonts w:ascii="Cambria Math" w:hAnsi="Cambria Math"/>
              </w:rPr>
              <m:t>D</m:t>
            </m:r>
          </m:e>
          <m:sup>
            <m:r>
              <m:rPr>
                <m:sty m:val="bi"/>
              </m:rPr>
              <w:rPr>
                <w:rFonts w:ascii="Cambria Math" w:hAnsi="Cambria Math"/>
              </w:rPr>
              <m:t>v</m:t>
            </m:r>
          </m:sup>
        </m:sSup>
      </m:oMath>
      <w:r w:rsidRPr="002B0F90">
        <w:rPr>
          <w:lang w:val="en-US"/>
        </w:rPr>
        <w:t xml:space="preserve"> is the hydrodynamic dispersion tensor for vapor (m</w:t>
      </w:r>
      <w:r w:rsidRPr="002B0F90">
        <w:rPr>
          <w:vertAlign w:val="superscript"/>
          <w:lang w:val="en-US"/>
        </w:rPr>
        <w:t>2</w:t>
      </w:r>
      <w:r w:rsidRPr="002B0F90">
        <w:rPr>
          <w:lang w:val="en-US"/>
        </w:rPr>
        <w:t>/s) which includes the effects of mechanical dispersion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disp</m:t>
            </m:r>
          </m:sub>
        </m:sSub>
        <m:r>
          <w:rPr>
            <w:rFonts w:ascii="Cambria Math" w:hAnsi="Cambria Math"/>
            <w:lang w:val="en-US"/>
          </w:rPr>
          <m:t xml:space="preserve">) </m:t>
        </m:r>
      </m:oMath>
      <w:r w:rsidRPr="002B0F90">
        <w:rPr>
          <w:lang w:val="en-US"/>
        </w:rPr>
        <w:t>and molecular diffusion (</w:t>
      </w:r>
      <m:oMath>
        <m:sSubSup>
          <m:sSubSupPr>
            <m:ctrlPr>
              <w:rPr>
                <w:rFonts w:ascii="Cambria Math" w:hAnsi="Cambria Math"/>
              </w:rPr>
            </m:ctrlPr>
          </m:sSubSupPr>
          <m:e>
            <m:r>
              <w:rPr>
                <w:rFonts w:ascii="Cambria Math" w:hAnsi="Cambria Math"/>
              </w:rPr>
              <m:t>D</m:t>
            </m:r>
          </m:e>
          <m:sub>
            <m:r>
              <w:rPr>
                <w:rFonts w:ascii="Cambria Math" w:hAnsi="Cambria Math"/>
              </w:rPr>
              <m:t>e</m:t>
            </m:r>
          </m:sub>
          <m:sup>
            <m:r>
              <w:rPr>
                <w:rFonts w:ascii="Cambria Math" w:hAnsi="Cambria Math"/>
              </w:rPr>
              <m:t>v</m:t>
            </m:r>
          </m:sup>
        </m:sSubSup>
      </m:oMath>
      <w:r w:rsidRPr="002B0F90">
        <w:t>)</w:t>
      </w:r>
      <w:r w:rsidRPr="002B0F90">
        <w:rPr>
          <w:lang w:val="en-US"/>
        </w:rPr>
        <w:t>. The effective molecular diffusion coefficient for the vapor was calculated from Pollock (1986):</w:t>
      </w:r>
    </w:p>
    <w:tbl>
      <w:tblPr>
        <w:tblStyle w:val="Tablaconcuadrcul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6"/>
        <w:gridCol w:w="1194"/>
      </w:tblGrid>
      <w:tr w:rsidR="003E16A9" w:rsidRPr="002B0F90" w14:paraId="662D9BE4" w14:textId="77777777" w:rsidTr="00EA16E7">
        <w:tc>
          <w:tcPr>
            <w:tcW w:w="7986" w:type="dxa"/>
          </w:tcPr>
          <w:p w14:paraId="034947C5" w14:textId="77777777" w:rsidR="003E16A9" w:rsidRPr="002B0F90" w:rsidRDefault="003E16A9" w:rsidP="00EA16E7">
            <w:pPr>
              <w:rPr>
                <w:rFonts w:eastAsia="Calibri"/>
                <w:lang w:val="en-US"/>
              </w:rPr>
            </w:pPr>
            <m:oMathPara>
              <m:oMath>
                <m:sSubSup>
                  <m:sSubSupPr>
                    <m:ctrlPr>
                      <w:rPr>
                        <w:rFonts w:ascii="Cambria Math" w:hAnsi="Cambria Math"/>
                      </w:rPr>
                    </m:ctrlPr>
                  </m:sSubSupPr>
                  <m:e>
                    <m:r>
                      <w:rPr>
                        <w:rFonts w:ascii="Cambria Math" w:hAnsi="Cambria Math"/>
                      </w:rPr>
                      <m:t>D</m:t>
                    </m:r>
                  </m:e>
                  <m:sub>
                    <m:r>
                      <w:rPr>
                        <w:rFonts w:ascii="Cambria Math" w:hAnsi="Cambria Math"/>
                      </w:rPr>
                      <m:t>e</m:t>
                    </m:r>
                  </m:sub>
                  <m:sup>
                    <m:r>
                      <w:rPr>
                        <w:rFonts w:ascii="Cambria Math" w:hAnsi="Cambria Math"/>
                      </w:rPr>
                      <m:t>v</m:t>
                    </m:r>
                  </m:sup>
                </m:sSubSup>
                <m:r>
                  <w:rPr>
                    <w:rFonts w:ascii="Cambria Math" w:hAnsi="Cambria Math"/>
                  </w:rPr>
                  <m:t>=</m:t>
                </m:r>
                <m:f>
                  <m:fPr>
                    <m:ctrlPr>
                      <w:rPr>
                        <w:rFonts w:ascii="Cambria Math" w:hAnsi="Cambria Math"/>
                        <w:i/>
                      </w:rPr>
                    </m:ctrlPr>
                  </m:fPr>
                  <m:num>
                    <m:r>
                      <w:rPr>
                        <w:rFonts w:ascii="Cambria Math" w:hAnsi="Cambria Math"/>
                      </w:rPr>
                      <m:t>5.9·</m:t>
                    </m:r>
                    <m:sSup>
                      <m:sSupPr>
                        <m:ctrlPr>
                          <w:rPr>
                            <w:rFonts w:ascii="Cambria Math" w:hAnsi="Cambria Math"/>
                            <w:i/>
                          </w:rPr>
                        </m:ctrlPr>
                      </m:sSupPr>
                      <m:e>
                        <m:r>
                          <w:rPr>
                            <w:rFonts w:ascii="Cambria Math" w:hAnsi="Cambria Math"/>
                          </w:rPr>
                          <m:t>10</m:t>
                        </m:r>
                      </m:e>
                      <m:sup>
                        <m:r>
                          <w:rPr>
                            <w:rFonts w:ascii="Cambria Math" w:hAnsi="Cambria Math"/>
                          </w:rPr>
                          <m:t>-6</m:t>
                        </m:r>
                      </m:sup>
                    </m:sSup>
                    <m:sSup>
                      <m:sSupPr>
                        <m:ctrlPr>
                          <w:rPr>
                            <w:rFonts w:ascii="Cambria Math" w:hAnsi="Cambria Math"/>
                            <w:i/>
                          </w:rPr>
                        </m:ctrlPr>
                      </m:sSupPr>
                      <m:e>
                        <m:r>
                          <w:rPr>
                            <w:rFonts w:ascii="Cambria Math" w:hAnsi="Cambria Math"/>
                          </w:rPr>
                          <m:t>τ</m:t>
                        </m:r>
                      </m:e>
                      <m:sup>
                        <m:r>
                          <w:rPr>
                            <w:rFonts w:ascii="Cambria Math" w:hAnsi="Cambria Math"/>
                          </w:rPr>
                          <m:t>v</m:t>
                        </m:r>
                      </m:sup>
                    </m:sSup>
                    <m:sSup>
                      <m:sSupPr>
                        <m:ctrlPr>
                          <w:rPr>
                            <w:rFonts w:ascii="Cambria Math" w:hAnsi="Cambria Math"/>
                            <w:i/>
                          </w:rPr>
                        </m:ctrlPr>
                      </m:sSupPr>
                      <m:e>
                        <m:r>
                          <w:rPr>
                            <w:rFonts w:ascii="Cambria Math" w:hAnsi="Cambria Math"/>
                          </w:rPr>
                          <m:t>(T+273.15)</m:t>
                        </m:r>
                      </m:e>
                      <m:sup>
                        <m:r>
                          <w:rPr>
                            <w:rFonts w:ascii="Cambria Math" w:hAnsi="Cambria Math"/>
                          </w:rPr>
                          <m:t>2.3</m:t>
                        </m:r>
                      </m:sup>
                    </m:sSup>
                  </m:num>
                  <m:den>
                    <m:sSup>
                      <m:sSupPr>
                        <m:ctrlPr>
                          <w:rPr>
                            <w:rFonts w:ascii="Cambria Math" w:hAnsi="Cambria Math"/>
                            <w:i/>
                          </w:rPr>
                        </m:ctrlPr>
                      </m:sSupPr>
                      <m:e>
                        <m:r>
                          <w:rPr>
                            <w:rFonts w:ascii="Cambria Math" w:hAnsi="Cambria Math"/>
                          </w:rPr>
                          <m:t>p</m:t>
                        </m:r>
                      </m:e>
                      <m:sup>
                        <m:r>
                          <w:rPr>
                            <w:rFonts w:ascii="Cambria Math" w:hAnsi="Cambria Math"/>
                          </w:rPr>
                          <m:t>g</m:t>
                        </m:r>
                      </m:sup>
                    </m:sSup>
                  </m:den>
                </m:f>
              </m:oMath>
            </m:oMathPara>
          </w:p>
        </w:tc>
        <w:tc>
          <w:tcPr>
            <w:tcW w:w="1194" w:type="dxa"/>
            <w:vAlign w:val="center"/>
          </w:tcPr>
          <w:p w14:paraId="2D530D2F" w14:textId="77777777" w:rsidR="003E16A9" w:rsidRPr="002B0F90" w:rsidRDefault="003E16A9" w:rsidP="00EA16E7">
            <w:pPr>
              <w:jc w:val="right"/>
              <w:rPr>
                <w:lang w:val="en-US"/>
              </w:rPr>
            </w:pPr>
            <w:r w:rsidRPr="002B0F90">
              <w:rPr>
                <w:lang w:val="en-US"/>
              </w:rPr>
              <w:t>(</w:t>
            </w:r>
            <w:r>
              <w:rPr>
                <w:lang w:val="en-US"/>
              </w:rPr>
              <w:t>17</w:t>
            </w:r>
            <w:r w:rsidRPr="002B0F90">
              <w:rPr>
                <w:lang w:val="en-US"/>
              </w:rPr>
              <w:t>)</w:t>
            </w:r>
          </w:p>
        </w:tc>
      </w:tr>
    </w:tbl>
    <w:p w14:paraId="7EC2662C" w14:textId="77777777" w:rsidR="003E16A9" w:rsidRPr="002B0F90" w:rsidRDefault="003E16A9" w:rsidP="003E16A9">
      <w:pPr>
        <w:rPr>
          <w:szCs w:val="20"/>
          <w:lang w:val="en-US"/>
        </w:rPr>
      </w:pPr>
      <w:r w:rsidRPr="002B0F90">
        <w:rPr>
          <w:lang w:val="en-US"/>
        </w:rPr>
        <w:t xml:space="preserve">where </w:t>
      </w:r>
      <m:oMath>
        <m:sSup>
          <m:sSupPr>
            <m:ctrlPr>
              <w:rPr>
                <w:rFonts w:ascii="Cambria Math" w:hAnsi="Cambria Math"/>
                <w:i/>
              </w:rPr>
            </m:ctrlPr>
          </m:sSupPr>
          <m:e>
            <m:r>
              <w:rPr>
                <w:rFonts w:ascii="Cambria Math" w:hAnsi="Cambria Math"/>
              </w:rPr>
              <m:t>τ</m:t>
            </m:r>
          </m:e>
          <m:sup>
            <m:r>
              <w:rPr>
                <w:rFonts w:ascii="Cambria Math" w:hAnsi="Cambria Math"/>
              </w:rPr>
              <m:t>v</m:t>
            </m:r>
          </m:sup>
        </m:sSup>
      </m:oMath>
      <w:r w:rsidRPr="002B0F90">
        <w:rPr>
          <w:lang w:val="en-US"/>
        </w:rPr>
        <w:t xml:space="preserve"> is the vapor </w:t>
      </w:r>
      <w:r w:rsidRPr="002B0F90">
        <w:rPr>
          <w:szCs w:val="20"/>
          <w:lang w:val="en-US"/>
        </w:rPr>
        <w:t xml:space="preserve">tortuosity factor (dimensionless), </w:t>
      </w:r>
      <m:oMath>
        <m:r>
          <w:rPr>
            <w:rFonts w:ascii="Cambria Math" w:hAnsi="Cambria Math"/>
          </w:rPr>
          <m:t>T</m:t>
        </m:r>
      </m:oMath>
      <w:r w:rsidRPr="002B0F90">
        <w:rPr>
          <w:szCs w:val="20"/>
          <w:lang w:val="en-US"/>
        </w:rPr>
        <w:t xml:space="preserve"> in Celsius.</w:t>
      </w:r>
    </w:p>
    <w:p w14:paraId="02D698DA" w14:textId="77777777" w:rsidR="003E16A9" w:rsidRPr="00090385" w:rsidRDefault="003E16A9" w:rsidP="003E16A9">
      <w:r w:rsidRPr="00090385">
        <w:t xml:space="preserve">It should be noticed that in the model the gases dissolved in water (air and other gases) are transported by advection and dispersion in the fluid phase together with liquid water. </w:t>
      </w:r>
    </w:p>
    <w:p w14:paraId="7DB2A833" w14:textId="77777777" w:rsidR="003E16A9" w:rsidRDefault="003E16A9" w:rsidP="003E16A9">
      <w:pPr>
        <w:rPr>
          <w:lang w:val="en-US"/>
        </w:rPr>
      </w:pPr>
      <w:r w:rsidRPr="00B57873">
        <w:rPr>
          <w:lang w:val="en-US"/>
        </w:rPr>
        <w:t>Solute transport processes include advection, molecular diffusion, and mechanical dispersion. Each of them produces a solute flux per unit surface and unit time. There are as many transport equations as primary c</w:t>
      </w:r>
      <w:r>
        <w:rPr>
          <w:lang w:val="en-US"/>
        </w:rPr>
        <w:t xml:space="preserve">hemical species </w:t>
      </w:r>
      <w:r w:rsidRPr="000366C5">
        <w:rPr>
          <w:lang w:val="en-US"/>
        </w:rPr>
        <w:t>or aqueous components in the system. The primary species are the building blocks of chemical systems of interest, upon which concentrations of secondary species are written through laws of mass action for reactions at thermodynamic equilibrium</w:t>
      </w:r>
      <w:r>
        <w:rPr>
          <w:lang w:val="en-US"/>
        </w:rPr>
        <w:t xml:space="preserve">. Advection refers to solute migration associated to the </w:t>
      </w:r>
      <w:r w:rsidRPr="00B57873">
        <w:rPr>
          <w:lang w:val="en-US"/>
        </w:rPr>
        <w:t xml:space="preserve">volumetric liquid flux, </w:t>
      </w:r>
      <m:oMath>
        <m:sSup>
          <m:sSupPr>
            <m:ctrlPr>
              <w:rPr>
                <w:rFonts w:ascii="Cambria Math" w:hAnsi="Cambria Math"/>
                <w:b/>
                <w:i/>
              </w:rPr>
            </m:ctrlPr>
          </m:sSupPr>
          <m:e>
            <m:r>
              <m:rPr>
                <m:sty m:val="bi"/>
              </m:rPr>
              <w:rPr>
                <w:rFonts w:ascii="Cambria Math" w:hAnsi="Cambria Math"/>
              </w:rPr>
              <m:t>q</m:t>
            </m:r>
          </m:e>
          <m:sup>
            <m:r>
              <m:rPr>
                <m:sty m:val="bi"/>
              </m:rPr>
              <w:rPr>
                <w:rFonts w:ascii="Cambria Math" w:hAnsi="Cambria Math"/>
              </w:rPr>
              <m:t>l</m:t>
            </m:r>
          </m:sup>
        </m:sSup>
      </m:oMath>
      <w:r>
        <w:rPr>
          <w:lang w:val="en-US"/>
        </w:rPr>
        <w:t xml:space="preserve">. The advective solute flux, </w:t>
      </w:r>
      <m:oMath>
        <m:sSub>
          <m:sSubPr>
            <m:ctrlPr>
              <w:rPr>
                <w:rFonts w:ascii="Cambria Math" w:hAnsi="Cambria Math"/>
                <w:b/>
              </w:rPr>
            </m:ctrlPr>
          </m:sSubPr>
          <m:e>
            <m:r>
              <m:rPr>
                <m:sty m:val="bi"/>
              </m:rPr>
              <w:rPr>
                <w:rFonts w:ascii="Cambria Math" w:hAnsi="Cambria Math"/>
              </w:rPr>
              <m:t>F</m:t>
            </m:r>
          </m:e>
          <m:sub>
            <m:r>
              <m:rPr>
                <m:sty m:val="bi"/>
              </m:rPr>
              <w:rPr>
                <w:rFonts w:ascii="Cambria Math" w:hAnsi="Cambria Math"/>
              </w:rPr>
              <m:t>A</m:t>
            </m:r>
          </m:sub>
        </m:sSub>
      </m:oMath>
      <w:r>
        <w:rPr>
          <w:lang w:val="en-US"/>
        </w:rPr>
        <w:t>, is given by:</w:t>
      </w:r>
    </w:p>
    <w:tbl>
      <w:tblPr>
        <w:tblStyle w:val="Tablaconcuadrcul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6"/>
        <w:gridCol w:w="1194"/>
      </w:tblGrid>
      <w:tr w:rsidR="003E16A9" w:rsidRPr="00B57873" w14:paraId="175B3494" w14:textId="77777777" w:rsidTr="00EA16E7">
        <w:tc>
          <w:tcPr>
            <w:tcW w:w="7986" w:type="dxa"/>
          </w:tcPr>
          <w:p w14:paraId="49EBB7E5" w14:textId="77777777" w:rsidR="003E16A9" w:rsidRPr="00B57873" w:rsidRDefault="003E16A9" w:rsidP="00EA16E7">
            <w:pPr>
              <w:jc w:val="center"/>
              <w:rPr>
                <w:rFonts w:eastAsia="Calibri"/>
                <w:lang w:val="en-US"/>
              </w:rPr>
            </w:pPr>
            <m:oMath>
              <m:sSub>
                <m:sSubPr>
                  <m:ctrlPr>
                    <w:rPr>
                      <w:rFonts w:ascii="Cambria Math" w:hAnsi="Cambria Math"/>
                      <w:b/>
                    </w:rPr>
                  </m:ctrlPr>
                </m:sSubPr>
                <m:e>
                  <m:r>
                    <m:rPr>
                      <m:sty m:val="bi"/>
                    </m:rPr>
                    <w:rPr>
                      <w:rFonts w:ascii="Cambria Math" w:hAnsi="Cambria Math"/>
                    </w:rPr>
                    <m:t>F</m:t>
                  </m:r>
                </m:e>
                <m:sub>
                  <m:r>
                    <m:rPr>
                      <m:sty m:val="bi"/>
                    </m:rPr>
                    <w:rPr>
                      <w:rFonts w:ascii="Cambria Math" w:hAnsi="Cambria Math"/>
                    </w:rPr>
                    <m:t>A</m:t>
                  </m:r>
                </m:sub>
              </m:sSub>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l</m:t>
                  </m:r>
                </m:sup>
              </m:sSup>
              <m:sSubSup>
                <m:sSubSupPr>
                  <m:ctrlPr>
                    <w:rPr>
                      <w:rFonts w:ascii="Cambria Math" w:hAnsi="Cambria Math"/>
                      <w:i/>
                    </w:rPr>
                  </m:ctrlPr>
                </m:sSubSupPr>
                <m:e>
                  <m:r>
                    <w:rPr>
                      <w:rFonts w:ascii="Cambria Math" w:hAnsi="Cambria Math"/>
                    </w:rPr>
                    <m:t>X</m:t>
                  </m:r>
                </m:e>
                <m:sub>
                  <m:r>
                    <w:rPr>
                      <w:rFonts w:ascii="Cambria Math" w:hAnsi="Cambria Math"/>
                    </w:rPr>
                    <m:t>l</m:t>
                  </m:r>
                </m:sub>
                <m:sup>
                  <m:r>
                    <w:rPr>
                      <w:rFonts w:ascii="Cambria Math" w:hAnsi="Cambria Math"/>
                    </w:rPr>
                    <m:t>w</m:t>
                  </m:r>
                </m:sup>
              </m:sSubSup>
              <m:sSup>
                <m:sSupPr>
                  <m:ctrlPr>
                    <w:rPr>
                      <w:rFonts w:ascii="Cambria Math" w:hAnsi="Cambria Math"/>
                      <w:b/>
                      <w:i/>
                    </w:rPr>
                  </m:ctrlPr>
                </m:sSupPr>
                <m:e>
                  <m:r>
                    <m:rPr>
                      <m:sty m:val="bi"/>
                    </m:rPr>
                    <w:rPr>
                      <w:rFonts w:ascii="Cambria Math" w:hAnsi="Cambria Math"/>
                    </w:rPr>
                    <m:t>q</m:t>
                  </m:r>
                </m:e>
                <m:sup>
                  <m:r>
                    <m:rPr>
                      <m:sty m:val="bi"/>
                    </m:rPr>
                    <w:rPr>
                      <w:rFonts w:ascii="Cambria Math" w:hAnsi="Cambria Math"/>
                    </w:rPr>
                    <m:t>l</m:t>
                  </m:r>
                </m:sup>
              </m:sSup>
              <m:sSub>
                <m:sSubPr>
                  <m:ctrlPr>
                    <w:rPr>
                      <w:rFonts w:ascii="Cambria Math" w:hAnsi="Cambria Math"/>
                    </w:rPr>
                  </m:ctrlPr>
                </m:sSubPr>
                <m:e>
                  <m:r>
                    <w:rPr>
                      <w:rFonts w:ascii="Cambria Math" w:hAnsi="Cambria Math"/>
                    </w:rPr>
                    <m:t>C</m:t>
                  </m:r>
                </m:e>
                <m:sub>
                  <m:r>
                    <w:rPr>
                      <w:rFonts w:ascii="Cambria Math" w:hAnsi="Cambria Math"/>
                    </w:rPr>
                    <m:t>j</m:t>
                  </m:r>
                </m:sub>
              </m:sSub>
            </m:oMath>
            <w:r>
              <w:rPr>
                <w:lang w:val="en-US"/>
              </w:rPr>
              <w:t>.</w:t>
            </w:r>
          </w:p>
        </w:tc>
        <w:tc>
          <w:tcPr>
            <w:tcW w:w="1194" w:type="dxa"/>
            <w:vAlign w:val="center"/>
          </w:tcPr>
          <w:p w14:paraId="72FAB769" w14:textId="77777777" w:rsidR="003E16A9" w:rsidRPr="00B57873" w:rsidRDefault="003E16A9" w:rsidP="00EA16E7">
            <w:pPr>
              <w:jc w:val="right"/>
              <w:rPr>
                <w:lang w:val="en-US"/>
              </w:rPr>
            </w:pPr>
            <w:r w:rsidRPr="00B57873">
              <w:rPr>
                <w:lang w:val="en-US"/>
              </w:rPr>
              <w:t>(</w:t>
            </w:r>
            <w:r>
              <w:rPr>
                <w:lang w:val="en-US"/>
              </w:rPr>
              <w:t>18</w:t>
            </w:r>
            <w:r w:rsidRPr="00B57873">
              <w:rPr>
                <w:lang w:val="en-US"/>
              </w:rPr>
              <w:t>)</w:t>
            </w:r>
          </w:p>
        </w:tc>
      </w:tr>
    </w:tbl>
    <w:p w14:paraId="20FCC7F1" w14:textId="77777777" w:rsidR="003E16A9" w:rsidRDefault="003E16A9" w:rsidP="003E16A9">
      <w:pPr>
        <w:rPr>
          <w:lang w:val="en-US"/>
        </w:rPr>
      </w:pPr>
      <w:r w:rsidRPr="00B57873">
        <w:rPr>
          <w:rFonts w:eastAsiaTheme="minorEastAsia"/>
          <w:lang w:val="en-US"/>
        </w:rPr>
        <w:t xml:space="preserve">where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Pr="00B57873">
        <w:rPr>
          <w:lang w:val="en-US"/>
        </w:rPr>
        <w:t xml:space="preserve"> is the total dissolved concentration</w:t>
      </w:r>
      <w:r>
        <w:rPr>
          <w:lang w:val="en-US"/>
        </w:rPr>
        <w:t xml:space="preserve"> of the of j-</w:t>
      </w:r>
      <w:proofErr w:type="spellStart"/>
      <w:r>
        <w:rPr>
          <w:lang w:val="en-US"/>
        </w:rPr>
        <w:t>th</w:t>
      </w:r>
      <w:proofErr w:type="spellEnd"/>
      <w:r>
        <w:rPr>
          <w:lang w:val="en-US"/>
        </w:rPr>
        <w:t xml:space="preserve"> species (mol/L).</w:t>
      </w:r>
    </w:p>
    <w:p w14:paraId="1C8F288B" w14:textId="77777777" w:rsidR="003E16A9" w:rsidRDefault="003E16A9" w:rsidP="003E16A9">
      <w:pPr>
        <w:rPr>
          <w:lang w:val="en-US"/>
        </w:rPr>
      </w:pPr>
      <w:r>
        <w:rPr>
          <w:lang w:val="en-US"/>
        </w:rPr>
        <w:t xml:space="preserve">Molecular diffusion in pure water </w:t>
      </w:r>
      <m:oMath>
        <m:sSub>
          <m:sSubPr>
            <m:ctrlPr>
              <w:rPr>
                <w:rFonts w:ascii="Cambria Math" w:hAnsi="Cambria Math"/>
                <w:b/>
              </w:rPr>
            </m:ctrlPr>
          </m:sSubPr>
          <m:e>
            <m:r>
              <m:rPr>
                <m:sty m:val="bi"/>
              </m:rPr>
              <w:rPr>
                <w:rFonts w:ascii="Cambria Math" w:hAnsi="Cambria Math"/>
              </w:rPr>
              <m:t>F</m:t>
            </m:r>
          </m:e>
          <m:sub>
            <m:r>
              <m:rPr>
                <m:sty m:val="bi"/>
              </m:rPr>
              <w:rPr>
                <w:rFonts w:ascii="Cambria Math" w:hAnsi="Cambria Math"/>
              </w:rPr>
              <m:t>D</m:t>
            </m:r>
          </m:sub>
        </m:sSub>
      </m:oMath>
      <w:r>
        <w:rPr>
          <w:rFonts w:eastAsiaTheme="minorEastAsia"/>
          <w:b/>
        </w:rPr>
        <w:t xml:space="preserve">, </w:t>
      </w:r>
      <w:r>
        <w:rPr>
          <w:lang w:val="en-US"/>
        </w:rPr>
        <w:t>produces a mixing effect which obeys Fick’s law:</w:t>
      </w:r>
    </w:p>
    <w:tbl>
      <w:tblPr>
        <w:tblStyle w:val="Tablaconcuadrcul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6"/>
        <w:gridCol w:w="1194"/>
      </w:tblGrid>
      <w:tr w:rsidR="003E16A9" w:rsidRPr="00B57873" w14:paraId="476B9199" w14:textId="77777777" w:rsidTr="00EA16E7">
        <w:tc>
          <w:tcPr>
            <w:tcW w:w="7986" w:type="dxa"/>
          </w:tcPr>
          <w:p w14:paraId="3B13149E" w14:textId="77777777" w:rsidR="003E16A9" w:rsidRPr="00B57873" w:rsidRDefault="003E16A9" w:rsidP="00EA16E7">
            <w:pPr>
              <w:jc w:val="center"/>
              <w:rPr>
                <w:rFonts w:eastAsia="Calibri"/>
                <w:lang w:val="en-US"/>
              </w:rPr>
            </w:pPr>
            <m:oMath>
              <m:sSub>
                <m:sSubPr>
                  <m:ctrlPr>
                    <w:rPr>
                      <w:rFonts w:ascii="Cambria Math" w:hAnsi="Cambria Math"/>
                      <w:b/>
                    </w:rPr>
                  </m:ctrlPr>
                </m:sSubPr>
                <m:e>
                  <m:r>
                    <m:rPr>
                      <m:sty m:val="bi"/>
                    </m:rPr>
                    <w:rPr>
                      <w:rFonts w:ascii="Cambria Math" w:hAnsi="Cambria Math"/>
                    </w:rPr>
                    <m:t>F</m:t>
                  </m:r>
                </m:e>
                <m:sub>
                  <m:r>
                    <m:rPr>
                      <m:sty m:val="bi"/>
                    </m:rPr>
                    <w:rPr>
                      <w:rFonts w:ascii="Cambria Math" w:hAnsi="Cambria Math"/>
                    </w:rPr>
                    <m:t>D</m:t>
                  </m:r>
                </m:sub>
              </m:sSub>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l</m:t>
                  </m:r>
                </m:sup>
              </m:sSup>
              <m:sSubSup>
                <m:sSubSupPr>
                  <m:ctrlPr>
                    <w:rPr>
                      <w:rFonts w:ascii="Cambria Math" w:hAnsi="Cambria Math"/>
                      <w:i/>
                    </w:rPr>
                  </m:ctrlPr>
                </m:sSubSupPr>
                <m:e>
                  <m:r>
                    <w:rPr>
                      <w:rFonts w:ascii="Cambria Math" w:hAnsi="Cambria Math"/>
                    </w:rPr>
                    <m:t>X</m:t>
                  </m:r>
                </m:e>
                <m:sub>
                  <m:r>
                    <w:rPr>
                      <w:rFonts w:ascii="Cambria Math" w:hAnsi="Cambria Math"/>
                    </w:rPr>
                    <m:t>l</m:t>
                  </m:r>
                </m:sub>
                <m:sup>
                  <m:r>
                    <w:rPr>
                      <w:rFonts w:ascii="Cambria Math" w:hAnsi="Cambria Math"/>
                    </w:rPr>
                    <m:t>w</m:t>
                  </m:r>
                </m:sup>
              </m:sSubSup>
              <m:sSubSup>
                <m:sSubSupPr>
                  <m:ctrlPr>
                    <w:rPr>
                      <w:rFonts w:ascii="Cambria Math" w:hAnsi="Cambria Math"/>
                      <w:i/>
                    </w:rPr>
                  </m:ctrlPr>
                </m:sSubSupPr>
                <m:e>
                  <m:r>
                    <w:rPr>
                      <w:rFonts w:ascii="Cambria Math" w:hAnsi="Cambria Math"/>
                    </w:rPr>
                    <m:t>D</m:t>
                  </m:r>
                </m:e>
                <m:sub>
                  <m:r>
                    <w:rPr>
                      <w:rFonts w:ascii="Cambria Math" w:hAnsi="Cambria Math"/>
                    </w:rPr>
                    <m:t>0</m:t>
                  </m:r>
                </m:sub>
                <m:sup>
                  <m:r>
                    <w:rPr>
                      <w:rFonts w:ascii="Cambria Math" w:hAnsi="Cambria Math"/>
                    </w:rPr>
                    <m:t>j</m:t>
                  </m:r>
                </m:sup>
              </m:sSubSup>
              <m:sSub>
                <m:sSubPr>
                  <m:ctrlPr>
                    <w:rPr>
                      <w:rFonts w:ascii="Cambria Math" w:hAnsi="Cambria Math"/>
                    </w:rPr>
                  </m:ctrlPr>
                </m:sSubPr>
                <m:e>
                  <m:r>
                    <m:rPr>
                      <m:sty m:val="p"/>
                    </m:rPr>
                    <w:rPr>
                      <w:rFonts w:ascii="Cambria Math" w:hAnsi="Cambria Math"/>
                    </w:rPr>
                    <m:t>∇</m:t>
                  </m:r>
                  <m:r>
                    <w:rPr>
                      <w:rFonts w:ascii="Cambria Math" w:hAnsi="Cambria Math"/>
                    </w:rPr>
                    <m:t>C</m:t>
                  </m:r>
                </m:e>
                <m:sub>
                  <m:r>
                    <w:rPr>
                      <w:rFonts w:ascii="Cambria Math" w:hAnsi="Cambria Math"/>
                    </w:rPr>
                    <m:t>j</m:t>
                  </m:r>
                </m:sub>
              </m:sSub>
            </m:oMath>
            <w:r>
              <w:rPr>
                <w:lang w:val="en-US"/>
              </w:rPr>
              <w:t>.</w:t>
            </w:r>
          </w:p>
        </w:tc>
        <w:tc>
          <w:tcPr>
            <w:tcW w:w="1194" w:type="dxa"/>
            <w:vAlign w:val="center"/>
          </w:tcPr>
          <w:p w14:paraId="660ACD1C" w14:textId="77777777" w:rsidR="003E16A9" w:rsidRPr="00B57873" w:rsidRDefault="003E16A9" w:rsidP="00EA16E7">
            <w:pPr>
              <w:jc w:val="right"/>
              <w:rPr>
                <w:lang w:val="en-US"/>
              </w:rPr>
            </w:pPr>
            <w:r w:rsidRPr="00B57873">
              <w:rPr>
                <w:lang w:val="en-US"/>
              </w:rPr>
              <w:t>(</w:t>
            </w:r>
            <w:r>
              <w:rPr>
                <w:lang w:val="en-US"/>
              </w:rPr>
              <w:t>19</w:t>
            </w:r>
            <w:r w:rsidRPr="00B57873">
              <w:rPr>
                <w:lang w:val="en-US"/>
              </w:rPr>
              <w:t>)</w:t>
            </w:r>
          </w:p>
        </w:tc>
      </w:tr>
    </w:tbl>
    <w:p w14:paraId="04BD800A" w14:textId="77777777" w:rsidR="003E16A9" w:rsidRPr="00B57873" w:rsidRDefault="003E16A9" w:rsidP="003E16A9">
      <w:pPr>
        <w:rPr>
          <w:lang w:val="en-US"/>
        </w:rPr>
      </w:pPr>
      <w:r>
        <w:rPr>
          <w:lang w:val="en-US"/>
        </w:rPr>
        <w:t xml:space="preserve">Where </w:t>
      </w:r>
      <m:oMath>
        <m:sSubSup>
          <m:sSubSupPr>
            <m:ctrlPr>
              <w:rPr>
                <w:rFonts w:ascii="Cambria Math" w:hAnsi="Cambria Math"/>
                <w:i/>
              </w:rPr>
            </m:ctrlPr>
          </m:sSubSupPr>
          <m:e>
            <m:r>
              <w:rPr>
                <w:rFonts w:ascii="Cambria Math" w:hAnsi="Cambria Math"/>
              </w:rPr>
              <m:t>D</m:t>
            </m:r>
          </m:e>
          <m:sub>
            <m:r>
              <w:rPr>
                <w:rFonts w:ascii="Cambria Math" w:hAnsi="Cambria Math"/>
              </w:rPr>
              <m:t>0</m:t>
            </m:r>
          </m:sub>
          <m:sup>
            <m:r>
              <w:rPr>
                <w:rFonts w:ascii="Cambria Math" w:hAnsi="Cambria Math"/>
              </w:rPr>
              <m:t>j</m:t>
            </m:r>
          </m:sup>
        </m:sSubSup>
      </m:oMath>
      <w:r>
        <w:rPr>
          <w:rFonts w:eastAsiaTheme="minorEastAsia"/>
        </w:rPr>
        <w:t xml:space="preserve"> is the </w:t>
      </w:r>
      <w:r w:rsidRPr="00B57873">
        <w:rPr>
          <w:lang w:val="en-US"/>
        </w:rPr>
        <w:t xml:space="preserve">molecular diffusion </w:t>
      </w:r>
      <w:r>
        <w:rPr>
          <w:lang w:val="en-US"/>
        </w:rPr>
        <w:t xml:space="preserve">coefficient </w:t>
      </w:r>
      <w:r w:rsidRPr="00B57873">
        <w:rPr>
          <w:lang w:val="en-US"/>
        </w:rPr>
        <w:t>in pure water</w:t>
      </w:r>
      <w:r>
        <w:rPr>
          <w:lang w:val="en-US"/>
        </w:rPr>
        <w:t xml:space="preserve"> of the j-</w:t>
      </w:r>
      <w:proofErr w:type="spellStart"/>
      <w:r>
        <w:rPr>
          <w:lang w:val="en-US"/>
        </w:rPr>
        <w:t>th</w:t>
      </w:r>
      <w:proofErr w:type="spellEnd"/>
      <w:r>
        <w:rPr>
          <w:lang w:val="en-US"/>
        </w:rPr>
        <w:t xml:space="preserve"> specie. In a porous medium </w:t>
      </w:r>
      <w:r w:rsidRPr="00B57873">
        <w:rPr>
          <w:lang w:val="en-US"/>
        </w:rPr>
        <w:t xml:space="preserve">the porewater molecular diffusion,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Pr="00B57873">
        <w:rPr>
          <w:lang w:val="en-US"/>
        </w:rPr>
        <w:t xml:space="preserve">, is related with the molecular diffusion in pure water,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o</m:t>
            </m:r>
          </m:sub>
        </m:sSub>
      </m:oMath>
      <w:r w:rsidRPr="00B57873">
        <w:rPr>
          <w:lang w:val="en-US"/>
        </w:rPr>
        <w:t>, through:</w:t>
      </w:r>
    </w:p>
    <w:tbl>
      <w:tblPr>
        <w:tblStyle w:val="Tablaconcuadrcul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6"/>
        <w:gridCol w:w="1194"/>
      </w:tblGrid>
      <w:tr w:rsidR="003E16A9" w:rsidRPr="00B57873" w14:paraId="750D7123" w14:textId="77777777" w:rsidTr="00EA16E7">
        <w:tc>
          <w:tcPr>
            <w:tcW w:w="7986" w:type="dxa"/>
          </w:tcPr>
          <w:p w14:paraId="74E5B0DC" w14:textId="77777777" w:rsidR="003E16A9" w:rsidRPr="00B57873" w:rsidRDefault="003E16A9" w:rsidP="00EA16E7">
            <w:pPr>
              <w:rPr>
                <w:rFonts w:eastAsia="Calibri"/>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o</m:t>
                    </m:r>
                  </m:sub>
                </m:sSub>
                <m:r>
                  <w:rPr>
                    <w:rFonts w:ascii="Cambria Math" w:hAnsi="Cambria Math"/>
                    <w:lang w:val="en-US"/>
                  </w:rPr>
                  <m:t>τ</m:t>
                </m:r>
              </m:oMath>
            </m:oMathPara>
          </w:p>
        </w:tc>
        <w:tc>
          <w:tcPr>
            <w:tcW w:w="1194" w:type="dxa"/>
            <w:vAlign w:val="center"/>
          </w:tcPr>
          <w:p w14:paraId="2ABECEBA" w14:textId="77777777" w:rsidR="003E16A9" w:rsidRPr="00B57873" w:rsidRDefault="003E16A9" w:rsidP="00EA16E7">
            <w:pPr>
              <w:jc w:val="right"/>
              <w:rPr>
                <w:lang w:val="en-US"/>
              </w:rPr>
            </w:pPr>
            <w:r w:rsidRPr="00B57873">
              <w:rPr>
                <w:lang w:val="en-US"/>
              </w:rPr>
              <w:t>(</w:t>
            </w:r>
            <w:r>
              <w:rPr>
                <w:lang w:val="en-US"/>
              </w:rPr>
              <w:t>20</w:t>
            </w:r>
            <w:r w:rsidRPr="00B57873">
              <w:rPr>
                <w:lang w:val="en-US"/>
              </w:rPr>
              <w:t>)</w:t>
            </w:r>
          </w:p>
        </w:tc>
      </w:tr>
    </w:tbl>
    <w:p w14:paraId="1FBA3511" w14:textId="77777777" w:rsidR="003E16A9" w:rsidRDefault="003E16A9" w:rsidP="003E16A9">
      <w:pPr>
        <w:rPr>
          <w:lang w:val="en-US"/>
        </w:rPr>
      </w:pPr>
      <w:r w:rsidRPr="00B57873">
        <w:rPr>
          <w:lang w:val="en-US"/>
        </w:rPr>
        <w:t xml:space="preserve">where </w:t>
      </w:r>
      <m:oMath>
        <m:r>
          <w:rPr>
            <w:rFonts w:ascii="Cambria Math" w:hAnsi="Cambria Math"/>
            <w:lang w:val="en-US"/>
          </w:rPr>
          <m:t>τ</m:t>
        </m:r>
      </m:oMath>
      <w:r w:rsidRPr="00B57873">
        <w:rPr>
          <w:lang w:val="en-US"/>
        </w:rPr>
        <w:t xml:space="preserve"> is the medium tortuosity.</w:t>
      </w:r>
      <w:r>
        <w:rPr>
          <w:lang w:val="en-US"/>
        </w:rPr>
        <w:t xml:space="preserve"> For partially saturated porous media, tortuosity is related to water content through relationships such as (</w:t>
      </w:r>
      <w:r w:rsidRPr="00B57873">
        <w:rPr>
          <w:lang w:val="en-US"/>
        </w:rPr>
        <w:t>Millington and Quirk ,1961</w:t>
      </w:r>
      <w:r>
        <w:rPr>
          <w:lang w:val="en-US"/>
        </w:rPr>
        <w:t>):</w:t>
      </w:r>
    </w:p>
    <w:tbl>
      <w:tblPr>
        <w:tblStyle w:val="Tablaconcuadrcul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6"/>
        <w:gridCol w:w="1194"/>
      </w:tblGrid>
      <w:tr w:rsidR="003E16A9" w:rsidRPr="00B57873" w14:paraId="05729522" w14:textId="77777777" w:rsidTr="00EA16E7">
        <w:tc>
          <w:tcPr>
            <w:tcW w:w="7986" w:type="dxa"/>
          </w:tcPr>
          <w:p w14:paraId="45928FA3" w14:textId="77777777" w:rsidR="003E16A9" w:rsidRPr="00B57873" w:rsidRDefault="003E16A9" w:rsidP="00EA16E7">
            <w:pPr>
              <w:rPr>
                <w:rFonts w:eastAsia="Calibri"/>
                <w:lang w:val="en-US"/>
              </w:rPr>
            </w:pPr>
            <m:oMathPara>
              <m:oMath>
                <m:r>
                  <w:rPr>
                    <w:rFonts w:ascii="Cambria Math" w:hAnsi="Cambria Math"/>
                    <w:lang w:val="en-US"/>
                  </w:rPr>
                  <m:t xml:space="preserve">τ= </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l</m:t>
                        </m:r>
                      </m:sub>
                      <m:sup>
                        <m:r>
                          <w:rPr>
                            <w:rFonts w:ascii="Cambria Math" w:hAnsi="Cambria Math"/>
                            <w:lang w:val="en-US"/>
                          </w:rPr>
                          <m:t>7/3</m:t>
                        </m:r>
                      </m:sup>
                    </m:sSubSup>
                  </m:num>
                  <m:den>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den>
                </m:f>
              </m:oMath>
            </m:oMathPara>
          </w:p>
        </w:tc>
        <w:tc>
          <w:tcPr>
            <w:tcW w:w="1194" w:type="dxa"/>
            <w:vAlign w:val="center"/>
          </w:tcPr>
          <w:p w14:paraId="229D3E7A" w14:textId="77777777" w:rsidR="003E16A9" w:rsidRPr="00B57873" w:rsidRDefault="003E16A9" w:rsidP="00EA16E7">
            <w:pPr>
              <w:jc w:val="right"/>
              <w:rPr>
                <w:lang w:val="en-US"/>
              </w:rPr>
            </w:pPr>
            <w:r w:rsidRPr="00B57873">
              <w:rPr>
                <w:lang w:val="en-US"/>
              </w:rPr>
              <w:t>(</w:t>
            </w:r>
            <w:r>
              <w:rPr>
                <w:lang w:val="en-US"/>
              </w:rPr>
              <w:t>21</w:t>
            </w:r>
            <w:r w:rsidRPr="00B57873">
              <w:rPr>
                <w:lang w:val="en-US"/>
              </w:rPr>
              <w:t>)</w:t>
            </w:r>
          </w:p>
        </w:tc>
      </w:tr>
    </w:tbl>
    <w:p w14:paraId="17CFDF6B" w14:textId="77777777" w:rsidR="003E16A9" w:rsidRDefault="003E16A9" w:rsidP="003E16A9">
      <w:pPr>
        <w:rPr>
          <w:lang w:val="en-US"/>
        </w:rPr>
      </w:pPr>
      <w:r>
        <w:rPr>
          <w:lang w:val="en-US"/>
        </w:rPr>
        <w:t>Therefore, the diffusive flux in a porous media is given by:</w:t>
      </w:r>
    </w:p>
    <w:tbl>
      <w:tblPr>
        <w:tblStyle w:val="Tablaconcuadrcul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6"/>
        <w:gridCol w:w="1194"/>
      </w:tblGrid>
      <w:tr w:rsidR="003E16A9" w:rsidRPr="00B57873" w14:paraId="12A26773" w14:textId="77777777" w:rsidTr="00EA16E7">
        <w:tc>
          <w:tcPr>
            <w:tcW w:w="7986" w:type="dxa"/>
          </w:tcPr>
          <w:p w14:paraId="1CBAC9D7" w14:textId="77777777" w:rsidR="003E16A9" w:rsidRPr="00B57873" w:rsidRDefault="003E16A9" w:rsidP="00EA16E7">
            <w:pPr>
              <w:jc w:val="center"/>
              <w:rPr>
                <w:rFonts w:eastAsia="Calibri"/>
                <w:lang w:val="en-US"/>
              </w:rPr>
            </w:pPr>
            <m:oMath>
              <m:sSub>
                <m:sSubPr>
                  <m:ctrlPr>
                    <w:rPr>
                      <w:rFonts w:ascii="Cambria Math" w:hAnsi="Cambria Math"/>
                      <w:b/>
                    </w:rPr>
                  </m:ctrlPr>
                </m:sSubPr>
                <m:e>
                  <m:r>
                    <m:rPr>
                      <m:sty m:val="bi"/>
                    </m:rPr>
                    <w:rPr>
                      <w:rFonts w:ascii="Cambria Math" w:hAnsi="Cambria Math"/>
                    </w:rPr>
                    <m:t>F</m:t>
                  </m:r>
                </m:e>
                <m:sub>
                  <m:r>
                    <m:rPr>
                      <m:sty m:val="bi"/>
                    </m:rPr>
                    <w:rPr>
                      <w:rFonts w:ascii="Cambria Math" w:hAnsi="Cambria Math"/>
                    </w:rPr>
                    <m:t>D</m:t>
                  </m:r>
                </m:sub>
              </m:sSub>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l</m:t>
                  </m:r>
                </m:sup>
              </m:sSup>
              <m:sSubSup>
                <m:sSubSupPr>
                  <m:ctrlPr>
                    <w:rPr>
                      <w:rFonts w:ascii="Cambria Math" w:hAnsi="Cambria Math"/>
                      <w:i/>
                    </w:rPr>
                  </m:ctrlPr>
                </m:sSubSupPr>
                <m:e>
                  <m:r>
                    <w:rPr>
                      <w:rFonts w:ascii="Cambria Math" w:hAnsi="Cambria Math"/>
                    </w:rPr>
                    <m:t>X</m:t>
                  </m:r>
                </m:e>
                <m:sub>
                  <m:r>
                    <w:rPr>
                      <w:rFonts w:ascii="Cambria Math" w:hAnsi="Cambria Math"/>
                    </w:rPr>
                    <m:t>l</m:t>
                  </m:r>
                </m:sub>
                <m:sup>
                  <m:r>
                    <w:rPr>
                      <w:rFonts w:ascii="Cambria Math" w:hAnsi="Cambria Math"/>
                    </w:rPr>
                    <m:t>w</m:t>
                  </m:r>
                </m:sup>
              </m:sSubSup>
              <m:sSubSup>
                <m:sSubSupPr>
                  <m:ctrlPr>
                    <w:rPr>
                      <w:rFonts w:ascii="Cambria Math" w:hAnsi="Cambria Math"/>
                      <w:i/>
                    </w:rPr>
                  </m:ctrlPr>
                </m:sSubSupPr>
                <m:e>
                  <m:r>
                    <w:rPr>
                      <w:rFonts w:ascii="Cambria Math" w:hAnsi="Cambria Math"/>
                    </w:rPr>
                    <m:t>D</m:t>
                  </m:r>
                </m:e>
                <m:sub>
                  <m:r>
                    <w:rPr>
                      <w:rFonts w:ascii="Cambria Math" w:hAnsi="Cambria Math"/>
                    </w:rPr>
                    <m:t>m</m:t>
                  </m:r>
                </m:sub>
                <m:sup>
                  <m:r>
                    <w:rPr>
                      <w:rFonts w:ascii="Cambria Math" w:hAnsi="Cambria Math"/>
                    </w:rPr>
                    <m:t>j</m:t>
                  </m:r>
                </m:sup>
              </m:sSubSup>
              <m:sSub>
                <m:sSubPr>
                  <m:ctrlPr>
                    <w:rPr>
                      <w:rFonts w:ascii="Cambria Math" w:hAnsi="Cambria Math"/>
                    </w:rPr>
                  </m:ctrlPr>
                </m:sSubPr>
                <m:e>
                  <m:r>
                    <m:rPr>
                      <m:sty m:val="p"/>
                    </m:rPr>
                    <w:rPr>
                      <w:rFonts w:ascii="Cambria Math" w:hAnsi="Cambria Math"/>
                    </w:rPr>
                    <m:t>∇</m:t>
                  </m:r>
                  <m:r>
                    <w:rPr>
                      <w:rFonts w:ascii="Cambria Math" w:hAnsi="Cambria Math"/>
                    </w:rPr>
                    <m:t>C</m:t>
                  </m:r>
                </m:e>
                <m:sub>
                  <m:r>
                    <w:rPr>
                      <w:rFonts w:ascii="Cambria Math" w:hAnsi="Cambria Math"/>
                    </w:rPr>
                    <m:t>j</m:t>
                  </m:r>
                </m:sub>
              </m:sSub>
              <m:r>
                <w:rPr>
                  <w:rFonts w:ascii="Cambria Math" w:hAnsi="Cambria Math"/>
                </w:rPr>
                <m:t>=</m:t>
              </m:r>
            </m:oMath>
            <w:r>
              <w:rPr>
                <w:lang w:val="en-US"/>
              </w:rPr>
              <w:t>.</w:t>
            </w:r>
            <m:oMath>
              <m:sSup>
                <m:sSupPr>
                  <m:ctrlPr>
                    <w:rPr>
                      <w:rFonts w:ascii="Cambria Math" w:hAnsi="Cambria Math"/>
                      <w:i/>
                    </w:rPr>
                  </m:ctrlPr>
                </m:sSupPr>
                <m:e>
                  <m:r>
                    <w:rPr>
                      <w:rFonts w:ascii="Cambria Math" w:hAnsi="Cambria Math"/>
                    </w:rPr>
                    <m:t>-ρ</m:t>
                  </m:r>
                </m:e>
                <m:sup>
                  <m:r>
                    <w:rPr>
                      <w:rFonts w:ascii="Cambria Math" w:hAnsi="Cambria Math"/>
                    </w:rPr>
                    <m:t>l</m:t>
                  </m:r>
                </m:sup>
              </m:sSup>
              <m:sSubSup>
                <m:sSubSupPr>
                  <m:ctrlPr>
                    <w:rPr>
                      <w:rFonts w:ascii="Cambria Math" w:hAnsi="Cambria Math"/>
                      <w:i/>
                    </w:rPr>
                  </m:ctrlPr>
                </m:sSubSupPr>
                <m:e>
                  <m:r>
                    <w:rPr>
                      <w:rFonts w:ascii="Cambria Math" w:hAnsi="Cambria Math"/>
                    </w:rPr>
                    <m:t>X</m:t>
                  </m:r>
                </m:e>
                <m:sub>
                  <m:r>
                    <w:rPr>
                      <w:rFonts w:ascii="Cambria Math" w:hAnsi="Cambria Math"/>
                    </w:rPr>
                    <m:t>l</m:t>
                  </m:r>
                </m:sub>
                <m:sup>
                  <m:r>
                    <w:rPr>
                      <w:rFonts w:ascii="Cambria Math" w:hAnsi="Cambria Math"/>
                    </w:rPr>
                    <m:t>w</m:t>
                  </m:r>
                </m:sup>
              </m:sSubSup>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l</m:t>
                  </m:r>
                </m:sub>
              </m:sSub>
              <m:sSubSup>
                <m:sSubSupPr>
                  <m:ctrlPr>
                    <w:rPr>
                      <w:rFonts w:ascii="Cambria Math" w:hAnsi="Cambria Math"/>
                      <w:i/>
                    </w:rPr>
                  </m:ctrlPr>
                </m:sSubSupPr>
                <m:e>
                  <m:r>
                    <w:rPr>
                      <w:rFonts w:ascii="Cambria Math" w:hAnsi="Cambria Math"/>
                      <w:lang w:val="en-US"/>
                    </w:rPr>
                    <m:t>τ</m:t>
                  </m:r>
                  <m:r>
                    <w:rPr>
                      <w:rFonts w:ascii="Cambria Math" w:hAnsi="Cambria Math"/>
                    </w:rPr>
                    <m:t>D</m:t>
                  </m:r>
                </m:e>
                <m:sub>
                  <m:r>
                    <w:rPr>
                      <w:rFonts w:ascii="Cambria Math" w:hAnsi="Cambria Math"/>
                    </w:rPr>
                    <m:t>o</m:t>
                  </m:r>
                </m:sub>
                <m:sup>
                  <m:r>
                    <w:rPr>
                      <w:rFonts w:ascii="Cambria Math" w:hAnsi="Cambria Math"/>
                    </w:rPr>
                    <m:t>j</m:t>
                  </m:r>
                </m:sup>
              </m:sSubSup>
              <m:sSub>
                <m:sSubPr>
                  <m:ctrlPr>
                    <w:rPr>
                      <w:rFonts w:ascii="Cambria Math" w:hAnsi="Cambria Math"/>
                    </w:rPr>
                  </m:ctrlPr>
                </m:sSubPr>
                <m:e>
                  <m:r>
                    <m:rPr>
                      <m:sty m:val="p"/>
                    </m:rPr>
                    <w:rPr>
                      <w:rFonts w:ascii="Cambria Math" w:hAnsi="Cambria Math"/>
                    </w:rPr>
                    <m:t>∇</m:t>
                  </m:r>
                  <m:r>
                    <w:rPr>
                      <w:rFonts w:ascii="Cambria Math" w:hAnsi="Cambria Math"/>
                    </w:rPr>
                    <m:t>C</m:t>
                  </m:r>
                </m:e>
                <m:sub>
                  <m:r>
                    <w:rPr>
                      <w:rFonts w:ascii="Cambria Math" w:hAnsi="Cambria Math"/>
                    </w:rPr>
                    <m:t>j</m:t>
                  </m:r>
                </m:sub>
              </m:sSub>
            </m:oMath>
          </w:p>
        </w:tc>
        <w:tc>
          <w:tcPr>
            <w:tcW w:w="1194" w:type="dxa"/>
            <w:vAlign w:val="center"/>
          </w:tcPr>
          <w:p w14:paraId="44DDF8E6" w14:textId="77777777" w:rsidR="003E16A9" w:rsidRPr="00B57873" w:rsidRDefault="003E16A9" w:rsidP="00EA16E7">
            <w:pPr>
              <w:jc w:val="right"/>
              <w:rPr>
                <w:lang w:val="en-US"/>
              </w:rPr>
            </w:pPr>
            <w:r w:rsidRPr="00B57873">
              <w:rPr>
                <w:lang w:val="en-US"/>
              </w:rPr>
              <w:t>(</w:t>
            </w:r>
            <w:r>
              <w:rPr>
                <w:lang w:val="en-US"/>
              </w:rPr>
              <w:t>22</w:t>
            </w:r>
            <w:r w:rsidRPr="00B57873">
              <w:rPr>
                <w:lang w:val="en-US"/>
              </w:rPr>
              <w:t>)</w:t>
            </w:r>
          </w:p>
        </w:tc>
      </w:tr>
    </w:tbl>
    <w:p w14:paraId="7B675CB9" w14:textId="77777777" w:rsidR="003E16A9" w:rsidRDefault="003E16A9" w:rsidP="003E16A9">
      <w:pPr>
        <w:rPr>
          <w:rFonts w:eastAsiaTheme="minorEastAsia"/>
          <w:b/>
        </w:rPr>
      </w:pPr>
      <w:r>
        <w:rPr>
          <w:lang w:val="en-US"/>
        </w:rPr>
        <w:t xml:space="preserve">The </w:t>
      </w:r>
      <w:proofErr w:type="spellStart"/>
      <w:r>
        <w:rPr>
          <w:lang w:val="en-US"/>
        </w:rPr>
        <w:t>hydrodispersive</w:t>
      </w:r>
      <w:proofErr w:type="spellEnd"/>
      <w:r>
        <w:rPr>
          <w:lang w:val="en-US"/>
        </w:rPr>
        <w:t xml:space="preserve"> flux, </w:t>
      </w:r>
      <m:oMath>
        <m:sSub>
          <m:sSubPr>
            <m:ctrlPr>
              <w:rPr>
                <w:rFonts w:ascii="Cambria Math" w:hAnsi="Cambria Math"/>
                <w:b/>
              </w:rPr>
            </m:ctrlPr>
          </m:sSubPr>
          <m:e>
            <m:r>
              <m:rPr>
                <m:sty m:val="bi"/>
              </m:rPr>
              <w:rPr>
                <w:rFonts w:ascii="Cambria Math" w:hAnsi="Cambria Math"/>
              </w:rPr>
              <m:t>F</m:t>
            </m:r>
          </m:e>
          <m:sub>
            <m:r>
              <m:rPr>
                <m:sty m:val="bi"/>
              </m:rPr>
              <w:rPr>
                <w:rFonts w:ascii="Cambria Math" w:hAnsi="Cambria Math"/>
              </w:rPr>
              <m:t>H</m:t>
            </m:r>
          </m:sub>
        </m:sSub>
      </m:oMath>
      <w:r>
        <w:rPr>
          <w:rFonts w:eastAsiaTheme="minorEastAsia"/>
          <w:b/>
        </w:rPr>
        <w:t xml:space="preserve">, </w:t>
      </w:r>
      <w:r w:rsidRPr="00F6514D">
        <w:rPr>
          <w:rFonts w:eastAsiaTheme="minorEastAsia"/>
        </w:rPr>
        <w:t>can be described as:</w:t>
      </w:r>
    </w:p>
    <w:tbl>
      <w:tblPr>
        <w:tblStyle w:val="Tablaconcuadrcul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6"/>
        <w:gridCol w:w="1194"/>
      </w:tblGrid>
      <w:tr w:rsidR="003E16A9" w:rsidRPr="00B57873" w14:paraId="5A20FD6E" w14:textId="77777777" w:rsidTr="00EA16E7">
        <w:tc>
          <w:tcPr>
            <w:tcW w:w="7986" w:type="dxa"/>
          </w:tcPr>
          <w:p w14:paraId="475D1D04" w14:textId="77777777" w:rsidR="003E16A9" w:rsidRPr="00B57873" w:rsidRDefault="003E16A9" w:rsidP="00EA16E7">
            <w:pPr>
              <w:jc w:val="center"/>
              <w:rPr>
                <w:rFonts w:eastAsia="Calibri"/>
                <w:lang w:val="en-US"/>
              </w:rPr>
            </w:pPr>
            <m:oMath>
              <m:sSub>
                <m:sSubPr>
                  <m:ctrlPr>
                    <w:rPr>
                      <w:rFonts w:ascii="Cambria Math" w:hAnsi="Cambria Math"/>
                      <w:b/>
                    </w:rPr>
                  </m:ctrlPr>
                </m:sSubPr>
                <m:e>
                  <m:r>
                    <m:rPr>
                      <m:sty m:val="bi"/>
                    </m:rPr>
                    <w:rPr>
                      <w:rFonts w:ascii="Cambria Math" w:hAnsi="Cambria Math"/>
                    </w:rPr>
                    <m:t>F</m:t>
                  </m:r>
                </m:e>
                <m:sub>
                  <m:r>
                    <m:rPr>
                      <m:sty m:val="bi"/>
                    </m:rPr>
                    <w:rPr>
                      <w:rFonts w:ascii="Cambria Math" w:hAnsi="Cambria Math"/>
                    </w:rPr>
                    <m:t>H</m:t>
                  </m:r>
                </m:sub>
              </m:sSub>
              <m:r>
                <w:rPr>
                  <w:rFonts w:ascii="Cambria Math" w:hAnsi="Cambria Math"/>
                </w:rPr>
                <m:t>=</m:t>
              </m:r>
            </m:oMath>
            <w:r>
              <w:rPr>
                <w:lang w:val="en-US"/>
              </w:rPr>
              <w:t>.</w:t>
            </w:r>
            <m:oMath>
              <m:sSup>
                <m:sSupPr>
                  <m:ctrlPr>
                    <w:rPr>
                      <w:rFonts w:ascii="Cambria Math" w:hAnsi="Cambria Math"/>
                      <w:i/>
                    </w:rPr>
                  </m:ctrlPr>
                </m:sSupPr>
                <m:e>
                  <m:r>
                    <w:rPr>
                      <w:rFonts w:ascii="Cambria Math" w:hAnsi="Cambria Math"/>
                    </w:rPr>
                    <m:t>-ρ</m:t>
                  </m:r>
                </m:e>
                <m:sup>
                  <m:r>
                    <w:rPr>
                      <w:rFonts w:ascii="Cambria Math" w:hAnsi="Cambria Math"/>
                    </w:rPr>
                    <m:t>l</m:t>
                  </m:r>
                </m:sup>
              </m:sSup>
              <m:sSubSup>
                <m:sSubSupPr>
                  <m:ctrlPr>
                    <w:rPr>
                      <w:rFonts w:ascii="Cambria Math" w:hAnsi="Cambria Math"/>
                      <w:i/>
                    </w:rPr>
                  </m:ctrlPr>
                </m:sSubSupPr>
                <m:e>
                  <m:r>
                    <w:rPr>
                      <w:rFonts w:ascii="Cambria Math" w:hAnsi="Cambria Math"/>
                    </w:rPr>
                    <m:t>X</m:t>
                  </m:r>
                </m:e>
                <m:sub>
                  <m:r>
                    <w:rPr>
                      <w:rFonts w:ascii="Cambria Math" w:hAnsi="Cambria Math"/>
                    </w:rPr>
                    <m:t>l</m:t>
                  </m:r>
                </m:sub>
                <m:sup>
                  <m:r>
                    <w:rPr>
                      <w:rFonts w:ascii="Cambria Math" w:hAnsi="Cambria Math"/>
                    </w:rPr>
                    <m:t>w</m:t>
                  </m:r>
                </m:sup>
              </m:sSubSup>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l</m:t>
                  </m:r>
                </m:sub>
              </m:sSub>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h</m:t>
                  </m:r>
                </m:sub>
              </m:sSub>
              <m:sSub>
                <m:sSubPr>
                  <m:ctrlPr>
                    <w:rPr>
                      <w:rFonts w:ascii="Cambria Math" w:hAnsi="Cambria Math"/>
                    </w:rPr>
                  </m:ctrlPr>
                </m:sSubPr>
                <m:e>
                  <m:r>
                    <m:rPr>
                      <m:sty m:val="p"/>
                    </m:rPr>
                    <w:rPr>
                      <w:rFonts w:ascii="Cambria Math" w:hAnsi="Cambria Math"/>
                    </w:rPr>
                    <m:t>∇</m:t>
                  </m:r>
                  <m:r>
                    <w:rPr>
                      <w:rFonts w:ascii="Cambria Math" w:hAnsi="Cambria Math"/>
                    </w:rPr>
                    <m:t>C</m:t>
                  </m:r>
                </m:e>
                <m:sub>
                  <m:r>
                    <w:rPr>
                      <w:rFonts w:ascii="Cambria Math" w:hAnsi="Cambria Math"/>
                    </w:rPr>
                    <m:t>j</m:t>
                  </m:r>
                </m:sub>
              </m:sSub>
            </m:oMath>
          </w:p>
        </w:tc>
        <w:tc>
          <w:tcPr>
            <w:tcW w:w="1194" w:type="dxa"/>
            <w:vAlign w:val="center"/>
          </w:tcPr>
          <w:p w14:paraId="5A2F0D60" w14:textId="77777777" w:rsidR="003E16A9" w:rsidRPr="00B57873" w:rsidRDefault="003E16A9" w:rsidP="00EA16E7">
            <w:pPr>
              <w:jc w:val="right"/>
              <w:rPr>
                <w:lang w:val="en-US"/>
              </w:rPr>
            </w:pPr>
            <w:r w:rsidRPr="00B57873">
              <w:rPr>
                <w:lang w:val="en-US"/>
              </w:rPr>
              <w:t>(</w:t>
            </w:r>
            <w:r>
              <w:rPr>
                <w:lang w:val="en-US"/>
              </w:rPr>
              <w:t>23</w:t>
            </w:r>
            <w:r w:rsidRPr="00B57873">
              <w:rPr>
                <w:lang w:val="en-US"/>
              </w:rPr>
              <w:t>)</w:t>
            </w:r>
          </w:p>
        </w:tc>
      </w:tr>
    </w:tbl>
    <w:p w14:paraId="3EA751D5" w14:textId="77777777" w:rsidR="003E16A9" w:rsidRDefault="003E16A9" w:rsidP="003E16A9">
      <w:pPr>
        <w:rPr>
          <w:rFonts w:eastAsiaTheme="minorEastAsia"/>
          <w:lang w:val="en-US"/>
        </w:rPr>
      </w:pPr>
      <w:r>
        <w:rPr>
          <w:lang w:val="en-US"/>
        </w:rPr>
        <w:t xml:space="preserve">The hydrodynamic dispersion, </w:t>
      </w:r>
      <m:oMath>
        <m:sSub>
          <m:sSubPr>
            <m:ctrlPr>
              <w:rPr>
                <w:rFonts w:ascii="Cambria Math" w:hAnsi="Cambria Math"/>
                <w:b/>
                <w:i/>
                <w:lang w:val="en-US"/>
              </w:rPr>
            </m:ctrlPr>
          </m:sSubPr>
          <m:e>
            <m:r>
              <m:rPr>
                <m:sty m:val="bi"/>
              </m:rPr>
              <w:rPr>
                <w:rFonts w:ascii="Cambria Math" w:hAnsi="Cambria Math"/>
                <w:lang w:val="en-US"/>
              </w:rPr>
              <m:t>D</m:t>
            </m:r>
          </m:e>
          <m:sub>
            <m:r>
              <m:rPr>
                <m:sty m:val="bi"/>
              </m:rPr>
              <w:rPr>
                <w:rFonts w:ascii="Cambria Math" w:hAnsi="Cambria Math"/>
                <w:lang w:val="en-US"/>
              </w:rPr>
              <m:t>h</m:t>
            </m:r>
          </m:sub>
        </m:sSub>
        <m:r>
          <w:rPr>
            <w:rFonts w:ascii="Cambria Math" w:hAnsi="Cambria Math"/>
            <w:lang w:val="en-US"/>
          </w:rPr>
          <m:t xml:space="preserve"> </m:t>
        </m:r>
      </m:oMath>
      <w:r>
        <w:rPr>
          <w:rFonts w:eastAsiaTheme="minorEastAsia"/>
          <w:lang w:val="en-US"/>
        </w:rPr>
        <w:t xml:space="preserve">, is a symmetric tensor which components in two dimensions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xx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yy</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xy</m:t>
            </m:r>
          </m:sub>
        </m:sSub>
        <m:r>
          <w:rPr>
            <w:rFonts w:ascii="Cambria Math" w:hAnsi="Cambria Math"/>
            <w:lang w:val="en-US"/>
          </w:rPr>
          <m:t xml:space="preserve"> </m:t>
        </m:r>
      </m:oMath>
      <w:r>
        <w:rPr>
          <w:rFonts w:eastAsiaTheme="minorEastAsia"/>
          <w:lang w:val="en-US"/>
        </w:rPr>
        <w:t>are the following:</w:t>
      </w:r>
    </w:p>
    <w:tbl>
      <w:tblPr>
        <w:tblStyle w:val="Tablaconcuadrcul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6"/>
        <w:gridCol w:w="1194"/>
      </w:tblGrid>
      <w:tr w:rsidR="003E16A9" w:rsidRPr="00B57873" w14:paraId="5D30311B" w14:textId="77777777" w:rsidTr="00EA16E7">
        <w:tc>
          <w:tcPr>
            <w:tcW w:w="7986" w:type="dxa"/>
          </w:tcPr>
          <w:p w14:paraId="33FB2F4C" w14:textId="77777777" w:rsidR="003E16A9" w:rsidRPr="00B57873" w:rsidRDefault="003E16A9" w:rsidP="00EA16E7">
            <w:pPr>
              <w:rPr>
                <w:rFonts w:eastAsia="Calibri"/>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xx</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L</m:t>
                        </m:r>
                      </m:sub>
                    </m:sSub>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x</m:t>
                        </m:r>
                      </m:sub>
                      <m:sup>
                        <m:r>
                          <w:rPr>
                            <w:rFonts w:ascii="Cambria Math" w:hAnsi="Cambria Math"/>
                            <w:lang w:val="en-US"/>
                          </w:rPr>
                          <m:t>2</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T</m:t>
                        </m:r>
                      </m:sub>
                    </m:sSub>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y</m:t>
                        </m:r>
                      </m:sub>
                      <m:sup>
                        <m:r>
                          <w:rPr>
                            <w:rFonts w:ascii="Cambria Math" w:hAnsi="Cambria Math"/>
                            <w:lang w:val="en-US"/>
                          </w:rPr>
                          <m:t>2</m:t>
                        </m:r>
                      </m:sup>
                    </m:sSubSup>
                  </m:num>
                  <m:den>
                    <m:d>
                      <m:dPr>
                        <m:begChr m:val="|"/>
                        <m:endChr m:val="|"/>
                        <m:ctrlPr>
                          <w:rPr>
                            <w:rFonts w:ascii="Cambria Math" w:hAnsi="Cambria Math"/>
                            <w:i/>
                            <w:lang w:val="en-US"/>
                          </w:rPr>
                        </m:ctrlPr>
                      </m:dPr>
                      <m:e>
                        <m:r>
                          <w:rPr>
                            <w:rFonts w:ascii="Cambria Math" w:hAnsi="Cambria Math"/>
                            <w:lang w:val="en-US"/>
                          </w:rPr>
                          <m:t>v</m:t>
                        </m:r>
                      </m:e>
                    </m:d>
                  </m:den>
                </m:f>
              </m:oMath>
            </m:oMathPara>
          </w:p>
        </w:tc>
        <w:tc>
          <w:tcPr>
            <w:tcW w:w="1194" w:type="dxa"/>
            <w:vAlign w:val="center"/>
          </w:tcPr>
          <w:p w14:paraId="4652450F" w14:textId="77777777" w:rsidR="003E16A9" w:rsidRPr="00B57873" w:rsidRDefault="003E16A9" w:rsidP="00EA16E7">
            <w:pPr>
              <w:jc w:val="right"/>
              <w:rPr>
                <w:lang w:val="en-US"/>
              </w:rPr>
            </w:pPr>
            <w:r w:rsidRPr="00B57873">
              <w:rPr>
                <w:lang w:val="en-US"/>
              </w:rPr>
              <w:t>(</w:t>
            </w:r>
            <w:r>
              <w:rPr>
                <w:lang w:val="en-US"/>
              </w:rPr>
              <w:t>24</w:t>
            </w:r>
            <w:r w:rsidRPr="00B57873">
              <w:rPr>
                <w:lang w:val="en-US"/>
              </w:rPr>
              <w:t>)</w:t>
            </w:r>
          </w:p>
        </w:tc>
      </w:tr>
      <w:tr w:rsidR="003E16A9" w:rsidRPr="00B57873" w14:paraId="4846617F" w14:textId="77777777" w:rsidTr="00EA16E7">
        <w:tc>
          <w:tcPr>
            <w:tcW w:w="7986" w:type="dxa"/>
          </w:tcPr>
          <w:p w14:paraId="1CD8BECA" w14:textId="77777777" w:rsidR="003E16A9" w:rsidRDefault="003E16A9" w:rsidP="00EA16E7">
            <w:pPr>
              <w:rPr>
                <w:rFonts w:eastAsia="Times New Roman"/>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yy</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L</m:t>
                        </m:r>
                      </m:sub>
                    </m:sSub>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y</m:t>
                        </m:r>
                      </m:sub>
                      <m:sup>
                        <m:r>
                          <w:rPr>
                            <w:rFonts w:ascii="Cambria Math" w:hAnsi="Cambria Math"/>
                            <w:lang w:val="en-US"/>
                          </w:rPr>
                          <m:t>2</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T</m:t>
                        </m:r>
                      </m:sub>
                    </m:sSub>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y</m:t>
                        </m:r>
                      </m:sub>
                      <m:sup>
                        <m:r>
                          <w:rPr>
                            <w:rFonts w:ascii="Cambria Math" w:hAnsi="Cambria Math"/>
                            <w:lang w:val="en-US"/>
                          </w:rPr>
                          <m:t>2</m:t>
                        </m:r>
                      </m:sup>
                    </m:sSubSup>
                  </m:num>
                  <m:den>
                    <m:d>
                      <m:dPr>
                        <m:begChr m:val="|"/>
                        <m:endChr m:val="|"/>
                        <m:ctrlPr>
                          <w:rPr>
                            <w:rFonts w:ascii="Cambria Math" w:hAnsi="Cambria Math"/>
                            <w:i/>
                            <w:lang w:val="en-US"/>
                          </w:rPr>
                        </m:ctrlPr>
                      </m:dPr>
                      <m:e>
                        <m:r>
                          <w:rPr>
                            <w:rFonts w:ascii="Cambria Math" w:hAnsi="Cambria Math"/>
                            <w:lang w:val="en-US"/>
                          </w:rPr>
                          <m:t>v</m:t>
                        </m:r>
                      </m:e>
                    </m:d>
                  </m:den>
                </m:f>
              </m:oMath>
            </m:oMathPara>
          </w:p>
        </w:tc>
        <w:tc>
          <w:tcPr>
            <w:tcW w:w="1194" w:type="dxa"/>
            <w:vAlign w:val="center"/>
          </w:tcPr>
          <w:p w14:paraId="421C0707" w14:textId="77777777" w:rsidR="003E16A9" w:rsidRPr="00B57873" w:rsidRDefault="003E16A9" w:rsidP="00EA16E7">
            <w:pPr>
              <w:jc w:val="right"/>
              <w:rPr>
                <w:lang w:val="en-US"/>
              </w:rPr>
            </w:pPr>
            <w:r>
              <w:rPr>
                <w:lang w:val="en-US"/>
              </w:rPr>
              <w:t>(25)</w:t>
            </w:r>
          </w:p>
        </w:tc>
      </w:tr>
      <w:tr w:rsidR="003E16A9" w:rsidRPr="00B57873" w14:paraId="18B59788" w14:textId="77777777" w:rsidTr="00EA16E7">
        <w:tc>
          <w:tcPr>
            <w:tcW w:w="7986" w:type="dxa"/>
          </w:tcPr>
          <w:p w14:paraId="4F1729B1" w14:textId="77777777" w:rsidR="003E16A9" w:rsidRDefault="003E16A9" w:rsidP="00EA16E7">
            <w:pPr>
              <w:rPr>
                <w:rFonts w:eastAsia="Times New Roman"/>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xy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xy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L</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T</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x</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y</m:t>
                        </m:r>
                      </m:sub>
                    </m:sSub>
                  </m:num>
                  <m:den>
                    <m:d>
                      <m:dPr>
                        <m:begChr m:val="|"/>
                        <m:endChr m:val="|"/>
                        <m:ctrlPr>
                          <w:rPr>
                            <w:rFonts w:ascii="Cambria Math" w:hAnsi="Cambria Math"/>
                            <w:i/>
                            <w:lang w:val="en-US"/>
                          </w:rPr>
                        </m:ctrlPr>
                      </m:dPr>
                      <m:e>
                        <m:r>
                          <w:rPr>
                            <w:rFonts w:ascii="Cambria Math" w:hAnsi="Cambria Math"/>
                            <w:lang w:val="en-US"/>
                          </w:rPr>
                          <m:t>v</m:t>
                        </m:r>
                      </m:e>
                    </m:d>
                  </m:den>
                </m:f>
              </m:oMath>
            </m:oMathPara>
          </w:p>
        </w:tc>
        <w:tc>
          <w:tcPr>
            <w:tcW w:w="1194" w:type="dxa"/>
            <w:vAlign w:val="center"/>
          </w:tcPr>
          <w:p w14:paraId="46A73C00" w14:textId="77777777" w:rsidR="003E16A9" w:rsidRPr="00B57873" w:rsidRDefault="003E16A9" w:rsidP="00EA16E7">
            <w:pPr>
              <w:jc w:val="right"/>
              <w:rPr>
                <w:lang w:val="en-US"/>
              </w:rPr>
            </w:pPr>
            <w:r>
              <w:rPr>
                <w:lang w:val="en-US"/>
              </w:rPr>
              <w:t>(26)</w:t>
            </w:r>
          </w:p>
        </w:tc>
      </w:tr>
    </w:tbl>
    <w:p w14:paraId="0982F37B" w14:textId="77777777" w:rsidR="003E16A9" w:rsidRDefault="003E16A9" w:rsidP="003E16A9">
      <w:pPr>
        <w:rPr>
          <w:rFonts w:eastAsiaTheme="minorEastAsia"/>
          <w:lang w:val="en-US"/>
        </w:rPr>
      </w:pPr>
      <w:r>
        <w:t xml:space="preserve">where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L</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T</m:t>
            </m:r>
          </m:sub>
        </m:sSub>
      </m:oMath>
      <w:r>
        <w:rPr>
          <w:rFonts w:eastAsiaTheme="minorEastAsia"/>
          <w:lang w:val="en-US"/>
        </w:rPr>
        <w:t xml:space="preserve"> are the longitudinal and transversal dispersivities,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x</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y</m:t>
            </m:r>
          </m:sub>
        </m:sSub>
        <m:r>
          <w:rPr>
            <w:rFonts w:ascii="Cambria Math" w:hAnsi="Cambria Math"/>
            <w:lang w:val="en-US"/>
          </w:rPr>
          <m:t xml:space="preserve"> </m:t>
        </m:r>
      </m:oMath>
      <w:r>
        <w:rPr>
          <w:rFonts w:eastAsiaTheme="minorEastAsia"/>
          <w:lang w:val="en-US"/>
        </w:rPr>
        <w:t xml:space="preserve">are the velocity components in two dimensions, and </w:t>
      </w:r>
      <m:oMath>
        <m:d>
          <m:dPr>
            <m:begChr m:val="|"/>
            <m:endChr m:val="|"/>
            <m:ctrlPr>
              <w:rPr>
                <w:rFonts w:ascii="Cambria Math" w:hAnsi="Cambria Math"/>
                <w:i/>
                <w:lang w:val="en-US"/>
              </w:rPr>
            </m:ctrlPr>
          </m:dPr>
          <m:e>
            <m:r>
              <w:rPr>
                <w:rFonts w:ascii="Cambria Math" w:hAnsi="Cambria Math"/>
                <w:lang w:val="en-US"/>
              </w:rPr>
              <m:t>v</m:t>
            </m:r>
          </m:e>
        </m:d>
      </m:oMath>
      <w:r>
        <w:rPr>
          <w:rFonts w:eastAsiaTheme="minorEastAsia"/>
          <w:lang w:val="en-US"/>
        </w:rPr>
        <w:t xml:space="preserve"> is the velocity magnitude.</w:t>
      </w:r>
    </w:p>
    <w:p w14:paraId="7FC37C90" w14:textId="77777777" w:rsidR="003E16A9" w:rsidRPr="00D011C7" w:rsidRDefault="003E16A9" w:rsidP="003E16A9">
      <w:pPr>
        <w:rPr>
          <w:lang w:val="en-US"/>
        </w:rPr>
      </w:pPr>
      <w:r w:rsidRPr="00B57873">
        <w:rPr>
          <w:lang w:val="en-US"/>
        </w:rPr>
        <w:t xml:space="preserve">The dispersion coefficient </w:t>
      </w:r>
      <m:oMath>
        <m:sSup>
          <m:sSupPr>
            <m:ctrlPr>
              <w:rPr>
                <w:rFonts w:ascii="Cambria Math" w:hAnsi="Cambria Math"/>
                <w:b/>
                <w:i/>
              </w:rPr>
            </m:ctrlPr>
          </m:sSupPr>
          <m:e>
            <m:r>
              <m:rPr>
                <m:sty m:val="bi"/>
              </m:rPr>
              <w:rPr>
                <w:rFonts w:ascii="Cambria Math" w:hAnsi="Cambria Math"/>
              </w:rPr>
              <m:t>D</m:t>
            </m:r>
          </m:e>
          <m:sup>
            <m:r>
              <m:rPr>
                <m:sty m:val="bi"/>
              </m:rPr>
              <w:rPr>
                <w:rFonts w:ascii="Cambria Math" w:hAnsi="Cambria Math"/>
              </w:rPr>
              <m:t>j</m:t>
            </m:r>
          </m:sup>
        </m:sSup>
      </m:oMath>
      <w:r w:rsidRPr="00B57873">
        <w:rPr>
          <w:lang w:val="en-US"/>
        </w:rPr>
        <w:t xml:space="preserve"> (m</w:t>
      </w:r>
      <w:r w:rsidRPr="00B57873">
        <w:rPr>
          <w:vertAlign w:val="superscript"/>
          <w:lang w:val="en-US"/>
        </w:rPr>
        <w:t>2</w:t>
      </w:r>
      <w:r w:rsidRPr="00B57873">
        <w:rPr>
          <w:lang w:val="en-US"/>
        </w:rPr>
        <w:t>/s</w:t>
      </w:r>
      <w:r>
        <w:rPr>
          <w:lang w:val="en-US"/>
        </w:rPr>
        <w:t>)</w:t>
      </w:r>
      <w:r w:rsidRPr="00B57873">
        <w:rPr>
          <w:lang w:val="en-US"/>
        </w:rPr>
        <w:t xml:space="preserve"> includes the hydrodynamic or mechanical dispersion, </w:t>
      </w:r>
      <m:oMath>
        <m:sSub>
          <m:sSubPr>
            <m:ctrlPr>
              <w:rPr>
                <w:rFonts w:ascii="Cambria Math" w:hAnsi="Cambria Math"/>
                <w:b/>
                <w:i/>
                <w:lang w:val="en-US"/>
              </w:rPr>
            </m:ctrlPr>
          </m:sSubPr>
          <m:e>
            <m:r>
              <m:rPr>
                <m:sty m:val="bi"/>
              </m:rPr>
              <w:rPr>
                <w:rFonts w:ascii="Cambria Math" w:hAnsi="Cambria Math"/>
                <w:lang w:val="en-US"/>
              </w:rPr>
              <m:t>D</m:t>
            </m:r>
          </m:e>
          <m:sub>
            <m:r>
              <m:rPr>
                <m:sty m:val="bi"/>
              </m:rPr>
              <w:rPr>
                <w:rFonts w:ascii="Cambria Math" w:hAnsi="Cambria Math"/>
                <w:lang w:val="en-US"/>
              </w:rPr>
              <m:t>h</m:t>
            </m:r>
          </m:sub>
        </m:sSub>
        <m:r>
          <w:rPr>
            <w:rFonts w:ascii="Cambria Math" w:hAnsi="Cambria Math"/>
            <w:lang w:val="en-US"/>
          </w:rPr>
          <m:t xml:space="preserve"> , </m:t>
        </m:r>
      </m:oMath>
      <w:r w:rsidRPr="00B57873">
        <w:rPr>
          <w:lang w:val="en-US"/>
        </w:rPr>
        <w:t xml:space="preserve">and the porewater molecular diffusion,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Pr>
          <w:lang w:val="en-US"/>
        </w:rPr>
        <w:t>.</w:t>
      </w:r>
      <w:r>
        <w:rPr>
          <w:rFonts w:eastAsiaTheme="minorEastAsia"/>
          <w:lang w:val="en-US"/>
        </w:rPr>
        <w:t>Then, t</w:t>
      </w:r>
      <w:r w:rsidRPr="00B57873">
        <w:rPr>
          <w:lang w:val="en-US"/>
        </w:rPr>
        <w:t xml:space="preserve">he dispersion coefficient </w:t>
      </w:r>
      <m:oMath>
        <m:sSup>
          <m:sSupPr>
            <m:ctrlPr>
              <w:rPr>
                <w:rFonts w:ascii="Cambria Math" w:hAnsi="Cambria Math"/>
                <w:b/>
                <w:i/>
              </w:rPr>
            </m:ctrlPr>
          </m:sSupPr>
          <m:e>
            <m:r>
              <m:rPr>
                <m:sty m:val="bi"/>
              </m:rPr>
              <w:rPr>
                <w:rFonts w:ascii="Cambria Math" w:hAnsi="Cambria Math"/>
              </w:rPr>
              <m:t>D</m:t>
            </m:r>
          </m:e>
          <m:sup>
            <m:r>
              <m:rPr>
                <m:sty m:val="bi"/>
              </m:rPr>
              <w:rPr>
                <w:rFonts w:ascii="Cambria Math" w:hAnsi="Cambria Math"/>
              </w:rPr>
              <m:t>j</m:t>
            </m:r>
          </m:sup>
        </m:sSup>
      </m:oMath>
      <w:r w:rsidRPr="00E5376F">
        <w:rPr>
          <w:rFonts w:eastAsiaTheme="minorEastAsia"/>
        </w:rPr>
        <w:t>, can be expressed as the following relation:</w:t>
      </w:r>
    </w:p>
    <w:tbl>
      <w:tblPr>
        <w:tblStyle w:val="Tablaconcuadrcul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6"/>
        <w:gridCol w:w="1194"/>
      </w:tblGrid>
      <w:tr w:rsidR="003E16A9" w:rsidRPr="00B57873" w14:paraId="6E2955C9" w14:textId="77777777" w:rsidTr="00EA16E7">
        <w:tc>
          <w:tcPr>
            <w:tcW w:w="7986" w:type="dxa"/>
          </w:tcPr>
          <w:p w14:paraId="098E9A13" w14:textId="77777777" w:rsidR="003E16A9" w:rsidRPr="00B57873" w:rsidRDefault="003E16A9" w:rsidP="00EA16E7">
            <w:pPr>
              <w:rPr>
                <w:rFonts w:eastAsia="Calibri"/>
                <w:lang w:val="en-US"/>
              </w:rPr>
            </w:pPr>
            <m:oMathPara>
              <m:oMath>
                <m:r>
                  <w:rPr>
                    <w:rFonts w:ascii="Cambria Math" w:hAnsi="Cambria Math"/>
                    <w:lang w:val="en-US"/>
                  </w:rPr>
                  <m:t>θ</m:t>
                </m:r>
                <m:sSup>
                  <m:sSupPr>
                    <m:ctrlPr>
                      <w:rPr>
                        <w:rFonts w:ascii="Cambria Math" w:hAnsi="Cambria Math"/>
                        <w:b/>
                        <w:i/>
                      </w:rPr>
                    </m:ctrlPr>
                  </m:sSupPr>
                  <m:e>
                    <m:r>
                      <m:rPr>
                        <m:sty m:val="bi"/>
                      </m:rPr>
                      <w:rPr>
                        <w:rFonts w:ascii="Cambria Math" w:hAnsi="Cambria Math"/>
                      </w:rPr>
                      <m:t>D</m:t>
                    </m:r>
                  </m:e>
                  <m:sup>
                    <m:r>
                      <m:rPr>
                        <m:sty m:val="bi"/>
                      </m:rPr>
                      <w:rPr>
                        <w:rFonts w:ascii="Cambria Math" w:hAnsi="Cambria Math"/>
                      </w:rPr>
                      <m:t>j</m:t>
                    </m:r>
                  </m:sup>
                </m:sSup>
                <m:r>
                  <w:rPr>
                    <w:rFonts w:ascii="Cambria Math" w:hAnsi="Cambria Math"/>
                    <w:lang w:val="en-US"/>
                  </w:rPr>
                  <m:t xml:space="preserve">= </m:t>
                </m:r>
                <m:r>
                  <m:rPr>
                    <m:sty m:val="bi"/>
                  </m:rPr>
                  <w:rPr>
                    <w:rFonts w:ascii="Cambria Math" w:hAnsi="Cambria Math"/>
                    <w:lang w:val="en-US"/>
                  </w:rPr>
                  <m:t>I</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r>
                  <w:rPr>
                    <w:rFonts w:ascii="Cambria Math" w:hAnsi="Cambria Math"/>
                    <w:lang w:val="en-US"/>
                  </w:rPr>
                  <m:t>+ θ</m:t>
                </m:r>
                <m:sSub>
                  <m:sSubPr>
                    <m:ctrlPr>
                      <w:rPr>
                        <w:rFonts w:ascii="Cambria Math" w:hAnsi="Cambria Math"/>
                        <w:b/>
                        <w:i/>
                        <w:lang w:val="en-US"/>
                      </w:rPr>
                    </m:ctrlPr>
                  </m:sSubPr>
                  <m:e>
                    <m:r>
                      <m:rPr>
                        <m:sty m:val="bi"/>
                      </m:rPr>
                      <w:rPr>
                        <w:rFonts w:ascii="Cambria Math" w:hAnsi="Cambria Math"/>
                        <w:lang w:val="en-US"/>
                      </w:rPr>
                      <m:t>D</m:t>
                    </m:r>
                  </m:e>
                  <m:sub>
                    <m:r>
                      <m:rPr>
                        <m:sty m:val="bi"/>
                      </m:rPr>
                      <w:rPr>
                        <w:rFonts w:ascii="Cambria Math" w:hAnsi="Cambria Math"/>
                        <w:lang w:val="en-US"/>
                      </w:rPr>
                      <m:t>h</m:t>
                    </m:r>
                  </m:sub>
                </m:sSub>
                <m:r>
                  <w:rPr>
                    <w:rFonts w:ascii="Cambria Math" w:hAnsi="Cambria Math"/>
                    <w:lang w:val="en-US"/>
                  </w:rPr>
                  <m:t xml:space="preserve"> </m:t>
                </m:r>
              </m:oMath>
            </m:oMathPara>
          </w:p>
        </w:tc>
        <w:tc>
          <w:tcPr>
            <w:tcW w:w="1194" w:type="dxa"/>
            <w:vAlign w:val="center"/>
          </w:tcPr>
          <w:p w14:paraId="3EB984D3" w14:textId="77777777" w:rsidR="003E16A9" w:rsidRPr="00B57873" w:rsidRDefault="003E16A9" w:rsidP="00EA16E7">
            <w:pPr>
              <w:jc w:val="right"/>
              <w:rPr>
                <w:lang w:val="en-US"/>
              </w:rPr>
            </w:pPr>
            <w:r w:rsidRPr="00B57873">
              <w:rPr>
                <w:lang w:val="en-US"/>
              </w:rPr>
              <w:t>(</w:t>
            </w:r>
            <w:r>
              <w:rPr>
                <w:lang w:val="en-US"/>
              </w:rPr>
              <w:t>27</w:t>
            </w:r>
            <w:r w:rsidRPr="00B57873">
              <w:rPr>
                <w:lang w:val="en-US"/>
              </w:rPr>
              <w:t>)</w:t>
            </w:r>
          </w:p>
        </w:tc>
      </w:tr>
    </w:tbl>
    <w:p w14:paraId="42CCF6A2" w14:textId="77777777" w:rsidR="003E16A9" w:rsidRDefault="003E16A9" w:rsidP="003E16A9">
      <w:r>
        <w:t xml:space="preserve">where </w:t>
      </w:r>
      <w:r w:rsidRPr="005D64B3">
        <w:rPr>
          <w:b/>
        </w:rPr>
        <w:t>I</w:t>
      </w:r>
      <w:r>
        <w:t xml:space="preserve"> </w:t>
      </w:r>
      <w:proofErr w:type="gramStart"/>
      <w:r>
        <w:t>is</w:t>
      </w:r>
      <w:proofErr w:type="gramEnd"/>
      <w:r>
        <w:t xml:space="preserve"> the identity tensor.</w:t>
      </w:r>
    </w:p>
    <w:p w14:paraId="4C1E6D02" w14:textId="77777777" w:rsidR="003E16A9" w:rsidRDefault="003E16A9" w:rsidP="003E16A9">
      <w:pPr>
        <w:rPr>
          <w:lang w:val="en-US"/>
        </w:rPr>
      </w:pPr>
      <w:r>
        <w:rPr>
          <w:lang w:val="en-US"/>
        </w:rPr>
        <w:t>T</w:t>
      </w:r>
      <w:r w:rsidRPr="00B57873">
        <w:rPr>
          <w:lang w:val="en-US"/>
        </w:rPr>
        <w:t>he mass balance equation for the j-</w:t>
      </w:r>
      <w:proofErr w:type="spellStart"/>
      <w:r w:rsidRPr="00B57873">
        <w:rPr>
          <w:lang w:val="en-US"/>
        </w:rPr>
        <w:t>th</w:t>
      </w:r>
      <w:proofErr w:type="spellEnd"/>
      <w:r w:rsidRPr="00B57873">
        <w:rPr>
          <w:lang w:val="en-US"/>
        </w:rPr>
        <w:t xml:space="preserve"> primary species is given by</w:t>
      </w:r>
      <w:r>
        <w:rPr>
          <w:lang w:val="en-US"/>
        </w:rPr>
        <w:t>:</w:t>
      </w:r>
    </w:p>
    <w:tbl>
      <w:tblPr>
        <w:tblStyle w:val="Tablaconcuadrcul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6"/>
        <w:gridCol w:w="1194"/>
      </w:tblGrid>
      <w:tr w:rsidR="003E16A9" w:rsidRPr="00B57873" w14:paraId="53490D34" w14:textId="77777777" w:rsidTr="00EA16E7">
        <w:tc>
          <w:tcPr>
            <w:tcW w:w="7986" w:type="dxa"/>
          </w:tcPr>
          <w:p w14:paraId="4648BC7E" w14:textId="77777777" w:rsidR="003E16A9" w:rsidRPr="00B57873" w:rsidRDefault="003E16A9" w:rsidP="00EA16E7">
            <w:pPr>
              <w:rPr>
                <w:rFonts w:eastAsia="Calibri"/>
                <w:lang w:val="en-US"/>
              </w:rPr>
            </w:pPr>
            <m:oMathPara>
              <m:oMath>
                <m:f>
                  <m:fPr>
                    <m:ctrlPr>
                      <w:rPr>
                        <w:rFonts w:ascii="Cambria Math" w:hAnsi="Cambria Math"/>
                      </w:rPr>
                    </m:ctrlPr>
                  </m:fPr>
                  <m:num>
                    <m:r>
                      <w:rPr>
                        <w:rFonts w:ascii="Cambria Math" w:hAnsi="Cambria Math"/>
                      </w:rPr>
                      <m:t>∂</m:t>
                    </m:r>
                    <m:d>
                      <m:dPr>
                        <m:ctrlPr>
                          <w:rPr>
                            <w:rFonts w:ascii="Cambria Math" w:hAnsi="Cambria Math"/>
                          </w:rPr>
                        </m:ctrlPr>
                      </m:dPr>
                      <m:e>
                        <m:sSup>
                          <m:sSupPr>
                            <m:ctrlPr>
                              <w:rPr>
                                <w:rFonts w:ascii="Cambria Math" w:hAnsi="Cambria Math"/>
                                <w:i/>
                              </w:rPr>
                            </m:ctrlPr>
                          </m:sSupPr>
                          <m:e>
                            <m:r>
                              <w:rPr>
                                <w:rFonts w:ascii="Cambria Math" w:hAnsi="Cambria Math"/>
                              </w:rPr>
                              <m:t>ρ</m:t>
                            </m:r>
                          </m:e>
                          <m:sup>
                            <m:r>
                              <w:rPr>
                                <w:rFonts w:ascii="Cambria Math" w:hAnsi="Cambria Math"/>
                              </w:rPr>
                              <m:t>l</m:t>
                            </m:r>
                          </m:sup>
                        </m:sSup>
                        <m:sSubSup>
                          <m:sSubSupPr>
                            <m:ctrlPr>
                              <w:rPr>
                                <w:rFonts w:ascii="Cambria Math" w:hAnsi="Cambria Math"/>
                                <w:i/>
                              </w:rPr>
                            </m:ctrlPr>
                          </m:sSubSupPr>
                          <m:e>
                            <m:r>
                              <w:rPr>
                                <w:rFonts w:ascii="Cambria Math" w:hAnsi="Cambria Math"/>
                              </w:rPr>
                              <m:t>X</m:t>
                            </m:r>
                          </m:e>
                          <m:sub>
                            <m:r>
                              <w:rPr>
                                <w:rFonts w:ascii="Cambria Math" w:hAnsi="Cambria Math"/>
                              </w:rPr>
                              <m:t>l</m:t>
                            </m:r>
                          </m:sub>
                          <m:sup>
                            <m:r>
                              <w:rPr>
                                <w:rFonts w:ascii="Cambria Math" w:hAnsi="Cambria Math"/>
                              </w:rPr>
                              <m:t>w</m:t>
                            </m:r>
                          </m:sup>
                        </m:sSubSup>
                        <m:sSub>
                          <m:sSubPr>
                            <m:ctrlPr>
                              <w:rPr>
                                <w:rFonts w:ascii="Cambria Math" w:hAnsi="Cambria Math"/>
                              </w:rPr>
                            </m:ctrlPr>
                          </m:sSub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l</m:t>
                                </m:r>
                              </m:sub>
                            </m:sSub>
                            <m:r>
                              <w:rPr>
                                <w:rFonts w:ascii="Cambria Math" w:hAnsi="Cambria Math"/>
                              </w:rPr>
                              <m:t>C</m:t>
                            </m:r>
                          </m:e>
                          <m:sub>
                            <m:r>
                              <w:rPr>
                                <w:rFonts w:ascii="Cambria Math" w:hAnsi="Cambria Math"/>
                              </w:rPr>
                              <m:t>j</m:t>
                            </m:r>
                          </m:sub>
                        </m:sSub>
                      </m:e>
                    </m:d>
                  </m:num>
                  <m:den>
                    <m:r>
                      <w:rPr>
                        <w:rFonts w:ascii="Cambria Math" w:hAnsi="Cambria Math"/>
                      </w:rPr>
                      <m:t>∂t</m:t>
                    </m:r>
                  </m:den>
                </m:f>
                <m:r>
                  <w:rPr>
                    <w:rFonts w:ascii="Cambria Math" w:hAnsi="Cambria Math"/>
                  </w:rPr>
                  <m:t>=-</m:t>
                </m:r>
                <m:r>
                  <m:rPr>
                    <m:sty m:val="p"/>
                  </m:rPr>
                  <w:rPr>
                    <w:rFonts w:ascii="Cambria Math" w:hAnsi="Cambria Math"/>
                  </w:rPr>
                  <m:t>∇</m:t>
                </m:r>
                <m:r>
                  <w:rPr>
                    <w:rFonts w:ascii="Cambria Math" w:hAnsi="Cambria Math"/>
                  </w:rPr>
                  <m:t>·</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A</m:t>
                        </m:r>
                      </m:sub>
                    </m:sSub>
                    <m:r>
                      <m:rPr>
                        <m:sty m:val="p"/>
                      </m:rPr>
                      <w:rPr>
                        <w:rFonts w:ascii="Cambria Math" w:hAnsi="Cambria Math"/>
                      </w:rPr>
                      <m: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D</m:t>
                        </m:r>
                      </m:sub>
                    </m:sSub>
                    <m:r>
                      <m:rPr>
                        <m:sty m:val="p"/>
                      </m:rPr>
                      <w:rPr>
                        <w:rFonts w:ascii="Cambria Math" w:hAnsi="Cambria Math"/>
                      </w:rPr>
                      <m: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H</m:t>
                        </m:r>
                      </m:sub>
                    </m:sSub>
                    <m:ctrlPr>
                      <w:rPr>
                        <w:rFonts w:ascii="Cambria Math" w:hAnsi="Cambria Math"/>
                      </w:rPr>
                    </m:ctrlPr>
                  </m:e>
                </m:d>
                <m:r>
                  <m:rPr>
                    <m:sty m:val="p"/>
                  </m:rP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j</m:t>
                    </m:r>
                  </m:sub>
                  <m:sup>
                    <m:r>
                      <w:rPr>
                        <w:rFonts w:ascii="Cambria Math" w:hAnsi="Cambria Math"/>
                      </w:rPr>
                      <m:t>'</m:t>
                    </m:r>
                  </m:sup>
                </m:sSubSup>
                <m:r>
                  <m:rPr>
                    <m:sty m:val="p"/>
                  </m:rPr>
                  <w:rPr>
                    <w:rFonts w:ascii="Cambria Math" w:hAnsi="Cambria Math"/>
                  </w:rPr>
                  <m:t xml:space="preserve">   </m:t>
                </m:r>
              </m:oMath>
            </m:oMathPara>
          </w:p>
        </w:tc>
        <w:tc>
          <w:tcPr>
            <w:tcW w:w="1194" w:type="dxa"/>
            <w:vAlign w:val="center"/>
          </w:tcPr>
          <w:p w14:paraId="6F7414A6" w14:textId="77777777" w:rsidR="003E16A9" w:rsidRPr="00B57873" w:rsidRDefault="003E16A9" w:rsidP="00EA16E7">
            <w:pPr>
              <w:jc w:val="right"/>
              <w:rPr>
                <w:lang w:val="en-US"/>
              </w:rPr>
            </w:pPr>
            <w:r w:rsidRPr="00B57873">
              <w:rPr>
                <w:lang w:val="en-US"/>
              </w:rPr>
              <w:t>(</w:t>
            </w:r>
            <w:r>
              <w:rPr>
                <w:lang w:val="en-US"/>
              </w:rPr>
              <w:t>28</w:t>
            </w:r>
            <w:r w:rsidRPr="00B57873">
              <w:rPr>
                <w:lang w:val="en-US"/>
              </w:rPr>
              <w:t>)</w:t>
            </w:r>
          </w:p>
        </w:tc>
      </w:tr>
    </w:tbl>
    <w:p w14:paraId="348C691F" w14:textId="77777777" w:rsidR="003E16A9" w:rsidRPr="00B57873" w:rsidRDefault="003E16A9" w:rsidP="003E16A9">
      <w:pPr>
        <w:rPr>
          <w:lang w:val="en-US"/>
        </w:rPr>
      </w:pPr>
      <w:r w:rsidRPr="00B57873">
        <w:rPr>
          <w:lang w:val="en-US"/>
        </w:rPr>
        <w:t xml:space="preserve">where </w:t>
      </w:r>
      <m:oMath>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lang w:val="en-US"/>
              </w:rPr>
              <m:t>'</m:t>
            </m:r>
          </m:sup>
        </m:sSubSup>
      </m:oMath>
      <w:r w:rsidRPr="00B57873">
        <w:rPr>
          <w:lang w:val="en-US"/>
        </w:rPr>
        <w:t xml:space="preserve"> is the gas sink/source term, which includes the chemical reactions</w:t>
      </w:r>
      <w:r w:rsidRPr="00B57873">
        <w:rPr>
          <w:rFonts w:eastAsiaTheme="minorEastAsia"/>
          <w:lang w:val="en-US"/>
        </w:rPr>
        <w:t xml:space="preserve"> term</w:t>
      </w:r>
      <m:oMath>
        <m:r>
          <w:rPr>
            <w:rFonts w:ascii="Cambria Math" w:hAnsi="Cambria Math"/>
            <w:lang w:val="en-US"/>
          </w:rPr>
          <m:t>,</m:t>
        </m:r>
        <m:sSub>
          <m:sSubPr>
            <m:ctrlPr>
              <w:rPr>
                <w:rFonts w:ascii="Cambria Math" w:hAnsi="Cambria Math"/>
                <w:i/>
              </w:rPr>
            </m:ctrlPr>
          </m:sSubPr>
          <m:e>
            <m:r>
              <w:rPr>
                <w:rFonts w:ascii="Cambria Math" w:hAnsi="Cambria Math"/>
              </w:rPr>
              <m:t>R</m:t>
            </m:r>
          </m:e>
          <m:sub>
            <m:r>
              <w:rPr>
                <w:rFonts w:ascii="Cambria Math" w:hAnsi="Cambria Math"/>
              </w:rPr>
              <m:t>j</m:t>
            </m:r>
          </m:sub>
        </m:sSub>
      </m:oMath>
      <w:r w:rsidRPr="00B57873">
        <w:rPr>
          <w:lang w:val="en-US"/>
        </w:rPr>
        <w:t xml:space="preserve"> (mol/m</w:t>
      </w:r>
      <w:r w:rsidRPr="00B57873">
        <w:rPr>
          <w:vertAlign w:val="superscript"/>
          <w:lang w:val="en-US"/>
        </w:rPr>
        <w:t>3</w:t>
      </w:r>
      <w:r w:rsidRPr="00B57873">
        <w:rPr>
          <w:lang w:val="en-US"/>
        </w:rPr>
        <w:t xml:space="preserve">/s), the </w:t>
      </w:r>
      <w:r>
        <w:rPr>
          <w:lang w:val="en-US"/>
        </w:rPr>
        <w:t>water</w:t>
      </w:r>
      <w:r w:rsidRPr="00B57873">
        <w:rPr>
          <w:lang w:val="en-US"/>
        </w:rPr>
        <w:t xml:space="preserve"> mass flux (kg/m</w:t>
      </w:r>
      <w:r w:rsidRPr="00B57873">
        <w:rPr>
          <w:vertAlign w:val="superscript"/>
          <w:lang w:val="en-US"/>
        </w:rPr>
        <w:t>3</w:t>
      </w:r>
      <w:r w:rsidRPr="00B57873">
        <w:rPr>
          <w:lang w:val="en-US"/>
        </w:rPr>
        <w:t xml:space="preserve">/s) </w:t>
      </w:r>
      <w:r>
        <w:rPr>
          <w:lang w:val="en-US"/>
        </w:rPr>
        <w:t xml:space="preserve">source </w:t>
      </w:r>
      <w:r w:rsidRPr="00B57873">
        <w:rPr>
          <w:lang w:val="en-US"/>
        </w:rPr>
        <w:t>entering (</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Pr="00B57873">
        <w:rPr>
          <w:lang w:val="en-US"/>
        </w:rPr>
        <w:t xml:space="preserve">) or </w:t>
      </w:r>
      <w:r>
        <w:rPr>
          <w:lang w:val="en-US"/>
        </w:rPr>
        <w:t xml:space="preserve">sink </w:t>
      </w:r>
      <w:r w:rsidRPr="00B57873">
        <w:rPr>
          <w:lang w:val="en-US"/>
        </w:rPr>
        <w:t>leaving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Pr="00B57873">
        <w:rPr>
          <w:lang w:val="en-US"/>
        </w:rPr>
        <w:t>) the system, according to:</w:t>
      </w:r>
    </w:p>
    <w:tbl>
      <w:tblPr>
        <w:tblStyle w:val="Tablaconcuadrcul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6"/>
        <w:gridCol w:w="1194"/>
      </w:tblGrid>
      <w:tr w:rsidR="003E16A9" w:rsidRPr="00B57873" w14:paraId="0095C714" w14:textId="77777777" w:rsidTr="00EA16E7">
        <w:tc>
          <w:tcPr>
            <w:tcW w:w="7986" w:type="dxa"/>
          </w:tcPr>
          <w:p w14:paraId="09A98CF4" w14:textId="77777777" w:rsidR="003E16A9" w:rsidRPr="00B57873" w:rsidRDefault="003E16A9" w:rsidP="00EA16E7">
            <w:pPr>
              <w:rPr>
                <w:rFonts w:eastAsia="Calibri"/>
                <w:lang w:val="en-US"/>
              </w:rPr>
            </w:pPr>
            <m:oMathPara>
              <m:oMath>
                <m:sSubSup>
                  <m:sSubSupPr>
                    <m:ctrlPr>
                      <w:rPr>
                        <w:rFonts w:ascii="Cambria Math" w:hAnsi="Cambria Math"/>
                      </w:rPr>
                    </m:ctrlPr>
                  </m:sSubSupPr>
                  <m:e>
                    <m:r>
                      <w:rPr>
                        <w:rFonts w:ascii="Cambria Math" w:hAnsi="Cambria Math"/>
                      </w:rPr>
                      <m:t>r</m:t>
                    </m:r>
                  </m:e>
                  <m:sub>
                    <m:r>
                      <w:rPr>
                        <w:rFonts w:ascii="Cambria Math" w:hAnsi="Cambria Math"/>
                      </w:rPr>
                      <m:t>j</m:t>
                    </m:r>
                  </m:sub>
                  <m:sup>
                    <m: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sSubSup>
                  <m:sSubSupPr>
                    <m:ctrlPr>
                      <w:rPr>
                        <w:rFonts w:ascii="Cambria Math" w:hAnsi="Cambria Math"/>
                      </w:rPr>
                    </m:ctrlPr>
                  </m:sSubSupPr>
                  <m:e>
                    <m:r>
                      <w:rPr>
                        <w:rFonts w:ascii="Cambria Math" w:hAnsi="Cambria Math"/>
                      </w:rPr>
                      <m:t>C</m:t>
                    </m:r>
                  </m:e>
                  <m:sub>
                    <m:r>
                      <w:rPr>
                        <w:rFonts w:ascii="Cambria Math" w:hAnsi="Cambria Math"/>
                      </w:rPr>
                      <m:t>j</m:t>
                    </m:r>
                  </m:sub>
                  <m:sup>
                    <m:r>
                      <w:rPr>
                        <w:rFonts w:ascii="Cambria Math" w:hAnsi="Cambria Math"/>
                      </w:rPr>
                      <m:t>0</m:t>
                    </m:r>
                  </m:sup>
                </m:sSubSup>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C</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xml:space="preserve">   </m:t>
                </m:r>
              </m:oMath>
            </m:oMathPara>
          </w:p>
        </w:tc>
        <w:tc>
          <w:tcPr>
            <w:tcW w:w="1194" w:type="dxa"/>
            <w:vAlign w:val="center"/>
          </w:tcPr>
          <w:p w14:paraId="48911314" w14:textId="77777777" w:rsidR="003E16A9" w:rsidRPr="00B57873" w:rsidRDefault="003E16A9" w:rsidP="00EA16E7">
            <w:pPr>
              <w:jc w:val="right"/>
              <w:rPr>
                <w:lang w:val="en-US"/>
              </w:rPr>
            </w:pPr>
            <w:r w:rsidRPr="00B57873">
              <w:rPr>
                <w:lang w:val="en-US"/>
              </w:rPr>
              <w:t>(</w:t>
            </w:r>
            <w:r>
              <w:rPr>
                <w:lang w:val="en-US"/>
              </w:rPr>
              <w:t>29</w:t>
            </w:r>
            <w:r w:rsidRPr="00B57873">
              <w:rPr>
                <w:lang w:val="en-US"/>
              </w:rPr>
              <w:t>)</w:t>
            </w:r>
          </w:p>
        </w:tc>
      </w:tr>
    </w:tbl>
    <w:p w14:paraId="0D02F175" w14:textId="77777777" w:rsidR="003E16A9" w:rsidRDefault="003E16A9" w:rsidP="003E16A9">
      <w:pPr>
        <w:rPr>
          <w:lang w:val="en-US"/>
        </w:rPr>
      </w:pPr>
      <w:r w:rsidRPr="00B57873">
        <w:rPr>
          <w:lang w:val="en-US"/>
        </w:rPr>
        <w:t xml:space="preserve">where </w:t>
      </w:r>
      <m:oMath>
        <m:sSubSup>
          <m:sSubSupPr>
            <m:ctrlPr>
              <w:rPr>
                <w:rFonts w:ascii="Cambria Math" w:hAnsi="Cambria Math"/>
                <w:i/>
              </w:rPr>
            </m:ctrlPr>
          </m:sSubSupPr>
          <m:e>
            <m:r>
              <w:rPr>
                <w:rFonts w:ascii="Cambria Math" w:hAnsi="Cambria Math"/>
              </w:rPr>
              <m:t>C</m:t>
            </m:r>
          </m:e>
          <m:sub>
            <m:r>
              <w:rPr>
                <w:rFonts w:ascii="Cambria Math" w:hAnsi="Cambria Math"/>
              </w:rPr>
              <m:t>j</m:t>
            </m:r>
          </m:sub>
          <m:sup>
            <m:r>
              <w:rPr>
                <w:rFonts w:ascii="Cambria Math" w:hAnsi="Cambria Math"/>
                <w:lang w:val="en-US"/>
              </w:rPr>
              <m:t>o</m:t>
            </m:r>
          </m:sup>
        </m:sSubSup>
      </m:oMath>
      <w:r w:rsidRPr="00B57873">
        <w:rPr>
          <w:rFonts w:eastAsiaTheme="minorEastAsia"/>
          <w:lang w:val="en-US"/>
        </w:rPr>
        <w:t xml:space="preserve"> is the external concentration of the </w:t>
      </w:r>
      <w:r>
        <w:rPr>
          <w:lang w:val="en-US"/>
        </w:rPr>
        <w:t>j</w:t>
      </w:r>
      <w:r w:rsidRPr="00B57873">
        <w:rPr>
          <w:lang w:val="en-US"/>
        </w:rPr>
        <w:t>-</w:t>
      </w:r>
      <w:proofErr w:type="spellStart"/>
      <w:r w:rsidRPr="00B57873">
        <w:rPr>
          <w:lang w:val="en-US"/>
        </w:rPr>
        <w:t>th</w:t>
      </w:r>
      <w:proofErr w:type="spellEnd"/>
      <w:r w:rsidRPr="00B57873">
        <w:rPr>
          <w:lang w:val="en-US"/>
        </w:rPr>
        <w:t xml:space="preserve"> </w:t>
      </w:r>
      <w:r>
        <w:rPr>
          <w:rFonts w:eastAsiaTheme="minorEastAsia"/>
          <w:lang w:val="en-US"/>
        </w:rPr>
        <w:t>solute</w:t>
      </w:r>
      <w:r w:rsidRPr="00B57873">
        <w:rPr>
          <w:rFonts w:eastAsiaTheme="minorEastAsia"/>
          <w:lang w:val="en-US"/>
        </w:rPr>
        <w:t xml:space="preserve"> species in the entering </w:t>
      </w:r>
      <w:r>
        <w:rPr>
          <w:rFonts w:eastAsiaTheme="minorEastAsia"/>
          <w:lang w:val="en-US"/>
        </w:rPr>
        <w:t>water</w:t>
      </w:r>
      <w:r w:rsidRPr="00B57873">
        <w:rPr>
          <w:rFonts w:eastAsiaTheme="minorEastAsia"/>
          <w:lang w:val="en-US"/>
        </w:rPr>
        <w:t xml:space="preserve"> flux. </w:t>
      </w:r>
    </w:p>
    <w:p w14:paraId="44F5C8E8" w14:textId="77777777" w:rsidR="003E16A9" w:rsidRDefault="003E16A9" w:rsidP="003E16A9">
      <w:pPr>
        <w:rPr>
          <w:rFonts w:eastAsiaTheme="minorEastAsia"/>
        </w:rPr>
      </w:pPr>
      <w:r>
        <w:rPr>
          <w:lang w:val="en-US"/>
        </w:rPr>
        <w:t xml:space="preserve">Substitution of mass fluxes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A</m:t>
            </m:r>
          </m:sub>
        </m:sSub>
      </m:oMath>
      <w:r w:rsidRPr="00BE3CD6">
        <w:rPr>
          <w:rFonts w:eastAsiaTheme="minorEastAsia"/>
        </w:rPr>
        <w:t xml:space="preserve">,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D</m:t>
            </m:r>
          </m:sub>
        </m:sSub>
      </m:oMath>
      <w:r>
        <w:rPr>
          <w:rFonts w:eastAsiaTheme="minorEastAsia"/>
          <w:b/>
        </w:rPr>
        <w:t xml:space="preserve"> </w:t>
      </w:r>
      <w:r w:rsidRPr="00BE3CD6">
        <w:rPr>
          <w:rFonts w:eastAsiaTheme="minorEastAsia"/>
        </w:rPr>
        <w:t>and</w:t>
      </w:r>
      <w:r>
        <w:rPr>
          <w:rFonts w:eastAsiaTheme="minorEastAsia"/>
          <w:b/>
        </w:rPr>
        <w:t xml:space="preserve">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H</m:t>
            </m:r>
          </m:sub>
        </m:sSub>
      </m:oMath>
      <w:r>
        <w:rPr>
          <w:rFonts w:eastAsiaTheme="minorEastAsia"/>
          <w:b/>
        </w:rPr>
        <w:t xml:space="preserve"> </w:t>
      </w:r>
      <w:r>
        <w:rPr>
          <w:rFonts w:eastAsiaTheme="minorEastAsia"/>
        </w:rPr>
        <w:t xml:space="preserve">into equation (28) and </w:t>
      </w:r>
      <w:proofErr w:type="gramStart"/>
      <w:r>
        <w:rPr>
          <w:rFonts w:eastAsiaTheme="minorEastAsia"/>
        </w:rPr>
        <w:t>taking into account</w:t>
      </w:r>
      <w:proofErr w:type="gramEnd"/>
      <w:r>
        <w:rPr>
          <w:rFonts w:eastAsiaTheme="minorEastAsia"/>
        </w:rPr>
        <w:t xml:space="preserve"> equation (28) leads to:</w:t>
      </w:r>
    </w:p>
    <w:tbl>
      <w:tblPr>
        <w:tblStyle w:val="Tablaconcuadrcul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6"/>
        <w:gridCol w:w="1194"/>
      </w:tblGrid>
      <w:tr w:rsidR="003E16A9" w:rsidRPr="00B57873" w14:paraId="3ACCDE74" w14:textId="77777777" w:rsidTr="00EA16E7">
        <w:tc>
          <w:tcPr>
            <w:tcW w:w="7986" w:type="dxa"/>
          </w:tcPr>
          <w:p w14:paraId="2429427D" w14:textId="77777777" w:rsidR="003E16A9" w:rsidRPr="00B57873" w:rsidRDefault="003E16A9" w:rsidP="00EA16E7">
            <w:pPr>
              <w:rPr>
                <w:rFonts w:eastAsia="Calibri"/>
                <w:lang w:val="en-US"/>
              </w:rPr>
            </w:pPr>
            <m:oMathPara>
              <m:oMath>
                <m:f>
                  <m:fPr>
                    <m:ctrlPr>
                      <w:rPr>
                        <w:rFonts w:ascii="Cambria Math" w:hAnsi="Cambria Math"/>
                      </w:rPr>
                    </m:ctrlPr>
                  </m:fPr>
                  <m:num>
                    <m:r>
                      <w:rPr>
                        <w:rFonts w:ascii="Cambria Math" w:hAnsi="Cambria Math"/>
                      </w:rPr>
                      <m:t>∂</m:t>
                    </m:r>
                    <m:d>
                      <m:dPr>
                        <m:ctrlPr>
                          <w:rPr>
                            <w:rFonts w:ascii="Cambria Math" w:hAnsi="Cambria Math"/>
                          </w:rPr>
                        </m:ctrlPr>
                      </m:dPr>
                      <m:e>
                        <m:sSup>
                          <m:sSupPr>
                            <m:ctrlPr>
                              <w:rPr>
                                <w:rFonts w:ascii="Cambria Math" w:hAnsi="Cambria Math"/>
                                <w:i/>
                              </w:rPr>
                            </m:ctrlPr>
                          </m:sSupPr>
                          <m:e>
                            <m:r>
                              <w:rPr>
                                <w:rFonts w:ascii="Cambria Math" w:hAnsi="Cambria Math"/>
                              </w:rPr>
                              <m:t>ρ</m:t>
                            </m:r>
                          </m:e>
                          <m:sup>
                            <m:r>
                              <w:rPr>
                                <w:rFonts w:ascii="Cambria Math" w:hAnsi="Cambria Math"/>
                              </w:rPr>
                              <m:t>l</m:t>
                            </m:r>
                          </m:sup>
                        </m:sSup>
                        <m:sSubSup>
                          <m:sSubSupPr>
                            <m:ctrlPr>
                              <w:rPr>
                                <w:rFonts w:ascii="Cambria Math" w:hAnsi="Cambria Math"/>
                                <w:i/>
                              </w:rPr>
                            </m:ctrlPr>
                          </m:sSubSupPr>
                          <m:e>
                            <m:r>
                              <w:rPr>
                                <w:rFonts w:ascii="Cambria Math" w:hAnsi="Cambria Math"/>
                              </w:rPr>
                              <m:t>X</m:t>
                            </m:r>
                          </m:e>
                          <m:sub>
                            <m:r>
                              <w:rPr>
                                <w:rFonts w:ascii="Cambria Math" w:hAnsi="Cambria Math"/>
                              </w:rPr>
                              <m:t>l</m:t>
                            </m:r>
                          </m:sub>
                          <m:sup>
                            <m:r>
                              <w:rPr>
                                <w:rFonts w:ascii="Cambria Math" w:hAnsi="Cambria Math"/>
                              </w:rPr>
                              <m:t>w</m:t>
                            </m:r>
                          </m:sup>
                        </m:sSubSup>
                        <m:sSub>
                          <m:sSubPr>
                            <m:ctrlPr>
                              <w:rPr>
                                <w:rFonts w:ascii="Cambria Math" w:hAnsi="Cambria Math"/>
                              </w:rPr>
                            </m:ctrlPr>
                          </m:sSub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l</m:t>
                                </m:r>
                              </m:sub>
                            </m:sSub>
                            <m:r>
                              <w:rPr>
                                <w:rFonts w:ascii="Cambria Math" w:hAnsi="Cambria Math"/>
                              </w:rPr>
                              <m:t>C</m:t>
                            </m:r>
                          </m:e>
                          <m:sub>
                            <m:r>
                              <w:rPr>
                                <w:rFonts w:ascii="Cambria Math" w:hAnsi="Cambria Math"/>
                              </w:rPr>
                              <m:t>j</m:t>
                            </m:r>
                          </m:sub>
                        </m:sSub>
                      </m:e>
                    </m:d>
                  </m:num>
                  <m:den>
                    <m:r>
                      <w:rPr>
                        <w:rFonts w:ascii="Cambria Math" w:hAnsi="Cambria Math"/>
                      </w:rPr>
                      <m:t>∂t</m:t>
                    </m:r>
                  </m:den>
                </m:f>
                <m:r>
                  <w:rPr>
                    <w:rFonts w:ascii="Cambria Math" w:hAnsi="Cambria Math"/>
                  </w:rPr>
                  <m:t>=-</m:t>
                </m:r>
                <m:r>
                  <m:rPr>
                    <m:sty m:val="p"/>
                  </m:rPr>
                  <w:rPr>
                    <w:rFonts w:ascii="Cambria Math" w:hAnsi="Cambria Math"/>
                  </w:rPr>
                  <m:t>∇</m:t>
                </m:r>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ρ</m:t>
                        </m:r>
                      </m:e>
                      <m:sup>
                        <m:r>
                          <w:rPr>
                            <w:rFonts w:ascii="Cambria Math" w:hAnsi="Cambria Math"/>
                          </w:rPr>
                          <m:t>l</m:t>
                        </m:r>
                      </m:sup>
                    </m:sSup>
                    <m:sSubSup>
                      <m:sSubSupPr>
                        <m:ctrlPr>
                          <w:rPr>
                            <w:rFonts w:ascii="Cambria Math" w:hAnsi="Cambria Math"/>
                            <w:i/>
                          </w:rPr>
                        </m:ctrlPr>
                      </m:sSubSupPr>
                      <m:e>
                        <m:r>
                          <w:rPr>
                            <w:rFonts w:ascii="Cambria Math" w:hAnsi="Cambria Math"/>
                          </w:rPr>
                          <m:t>X</m:t>
                        </m:r>
                      </m:e>
                      <m:sub>
                        <m:r>
                          <w:rPr>
                            <w:rFonts w:ascii="Cambria Math" w:hAnsi="Cambria Math"/>
                          </w:rPr>
                          <m:t>l</m:t>
                        </m:r>
                      </m:sub>
                      <m:sup>
                        <m:r>
                          <w:rPr>
                            <w:rFonts w:ascii="Cambria Math" w:hAnsi="Cambria Math"/>
                          </w:rPr>
                          <m:t>w</m:t>
                        </m:r>
                      </m:sup>
                    </m:sSubSup>
                    <m:sSup>
                      <m:sSupPr>
                        <m:ctrlPr>
                          <w:rPr>
                            <w:rFonts w:ascii="Cambria Math" w:hAnsi="Cambria Math"/>
                            <w:b/>
                            <w:i/>
                          </w:rPr>
                        </m:ctrlPr>
                      </m:sSupPr>
                      <m:e>
                        <m:r>
                          <m:rPr>
                            <m:sty m:val="bi"/>
                          </m:rPr>
                          <w:rPr>
                            <w:rFonts w:ascii="Cambria Math" w:hAnsi="Cambria Math"/>
                          </w:rPr>
                          <m:t>q</m:t>
                        </m:r>
                      </m:e>
                      <m:sup>
                        <m:r>
                          <m:rPr>
                            <m:sty m:val="bi"/>
                          </m:rPr>
                          <w:rPr>
                            <w:rFonts w:ascii="Cambria Math" w:hAnsi="Cambria Math"/>
                          </w:rPr>
                          <m:t>l</m:t>
                        </m:r>
                      </m:sup>
                    </m:sSup>
                    <m:sSub>
                      <m:sSubPr>
                        <m:ctrlPr>
                          <w:rPr>
                            <w:rFonts w:ascii="Cambria Math" w:hAnsi="Cambria Math"/>
                          </w:rPr>
                        </m:ctrlPr>
                      </m:sSubPr>
                      <m:e>
                        <m:r>
                          <w:rPr>
                            <w:rFonts w:ascii="Cambria Math" w:hAnsi="Cambria Math"/>
                          </w:rPr>
                          <m:t>C</m:t>
                        </m:r>
                      </m:e>
                      <m:sub>
                        <m:r>
                          <w:rPr>
                            <w:rFonts w:ascii="Cambria Math" w:hAnsi="Cambria Math"/>
                          </w:rPr>
                          <m:t>j</m:t>
                        </m:r>
                      </m:sub>
                    </m:sSub>
                    <m:sSup>
                      <m:sSupPr>
                        <m:ctrlPr>
                          <w:rPr>
                            <w:rFonts w:ascii="Cambria Math" w:hAnsi="Cambria Math"/>
                            <w:i/>
                          </w:rPr>
                        </m:ctrlPr>
                      </m:sSupPr>
                      <m:e>
                        <m:r>
                          <w:rPr>
                            <w:rFonts w:ascii="Cambria Math" w:hAnsi="Cambria Math"/>
                          </w:rPr>
                          <m:t>-ρ</m:t>
                        </m:r>
                      </m:e>
                      <m:sup>
                        <m:r>
                          <w:rPr>
                            <w:rFonts w:ascii="Cambria Math" w:hAnsi="Cambria Math"/>
                          </w:rPr>
                          <m:t>l</m:t>
                        </m:r>
                      </m:sup>
                    </m:sSup>
                    <m:sSubSup>
                      <m:sSubSupPr>
                        <m:ctrlPr>
                          <w:rPr>
                            <w:rFonts w:ascii="Cambria Math" w:hAnsi="Cambria Math"/>
                            <w:i/>
                          </w:rPr>
                        </m:ctrlPr>
                      </m:sSubSupPr>
                      <m:e>
                        <m:r>
                          <w:rPr>
                            <w:rFonts w:ascii="Cambria Math" w:hAnsi="Cambria Math"/>
                          </w:rPr>
                          <m:t>X</m:t>
                        </m:r>
                      </m:e>
                      <m:sub>
                        <m:r>
                          <w:rPr>
                            <w:rFonts w:ascii="Cambria Math" w:hAnsi="Cambria Math"/>
                          </w:rPr>
                          <m:t>l</m:t>
                        </m:r>
                      </m:sub>
                      <m:sup>
                        <m:r>
                          <w:rPr>
                            <w:rFonts w:ascii="Cambria Math" w:hAnsi="Cambria Math"/>
                          </w:rPr>
                          <m:t>w</m:t>
                        </m:r>
                      </m:sup>
                    </m:sSubSup>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l</m:t>
                        </m:r>
                      </m:sub>
                    </m:sSub>
                    <m:sSub>
                      <m:sSubPr>
                        <m:ctrlPr>
                          <w:rPr>
                            <w:rFonts w:ascii="Cambria Math" w:hAnsi="Cambria Math"/>
                          </w:rPr>
                        </m:ctrlPr>
                      </m:sSubPr>
                      <m:e>
                        <m:sSup>
                          <m:sSupPr>
                            <m:ctrlPr>
                              <w:rPr>
                                <w:rFonts w:ascii="Cambria Math" w:hAnsi="Cambria Math"/>
                                <w:b/>
                                <w:i/>
                              </w:rPr>
                            </m:ctrlPr>
                          </m:sSupPr>
                          <m:e>
                            <m:r>
                              <m:rPr>
                                <m:sty m:val="bi"/>
                              </m:rPr>
                              <w:rPr>
                                <w:rFonts w:ascii="Cambria Math" w:hAnsi="Cambria Math"/>
                              </w:rPr>
                              <m:t>D</m:t>
                            </m:r>
                          </m:e>
                          <m:sup>
                            <m:r>
                              <m:rPr>
                                <m:sty m:val="bi"/>
                              </m:rPr>
                              <w:rPr>
                                <w:rFonts w:ascii="Cambria Math" w:hAnsi="Cambria Math"/>
                              </w:rPr>
                              <m:t>j</m:t>
                            </m:r>
                          </m:sup>
                        </m:sSup>
                        <m:r>
                          <m:rPr>
                            <m:sty m:val="p"/>
                          </m:rPr>
                          <w:rPr>
                            <w:rFonts w:ascii="Cambria Math" w:hAnsi="Cambria Math"/>
                          </w:rPr>
                          <m:t>∇</m:t>
                        </m:r>
                        <m:r>
                          <w:rPr>
                            <w:rFonts w:ascii="Cambria Math" w:hAnsi="Cambria Math"/>
                          </w:rPr>
                          <m:t>C</m:t>
                        </m:r>
                      </m:e>
                      <m:sub>
                        <m:r>
                          <w:rPr>
                            <w:rFonts w:ascii="Cambria Math" w:hAnsi="Cambria Math"/>
                          </w:rPr>
                          <m:t>j</m:t>
                        </m:r>
                      </m:sub>
                    </m:sSub>
                    <m:ctrlPr>
                      <w:rPr>
                        <w:rFonts w:ascii="Cambria Math" w:hAnsi="Cambria Math"/>
                      </w:rPr>
                    </m:ctrlPr>
                  </m:e>
                </m:d>
                <m:r>
                  <m:rPr>
                    <m:sty m:val="p"/>
                  </m:rP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j</m:t>
                    </m:r>
                  </m:sub>
                  <m:sup>
                    <m:r>
                      <w:rPr>
                        <w:rFonts w:ascii="Cambria Math" w:hAnsi="Cambria Math"/>
                      </w:rPr>
                      <m:t>'</m:t>
                    </m:r>
                  </m:sup>
                </m:sSubSup>
                <m:r>
                  <m:rPr>
                    <m:sty m:val="p"/>
                  </m:rPr>
                  <w:rPr>
                    <w:rFonts w:ascii="Cambria Math" w:hAnsi="Cambria Math"/>
                  </w:rPr>
                  <m:t xml:space="preserve">   </m:t>
                </m:r>
              </m:oMath>
            </m:oMathPara>
          </w:p>
        </w:tc>
        <w:tc>
          <w:tcPr>
            <w:tcW w:w="1194" w:type="dxa"/>
            <w:vAlign w:val="center"/>
          </w:tcPr>
          <w:p w14:paraId="5DE87B3E" w14:textId="77777777" w:rsidR="003E16A9" w:rsidRPr="00B57873" w:rsidRDefault="003E16A9" w:rsidP="00EA16E7">
            <w:pPr>
              <w:jc w:val="right"/>
              <w:rPr>
                <w:lang w:val="en-US"/>
              </w:rPr>
            </w:pPr>
            <w:r w:rsidRPr="00B57873">
              <w:rPr>
                <w:lang w:val="en-US"/>
              </w:rPr>
              <w:t>(</w:t>
            </w:r>
            <w:r>
              <w:rPr>
                <w:lang w:val="en-US"/>
              </w:rPr>
              <w:t>30</w:t>
            </w:r>
            <w:r w:rsidRPr="00B57873">
              <w:rPr>
                <w:lang w:val="en-US"/>
              </w:rPr>
              <w:t>)</w:t>
            </w:r>
          </w:p>
        </w:tc>
      </w:tr>
    </w:tbl>
    <w:p w14:paraId="607ED551" w14:textId="77777777" w:rsidR="003E16A9" w:rsidRDefault="003E16A9" w:rsidP="003E16A9">
      <w:pPr>
        <w:rPr>
          <w:lang w:val="en-US"/>
        </w:rPr>
      </w:pPr>
      <w:r w:rsidRPr="00B57873">
        <w:rPr>
          <w:lang w:val="en-US"/>
        </w:rPr>
        <w:t>Expanding the mass term and the advective transport term</w:t>
      </w:r>
      <w:r>
        <w:rPr>
          <w:lang w:val="en-US"/>
        </w:rPr>
        <w:t xml:space="preserve"> and reordering the Eq. (30), the following equation can be rewritten as:</w:t>
      </w:r>
    </w:p>
    <w:tbl>
      <w:tblPr>
        <w:tblStyle w:val="Tablaconcuadrcul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6"/>
        <w:gridCol w:w="1194"/>
      </w:tblGrid>
      <w:tr w:rsidR="003E16A9" w:rsidRPr="00B57873" w14:paraId="31B3CB3C" w14:textId="77777777" w:rsidTr="00EA16E7">
        <w:tc>
          <w:tcPr>
            <w:tcW w:w="7986" w:type="dxa"/>
          </w:tcPr>
          <w:p w14:paraId="7CCA61B5" w14:textId="77777777" w:rsidR="003E16A9" w:rsidRPr="00A165FD" w:rsidRDefault="003E16A9" w:rsidP="00EA16E7">
            <w:pPr>
              <w:rPr>
                <w:rFonts w:eastAsia="Calibri"/>
                <w:lang w:val="en-US"/>
              </w:rPr>
            </w:pPr>
            <m:oMathPara>
              <m:oMathParaPr>
                <m:jc m:val="center"/>
              </m:oMathParaPr>
              <m:oMath>
                <m:f>
                  <m:fPr>
                    <m:ctrlPr>
                      <w:rPr>
                        <w:rFonts w:ascii="Cambria Math" w:hAnsi="Cambria Math"/>
                      </w:rPr>
                    </m:ctrlPr>
                  </m:fPr>
                  <m:num>
                    <m:r>
                      <w:rPr>
                        <w:rFonts w:ascii="Cambria Math" w:hAnsi="Cambria Math"/>
                      </w:rPr>
                      <m:t>∂</m:t>
                    </m:r>
                    <m:d>
                      <m:dPr>
                        <m:ctrlPr>
                          <w:rPr>
                            <w:rFonts w:ascii="Cambria Math" w:hAnsi="Cambria Math"/>
                          </w:rPr>
                        </m:ctrlPr>
                      </m:dPr>
                      <m:e>
                        <m:sSup>
                          <m:sSupPr>
                            <m:ctrlPr>
                              <w:rPr>
                                <w:rFonts w:ascii="Cambria Math" w:hAnsi="Cambria Math"/>
                                <w:i/>
                              </w:rPr>
                            </m:ctrlPr>
                          </m:sSupPr>
                          <m:e>
                            <m:r>
                              <w:rPr>
                                <w:rFonts w:ascii="Cambria Math" w:hAnsi="Cambria Math"/>
                              </w:rPr>
                              <m:t>ρ</m:t>
                            </m:r>
                          </m:e>
                          <m:sup>
                            <m:r>
                              <w:rPr>
                                <w:rFonts w:ascii="Cambria Math" w:hAnsi="Cambria Math"/>
                              </w:rPr>
                              <m:t>l</m:t>
                            </m:r>
                          </m:sup>
                        </m:sSup>
                        <m:sSubSup>
                          <m:sSubSupPr>
                            <m:ctrlPr>
                              <w:rPr>
                                <w:rFonts w:ascii="Cambria Math" w:hAnsi="Cambria Math"/>
                                <w:i/>
                              </w:rPr>
                            </m:ctrlPr>
                          </m:sSubSupPr>
                          <m:e>
                            <m:r>
                              <w:rPr>
                                <w:rFonts w:ascii="Cambria Math" w:hAnsi="Cambria Math"/>
                              </w:rPr>
                              <m:t>X</m:t>
                            </m:r>
                          </m:e>
                          <m:sub>
                            <m:r>
                              <w:rPr>
                                <w:rFonts w:ascii="Cambria Math" w:hAnsi="Cambria Math"/>
                              </w:rPr>
                              <m:t>l</m:t>
                            </m:r>
                          </m:sub>
                          <m:sup>
                            <m:r>
                              <w:rPr>
                                <w:rFonts w:ascii="Cambria Math" w:hAnsi="Cambria Math"/>
                              </w:rPr>
                              <m:t>w</m:t>
                            </m:r>
                          </m:sup>
                        </m:sSubSup>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l</m:t>
                            </m:r>
                          </m:sub>
                        </m:sSub>
                      </m:e>
                    </m:d>
                  </m:num>
                  <m:den>
                    <m:r>
                      <w:rPr>
                        <w:rFonts w:ascii="Cambria Math" w:hAnsi="Cambria Math"/>
                      </w:rPr>
                      <m:t>∂t</m:t>
                    </m:r>
                  </m:den>
                </m:f>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m:t>
                    </m:r>
                  </m:sub>
                </m:sSub>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l</m:t>
                    </m:r>
                  </m:sup>
                </m:sSup>
                <m:sSubSup>
                  <m:sSubSupPr>
                    <m:ctrlPr>
                      <w:rPr>
                        <w:rFonts w:ascii="Cambria Math" w:hAnsi="Cambria Math"/>
                        <w:i/>
                      </w:rPr>
                    </m:ctrlPr>
                  </m:sSubSupPr>
                  <m:e>
                    <m:r>
                      <w:rPr>
                        <w:rFonts w:ascii="Cambria Math" w:hAnsi="Cambria Math"/>
                      </w:rPr>
                      <m:t>X</m:t>
                    </m:r>
                  </m:e>
                  <m:sub>
                    <m:r>
                      <w:rPr>
                        <w:rFonts w:ascii="Cambria Math" w:hAnsi="Cambria Math"/>
                      </w:rPr>
                      <m:t>l</m:t>
                    </m:r>
                  </m:sub>
                  <m:sup>
                    <m:r>
                      <w:rPr>
                        <w:rFonts w:ascii="Cambria Math" w:hAnsi="Cambria Math"/>
                      </w:rPr>
                      <m:t>w</m:t>
                    </m:r>
                  </m:sup>
                </m:sSubSup>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l</m:t>
                    </m:r>
                  </m:sub>
                </m:sSub>
                <m:f>
                  <m:fPr>
                    <m:ctrlPr>
                      <w:rPr>
                        <w:rFonts w:ascii="Cambria Math" w:hAnsi="Cambria Math"/>
                      </w:rPr>
                    </m:ctrlPr>
                  </m:fPr>
                  <m:num>
                    <m:r>
                      <w:rPr>
                        <w:rFonts w:ascii="Cambria Math" w:hAnsi="Cambria Math"/>
                      </w:rPr>
                      <m:t>∂</m:t>
                    </m:r>
                    <m:d>
                      <m:dPr>
                        <m:ctrlPr>
                          <w:rPr>
                            <w:rFonts w:ascii="Cambria Math" w:hAnsi="Cambria Math"/>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m:t>
                            </m:r>
                          </m:sub>
                        </m:sSub>
                      </m:e>
                    </m:d>
                  </m:num>
                  <m:den>
                    <m:r>
                      <w:rPr>
                        <w:rFonts w:ascii="Cambria Math" w:hAnsi="Cambria Math"/>
                      </w:rPr>
                      <m:t>∂t</m:t>
                    </m:r>
                  </m:den>
                </m:f>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l</m:t>
                    </m:r>
                  </m:sup>
                </m:sSup>
                <m:sSubSup>
                  <m:sSubSupPr>
                    <m:ctrlPr>
                      <w:rPr>
                        <w:rFonts w:ascii="Cambria Math" w:hAnsi="Cambria Math"/>
                        <w:i/>
                      </w:rPr>
                    </m:ctrlPr>
                  </m:sSubSupPr>
                  <m:e>
                    <m:r>
                      <w:rPr>
                        <w:rFonts w:ascii="Cambria Math" w:hAnsi="Cambria Math"/>
                      </w:rPr>
                      <m:t>X</m:t>
                    </m:r>
                  </m:e>
                  <m:sub>
                    <m:r>
                      <w:rPr>
                        <w:rFonts w:ascii="Cambria Math" w:hAnsi="Cambria Math"/>
                      </w:rPr>
                      <m:t>l</m:t>
                    </m:r>
                  </m:sub>
                  <m:sup>
                    <m:r>
                      <w:rPr>
                        <w:rFonts w:ascii="Cambria Math" w:hAnsi="Cambria Math"/>
                      </w:rPr>
                      <m:t>w</m:t>
                    </m:r>
                  </m:sup>
                </m:sSubSup>
                <m:sSup>
                  <m:sSupPr>
                    <m:ctrlPr>
                      <w:rPr>
                        <w:rFonts w:ascii="Cambria Math" w:hAnsi="Cambria Math"/>
                        <w:b/>
                        <w:i/>
                      </w:rPr>
                    </m:ctrlPr>
                  </m:sSupPr>
                  <m:e>
                    <m:r>
                      <m:rPr>
                        <m:sty m:val="bi"/>
                      </m:rPr>
                      <w:rPr>
                        <w:rFonts w:ascii="Cambria Math" w:hAnsi="Cambria Math"/>
                      </w:rPr>
                      <m:t>q</m:t>
                    </m:r>
                  </m:e>
                  <m:sup>
                    <m:r>
                      <m:rPr>
                        <m:sty m:val="bi"/>
                      </m:rPr>
                      <w:rPr>
                        <w:rFonts w:ascii="Cambria Math" w:hAnsi="Cambria Math"/>
                      </w:rPr>
                      <m:t>l</m:t>
                    </m:r>
                  </m:sup>
                </m:sSup>
                <m:sSub>
                  <m:sSubPr>
                    <m:ctrlPr>
                      <w:rPr>
                        <w:rFonts w:ascii="Cambria Math" w:hAnsi="Cambria Math"/>
                      </w:rPr>
                    </m:ctrlPr>
                  </m:sSubPr>
                  <m:e>
                    <m:r>
                      <m:rPr>
                        <m:sty m:val="p"/>
                      </m:rPr>
                      <w:rPr>
                        <w:rFonts w:ascii="Cambria Math" w:hAnsi="Cambria Math"/>
                      </w:rPr>
                      <m:t>∇</m:t>
                    </m:r>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m:t>
                    </m:r>
                  </m:sub>
                </m:sSub>
                <m:r>
                  <m:rPr>
                    <m:sty m:val="p"/>
                  </m:rPr>
                  <w:rPr>
                    <w:rFonts w:ascii="Cambria Math" w:hAnsi="Cambria Math"/>
                  </w:rPr>
                  <m:t>∇</m:t>
                </m:r>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ρ</m:t>
                        </m:r>
                      </m:e>
                      <m:sup>
                        <m:r>
                          <w:rPr>
                            <w:rFonts w:ascii="Cambria Math" w:hAnsi="Cambria Math"/>
                          </w:rPr>
                          <m:t>l</m:t>
                        </m:r>
                      </m:sup>
                    </m:sSup>
                    <m:sSubSup>
                      <m:sSubSupPr>
                        <m:ctrlPr>
                          <w:rPr>
                            <w:rFonts w:ascii="Cambria Math" w:hAnsi="Cambria Math"/>
                            <w:i/>
                          </w:rPr>
                        </m:ctrlPr>
                      </m:sSubSupPr>
                      <m:e>
                        <m:r>
                          <w:rPr>
                            <w:rFonts w:ascii="Cambria Math" w:hAnsi="Cambria Math"/>
                          </w:rPr>
                          <m:t>X</m:t>
                        </m:r>
                      </m:e>
                      <m:sub>
                        <m:r>
                          <w:rPr>
                            <w:rFonts w:ascii="Cambria Math" w:hAnsi="Cambria Math"/>
                          </w:rPr>
                          <m:t>l</m:t>
                        </m:r>
                      </m:sub>
                      <m:sup>
                        <m:r>
                          <w:rPr>
                            <w:rFonts w:ascii="Cambria Math" w:hAnsi="Cambria Math"/>
                          </w:rPr>
                          <m:t>w</m:t>
                        </m:r>
                      </m:sup>
                    </m:sSubSup>
                    <m:sSup>
                      <m:sSupPr>
                        <m:ctrlPr>
                          <w:rPr>
                            <w:rFonts w:ascii="Cambria Math" w:hAnsi="Cambria Math"/>
                            <w:b/>
                            <w:i/>
                          </w:rPr>
                        </m:ctrlPr>
                      </m:sSupPr>
                      <m:e>
                        <m:r>
                          <m:rPr>
                            <m:sty m:val="bi"/>
                          </m:rPr>
                          <w:rPr>
                            <w:rFonts w:ascii="Cambria Math" w:hAnsi="Cambria Math"/>
                          </w:rPr>
                          <m:t>q</m:t>
                        </m:r>
                      </m:e>
                      <m:sup>
                        <m:r>
                          <m:rPr>
                            <m:sty m:val="bi"/>
                          </m:rPr>
                          <w:rPr>
                            <w:rFonts w:ascii="Cambria Math" w:hAnsi="Cambria Math"/>
                          </w:rPr>
                          <m:t>l</m:t>
                        </m:r>
                      </m:sup>
                    </m:sSup>
                    <m:r>
                      <m:rPr>
                        <m:sty m:val="bi"/>
                      </m:rP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m:t>
                        </m:r>
                        <m:r>
                          <w:rPr>
                            <w:rFonts w:ascii="Cambria Math" w:hAnsi="Cambria Math"/>
                          </w:rPr>
                          <m:t>·(ρ</m:t>
                        </m:r>
                      </m:e>
                      <m:sup>
                        <m:r>
                          <w:rPr>
                            <w:rFonts w:ascii="Cambria Math" w:hAnsi="Cambria Math"/>
                          </w:rPr>
                          <m:t>l</m:t>
                        </m:r>
                      </m:sup>
                    </m:sSup>
                    <m:sSubSup>
                      <m:sSubSupPr>
                        <m:ctrlPr>
                          <w:rPr>
                            <w:rFonts w:ascii="Cambria Math" w:hAnsi="Cambria Math"/>
                            <w:i/>
                          </w:rPr>
                        </m:ctrlPr>
                      </m:sSubSupPr>
                      <m:e>
                        <m:r>
                          <w:rPr>
                            <w:rFonts w:ascii="Cambria Math" w:hAnsi="Cambria Math"/>
                          </w:rPr>
                          <m:t>X</m:t>
                        </m:r>
                      </m:e>
                      <m:sub>
                        <m:r>
                          <w:rPr>
                            <w:rFonts w:ascii="Cambria Math" w:hAnsi="Cambria Math"/>
                          </w:rPr>
                          <m:t>l</m:t>
                        </m:r>
                      </m:sub>
                      <m:sup>
                        <m:r>
                          <w:rPr>
                            <w:rFonts w:ascii="Cambria Math" w:hAnsi="Cambria Math"/>
                          </w:rPr>
                          <m:t>w</m:t>
                        </m:r>
                      </m:sup>
                    </m:sSubSup>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l</m:t>
                        </m:r>
                      </m:sub>
                    </m:sSub>
                    <m:sSub>
                      <m:sSubPr>
                        <m:ctrlPr>
                          <w:rPr>
                            <w:rFonts w:ascii="Cambria Math" w:hAnsi="Cambria Math"/>
                          </w:rPr>
                        </m:ctrlPr>
                      </m:sSubPr>
                      <m:e>
                        <m:sSup>
                          <m:sSupPr>
                            <m:ctrlPr>
                              <w:rPr>
                                <w:rFonts w:ascii="Cambria Math" w:hAnsi="Cambria Math"/>
                                <w:b/>
                                <w:i/>
                              </w:rPr>
                            </m:ctrlPr>
                          </m:sSupPr>
                          <m:e>
                            <m:r>
                              <m:rPr>
                                <m:sty m:val="bi"/>
                              </m:rPr>
                              <w:rPr>
                                <w:rFonts w:ascii="Cambria Math" w:hAnsi="Cambria Math"/>
                              </w:rPr>
                              <m:t>D</m:t>
                            </m:r>
                          </m:e>
                          <m:sup>
                            <m:r>
                              <m:rPr>
                                <m:sty m:val="bi"/>
                              </m:rPr>
                              <w:rPr>
                                <w:rFonts w:ascii="Cambria Math" w:hAnsi="Cambria Math"/>
                              </w:rPr>
                              <m:t>j</m:t>
                            </m:r>
                          </m:sup>
                        </m:sSup>
                        <m:r>
                          <m:rPr>
                            <m:sty m:val="p"/>
                          </m:rPr>
                          <w:rPr>
                            <w:rFonts w:ascii="Cambria Math" w:hAnsi="Cambria Math"/>
                          </w:rPr>
                          <m:t>∇</m:t>
                        </m:r>
                        <m:r>
                          <w:rPr>
                            <w:rFonts w:ascii="Cambria Math" w:hAnsi="Cambria Math"/>
                          </w:rPr>
                          <m:t>C</m:t>
                        </m:r>
                      </m:e>
                      <m:sub>
                        <m:r>
                          <w:rPr>
                            <w:rFonts w:ascii="Cambria Math" w:hAnsi="Cambria Math"/>
                          </w:rPr>
                          <m:t>j</m:t>
                        </m:r>
                      </m:sub>
                    </m:sSub>
                    <m:ctrlPr>
                      <w:rPr>
                        <w:rFonts w:ascii="Cambria Math" w:hAnsi="Cambria Math"/>
                      </w:rPr>
                    </m:ctrlPr>
                  </m:e>
                </m:d>
                <m:r>
                  <m:rPr>
                    <m:sty m:val="p"/>
                  </m:rP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j</m:t>
                    </m:r>
                  </m:sub>
                  <m:sup>
                    <m:r>
                      <w:rPr>
                        <w:rFonts w:ascii="Cambria Math" w:hAnsi="Cambria Math"/>
                      </w:rPr>
                      <m:t>'</m:t>
                    </m:r>
                  </m:sup>
                </m:sSubSup>
                <m:r>
                  <m:rPr>
                    <m:sty m:val="p"/>
                  </m:rPr>
                  <w:rPr>
                    <w:rFonts w:ascii="Cambria Math" w:hAnsi="Cambria Math"/>
                  </w:rPr>
                  <m:t xml:space="preserve">   </m:t>
                </m:r>
              </m:oMath>
            </m:oMathPara>
          </w:p>
        </w:tc>
        <w:tc>
          <w:tcPr>
            <w:tcW w:w="1194" w:type="dxa"/>
            <w:vAlign w:val="center"/>
          </w:tcPr>
          <w:p w14:paraId="7B13626C" w14:textId="77777777" w:rsidR="003E16A9" w:rsidRPr="00B57873" w:rsidRDefault="003E16A9" w:rsidP="00EA16E7">
            <w:pPr>
              <w:jc w:val="right"/>
              <w:rPr>
                <w:lang w:val="en-US"/>
              </w:rPr>
            </w:pPr>
            <w:r w:rsidRPr="00B57873">
              <w:rPr>
                <w:lang w:val="en-US"/>
              </w:rPr>
              <w:t>(</w:t>
            </w:r>
            <w:r>
              <w:rPr>
                <w:lang w:val="en-US"/>
              </w:rPr>
              <w:t>31</w:t>
            </w:r>
            <w:r w:rsidRPr="00B57873">
              <w:rPr>
                <w:lang w:val="en-US"/>
              </w:rPr>
              <w:t>)</w:t>
            </w:r>
          </w:p>
        </w:tc>
      </w:tr>
    </w:tbl>
    <w:p w14:paraId="59889C54" w14:textId="77777777" w:rsidR="003E16A9" w:rsidRPr="00BE3CD6" w:rsidRDefault="003E16A9" w:rsidP="003E16A9">
      <w:pPr>
        <w:rPr>
          <w:lang w:val="en-US"/>
        </w:rPr>
      </w:pPr>
      <w:r>
        <w:rPr>
          <w:lang w:val="en-US"/>
        </w:rPr>
        <w:t xml:space="preserve">The following identity derived from the water mass balance in the liquid phase (Eq. 1) and multiplying by </w:t>
      </w:r>
      <m:oMath>
        <m:sSub>
          <m:sSubPr>
            <m:ctrlPr>
              <w:rPr>
                <w:rFonts w:ascii="Cambria Math" w:hAnsi="Cambria Math"/>
              </w:rPr>
            </m:ctrlPr>
          </m:sSubPr>
          <m:e>
            <m:r>
              <w:rPr>
                <w:rFonts w:ascii="Cambria Math" w:hAnsi="Cambria Math"/>
              </w:rPr>
              <m:t>C</m:t>
            </m:r>
          </m:e>
          <m:sub>
            <m:r>
              <w:rPr>
                <w:rFonts w:ascii="Cambria Math" w:hAnsi="Cambria Math"/>
              </w:rPr>
              <m:t>j</m:t>
            </m:r>
          </m:sub>
        </m:sSub>
      </m:oMath>
      <w:r>
        <w:rPr>
          <w:lang w:val="en-US"/>
        </w:rPr>
        <w:t xml:space="preserve">, was </w:t>
      </w:r>
      <w:proofErr w:type="gramStart"/>
      <w:r>
        <w:rPr>
          <w:lang w:val="en-US"/>
        </w:rPr>
        <w:t>taken into account</w:t>
      </w:r>
      <w:proofErr w:type="gramEnd"/>
      <w:r>
        <w:rPr>
          <w:lang w:val="en-US"/>
        </w:rPr>
        <w:t>.</w:t>
      </w:r>
    </w:p>
    <w:tbl>
      <w:tblPr>
        <w:tblStyle w:val="Tablaconcuadrcul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6"/>
        <w:gridCol w:w="1194"/>
      </w:tblGrid>
      <w:tr w:rsidR="003E16A9" w:rsidRPr="00B57873" w14:paraId="12885432" w14:textId="77777777" w:rsidTr="00EA16E7">
        <w:tc>
          <w:tcPr>
            <w:tcW w:w="7986" w:type="dxa"/>
          </w:tcPr>
          <w:p w14:paraId="68E2330E" w14:textId="77777777" w:rsidR="003E16A9" w:rsidRPr="00B57873" w:rsidRDefault="003E16A9" w:rsidP="00EA16E7">
            <w:pPr>
              <w:rPr>
                <w:rFonts w:eastAsia="Calibri"/>
                <w:lang w:val="en-US"/>
              </w:rPr>
            </w:pPr>
            <m:oMathPara>
              <m:oMath>
                <m:d>
                  <m:dPr>
                    <m:ctrlPr>
                      <w:rPr>
                        <w:rFonts w:ascii="Cambria Math" w:hAnsi="Cambria Math"/>
                      </w:rPr>
                    </m:ctrlPr>
                  </m:dPr>
                  <m:e>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w</m:t>
                            </m:r>
                          </m:sup>
                        </m:sSup>
                      </m:num>
                      <m:den>
                        <m:r>
                          <w:rPr>
                            <w:rFonts w:ascii="Cambria Math" w:hAnsi="Cambria Math"/>
                          </w:rPr>
                          <m:t>∂t</m:t>
                        </m:r>
                      </m:den>
                    </m:f>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ρ</m:t>
                            </m:r>
                          </m:e>
                          <m:sup>
                            <m:r>
                              <w:rPr>
                                <w:rFonts w:ascii="Cambria Math" w:hAnsi="Cambria Math"/>
                              </w:rPr>
                              <m:t>l</m:t>
                            </m:r>
                          </m:sup>
                        </m:sSup>
                        <m:sSubSup>
                          <m:sSubSupPr>
                            <m:ctrlPr>
                              <w:rPr>
                                <w:rFonts w:ascii="Cambria Math" w:hAnsi="Cambria Math"/>
                              </w:rPr>
                            </m:ctrlPr>
                          </m:sSubSupPr>
                          <m:e>
                            <m:r>
                              <w:rPr>
                                <w:rFonts w:ascii="Cambria Math" w:hAnsi="Cambria Math"/>
                              </w:rPr>
                              <m:t>X</m:t>
                            </m:r>
                          </m:e>
                          <m:sub>
                            <m:r>
                              <w:rPr>
                                <w:rFonts w:ascii="Cambria Math" w:hAnsi="Cambria Math"/>
                              </w:rPr>
                              <m:t>l</m:t>
                            </m:r>
                          </m:sub>
                          <m:sup>
                            <m:r>
                              <w:rPr>
                                <w:rFonts w:ascii="Cambria Math" w:hAnsi="Cambria Math"/>
                              </w:rPr>
                              <m:t>w</m:t>
                            </m:r>
                          </m:sup>
                        </m:sSubSup>
                        <m:sSup>
                          <m:sSupPr>
                            <m:ctrlPr>
                              <w:rPr>
                                <w:rFonts w:ascii="Cambria Math" w:hAnsi="Cambria Math"/>
                              </w:rPr>
                            </m:ctrlPr>
                          </m:sSupPr>
                          <m:e>
                            <m:r>
                              <m:rPr>
                                <m:sty m:val="bi"/>
                              </m:rPr>
                              <w:rPr>
                                <w:rFonts w:ascii="Cambria Math" w:hAnsi="Cambria Math"/>
                              </w:rPr>
                              <m:t>q</m:t>
                            </m:r>
                          </m:e>
                          <m:sup>
                            <m:r>
                              <w:rPr>
                                <w:rFonts w:ascii="Cambria Math" w:hAnsi="Cambria Math"/>
                              </w:rPr>
                              <m:t>l</m:t>
                            </m:r>
                          </m:sup>
                        </m:sSup>
                      </m:e>
                    </m:d>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m:t>
                    </m:r>
                  </m:e>
                </m:d>
                <m:sSub>
                  <m:sSubPr>
                    <m:ctrlPr>
                      <w:rPr>
                        <w:rFonts w:ascii="Cambria Math" w:hAnsi="Cambria Math"/>
                      </w:rPr>
                    </m:ctrlPr>
                  </m:sSubPr>
                  <m:e>
                    <m:r>
                      <w:rPr>
                        <w:rFonts w:ascii="Cambria Math" w:hAnsi="Cambria Math"/>
                      </w:rPr>
                      <m:t>C</m:t>
                    </m:r>
                  </m:e>
                  <m:sub>
                    <m:r>
                      <w:rPr>
                        <w:rFonts w:ascii="Cambria Math" w:hAnsi="Cambria Math"/>
                      </w:rPr>
                      <m:t>j</m:t>
                    </m:r>
                  </m:sub>
                </m:sSub>
                <m:r>
                  <m:rPr>
                    <m:sty m:val="p"/>
                  </m:rPr>
                  <w:rPr>
                    <w:rFonts w:ascii="Cambria Math" w:hAnsi="Cambria Math"/>
                  </w:rPr>
                  <m:t>=0</m:t>
                </m:r>
              </m:oMath>
            </m:oMathPara>
          </w:p>
        </w:tc>
        <w:tc>
          <w:tcPr>
            <w:tcW w:w="1194" w:type="dxa"/>
            <w:vAlign w:val="center"/>
          </w:tcPr>
          <w:p w14:paraId="48CD998B" w14:textId="77777777" w:rsidR="003E16A9" w:rsidRPr="00B57873" w:rsidRDefault="003E16A9" w:rsidP="00EA16E7">
            <w:pPr>
              <w:jc w:val="right"/>
              <w:rPr>
                <w:lang w:val="en-US"/>
              </w:rPr>
            </w:pPr>
            <w:r w:rsidRPr="00B57873">
              <w:rPr>
                <w:lang w:val="en-US"/>
              </w:rPr>
              <w:t>(</w:t>
            </w:r>
            <w:r>
              <w:rPr>
                <w:lang w:val="en-US"/>
              </w:rPr>
              <w:t>32</w:t>
            </w:r>
            <w:r w:rsidRPr="00B57873">
              <w:rPr>
                <w:lang w:val="en-US"/>
              </w:rPr>
              <w:t>)</w:t>
            </w:r>
          </w:p>
        </w:tc>
      </w:tr>
    </w:tbl>
    <w:p w14:paraId="1312CED2" w14:textId="77777777" w:rsidR="003E16A9" w:rsidRPr="004B742C" w:rsidRDefault="003E16A9" w:rsidP="003E16A9">
      <w:r>
        <w:rPr>
          <w:lang w:val="en-US"/>
        </w:rPr>
        <w:t>where</w:t>
      </w:r>
      <w:r w:rsidRPr="00B57873">
        <w:rPr>
          <w:lang w:val="en-US"/>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Pr="00B57873">
        <w:rPr>
          <w:lang w:val="en-US"/>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rsidRPr="00B57873">
        <w:rPr>
          <w:lang w:val="en-US"/>
        </w:rPr>
        <w:t xml:space="preserve"> are the condensation and evaporation rates (kg/m</w:t>
      </w:r>
      <w:r>
        <w:rPr>
          <w:vertAlign w:val="superscript"/>
          <w:lang w:val="en-US"/>
        </w:rPr>
        <w:t>3</w:t>
      </w:r>
      <w:r w:rsidRPr="00B57873">
        <w:rPr>
          <w:lang w:val="en-US"/>
        </w:rPr>
        <w:t>/s), respectively</w:t>
      </w:r>
      <w:r>
        <w:rPr>
          <w:lang w:val="en-US"/>
        </w:rPr>
        <w:t>.</w:t>
      </w:r>
      <w:r>
        <w:t xml:space="preserve"> The net effect of the evaporation/condensation rate </w:t>
      </w:r>
      <w:r w:rsidRPr="00B57873">
        <w:rPr>
          <w:lang w:val="en-US"/>
        </w:rPr>
        <w:t>(kg/m</w:t>
      </w:r>
      <w:r>
        <w:rPr>
          <w:vertAlign w:val="superscript"/>
          <w:lang w:val="en-US"/>
        </w:rPr>
        <w:t>3</w:t>
      </w:r>
      <w:r w:rsidRPr="00B57873">
        <w:rPr>
          <w:lang w:val="en-US"/>
        </w:rPr>
        <w:t>/s),</w:t>
      </w:r>
      <w:r>
        <w:t xml:space="preserve"> </w:t>
      </w:r>
      <m:oMath>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oMath>
      <w:r>
        <w:rPr>
          <w:rFonts w:eastAsiaTheme="minorEastAsia"/>
        </w:rPr>
        <w:t>, can be evaluated as:</w:t>
      </w:r>
    </w:p>
    <w:tbl>
      <w:tblPr>
        <w:tblStyle w:val="Tablaconcuadrcul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6"/>
        <w:gridCol w:w="1194"/>
      </w:tblGrid>
      <w:tr w:rsidR="003E16A9" w:rsidRPr="00B57873" w14:paraId="0DC82BF0" w14:textId="77777777" w:rsidTr="00EA16E7">
        <w:tc>
          <w:tcPr>
            <w:tcW w:w="7986" w:type="dxa"/>
          </w:tcPr>
          <w:p w14:paraId="5394FACC" w14:textId="77777777" w:rsidR="003E16A9" w:rsidRPr="00B57873" w:rsidRDefault="003E16A9" w:rsidP="00EA16E7">
            <w:pPr>
              <w:rPr>
                <w:rFonts w:eastAsia="Calibri"/>
                <w:lang w:val="en-US"/>
              </w:rPr>
            </w:pPr>
            <m:oMathPara>
              <m:oMath>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ρ</m:t>
                            </m:r>
                          </m:e>
                          <m:sup>
                            <m:r>
                              <w:rPr>
                                <w:rFonts w:ascii="Cambria Math" w:hAnsi="Cambria Math"/>
                              </w:rPr>
                              <m:t>g</m:t>
                            </m:r>
                          </m:sup>
                        </m:sSup>
                        <m:sSubSup>
                          <m:sSubSupPr>
                            <m:ctrlPr>
                              <w:rPr>
                                <w:rFonts w:ascii="Cambria Math" w:hAnsi="Cambria Math"/>
                              </w:rPr>
                            </m:ctrlPr>
                          </m:sSubSupPr>
                          <m:e>
                            <m:r>
                              <w:rPr>
                                <w:rFonts w:ascii="Cambria Math" w:hAnsi="Cambria Math"/>
                              </w:rPr>
                              <m:t>X</m:t>
                            </m:r>
                          </m:e>
                          <m:sub>
                            <m:r>
                              <w:rPr>
                                <w:rFonts w:ascii="Cambria Math" w:hAnsi="Cambria Math"/>
                              </w:rPr>
                              <m:t>g</m:t>
                            </m:r>
                          </m:sub>
                          <m:sup>
                            <m:r>
                              <w:rPr>
                                <w:rFonts w:ascii="Cambria Math" w:hAnsi="Cambria Math"/>
                              </w:rPr>
                              <m:t>v</m:t>
                            </m:r>
                          </m:sup>
                        </m:sSubSup>
                        <m:sSub>
                          <m:sSubPr>
                            <m:ctrlPr>
                              <w:rPr>
                                <w:rFonts w:ascii="Cambria Math" w:hAnsi="Cambria Math"/>
                              </w:rPr>
                            </m:ctrlPr>
                          </m:sSubPr>
                          <m:e>
                            <m:r>
                              <m:rPr>
                                <m:sty m:val="p"/>
                              </m:rPr>
                              <w:rPr>
                                <w:rFonts w:ascii="Cambria Math" w:hAnsi="Cambria Math"/>
                              </w:rPr>
                              <m:t>∅</m:t>
                            </m:r>
                            <m:r>
                              <w:rPr>
                                <w:rFonts w:ascii="Cambria Math" w:hAnsi="Cambria Math"/>
                              </w:rPr>
                              <m:t>S</m:t>
                            </m:r>
                          </m:e>
                          <m:sub>
                            <m:r>
                              <w:rPr>
                                <w:rFonts w:ascii="Cambria Math" w:hAnsi="Cambria Math"/>
                              </w:rPr>
                              <m:t>g</m:t>
                            </m:r>
                          </m:sub>
                        </m:sSub>
                      </m:e>
                    </m:d>
                  </m:num>
                  <m:den>
                    <m:r>
                      <w:rPr>
                        <w:rFonts w:ascii="Cambria Math" w:hAnsi="Cambria Math"/>
                      </w:rPr>
                      <m:t>∂t</m:t>
                    </m:r>
                  </m:den>
                </m:f>
                <m:r>
                  <w:rPr>
                    <w:rFonts w:ascii="Cambria Math" w:eastAsia="Calibri" w:hAnsi="Cambria Math"/>
                  </w:rPr>
                  <m:t>+</m:t>
                </m:r>
                <m:r>
                  <m:rPr>
                    <m:sty m:val="p"/>
                  </m:rPr>
                  <w:rPr>
                    <w:rFonts w:ascii="Cambria Math" w:eastAsia="Calibri" w:hAnsi="Cambria Math"/>
                  </w:rPr>
                  <m:t>∇</m:t>
                </m:r>
                <m:r>
                  <w:rPr>
                    <w:rFonts w:ascii="Cambria Math" w:eastAsia="Calibri" w:hAnsi="Cambria Math"/>
                  </w:rPr>
                  <m:t>·</m:t>
                </m:r>
                <m:d>
                  <m:dPr>
                    <m:ctrlPr>
                      <w:rPr>
                        <w:rFonts w:ascii="Cambria Math" w:eastAsia="Calibri" w:hAnsi="Cambria Math"/>
                        <w:i/>
                      </w:rPr>
                    </m:ctrlPr>
                  </m:dPr>
                  <m:e>
                    <m:sSup>
                      <m:sSupPr>
                        <m:ctrlPr>
                          <w:rPr>
                            <w:rFonts w:ascii="Cambria Math" w:hAnsi="Cambria Math"/>
                          </w:rPr>
                        </m:ctrlPr>
                      </m:sSupPr>
                      <m:e>
                        <m:r>
                          <w:rPr>
                            <w:rFonts w:ascii="Cambria Math" w:hAnsi="Cambria Math"/>
                          </w:rPr>
                          <m:t>ρ</m:t>
                        </m:r>
                      </m:e>
                      <m:sup>
                        <m:r>
                          <w:rPr>
                            <w:rFonts w:ascii="Cambria Math" w:hAnsi="Cambria Math"/>
                          </w:rPr>
                          <m:t>g</m:t>
                        </m:r>
                      </m:sup>
                    </m:sSup>
                    <m:sSubSup>
                      <m:sSubSupPr>
                        <m:ctrlPr>
                          <w:rPr>
                            <w:rFonts w:ascii="Cambria Math" w:hAnsi="Cambria Math"/>
                          </w:rPr>
                        </m:ctrlPr>
                      </m:sSubSupPr>
                      <m:e>
                        <m:r>
                          <w:rPr>
                            <w:rFonts w:ascii="Cambria Math" w:hAnsi="Cambria Math"/>
                          </w:rPr>
                          <m:t>X</m:t>
                        </m:r>
                      </m:e>
                      <m:sub>
                        <m:r>
                          <w:rPr>
                            <w:rFonts w:ascii="Cambria Math" w:hAnsi="Cambria Math"/>
                          </w:rPr>
                          <m:t>g</m:t>
                        </m:r>
                      </m:sub>
                      <m:sup>
                        <m:r>
                          <w:rPr>
                            <w:rFonts w:ascii="Cambria Math" w:hAnsi="Cambria Math"/>
                          </w:rPr>
                          <m:t>v</m:t>
                        </m:r>
                      </m:sup>
                    </m:sSubSup>
                    <m:sSup>
                      <m:sSupPr>
                        <m:ctrlPr>
                          <w:rPr>
                            <w:rFonts w:ascii="Cambria Math" w:hAnsi="Cambria Math"/>
                            <w:b/>
                          </w:rPr>
                        </m:ctrlPr>
                      </m:sSupPr>
                      <m:e>
                        <m:r>
                          <m:rPr>
                            <m:sty m:val="bi"/>
                          </m:rPr>
                          <w:rPr>
                            <w:rFonts w:ascii="Cambria Math" w:hAnsi="Cambria Math"/>
                          </w:rPr>
                          <m:t>q</m:t>
                        </m:r>
                      </m:e>
                      <m:sup>
                        <m:r>
                          <m:rPr>
                            <m:sty m:val="bi"/>
                          </m:rPr>
                          <w:rPr>
                            <w:rFonts w:ascii="Cambria Math" w:hAnsi="Cambria Math"/>
                          </w:rPr>
                          <m:t>g</m:t>
                        </m:r>
                      </m:sup>
                    </m:sSup>
                    <m:r>
                      <m:rPr>
                        <m:sty m:val="bi"/>
                      </m:rPr>
                      <w:rPr>
                        <w:rFonts w:ascii="Cambria Math" w:hAnsi="Cambria Math"/>
                      </w:rPr>
                      <m:t>+</m:t>
                    </m:r>
                    <m:sSup>
                      <m:sSupPr>
                        <m:ctrlPr>
                          <w:rPr>
                            <w:rFonts w:ascii="Cambria Math" w:hAnsi="Cambria Math"/>
                            <w:b/>
                          </w:rPr>
                        </m:ctrlPr>
                      </m:sSupPr>
                      <m:e>
                        <m:r>
                          <m:rPr>
                            <m:sty m:val="bi"/>
                          </m:rPr>
                          <w:rPr>
                            <w:rFonts w:ascii="Cambria Math" w:hAnsi="Cambria Math"/>
                          </w:rPr>
                          <m:t>j</m:t>
                        </m:r>
                      </m:e>
                      <m:sup>
                        <m:r>
                          <m:rPr>
                            <m:sty m:val="bi"/>
                          </m:rPr>
                          <w:rPr>
                            <w:rFonts w:ascii="Cambria Math" w:hAnsi="Cambria Math"/>
                          </w:rPr>
                          <m:t>v</m:t>
                        </m:r>
                      </m:sup>
                    </m:sSup>
                  </m:e>
                </m:d>
              </m:oMath>
            </m:oMathPara>
          </w:p>
        </w:tc>
        <w:tc>
          <w:tcPr>
            <w:tcW w:w="1194" w:type="dxa"/>
            <w:vAlign w:val="center"/>
          </w:tcPr>
          <w:p w14:paraId="156639E8" w14:textId="77777777" w:rsidR="003E16A9" w:rsidRPr="00B57873" w:rsidRDefault="003E16A9" w:rsidP="00EA16E7">
            <w:pPr>
              <w:jc w:val="right"/>
              <w:rPr>
                <w:lang w:val="en-US"/>
              </w:rPr>
            </w:pPr>
            <w:r w:rsidRPr="00B57873">
              <w:rPr>
                <w:lang w:val="en-US"/>
              </w:rPr>
              <w:t>(</w:t>
            </w:r>
            <w:r>
              <w:rPr>
                <w:lang w:val="en-US"/>
              </w:rPr>
              <w:t>33</w:t>
            </w:r>
            <w:r w:rsidRPr="00B57873">
              <w:rPr>
                <w:lang w:val="en-US"/>
              </w:rPr>
              <w:t>)</w:t>
            </w:r>
          </w:p>
        </w:tc>
      </w:tr>
    </w:tbl>
    <w:p w14:paraId="534A4192" w14:textId="77777777" w:rsidR="003E16A9" w:rsidRDefault="003E16A9" w:rsidP="003E16A9">
      <w:pPr>
        <w:rPr>
          <w:lang w:val="en-US"/>
        </w:rPr>
      </w:pPr>
      <w:r>
        <w:rPr>
          <w:lang w:val="en-US"/>
        </w:rPr>
        <w:lastRenderedPageBreak/>
        <w:t>Therefore, s</w:t>
      </w:r>
      <w:r w:rsidRPr="00B57873">
        <w:rPr>
          <w:lang w:val="en-US"/>
        </w:rPr>
        <w:t>ubstituting the Eq. (</w:t>
      </w:r>
      <w:r>
        <w:rPr>
          <w:lang w:val="en-US"/>
        </w:rPr>
        <w:t>29</w:t>
      </w:r>
      <w:r w:rsidRPr="00B57873">
        <w:rPr>
          <w:lang w:val="en-US"/>
        </w:rPr>
        <w:t>) and Eq. (</w:t>
      </w:r>
      <w:r>
        <w:rPr>
          <w:lang w:val="en-US"/>
        </w:rPr>
        <w:t>32</w:t>
      </w:r>
      <w:r w:rsidRPr="00B57873">
        <w:rPr>
          <w:lang w:val="en-US"/>
        </w:rPr>
        <w:t>) into Eq. (</w:t>
      </w:r>
      <w:r>
        <w:rPr>
          <w:lang w:val="en-US"/>
        </w:rPr>
        <w:t>31), one has t</w:t>
      </w:r>
      <w:r w:rsidRPr="00B57873">
        <w:rPr>
          <w:lang w:val="en-US"/>
        </w:rPr>
        <w:t>he mass balance equation for the j-</w:t>
      </w:r>
      <w:proofErr w:type="spellStart"/>
      <w:r w:rsidRPr="00B57873">
        <w:rPr>
          <w:lang w:val="en-US"/>
        </w:rPr>
        <w:t>th</w:t>
      </w:r>
      <w:proofErr w:type="spellEnd"/>
      <w:r w:rsidRPr="00B57873">
        <w:rPr>
          <w:lang w:val="en-US"/>
        </w:rPr>
        <w:t xml:space="preserve"> primary species</w:t>
      </w:r>
      <w:r>
        <w:rPr>
          <w:lang w:val="en-US"/>
        </w:rPr>
        <w:t>:</w:t>
      </w:r>
    </w:p>
    <w:tbl>
      <w:tblPr>
        <w:tblStyle w:val="Tablaconcuadrcul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6"/>
        <w:gridCol w:w="1194"/>
      </w:tblGrid>
      <w:tr w:rsidR="003E16A9" w:rsidRPr="00B57873" w14:paraId="4B19A605" w14:textId="77777777" w:rsidTr="00EA16E7">
        <w:tc>
          <w:tcPr>
            <w:tcW w:w="7986" w:type="dxa"/>
          </w:tcPr>
          <w:p w14:paraId="62C25E65" w14:textId="77777777" w:rsidR="003E16A9" w:rsidRPr="00B57873" w:rsidRDefault="003E16A9" w:rsidP="00EA16E7">
            <w:pPr>
              <w:rPr>
                <w:rFonts w:eastAsia="Calibri"/>
                <w:lang w:val="en-US"/>
              </w:rPr>
            </w:pPr>
            <m:oMathPara>
              <m:oMath>
                <m:sSup>
                  <m:sSupPr>
                    <m:ctrlPr>
                      <w:rPr>
                        <w:rFonts w:ascii="Cambria Math" w:hAnsi="Cambria Math"/>
                        <w:i/>
                      </w:rPr>
                    </m:ctrlPr>
                  </m:sSupPr>
                  <m:e>
                    <m:r>
                      <w:rPr>
                        <w:rFonts w:ascii="Cambria Math" w:hAnsi="Cambria Math"/>
                      </w:rPr>
                      <m:t>ρ</m:t>
                    </m:r>
                  </m:e>
                  <m:sup>
                    <m:r>
                      <w:rPr>
                        <w:rFonts w:ascii="Cambria Math" w:hAnsi="Cambria Math"/>
                      </w:rPr>
                      <m:t>l</m:t>
                    </m:r>
                  </m:sup>
                </m:sSup>
                <m:sSubSup>
                  <m:sSubSupPr>
                    <m:ctrlPr>
                      <w:rPr>
                        <w:rFonts w:ascii="Cambria Math" w:hAnsi="Cambria Math"/>
                        <w:i/>
                      </w:rPr>
                    </m:ctrlPr>
                  </m:sSubSupPr>
                  <m:e>
                    <m:r>
                      <w:rPr>
                        <w:rFonts w:ascii="Cambria Math" w:hAnsi="Cambria Math"/>
                      </w:rPr>
                      <m:t>X</m:t>
                    </m:r>
                  </m:e>
                  <m:sub>
                    <m:r>
                      <w:rPr>
                        <w:rFonts w:ascii="Cambria Math" w:hAnsi="Cambria Math"/>
                      </w:rPr>
                      <m:t>l</m:t>
                    </m:r>
                  </m:sub>
                  <m:sup>
                    <m:r>
                      <w:rPr>
                        <w:rFonts w:ascii="Cambria Math" w:hAnsi="Cambria Math"/>
                      </w:rPr>
                      <m:t>w</m:t>
                    </m:r>
                  </m:sup>
                </m:sSubSup>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l</m:t>
                    </m:r>
                  </m:sub>
                </m:sSub>
                <m:f>
                  <m:fPr>
                    <m:ctrlPr>
                      <w:rPr>
                        <w:rFonts w:ascii="Cambria Math" w:hAnsi="Cambria Math"/>
                      </w:rPr>
                    </m:ctrlPr>
                  </m:fPr>
                  <m:num>
                    <m:r>
                      <w:rPr>
                        <w:rFonts w:ascii="Cambria Math" w:hAnsi="Cambria Math"/>
                      </w:rPr>
                      <m:t>∂</m:t>
                    </m:r>
                    <m:d>
                      <m:dPr>
                        <m:ctrlPr>
                          <w:rPr>
                            <w:rFonts w:ascii="Cambria Math" w:hAnsi="Cambria Math"/>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m:t>
                            </m:r>
                          </m:sub>
                        </m:sSub>
                      </m:e>
                    </m:d>
                  </m:num>
                  <m:den>
                    <m:r>
                      <w:rPr>
                        <w:rFonts w:ascii="Cambria Math" w:hAnsi="Cambria Math"/>
                      </w:rPr>
                      <m:t>∂t</m:t>
                    </m:r>
                  </m:den>
                </m:f>
                <m:r>
                  <m:rPr>
                    <m:sty m:val="p"/>
                  </m:rP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l</m:t>
                    </m:r>
                  </m:sup>
                </m:sSup>
                <m:sSubSup>
                  <m:sSubSupPr>
                    <m:ctrlPr>
                      <w:rPr>
                        <w:rFonts w:ascii="Cambria Math" w:hAnsi="Cambria Math"/>
                        <w:i/>
                      </w:rPr>
                    </m:ctrlPr>
                  </m:sSubSupPr>
                  <m:e>
                    <m:r>
                      <w:rPr>
                        <w:rFonts w:ascii="Cambria Math" w:hAnsi="Cambria Math"/>
                      </w:rPr>
                      <m:t>X</m:t>
                    </m:r>
                  </m:e>
                  <m:sub>
                    <m:r>
                      <w:rPr>
                        <w:rFonts w:ascii="Cambria Math" w:hAnsi="Cambria Math"/>
                      </w:rPr>
                      <m:t>l</m:t>
                    </m:r>
                  </m:sub>
                  <m:sup>
                    <m:r>
                      <w:rPr>
                        <w:rFonts w:ascii="Cambria Math" w:hAnsi="Cambria Math"/>
                      </w:rPr>
                      <m:t>w</m:t>
                    </m:r>
                  </m:sup>
                </m:sSubSup>
                <m:sSup>
                  <m:sSupPr>
                    <m:ctrlPr>
                      <w:rPr>
                        <w:rFonts w:ascii="Cambria Math" w:hAnsi="Cambria Math"/>
                        <w:b/>
                        <w:i/>
                      </w:rPr>
                    </m:ctrlPr>
                  </m:sSupPr>
                  <m:e>
                    <m:r>
                      <m:rPr>
                        <m:sty m:val="bi"/>
                      </m:rPr>
                      <w:rPr>
                        <w:rFonts w:ascii="Cambria Math" w:hAnsi="Cambria Math"/>
                      </w:rPr>
                      <m:t>q</m:t>
                    </m:r>
                  </m:e>
                  <m:sup>
                    <m:r>
                      <m:rPr>
                        <m:sty m:val="bi"/>
                      </m:rPr>
                      <w:rPr>
                        <w:rFonts w:ascii="Cambria Math" w:hAnsi="Cambria Math"/>
                      </w:rPr>
                      <m:t>l</m:t>
                    </m:r>
                  </m:sup>
                </m:sSup>
                <m:sSub>
                  <m:sSubPr>
                    <m:ctrlPr>
                      <w:rPr>
                        <w:rFonts w:ascii="Cambria Math" w:hAnsi="Cambria Math"/>
                      </w:rPr>
                    </m:ctrlPr>
                  </m:sSubPr>
                  <m:e>
                    <m:r>
                      <m:rPr>
                        <m:sty m:val="p"/>
                      </m:rPr>
                      <w:rPr>
                        <w:rFonts w:ascii="Cambria Math" w:hAnsi="Cambria Math"/>
                      </w:rPr>
                      <m:t>∇</m:t>
                    </m:r>
                    <m:r>
                      <w:rPr>
                        <w:rFonts w:ascii="Cambria Math" w:hAnsi="Cambria Math"/>
                      </w:rPr>
                      <m:t>C</m:t>
                    </m:r>
                  </m:e>
                  <m:sub>
                    <m:r>
                      <w:rPr>
                        <w:rFonts w:ascii="Cambria Math" w:hAnsi="Cambria Math"/>
                      </w:rPr>
                      <m:t>j</m:t>
                    </m:r>
                  </m:sub>
                </m:sSub>
                <m:sSup>
                  <m:sSupPr>
                    <m:ctrlPr>
                      <w:rPr>
                        <w:rFonts w:ascii="Cambria Math" w:hAnsi="Cambria Math"/>
                        <w:i/>
                      </w:rPr>
                    </m:ctrlPr>
                  </m:sSupPr>
                  <m:e>
                    <m:r>
                      <w:rPr>
                        <w:rFonts w:ascii="Cambria Math" w:hAnsi="Cambria Math"/>
                      </w:rPr>
                      <m:t>+</m:t>
                    </m:r>
                    <m:r>
                      <m:rPr>
                        <m:sty m:val="p"/>
                      </m:rPr>
                      <w:rPr>
                        <w:rFonts w:ascii="Cambria Math" w:hAnsi="Cambria Math"/>
                      </w:rPr>
                      <m:t>∇</m:t>
                    </m:r>
                    <m:r>
                      <w:rPr>
                        <w:rFonts w:ascii="Cambria Math" w:hAnsi="Cambria Math"/>
                      </w:rPr>
                      <m:t>·(ρ</m:t>
                    </m:r>
                  </m:e>
                  <m:sup>
                    <m:r>
                      <w:rPr>
                        <w:rFonts w:ascii="Cambria Math" w:hAnsi="Cambria Math"/>
                      </w:rPr>
                      <m:t>l</m:t>
                    </m:r>
                  </m:sup>
                </m:sSup>
                <m:sSubSup>
                  <m:sSubSupPr>
                    <m:ctrlPr>
                      <w:rPr>
                        <w:rFonts w:ascii="Cambria Math" w:hAnsi="Cambria Math"/>
                        <w:i/>
                      </w:rPr>
                    </m:ctrlPr>
                  </m:sSubSupPr>
                  <m:e>
                    <m:r>
                      <w:rPr>
                        <w:rFonts w:ascii="Cambria Math" w:hAnsi="Cambria Math"/>
                      </w:rPr>
                      <m:t>X</m:t>
                    </m:r>
                  </m:e>
                  <m:sub>
                    <m:r>
                      <w:rPr>
                        <w:rFonts w:ascii="Cambria Math" w:hAnsi="Cambria Math"/>
                      </w:rPr>
                      <m:t>l</m:t>
                    </m:r>
                  </m:sub>
                  <m:sup>
                    <m:r>
                      <w:rPr>
                        <w:rFonts w:ascii="Cambria Math" w:hAnsi="Cambria Math"/>
                      </w:rPr>
                      <m:t>w</m:t>
                    </m:r>
                  </m:sup>
                </m:sSubSup>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l</m:t>
                    </m:r>
                  </m:sub>
                </m:sSub>
                <m:sSub>
                  <m:sSubPr>
                    <m:ctrlPr>
                      <w:rPr>
                        <w:rFonts w:ascii="Cambria Math" w:hAnsi="Cambria Math"/>
                      </w:rPr>
                    </m:ctrlPr>
                  </m:sSubPr>
                  <m:e>
                    <m:sSup>
                      <m:sSupPr>
                        <m:ctrlPr>
                          <w:rPr>
                            <w:rFonts w:ascii="Cambria Math" w:hAnsi="Cambria Math"/>
                            <w:b/>
                            <w:i/>
                          </w:rPr>
                        </m:ctrlPr>
                      </m:sSupPr>
                      <m:e>
                        <m:r>
                          <m:rPr>
                            <m:sty m:val="bi"/>
                          </m:rPr>
                          <w:rPr>
                            <w:rFonts w:ascii="Cambria Math" w:hAnsi="Cambria Math"/>
                          </w:rPr>
                          <m:t>D</m:t>
                        </m:r>
                      </m:e>
                      <m:sup>
                        <m:r>
                          <m:rPr>
                            <m:sty m:val="bi"/>
                          </m:rPr>
                          <w:rPr>
                            <w:rFonts w:ascii="Cambria Math" w:hAnsi="Cambria Math"/>
                          </w:rPr>
                          <m:t>j</m:t>
                        </m:r>
                      </m:sup>
                    </m:sSup>
                    <m:r>
                      <m:rPr>
                        <m:sty m:val="p"/>
                      </m:rPr>
                      <w:rPr>
                        <w:rFonts w:ascii="Cambria Math" w:hAnsi="Cambria Math"/>
                      </w:rPr>
                      <m:t>∇</m:t>
                    </m:r>
                    <m:r>
                      <w:rPr>
                        <w:rFonts w:ascii="Cambria Math" w:hAnsi="Cambria Math"/>
                      </w:rPr>
                      <m:t>C</m:t>
                    </m:r>
                  </m:e>
                  <m:sub>
                    <m:r>
                      <w:rPr>
                        <w:rFonts w:ascii="Cambria Math" w:hAnsi="Cambria Math"/>
                      </w:rPr>
                      <m:t>j</m:t>
                    </m:r>
                  </m:sub>
                </m:sSub>
                <m:r>
                  <w:rPr>
                    <w:rFonts w:ascii="Cambria Math" w:hAnsi="Cambria Math"/>
                  </w:rPr>
                  <m:t>)</m:t>
                </m:r>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r</m:t>
                    </m:r>
                  </m:e>
                  <m:sub>
                    <m:r>
                      <w:rPr>
                        <w:rFonts w:ascii="Cambria Math" w:eastAsia="Calibri" w:hAnsi="Cambria Math"/>
                      </w:rPr>
                      <m:t>j</m:t>
                    </m:r>
                  </m:sub>
                </m:sSub>
                <m:d>
                  <m:dPr>
                    <m:ctrlPr>
                      <w:rPr>
                        <w:rFonts w:ascii="Cambria Math" w:eastAsia="Calibri" w:hAnsi="Cambria Math"/>
                        <w:i/>
                      </w:rPr>
                    </m:ctrlPr>
                  </m:dPr>
                  <m:e>
                    <m:sSubSup>
                      <m:sSubSupPr>
                        <m:ctrlPr>
                          <w:rPr>
                            <w:rFonts w:ascii="Cambria Math" w:eastAsia="Calibri" w:hAnsi="Cambria Math"/>
                            <w:i/>
                          </w:rPr>
                        </m:ctrlPr>
                      </m:sSubSupPr>
                      <m:e>
                        <m:r>
                          <w:rPr>
                            <w:rFonts w:ascii="Cambria Math" w:eastAsia="Calibri" w:hAnsi="Cambria Math"/>
                          </w:rPr>
                          <m:t>C</m:t>
                        </m:r>
                      </m:e>
                      <m:sub>
                        <m:r>
                          <w:rPr>
                            <w:rFonts w:ascii="Cambria Math" w:eastAsia="Calibri" w:hAnsi="Cambria Math"/>
                          </w:rPr>
                          <m:t>j</m:t>
                        </m:r>
                      </m:sub>
                      <m:sup>
                        <m:r>
                          <w:rPr>
                            <w:rFonts w:ascii="Cambria Math" w:eastAsia="Calibri" w:hAnsi="Cambria Math"/>
                          </w:rPr>
                          <m:t>0</m:t>
                        </m:r>
                      </m:sup>
                    </m:sSubSup>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C</m:t>
                        </m:r>
                      </m:e>
                      <m:sub>
                        <m:r>
                          <w:rPr>
                            <w:rFonts w:ascii="Cambria Math" w:eastAsia="Calibri" w:hAnsi="Cambria Math"/>
                          </w:rPr>
                          <m:t>j</m:t>
                        </m:r>
                      </m:sub>
                    </m:sSub>
                  </m:e>
                </m:d>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C</m:t>
                    </m:r>
                  </m:e>
                  <m:sub>
                    <m:r>
                      <w:rPr>
                        <w:rFonts w:ascii="Cambria Math" w:eastAsia="Calibri" w:hAnsi="Cambria Math"/>
                      </w:rPr>
                      <m:t>j</m:t>
                    </m:r>
                  </m:sub>
                </m:sSub>
                <m:d>
                  <m:dPr>
                    <m:ctrlPr>
                      <w:rPr>
                        <w:rFonts w:ascii="Cambria Math" w:eastAsia="Calibri" w:hAnsi="Cambria Math"/>
                        <w:i/>
                      </w:rPr>
                    </m:ctrlPr>
                  </m:dPr>
                  <m:e>
                    <m:sSub>
                      <m:sSubPr>
                        <m:ctrlPr>
                          <w:rPr>
                            <w:rFonts w:ascii="Cambria Math" w:eastAsia="Calibri" w:hAnsi="Cambria Math"/>
                            <w:i/>
                          </w:rPr>
                        </m:ctrlPr>
                      </m:sSubPr>
                      <m:e>
                        <m:r>
                          <w:rPr>
                            <w:rFonts w:ascii="Cambria Math" w:eastAsia="Calibri" w:hAnsi="Cambria Math"/>
                          </w:rPr>
                          <m:t>r</m:t>
                        </m:r>
                      </m:e>
                      <m:sub>
                        <m:r>
                          <w:rPr>
                            <w:rFonts w:ascii="Cambria Math" w:eastAsia="Calibri" w:hAnsi="Cambria Math"/>
                          </w:rPr>
                          <m:t>e</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r</m:t>
                        </m:r>
                      </m:e>
                      <m:sub>
                        <m:r>
                          <w:rPr>
                            <w:rFonts w:ascii="Cambria Math" w:eastAsia="Calibri" w:hAnsi="Cambria Math"/>
                          </w:rPr>
                          <m:t>c</m:t>
                        </m:r>
                      </m:sub>
                    </m:sSub>
                  </m:e>
                </m:d>
                <m:r>
                  <w:rPr>
                    <w:rFonts w:ascii="Cambria Math" w:eastAsia="Calibri"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oMath>
            </m:oMathPara>
          </w:p>
        </w:tc>
        <w:tc>
          <w:tcPr>
            <w:tcW w:w="1194" w:type="dxa"/>
            <w:vAlign w:val="center"/>
          </w:tcPr>
          <w:p w14:paraId="55AC3928" w14:textId="77777777" w:rsidR="003E16A9" w:rsidRPr="00B57873" w:rsidRDefault="003E16A9" w:rsidP="00EA16E7">
            <w:pPr>
              <w:jc w:val="right"/>
              <w:rPr>
                <w:lang w:val="en-US"/>
              </w:rPr>
            </w:pPr>
            <w:r w:rsidRPr="00B57873">
              <w:rPr>
                <w:lang w:val="en-US"/>
              </w:rPr>
              <w:t>(</w:t>
            </w:r>
            <w:r>
              <w:rPr>
                <w:lang w:val="en-US"/>
              </w:rPr>
              <w:t>34</w:t>
            </w:r>
            <w:r w:rsidRPr="00B57873">
              <w:rPr>
                <w:lang w:val="en-US"/>
              </w:rPr>
              <w:t>)</w:t>
            </w:r>
          </w:p>
        </w:tc>
      </w:tr>
    </w:tbl>
    <w:p w14:paraId="3202FCA3" w14:textId="77777777" w:rsidR="003E16A9" w:rsidRPr="00B57873" w:rsidRDefault="003E16A9" w:rsidP="003E16A9">
      <w:pPr>
        <w:rPr>
          <w:lang w:val="en-US"/>
        </w:rPr>
      </w:pPr>
      <w:r>
        <w:rPr>
          <w:rFonts w:eastAsiaTheme="minorEastAsia"/>
        </w:rPr>
        <w:t>Defining</w:t>
      </w:r>
      <w:r w:rsidRPr="0075746B">
        <w:rPr>
          <w:lang w:val="en-US"/>
        </w:rPr>
        <w:t xml:space="preserve"> </w:t>
      </w:r>
      <w:r>
        <w:rPr>
          <w:lang w:val="en-US"/>
        </w:rPr>
        <w:t xml:space="preserve">the </w:t>
      </w:r>
      <w:r w:rsidRPr="00B57873">
        <w:rPr>
          <w:lang w:val="en-US"/>
        </w:rPr>
        <w:t>transport operator</w:t>
      </w:r>
      <w:r>
        <w:rPr>
          <w:rFonts w:eastAsiaTheme="minorEastAsia"/>
        </w:rPr>
        <w:t xml:space="preserve"> </w:t>
      </w:r>
      <m:oMath>
        <m:sSup>
          <m:sSupPr>
            <m:ctrlPr>
              <w:rPr>
                <w:rFonts w:ascii="Cambria Math" w:hAnsi="Cambria Math"/>
                <w:i/>
              </w:rPr>
            </m:ctrlPr>
          </m:sSupPr>
          <m:e>
            <m:r>
              <w:rPr>
                <w:rFonts w:ascii="Cambria Math" w:hAnsi="Cambria Math"/>
              </w:rPr>
              <m:t>L</m:t>
            </m:r>
          </m:e>
          <m:sup>
            <m:r>
              <w:rPr>
                <w:rFonts w:ascii="Cambria Math" w:hAnsi="Cambria Math"/>
                <w:lang w:val="en-US"/>
              </w:rPr>
              <m:t>*</m:t>
            </m:r>
          </m:sup>
        </m:sSup>
        <m:r>
          <w:rPr>
            <w:rFonts w:ascii="Cambria Math" w:hAnsi="Cambria Math"/>
            <w:lang w:val="en-US"/>
          </w:rPr>
          <m:t>( )</m:t>
        </m:r>
      </m:oMath>
      <w:r>
        <w:rPr>
          <w:lang w:val="en-US"/>
        </w:rPr>
        <w:t xml:space="preserve">, as </w:t>
      </w:r>
      <w:r w:rsidRPr="00B57873">
        <w:rPr>
          <w:lang w:val="en-US"/>
        </w:rPr>
        <w:t>the following:</w:t>
      </w:r>
    </w:p>
    <w:tbl>
      <w:tblPr>
        <w:tblStyle w:val="Tablaconcuadrcul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6"/>
        <w:gridCol w:w="1194"/>
      </w:tblGrid>
      <w:tr w:rsidR="003E16A9" w:rsidRPr="00B57873" w14:paraId="0026BAA9" w14:textId="77777777" w:rsidTr="00EA16E7">
        <w:tc>
          <w:tcPr>
            <w:tcW w:w="7986" w:type="dxa"/>
          </w:tcPr>
          <w:p w14:paraId="37A2C57E" w14:textId="77777777" w:rsidR="003E16A9" w:rsidRPr="00B57873" w:rsidRDefault="003E16A9" w:rsidP="00EA16E7">
            <w:pPr>
              <w:rPr>
                <w:rFonts w:eastAsia="Calibri"/>
                <w:lang w:val="en-US"/>
              </w:rPr>
            </w:pPr>
            <m:oMathPara>
              <m:oMath>
                <m:sSup>
                  <m:sSupPr>
                    <m:ctrlPr>
                      <w:rPr>
                        <w:rFonts w:ascii="Cambria Math" w:hAnsi="Cambria Math"/>
                      </w:rPr>
                    </m:ctrlPr>
                  </m:sSupPr>
                  <m:e>
                    <m:r>
                      <w:rPr>
                        <w:rFonts w:ascii="Cambria Math" w:hAnsi="Cambria Math"/>
                      </w:rPr>
                      <m:t>L</m:t>
                    </m:r>
                  </m:e>
                  <m:sup>
                    <m:r>
                      <m:rPr>
                        <m:sty m:val="p"/>
                      </m:rPr>
                      <w:rPr>
                        <w:rFonts w:ascii="Cambria Math" w:hAnsi="Cambria Math"/>
                      </w:rPr>
                      <m:t>*</m:t>
                    </m:r>
                  </m:sup>
                </m:sSup>
                <m:r>
                  <m:rPr>
                    <m:sty m:val="p"/>
                  </m:rPr>
                  <w:rPr>
                    <w:rFonts w:ascii="Cambria Math" w:hAnsi="Cambria Math"/>
                  </w:rPr>
                  <m:t>( )=∇·</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m</m:t>
                        </m:r>
                      </m:e>
                      <m:sub>
                        <m:r>
                          <w:rPr>
                            <w:rFonts w:ascii="Cambria Math" w:hAnsi="Cambria Math"/>
                          </w:rPr>
                          <m:t>l</m:t>
                        </m:r>
                      </m:sub>
                      <m:sup>
                        <m:r>
                          <w:rPr>
                            <w:rFonts w:ascii="Cambria Math" w:hAnsi="Cambria Math"/>
                          </w:rPr>
                          <m:t>w</m:t>
                        </m:r>
                      </m:sup>
                    </m:sSubSup>
                    <m:sSup>
                      <m:sSupPr>
                        <m:ctrlPr>
                          <w:rPr>
                            <w:rFonts w:ascii="Cambria Math" w:hAnsi="Cambria Math"/>
                            <w:b/>
                          </w:rPr>
                        </m:ctrlPr>
                      </m:sSupPr>
                      <m:e>
                        <m:r>
                          <m:rPr>
                            <m:sty m:val="bi"/>
                          </m:rPr>
                          <w:rPr>
                            <w:rFonts w:ascii="Cambria Math" w:hAnsi="Cambria Math"/>
                          </w:rPr>
                          <m:t>D</m:t>
                        </m:r>
                      </m:e>
                      <m:sup>
                        <m:r>
                          <m:rPr>
                            <m:sty m:val="bi"/>
                          </m:rPr>
                          <w:rPr>
                            <w:rFonts w:ascii="Cambria Math" w:hAnsi="Cambria Math"/>
                          </w:rPr>
                          <m:t>j</m:t>
                        </m:r>
                      </m:sup>
                    </m:sSup>
                    <m:r>
                      <m:rPr>
                        <m:sty m:val="p"/>
                      </m:rPr>
                      <w:rPr>
                        <w:rFonts w:ascii="Cambria Math" w:hAnsi="Cambria Math"/>
                      </w:rPr>
                      <m:t>·∇( )</m:t>
                    </m:r>
                  </m:e>
                </m:d>
                <m:r>
                  <m:rPr>
                    <m:sty m:val="p"/>
                  </m:rPr>
                  <w:rPr>
                    <w:rFonts w:ascii="Cambria Math" w:hAnsi="Cambria Math"/>
                  </w:rPr>
                  <m:t>-</m:t>
                </m:r>
                <m:sSubSup>
                  <m:sSubSupPr>
                    <m:ctrlPr>
                      <w:rPr>
                        <w:rFonts w:ascii="Cambria Math" w:hAnsi="Cambria Math"/>
                      </w:rPr>
                    </m:ctrlPr>
                  </m:sSubSupPr>
                  <m:e>
                    <m:r>
                      <w:rPr>
                        <w:rFonts w:ascii="Cambria Math" w:hAnsi="Cambria Math"/>
                      </w:rPr>
                      <m:t>m</m:t>
                    </m:r>
                  </m:e>
                  <m:sub>
                    <m:r>
                      <w:rPr>
                        <w:rFonts w:ascii="Cambria Math" w:hAnsi="Cambria Math"/>
                      </w:rPr>
                      <m:t>l</m:t>
                    </m:r>
                  </m:sub>
                  <m:sup>
                    <m:r>
                      <w:rPr>
                        <w:rFonts w:ascii="Cambria Math" w:hAnsi="Cambria Math"/>
                      </w:rPr>
                      <m:t>w</m:t>
                    </m:r>
                  </m:sup>
                </m:sSubSup>
                <m:sSup>
                  <m:sSupPr>
                    <m:ctrlPr>
                      <w:rPr>
                        <w:rFonts w:ascii="Cambria Math" w:hAnsi="Cambria Math"/>
                        <w:b/>
                      </w:rPr>
                    </m:ctrlPr>
                  </m:sSupPr>
                  <m:e>
                    <m:r>
                      <m:rPr>
                        <m:sty m:val="bi"/>
                      </m:rPr>
                      <w:rPr>
                        <w:rFonts w:ascii="Cambria Math" w:hAnsi="Cambria Math"/>
                      </w:rPr>
                      <m:t>q</m:t>
                    </m:r>
                  </m:e>
                  <m:sup>
                    <m:r>
                      <m:rPr>
                        <m:sty m:val="bi"/>
                      </m:rPr>
                      <w:rPr>
                        <w:rFonts w:ascii="Cambria Math" w:hAnsi="Cambria Math"/>
                      </w:rPr>
                      <m:t>l</m:t>
                    </m:r>
                  </m:sup>
                </m:sSup>
                <m:r>
                  <m:rPr>
                    <m:sty m:val="p"/>
                  </m:rPr>
                  <w:rPr>
                    <w:rFonts w:ascii="Cambria Math" w:hAnsi="Cambria Math"/>
                  </w:rPr>
                  <m:t>·∇( )+(</m:t>
                </m:r>
                <m:sSub>
                  <m:sSubPr>
                    <m:ctrlPr>
                      <w:rPr>
                        <w:rFonts w:ascii="Cambria Math" w:hAnsi="Cambria Math"/>
                      </w:rPr>
                    </m:ctrlPr>
                  </m:sSubPr>
                  <m:e>
                    <m:r>
                      <w:rPr>
                        <w:rFonts w:ascii="Cambria Math" w:hAnsi="Cambria Math"/>
                      </w:rPr>
                      <m:t>r</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c</m:t>
                    </m:r>
                  </m:sub>
                </m:sSub>
                <m:r>
                  <m:rPr>
                    <m:sty m:val="p"/>
                  </m:rPr>
                  <w:rPr>
                    <w:rFonts w:ascii="Cambria Math" w:hAnsi="Cambria Math"/>
                  </w:rPr>
                  <m:t>)( )</m:t>
                </m:r>
              </m:oMath>
            </m:oMathPara>
          </w:p>
        </w:tc>
        <w:tc>
          <w:tcPr>
            <w:tcW w:w="1194" w:type="dxa"/>
            <w:vAlign w:val="center"/>
          </w:tcPr>
          <w:p w14:paraId="7A7F492A" w14:textId="77777777" w:rsidR="003E16A9" w:rsidRPr="00B57873" w:rsidRDefault="003E16A9" w:rsidP="00EA16E7">
            <w:pPr>
              <w:jc w:val="right"/>
              <w:rPr>
                <w:lang w:val="en-US"/>
              </w:rPr>
            </w:pPr>
            <w:r w:rsidRPr="00B57873">
              <w:rPr>
                <w:lang w:val="en-US"/>
              </w:rPr>
              <w:t>(</w:t>
            </w:r>
            <w:r>
              <w:rPr>
                <w:lang w:val="en-US"/>
              </w:rPr>
              <w:t>35</w:t>
            </w:r>
            <w:r w:rsidRPr="00B57873">
              <w:rPr>
                <w:lang w:val="en-US"/>
              </w:rPr>
              <w:t>)</w:t>
            </w:r>
          </w:p>
        </w:tc>
      </w:tr>
    </w:tbl>
    <w:p w14:paraId="68D3962C" w14:textId="77777777" w:rsidR="003E16A9" w:rsidRPr="00B57873" w:rsidRDefault="003E16A9" w:rsidP="003E16A9">
      <w:pPr>
        <w:rPr>
          <w:lang w:val="en-US"/>
        </w:rPr>
      </w:pPr>
      <w:r>
        <w:t>Finally, t</w:t>
      </w:r>
      <w:r w:rsidRPr="00B57873">
        <w:rPr>
          <w:lang w:val="en-US"/>
        </w:rPr>
        <w:t>he mass balance equation for the j-</w:t>
      </w:r>
      <w:proofErr w:type="spellStart"/>
      <w:r w:rsidRPr="00B57873">
        <w:rPr>
          <w:lang w:val="en-US"/>
        </w:rPr>
        <w:t>th</w:t>
      </w:r>
      <w:proofErr w:type="spellEnd"/>
      <w:r w:rsidRPr="00B57873">
        <w:rPr>
          <w:lang w:val="en-US"/>
        </w:rPr>
        <w:t xml:space="preserve"> primary species is given by (Zheng and Samper, 2008):</w:t>
      </w:r>
    </w:p>
    <w:tbl>
      <w:tblPr>
        <w:tblStyle w:val="Tablaconcuadrcul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6"/>
        <w:gridCol w:w="1194"/>
      </w:tblGrid>
      <w:tr w:rsidR="003E16A9" w:rsidRPr="00B57873" w14:paraId="30F70FD4" w14:textId="77777777" w:rsidTr="00EA16E7">
        <w:tc>
          <w:tcPr>
            <w:tcW w:w="7986" w:type="dxa"/>
          </w:tcPr>
          <w:p w14:paraId="1834F958" w14:textId="77777777" w:rsidR="003E16A9" w:rsidRPr="00B57873" w:rsidRDefault="003E16A9" w:rsidP="00EA16E7">
            <w:pPr>
              <w:rPr>
                <w:rFonts w:eastAsia="Calibri"/>
                <w:lang w:val="en-US"/>
              </w:rPr>
            </w:pPr>
            <m:oMathPara>
              <m:oMath>
                <m:sSubSup>
                  <m:sSubSupPr>
                    <m:ctrlPr>
                      <w:rPr>
                        <w:rFonts w:ascii="Cambria Math" w:hAnsi="Cambria Math"/>
                      </w:rPr>
                    </m:ctrlPr>
                  </m:sSubSupPr>
                  <m:e>
                    <m:r>
                      <w:rPr>
                        <w:rFonts w:ascii="Cambria Math" w:hAnsi="Cambria Math"/>
                      </w:rPr>
                      <m:t>m</m:t>
                    </m:r>
                  </m:e>
                  <m:sub>
                    <m:r>
                      <w:rPr>
                        <w:rFonts w:ascii="Cambria Math" w:hAnsi="Cambria Math"/>
                      </w:rPr>
                      <m:t>l</m:t>
                    </m:r>
                  </m:sub>
                  <m:sup>
                    <m:r>
                      <w:rPr>
                        <w:rFonts w:ascii="Cambria Math" w:hAnsi="Cambria Math"/>
                      </w:rPr>
                      <m:t>w</m:t>
                    </m:r>
                  </m:sup>
                </m:sSubSup>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m:t>
                        </m:r>
                      </m:sub>
                    </m:sSub>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rPr>
                              <m:t>m</m:t>
                            </m:r>
                          </m:e>
                          <m:sub>
                            <m:r>
                              <w:rPr>
                                <w:rFonts w:ascii="Cambria Math" w:hAnsi="Cambria Math"/>
                              </w:rPr>
                              <m:t>l</m:t>
                            </m:r>
                          </m:sub>
                          <m:sup>
                            <m:r>
                              <w:rPr>
                                <w:rFonts w:ascii="Cambria Math" w:hAnsi="Cambria Math"/>
                              </w:rPr>
                              <m:t>w</m:t>
                            </m:r>
                          </m:sup>
                        </m:sSubSup>
                        <m:sSub>
                          <m:sSubPr>
                            <m:ctrlPr>
                              <w:rPr>
                                <w:rFonts w:ascii="Cambria Math" w:hAnsi="Cambria Math"/>
                              </w:rPr>
                            </m:ctrlPr>
                          </m:sSubPr>
                          <m:e>
                            <m:r>
                              <w:rPr>
                                <w:rFonts w:ascii="Cambria Math" w:hAnsi="Cambria Math"/>
                              </w:rPr>
                              <m:t>P</m:t>
                            </m:r>
                          </m:e>
                          <m:sub>
                            <m:r>
                              <w:rPr>
                                <w:rFonts w:ascii="Cambria Math" w:hAnsi="Cambria Math"/>
                              </w:rPr>
                              <m:t>j</m:t>
                            </m:r>
                          </m:sub>
                        </m:sSub>
                      </m:e>
                    </m:d>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rPr>
                              <m:t>m</m:t>
                            </m:r>
                          </m:e>
                          <m:sub>
                            <m:r>
                              <w:rPr>
                                <w:rFonts w:ascii="Cambria Math" w:hAnsi="Cambria Math"/>
                              </w:rPr>
                              <m:t>l</m:t>
                            </m:r>
                          </m:sub>
                          <m:sup>
                            <m:r>
                              <w:rPr>
                                <w:rFonts w:ascii="Cambria Math" w:hAnsi="Cambria Math"/>
                              </w:rPr>
                              <m:t>w</m:t>
                            </m:r>
                          </m:sup>
                        </m:sSubSup>
                        <m:sSub>
                          <m:sSubPr>
                            <m:ctrlPr>
                              <w:rPr>
                                <w:rFonts w:ascii="Cambria Math" w:hAnsi="Cambria Math"/>
                              </w:rPr>
                            </m:ctrlPr>
                          </m:sSubPr>
                          <m:e>
                            <m:r>
                              <w:rPr>
                                <w:rFonts w:ascii="Cambria Math" w:hAnsi="Cambria Math"/>
                              </w:rPr>
                              <m:t>W</m:t>
                            </m:r>
                          </m:e>
                          <m:sub>
                            <m:r>
                              <w:rPr>
                                <w:rFonts w:ascii="Cambria Math" w:hAnsi="Cambria Math"/>
                              </w:rPr>
                              <m:t>j</m:t>
                            </m:r>
                          </m:sub>
                        </m:sSub>
                      </m:e>
                    </m:d>
                  </m:num>
                  <m:den>
                    <m:r>
                      <w:rPr>
                        <w:rFonts w:ascii="Cambria Math" w:hAnsi="Cambria Math"/>
                      </w:rPr>
                      <m:t>∂t</m:t>
                    </m:r>
                  </m:den>
                </m:f>
                <m:r>
                  <m:rPr>
                    <m:sty m:val="p"/>
                  </m:rPr>
                  <w:rPr>
                    <w:rFonts w:ascii="Cambria Math" w:hAnsi="Cambria Math"/>
                  </w:rPr>
                  <m:t xml:space="preserve">+ </m:t>
                </m:r>
                <m:f>
                  <m:fPr>
                    <m:ctrlPr>
                      <w:rPr>
                        <w:rFonts w:ascii="Cambria Math" w:hAnsi="Cambria Math"/>
                      </w:rPr>
                    </m:ctrlPr>
                  </m:fPr>
                  <m:num>
                    <m: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rPr>
                              <m:t>m</m:t>
                            </m:r>
                          </m:e>
                          <m:sub>
                            <m:r>
                              <w:rPr>
                                <w:rFonts w:ascii="Cambria Math" w:hAnsi="Cambria Math"/>
                              </w:rPr>
                              <m:t>l</m:t>
                            </m:r>
                          </m:sub>
                          <m:sup>
                            <m:r>
                              <w:rPr>
                                <w:rFonts w:ascii="Cambria Math" w:hAnsi="Cambria Math"/>
                              </w:rPr>
                              <m:t>w</m:t>
                            </m:r>
                          </m:sup>
                        </m:sSubSup>
                        <m:sSub>
                          <m:sSubPr>
                            <m:ctrlPr>
                              <w:rPr>
                                <w:rFonts w:ascii="Cambria Math" w:hAnsi="Cambria Math"/>
                              </w:rPr>
                            </m:ctrlPr>
                          </m:sSubPr>
                          <m:e>
                            <m:r>
                              <w:rPr>
                                <w:rFonts w:ascii="Cambria Math" w:hAnsi="Cambria Math"/>
                              </w:rPr>
                              <m:t>G</m:t>
                            </m:r>
                          </m:e>
                          <m:sub>
                            <m:r>
                              <w:rPr>
                                <w:rFonts w:ascii="Cambria Math" w:hAnsi="Cambria Math"/>
                              </w:rPr>
                              <m:t>j</m:t>
                            </m:r>
                          </m:sub>
                        </m:sSub>
                      </m:e>
                    </m:d>
                  </m:num>
                  <m:den>
                    <m:r>
                      <w:rPr>
                        <w:rFonts w:ascii="Cambria Math" w:hAnsi="Cambria Math"/>
                      </w:rPr>
                      <m:t>∂t</m:t>
                    </m:r>
                  </m:den>
                </m:f>
                <m:r>
                  <m:rPr>
                    <m:sty m:val="p"/>
                  </m:rPr>
                  <w:rPr>
                    <w:rFonts w:ascii="Cambria Math" w:hAnsi="Cambria Math"/>
                  </w:rPr>
                  <m:t>=</m:t>
                </m:r>
                <m:sSup>
                  <m:sSupPr>
                    <m:ctrlPr>
                      <w:rPr>
                        <w:rFonts w:ascii="Cambria Math" w:hAnsi="Cambria Math"/>
                      </w:rPr>
                    </m:ctrlPr>
                  </m:sSupPr>
                  <m:e>
                    <m:r>
                      <w:rPr>
                        <w:rFonts w:ascii="Cambria Math" w:hAnsi="Cambria Math"/>
                      </w:rPr>
                      <m:t>L</m:t>
                    </m:r>
                  </m:e>
                  <m:sup>
                    <m:r>
                      <m:rPr>
                        <m:sty m:val="p"/>
                      </m:rP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j</m:t>
                        </m:r>
                      </m:sub>
                      <m:sup>
                        <m:r>
                          <m:rPr>
                            <m:sty m:val="p"/>
                          </m:rPr>
                          <w:rPr>
                            <w:rFonts w:ascii="Cambria Math" w:hAnsi="Cambria Math"/>
                          </w:rPr>
                          <m:t>0</m:t>
                        </m:r>
                      </m:sup>
                    </m:sSubSup>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m:t>
                        </m:r>
                      </m:sub>
                    </m:sSub>
                  </m:e>
                </m:d>
                <m:r>
                  <m:rPr>
                    <m:sty m:val="p"/>
                  </m:rPr>
                  <w:rPr>
                    <w:rFonts w:ascii="Cambria Math" w:hAnsi="Cambria Math"/>
                  </w:rPr>
                  <m:t xml:space="preserve">   </m:t>
                </m:r>
              </m:oMath>
            </m:oMathPara>
          </w:p>
        </w:tc>
        <w:tc>
          <w:tcPr>
            <w:tcW w:w="1194" w:type="dxa"/>
            <w:vAlign w:val="center"/>
          </w:tcPr>
          <w:p w14:paraId="434E6149" w14:textId="77777777" w:rsidR="003E16A9" w:rsidRPr="00B57873" w:rsidRDefault="003E16A9" w:rsidP="00EA16E7">
            <w:pPr>
              <w:jc w:val="right"/>
              <w:rPr>
                <w:lang w:val="en-US"/>
              </w:rPr>
            </w:pPr>
            <w:r w:rsidRPr="00B57873">
              <w:rPr>
                <w:lang w:val="en-US"/>
              </w:rPr>
              <w:t>(</w:t>
            </w:r>
            <w:r>
              <w:rPr>
                <w:lang w:val="en-US"/>
              </w:rPr>
              <w:t>36</w:t>
            </w:r>
            <w:r w:rsidRPr="00B57873">
              <w:rPr>
                <w:lang w:val="en-US"/>
              </w:rPr>
              <w:t>)</w:t>
            </w:r>
          </w:p>
        </w:tc>
      </w:tr>
    </w:tbl>
    <w:p w14:paraId="1126F77C" w14:textId="77777777" w:rsidR="003E16A9" w:rsidRDefault="003E16A9" w:rsidP="003E16A9">
      <w:pPr>
        <w:rPr>
          <w:lang w:val="en-US"/>
        </w:rPr>
      </w:pPr>
      <w:r w:rsidRPr="00B57873">
        <w:rPr>
          <w:rFonts w:eastAsiaTheme="minorEastAsia"/>
          <w:lang w:val="en-US"/>
        </w:rPr>
        <w:t xml:space="preserve">where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Pr="00B57873">
        <w:rPr>
          <w:lang w:val="en-US"/>
        </w:rPr>
        <w:t xml:space="preserve"> is the total dissolved concentration of the of j-th </w:t>
      </w:r>
      <w:r>
        <w:rPr>
          <w:lang w:val="en-US"/>
        </w:rPr>
        <w:t xml:space="preserve">primary </w:t>
      </w:r>
      <w:r w:rsidRPr="00B57873">
        <w:rPr>
          <w:lang w:val="en-US"/>
        </w:rPr>
        <w:t xml:space="preserve">species (mol/L), </w:t>
      </w:r>
      <m:oMath>
        <m:sSubSup>
          <m:sSubSupPr>
            <m:ctrlPr>
              <w:rPr>
                <w:rFonts w:ascii="Cambria Math" w:hAnsi="Cambria Math"/>
                <w:i/>
              </w:rPr>
            </m:ctrlPr>
          </m:sSubSupPr>
          <m:e>
            <m:r>
              <w:rPr>
                <w:rFonts w:ascii="Cambria Math" w:hAnsi="Cambria Math"/>
              </w:rPr>
              <m:t>m</m:t>
            </m:r>
          </m:e>
          <m:sub>
            <m:r>
              <w:rPr>
                <w:rFonts w:ascii="Cambria Math" w:hAnsi="Cambria Math"/>
              </w:rPr>
              <m:t>l</m:t>
            </m:r>
          </m:sub>
          <m:sup>
            <m:r>
              <w:rPr>
                <w:rFonts w:ascii="Cambria Math" w:hAnsi="Cambria Math"/>
              </w:rPr>
              <m:t>w</m:t>
            </m:r>
          </m:sup>
        </m:sSubSup>
      </m:oMath>
      <w:r w:rsidRPr="00B57873">
        <w:rPr>
          <w:lang w:val="en-US"/>
        </w:rPr>
        <w:t xml:space="preserve"> is the mass of liquid water per unit volume of medium (kg/m</w:t>
      </w:r>
      <w:r w:rsidRPr="00B57873">
        <w:rPr>
          <w:vertAlign w:val="superscript"/>
          <w:lang w:val="en-US"/>
        </w:rPr>
        <w:t>3</w:t>
      </w:r>
      <w:r w:rsidRPr="00B57873">
        <w:rPr>
          <w:lang w:val="en-US"/>
        </w:rPr>
        <w:t xml:space="preserve">), which is equal to </w:t>
      </w:r>
      <m:oMath>
        <m:sSup>
          <m:sSupPr>
            <m:ctrlPr>
              <w:rPr>
                <w:rFonts w:ascii="Cambria Math" w:hAnsi="Cambria Math"/>
                <w:i/>
              </w:rPr>
            </m:ctrlPr>
          </m:sSupPr>
          <m:e>
            <m:r>
              <w:rPr>
                <w:rFonts w:ascii="Cambria Math" w:hAnsi="Cambria Math"/>
              </w:rPr>
              <m:t>ρ</m:t>
            </m:r>
          </m:e>
          <m:sup>
            <m:r>
              <w:rPr>
                <w:rFonts w:ascii="Cambria Math" w:hAnsi="Cambria Math"/>
              </w:rPr>
              <m:t>l</m:t>
            </m:r>
          </m:sup>
        </m:sSup>
        <m:sSubSup>
          <m:sSubSupPr>
            <m:ctrlPr>
              <w:rPr>
                <w:rFonts w:ascii="Cambria Math" w:hAnsi="Cambria Math"/>
                <w:i/>
              </w:rPr>
            </m:ctrlPr>
          </m:sSubSupPr>
          <m:e>
            <m:r>
              <w:rPr>
                <w:rFonts w:ascii="Cambria Math" w:hAnsi="Cambria Math"/>
              </w:rPr>
              <m:t>X</m:t>
            </m:r>
          </m:e>
          <m:sub>
            <m:r>
              <w:rPr>
                <w:rFonts w:ascii="Cambria Math" w:hAnsi="Cambria Math"/>
              </w:rPr>
              <m:t>l</m:t>
            </m:r>
          </m:sub>
          <m:sup>
            <m:r>
              <w:rPr>
                <w:rFonts w:ascii="Cambria Math" w:hAnsi="Cambria Math"/>
              </w:rPr>
              <m:t>w</m:t>
            </m:r>
          </m:sup>
        </m:sSubSup>
        <m:r>
          <w:rPr>
            <w:rFonts w:ascii="Cambria Math" w:hAnsi="Cambria Math"/>
          </w:rPr>
          <m:t>θ</m:t>
        </m:r>
      </m:oMath>
      <w:r w:rsidRPr="00B57873">
        <w:rPr>
          <w:lang w:val="en-US"/>
        </w:rPr>
        <w:t xml:space="preserve">, where </w:t>
      </w:r>
      <m:oMath>
        <m:r>
          <w:rPr>
            <w:rFonts w:ascii="Cambria Math" w:hAnsi="Cambria Math"/>
          </w:rPr>
          <m:t>θ</m:t>
        </m:r>
        <m:r>
          <w:rPr>
            <w:rFonts w:ascii="Cambria Math" w:hAnsi="Cambria Math"/>
            <w:lang w:val="en-US"/>
          </w:rPr>
          <m:t>=</m:t>
        </m:r>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lang w:val="en-US"/>
          </w:rPr>
          <m:t>∅</m:t>
        </m:r>
      </m:oMath>
      <w:r w:rsidRPr="00B57873">
        <w:rPr>
          <w:lang w:val="en-US"/>
        </w:rPr>
        <w:t xml:space="preserve"> is the volumetric watercontent (m</w:t>
      </w:r>
      <w:r w:rsidRPr="00B57873">
        <w:rPr>
          <w:vertAlign w:val="superscript"/>
          <w:lang w:val="en-US"/>
        </w:rPr>
        <w:t>3</w:t>
      </w:r>
      <w:r w:rsidRPr="00B57873">
        <w:rPr>
          <w:lang w:val="en-US"/>
        </w:rPr>
        <w:t>/m</w:t>
      </w:r>
      <w:r w:rsidRPr="00B57873">
        <w:rPr>
          <w:vertAlign w:val="superscript"/>
          <w:lang w:val="en-US"/>
        </w:rPr>
        <w:t>3</w:t>
      </w:r>
      <w:r w:rsidRPr="00B57873">
        <w:rPr>
          <w:lang w:val="en-US"/>
        </w:rPr>
        <w:t xml:space="preserve">), </w:t>
      </w:r>
      <m:oMath>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eastAsiaTheme="minorEastAsia" w:hAnsi="Cambria Math"/>
            <w:lang w:val="en-US"/>
          </w:rPr>
          <m:t>,</m:t>
        </m:r>
        <m:sSub>
          <m:sSubPr>
            <m:ctrlPr>
              <w:rPr>
                <w:rFonts w:ascii="Cambria Math" w:hAnsi="Cambria Math"/>
                <w:i/>
              </w:rPr>
            </m:ctrlPr>
          </m:sSubPr>
          <m:e>
            <m:r>
              <w:rPr>
                <w:rFonts w:ascii="Cambria Math" w:hAnsi="Cambria Math"/>
              </w:rPr>
              <m:t>W</m:t>
            </m:r>
          </m:e>
          <m:sub>
            <m:r>
              <w:rPr>
                <w:rFonts w:ascii="Cambria Math" w:hAnsi="Cambria Math"/>
              </w:rPr>
              <m:t>j</m:t>
            </m:r>
          </m:sub>
        </m:sSub>
      </m:oMath>
      <w:r w:rsidRPr="00B57873">
        <w:rPr>
          <w:lang w:val="en-US"/>
        </w:rPr>
        <w:t xml:space="preserve"> </w:t>
      </w:r>
      <w:r>
        <w:rPr>
          <w:lang w:val="en-US"/>
        </w:rPr>
        <w:t xml:space="preserve">and </w:t>
      </w:r>
      <m:oMath>
        <m:sSub>
          <m:sSubPr>
            <m:ctrlPr>
              <w:rPr>
                <w:rFonts w:ascii="Cambria Math" w:hAnsi="Cambria Math"/>
              </w:rPr>
            </m:ctrlPr>
          </m:sSubPr>
          <m:e>
            <m:r>
              <w:rPr>
                <w:rFonts w:ascii="Cambria Math" w:hAnsi="Cambria Math"/>
              </w:rPr>
              <m:t>G</m:t>
            </m:r>
          </m:e>
          <m:sub>
            <m:r>
              <w:rPr>
                <w:rFonts w:ascii="Cambria Math" w:hAnsi="Cambria Math"/>
              </w:rPr>
              <m:t>j</m:t>
            </m:r>
          </m:sub>
        </m:sSub>
      </m:oMath>
      <w:r>
        <w:rPr>
          <w:rFonts w:eastAsiaTheme="minorEastAsia"/>
        </w:rPr>
        <w:t xml:space="preserve"> </w:t>
      </w:r>
      <w:r w:rsidRPr="00B57873">
        <w:rPr>
          <w:lang w:val="en-US"/>
        </w:rPr>
        <w:t>are the total precipitated</w:t>
      </w:r>
      <w:r>
        <w:rPr>
          <w:lang w:val="en-US"/>
        </w:rPr>
        <w:t xml:space="preserve"> minerals, the</w:t>
      </w:r>
      <w:r w:rsidRPr="00B57873">
        <w:rPr>
          <w:lang w:val="en-US"/>
        </w:rPr>
        <w:t xml:space="preserve"> </w:t>
      </w:r>
      <w:r>
        <w:rPr>
          <w:lang w:val="en-US"/>
        </w:rPr>
        <w:t xml:space="preserve">total </w:t>
      </w:r>
      <w:r w:rsidRPr="00B57873">
        <w:rPr>
          <w:lang w:val="en-US"/>
        </w:rPr>
        <w:t xml:space="preserve">exchanged </w:t>
      </w:r>
      <w:r>
        <w:rPr>
          <w:lang w:val="en-US"/>
        </w:rPr>
        <w:t xml:space="preserve">and total dissolved gas </w:t>
      </w:r>
      <w:r w:rsidRPr="00B57873">
        <w:rPr>
          <w:lang w:val="en-US"/>
        </w:rPr>
        <w:t>concentrations (mol/L), respectively, of the j-</w:t>
      </w:r>
      <w:proofErr w:type="spellStart"/>
      <w:r w:rsidRPr="00B57873">
        <w:rPr>
          <w:lang w:val="en-US"/>
        </w:rPr>
        <w:t>th</w:t>
      </w:r>
      <w:proofErr w:type="spellEnd"/>
      <w:r w:rsidRPr="00B57873">
        <w:rPr>
          <w:lang w:val="en-US"/>
        </w:rPr>
        <w:t xml:space="preserve"> primary species,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Pr="00B57873">
        <w:rPr>
          <w:lang w:val="en-US"/>
        </w:rPr>
        <w:t xml:space="preserve"> is the sink term (kg/m</w:t>
      </w:r>
      <w:r>
        <w:rPr>
          <w:vertAlign w:val="superscript"/>
          <w:lang w:val="en-US"/>
        </w:rPr>
        <w:t>3</w:t>
      </w:r>
      <w:r w:rsidRPr="00B57873">
        <w:rPr>
          <w:lang w:val="en-US"/>
        </w:rPr>
        <w:t xml:space="preserve">/s), </w:t>
      </w:r>
      <m:oMath>
        <m:sSubSup>
          <m:sSubSupPr>
            <m:ctrlPr>
              <w:rPr>
                <w:rFonts w:ascii="Cambria Math" w:hAnsi="Cambria Math"/>
                <w:i/>
              </w:rPr>
            </m:ctrlPr>
          </m:sSubSupPr>
          <m:e>
            <m:r>
              <w:rPr>
                <w:rFonts w:ascii="Cambria Math" w:hAnsi="Cambria Math"/>
              </w:rPr>
              <m:t>C</m:t>
            </m:r>
          </m:e>
          <m:sub>
            <m:r>
              <w:rPr>
                <w:rFonts w:ascii="Cambria Math" w:hAnsi="Cambria Math"/>
              </w:rPr>
              <m:t>j</m:t>
            </m:r>
          </m:sub>
          <m:sup>
            <m:r>
              <w:rPr>
                <w:rFonts w:ascii="Cambria Math" w:hAnsi="Cambria Math"/>
                <w:lang w:val="en-US"/>
              </w:rPr>
              <m:t>0</m:t>
            </m:r>
          </m:sup>
        </m:sSubSup>
      </m:oMath>
      <w:r w:rsidRPr="00B57873">
        <w:rPr>
          <w:lang w:val="en-US"/>
        </w:rPr>
        <w:t xml:space="preserve"> is the dissolved concentration of j-th species (mol/L) in the sink term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Pr="00B57873">
        <w:rPr>
          <w:lang w:val="en-US"/>
        </w:rPr>
        <w:t xml:space="preserve">, </w:t>
      </w:r>
      <m:oMath>
        <m:sSub>
          <m:sSubPr>
            <m:ctrlPr>
              <w:rPr>
                <w:rFonts w:ascii="Cambria Math" w:hAnsi="Cambria Math"/>
                <w:i/>
              </w:rPr>
            </m:ctrlPr>
          </m:sSubPr>
          <m:e>
            <m:r>
              <w:rPr>
                <w:rFonts w:ascii="Cambria Math" w:hAnsi="Cambria Math"/>
              </w:rPr>
              <m:t>N</m:t>
            </m:r>
          </m:e>
          <m:sub>
            <m:r>
              <w:rPr>
                <w:rFonts w:ascii="Cambria Math" w:hAnsi="Cambria Math"/>
              </w:rPr>
              <m:t>c</m:t>
            </m:r>
          </m:sub>
        </m:sSub>
      </m:oMath>
      <w:r w:rsidRPr="00B57873">
        <w:rPr>
          <w:lang w:val="en-US"/>
        </w:rPr>
        <w:t xml:space="preserve"> is the number of primary species.</w:t>
      </w:r>
    </w:p>
    <w:p w14:paraId="1EF0FDC1" w14:textId="77777777" w:rsidR="003E16A9" w:rsidRPr="00090385" w:rsidRDefault="003E16A9" w:rsidP="003E16A9">
      <w:pPr>
        <w:rPr>
          <w:lang w:val="en-US"/>
        </w:rPr>
      </w:pPr>
    </w:p>
    <w:p w14:paraId="1E43A750" w14:textId="77777777" w:rsidR="003E16A9" w:rsidRPr="002B0F90" w:rsidRDefault="003E16A9" w:rsidP="003E16A9">
      <w:pPr>
        <w:rPr>
          <w:lang w:val="en-US"/>
        </w:rPr>
      </w:pPr>
      <w:bookmarkStart w:id="57" w:name="_Toc119665660"/>
      <w:bookmarkStart w:id="58" w:name="_Toc137152066"/>
      <w:r w:rsidRPr="002B0F90">
        <w:rPr>
          <w:lang w:val="en-US"/>
        </w:rPr>
        <w:t xml:space="preserve">The reactive transport of the </w:t>
      </w:r>
      <w:r w:rsidRPr="002B0F90">
        <w:rPr>
          <w:rFonts w:eastAsiaTheme="minorEastAsia"/>
          <w:lang w:val="en-US"/>
        </w:rPr>
        <w:t>f-</w:t>
      </w:r>
      <w:proofErr w:type="spellStart"/>
      <w:r w:rsidRPr="002B0F90">
        <w:rPr>
          <w:rFonts w:eastAsiaTheme="minorEastAsia"/>
          <w:lang w:val="en-US"/>
        </w:rPr>
        <w:t>th</w:t>
      </w:r>
      <w:proofErr w:type="spellEnd"/>
      <w:r w:rsidRPr="002B0F90">
        <w:rPr>
          <w:rFonts w:eastAsiaTheme="minorEastAsia"/>
          <w:lang w:val="en-US"/>
        </w:rPr>
        <w:t xml:space="preserve"> gas species</w:t>
      </w:r>
      <w:r w:rsidRPr="002B0F90">
        <w:rPr>
          <w:lang w:val="en-US"/>
        </w:rPr>
        <w:t xml:space="preserve"> was implemented as an additional mass balance equation of the f-</w:t>
      </w:r>
      <w:proofErr w:type="spellStart"/>
      <w:r w:rsidRPr="002B0F90">
        <w:rPr>
          <w:lang w:val="en-US"/>
        </w:rPr>
        <w:t>th</w:t>
      </w:r>
      <w:proofErr w:type="spellEnd"/>
      <w:r w:rsidRPr="002B0F90">
        <w:rPr>
          <w:lang w:val="en-US"/>
        </w:rPr>
        <w:t xml:space="preserve"> gas species in the gaseous phase. The gas mass balance accounts for: a) advection; b) molecular diffusion and c) mechanical dispersion. </w:t>
      </w:r>
    </w:p>
    <w:p w14:paraId="24766581" w14:textId="77777777" w:rsidR="003E16A9" w:rsidRPr="002B0F90" w:rsidRDefault="003E16A9" w:rsidP="003E16A9">
      <w:pPr>
        <w:rPr>
          <w:lang w:val="en-US"/>
        </w:rPr>
      </w:pPr>
      <w:r w:rsidRPr="002B0F90">
        <w:rPr>
          <w:lang w:val="en-US"/>
        </w:rPr>
        <w:t xml:space="preserve">The advection considers the movement of the gas species with the volumetric gas flux, </w:t>
      </w:r>
      <m:oMath>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g</m:t>
            </m:r>
          </m:sub>
        </m:sSub>
      </m:oMath>
      <w:r w:rsidRPr="002B0F90">
        <w:rPr>
          <w:lang w:val="en-US"/>
        </w:rPr>
        <w:t xml:space="preserve"> (m</w:t>
      </w:r>
      <w:r w:rsidRPr="002B0F90">
        <w:rPr>
          <w:vertAlign w:val="superscript"/>
          <w:lang w:val="en-US"/>
        </w:rPr>
        <w:t>3</w:t>
      </w:r>
      <w:r w:rsidRPr="002B0F90">
        <w:rPr>
          <w:lang w:val="en-US"/>
        </w:rPr>
        <w:t>/s). The advective flux,</w:t>
      </w:r>
      <m:oMath>
        <m:r>
          <w:rPr>
            <w:rFonts w:ascii="Cambria Math" w:hAnsi="Cambria Math"/>
            <w:lang w:val="en-US"/>
          </w:rPr>
          <m:t xml:space="preserve"> </m:t>
        </m:r>
        <m:sSubSup>
          <m:sSubSupPr>
            <m:ctrlPr>
              <w:rPr>
                <w:rFonts w:ascii="Cambria Math" w:hAnsi="Cambria Math"/>
                <w:b/>
                <w:i/>
              </w:rPr>
            </m:ctrlPr>
          </m:sSubSupPr>
          <m:e>
            <m:r>
              <m:rPr>
                <m:sty m:val="bi"/>
              </m:rPr>
              <w:rPr>
                <w:rFonts w:ascii="Cambria Math" w:hAnsi="Cambria Math"/>
              </w:rPr>
              <m:t>F</m:t>
            </m:r>
          </m:e>
          <m:sub>
            <m:r>
              <m:rPr>
                <m:sty m:val="bi"/>
              </m:rPr>
              <w:rPr>
                <w:rFonts w:ascii="Cambria Math" w:hAnsi="Cambria Math"/>
              </w:rPr>
              <m:t>A</m:t>
            </m:r>
          </m:sub>
          <m:sup>
            <m:r>
              <m:rPr>
                <m:sty m:val="bi"/>
              </m:rPr>
              <w:rPr>
                <w:rFonts w:ascii="Cambria Math" w:hAnsi="Cambria Math"/>
              </w:rPr>
              <m:t>f</m:t>
            </m:r>
          </m:sup>
        </m:sSubSup>
        <m:r>
          <w:rPr>
            <w:rFonts w:ascii="Cambria Math" w:hAnsi="Cambria Math"/>
            <w:lang w:val="en-US"/>
          </w:rPr>
          <m:t>,</m:t>
        </m:r>
      </m:oMath>
      <w:r w:rsidRPr="002B0F90">
        <w:rPr>
          <w:lang w:val="en-US"/>
        </w:rPr>
        <w:t xml:space="preserve"> of the </w:t>
      </w:r>
      <w:r w:rsidRPr="002B0F90">
        <w:rPr>
          <w:rFonts w:eastAsiaTheme="minorEastAsia"/>
          <w:lang w:val="en-US"/>
        </w:rPr>
        <w:t>f-</w:t>
      </w:r>
      <w:proofErr w:type="spellStart"/>
      <w:r w:rsidRPr="002B0F90">
        <w:rPr>
          <w:rFonts w:eastAsiaTheme="minorEastAsia"/>
          <w:lang w:val="en-US"/>
        </w:rPr>
        <w:t>th</w:t>
      </w:r>
      <w:proofErr w:type="spellEnd"/>
      <w:r w:rsidRPr="002B0F90">
        <w:rPr>
          <w:rFonts w:eastAsiaTheme="minorEastAsia"/>
          <w:lang w:val="en-US"/>
        </w:rPr>
        <w:t xml:space="preserve"> gas species</w:t>
      </w:r>
      <w:r w:rsidRPr="002B0F90">
        <w:rPr>
          <w:lang w:val="en-US"/>
        </w:rPr>
        <w:t xml:space="preserve"> is given by:</w:t>
      </w:r>
    </w:p>
    <w:tbl>
      <w:tblPr>
        <w:tblStyle w:val="Tablaconcuadrcul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3"/>
        <w:gridCol w:w="1317"/>
      </w:tblGrid>
      <w:tr w:rsidR="003E16A9" w:rsidRPr="00B57873" w14:paraId="2564806A" w14:textId="77777777" w:rsidTr="00EA16E7">
        <w:tc>
          <w:tcPr>
            <w:tcW w:w="7863" w:type="dxa"/>
            <w:vAlign w:val="center"/>
          </w:tcPr>
          <w:p w14:paraId="6D20DD9A" w14:textId="77777777" w:rsidR="003E16A9" w:rsidRPr="00B57873" w:rsidRDefault="003E16A9" w:rsidP="00EA16E7">
            <w:pPr>
              <w:rPr>
                <w:lang w:val="en-US"/>
              </w:rPr>
            </w:pPr>
            <m:oMathPara>
              <m:oMath>
                <m:sSubSup>
                  <m:sSubSupPr>
                    <m:ctrlPr>
                      <w:rPr>
                        <w:rFonts w:ascii="Cambria Math" w:hAnsi="Cambria Math"/>
                      </w:rPr>
                    </m:ctrlPr>
                  </m:sSubSupPr>
                  <m:e>
                    <m:r>
                      <m:rPr>
                        <m:sty m:val="bi"/>
                      </m:rPr>
                      <w:rPr>
                        <w:rFonts w:ascii="Cambria Math" w:hAnsi="Cambria Math"/>
                      </w:rPr>
                      <m:t>F</m:t>
                    </m:r>
                  </m:e>
                  <m:sub>
                    <m:r>
                      <m:rPr>
                        <m:sty m:val="bi"/>
                      </m:rPr>
                      <w:rPr>
                        <w:rFonts w:ascii="Cambria Math" w:hAnsi="Cambria Math"/>
                      </w:rPr>
                      <m:t>A</m:t>
                    </m:r>
                  </m:sub>
                  <m:sup>
                    <m:r>
                      <m:rPr>
                        <m:sty m:val="bi"/>
                      </m:rPr>
                      <w:rPr>
                        <w:rFonts w:ascii="Cambria Math" w:hAnsi="Cambria Math"/>
                      </w:rPr>
                      <m:t>f</m:t>
                    </m:r>
                  </m:sup>
                </m:sSubSup>
                <m:r>
                  <m:rPr>
                    <m:sty m:val="p"/>
                  </m:rPr>
                  <w:rPr>
                    <w:rFonts w:ascii="Cambria Math" w:hAnsi="Cambria Math"/>
                    <w:lang w:val="en-US"/>
                  </w:rPr>
                  <m:t>=</m:t>
                </m:r>
                <m:sSup>
                  <m:sSupPr>
                    <m:ctrlPr>
                      <w:rPr>
                        <w:rFonts w:ascii="Cambria Math" w:hAnsi="Cambria Math"/>
                      </w:rPr>
                    </m:ctrlPr>
                  </m:sSupPr>
                  <m:e>
                    <m:r>
                      <w:rPr>
                        <w:rFonts w:ascii="Cambria Math" w:hAnsi="Cambria Math"/>
                      </w:rPr>
                      <m:t>ρ</m:t>
                    </m:r>
                  </m:e>
                  <m:sup>
                    <m:r>
                      <w:rPr>
                        <w:rFonts w:ascii="Cambria Math" w:hAnsi="Cambria Math"/>
                      </w:rPr>
                      <m:t>g</m:t>
                    </m:r>
                  </m:sup>
                </m:sSup>
                <m:sSub>
                  <m:sSubPr>
                    <m:ctrlPr>
                      <w:rPr>
                        <w:rFonts w:ascii="Cambria Math" w:hAnsi="Cambria Math"/>
                      </w:rPr>
                    </m:ctrlPr>
                  </m:sSubPr>
                  <m:e>
                    <m:r>
                      <m:rPr>
                        <m:sty m:val="bi"/>
                      </m:rPr>
                      <w:rPr>
                        <w:rFonts w:ascii="Cambria Math" w:hAnsi="Cambria Math"/>
                      </w:rPr>
                      <m:t>q</m:t>
                    </m:r>
                  </m:e>
                  <m:sub>
                    <m:r>
                      <m:rPr>
                        <m:sty m:val="bi"/>
                      </m:rPr>
                      <w:rPr>
                        <w:rFonts w:ascii="Cambria Math" w:hAnsi="Cambria Math"/>
                      </w:rPr>
                      <m:t>g</m:t>
                    </m:r>
                  </m:sub>
                </m:sSub>
                <m:sSub>
                  <m:sSubPr>
                    <m:ctrlPr>
                      <w:rPr>
                        <w:rFonts w:ascii="Cambria Math" w:hAnsi="Cambria Math"/>
                      </w:rPr>
                    </m:ctrlPr>
                  </m:sSubPr>
                  <m:e>
                    <m:r>
                      <w:rPr>
                        <w:rFonts w:ascii="Cambria Math" w:hAnsi="Cambria Math"/>
                      </w:rPr>
                      <m:t>C</m:t>
                    </m:r>
                  </m:e>
                  <m:sub>
                    <m:r>
                      <w:rPr>
                        <w:rFonts w:ascii="Cambria Math" w:hAnsi="Cambria Math"/>
                      </w:rPr>
                      <m:t>f</m:t>
                    </m:r>
                  </m:sub>
                </m:sSub>
              </m:oMath>
            </m:oMathPara>
          </w:p>
        </w:tc>
        <w:tc>
          <w:tcPr>
            <w:tcW w:w="1317" w:type="dxa"/>
            <w:vAlign w:val="center"/>
          </w:tcPr>
          <w:p w14:paraId="20E251B0" w14:textId="77777777" w:rsidR="003E16A9" w:rsidRPr="00B57873" w:rsidRDefault="003E16A9" w:rsidP="00EA16E7">
            <w:pPr>
              <w:jc w:val="right"/>
              <w:rPr>
                <w:lang w:val="en-US"/>
              </w:rPr>
            </w:pPr>
            <w:r w:rsidRPr="00B57873">
              <w:rPr>
                <w:lang w:val="en-US"/>
              </w:rPr>
              <w:t>(</w:t>
            </w:r>
            <w:r>
              <w:rPr>
                <w:lang w:val="en-US"/>
              </w:rPr>
              <w:t>37</w:t>
            </w:r>
            <w:r w:rsidRPr="00B57873">
              <w:rPr>
                <w:lang w:val="en-US"/>
              </w:rPr>
              <w:t>)</w:t>
            </w:r>
          </w:p>
        </w:tc>
      </w:tr>
    </w:tbl>
    <w:p w14:paraId="1B9F342F" w14:textId="77777777" w:rsidR="003E16A9" w:rsidRPr="00B57873" w:rsidRDefault="003E16A9" w:rsidP="003E16A9">
      <w:pPr>
        <w:rPr>
          <w:lang w:val="en-US"/>
        </w:rPr>
      </w:pPr>
      <w:r w:rsidRPr="00B57873">
        <w:rPr>
          <w:lang w:val="en-US"/>
        </w:rPr>
        <w:t xml:space="preserve">where </w:t>
      </w:r>
      <m:oMath>
        <m:sSup>
          <m:sSupPr>
            <m:ctrlPr>
              <w:rPr>
                <w:rFonts w:ascii="Cambria Math" w:hAnsi="Cambria Math"/>
                <w:i/>
              </w:rPr>
            </m:ctrlPr>
          </m:sSupPr>
          <m:e>
            <m:r>
              <w:rPr>
                <w:rFonts w:ascii="Cambria Math" w:hAnsi="Cambria Math"/>
              </w:rPr>
              <m:t>ρ</m:t>
            </m:r>
          </m:e>
          <m:sup>
            <m:r>
              <w:rPr>
                <w:rFonts w:ascii="Cambria Math" w:hAnsi="Cambria Math"/>
              </w:rPr>
              <m:t>g</m:t>
            </m:r>
          </m:sup>
        </m:sSup>
      </m:oMath>
      <w:r w:rsidRPr="00B57873">
        <w:rPr>
          <w:rFonts w:eastAsiaTheme="minorEastAsia"/>
          <w:lang w:val="en-US"/>
        </w:rPr>
        <w:t xml:space="preserve"> is the gas density and </w:t>
      </w:r>
      <m:oMath>
        <m:sSub>
          <m:sSubPr>
            <m:ctrlPr>
              <w:rPr>
                <w:rFonts w:ascii="Cambria Math" w:hAnsi="Cambria Math"/>
                <w:i/>
              </w:rPr>
            </m:ctrlPr>
          </m:sSubPr>
          <m:e>
            <m:r>
              <w:rPr>
                <w:rFonts w:ascii="Cambria Math" w:hAnsi="Cambria Math"/>
              </w:rPr>
              <m:t>C</m:t>
            </m:r>
          </m:e>
          <m:sub>
            <m:r>
              <w:rPr>
                <w:rFonts w:ascii="Cambria Math" w:hAnsi="Cambria Math"/>
              </w:rPr>
              <m:t>f</m:t>
            </m:r>
          </m:sub>
        </m:sSub>
      </m:oMath>
      <w:r w:rsidRPr="00B57873">
        <w:rPr>
          <w:lang w:val="en-US"/>
        </w:rPr>
        <w:t xml:space="preserve"> is the concentration of the of f-th gas species (mol/kg) in the gaseous phase.</w:t>
      </w:r>
    </w:p>
    <w:p w14:paraId="45A1A21A" w14:textId="77777777" w:rsidR="003E16A9" w:rsidRPr="00B57873" w:rsidRDefault="003E16A9" w:rsidP="003E16A9">
      <w:pPr>
        <w:rPr>
          <w:lang w:val="en-US"/>
        </w:rPr>
      </w:pPr>
      <w:r w:rsidRPr="00B57873">
        <w:rPr>
          <w:lang w:val="en-US"/>
        </w:rPr>
        <w:t>The diffusive flux of the f-</w:t>
      </w:r>
      <w:proofErr w:type="spellStart"/>
      <w:r w:rsidRPr="00B57873">
        <w:rPr>
          <w:lang w:val="en-US"/>
        </w:rPr>
        <w:t>th</w:t>
      </w:r>
      <w:proofErr w:type="spellEnd"/>
      <w:r w:rsidRPr="00B57873">
        <w:rPr>
          <w:lang w:val="en-US"/>
        </w:rPr>
        <w:t xml:space="preserve"> gas species,</w:t>
      </w:r>
      <m:oMath>
        <m:r>
          <w:rPr>
            <w:rFonts w:ascii="Cambria Math" w:hAnsi="Cambria Math"/>
            <w:lang w:val="en-US"/>
          </w:rPr>
          <m:t xml:space="preserve"> </m:t>
        </m:r>
        <m:sSubSup>
          <m:sSubSupPr>
            <m:ctrlPr>
              <w:rPr>
                <w:rFonts w:ascii="Cambria Math" w:hAnsi="Cambria Math"/>
                <w:b/>
                <w:i/>
              </w:rPr>
            </m:ctrlPr>
          </m:sSubSupPr>
          <m:e>
            <m:r>
              <m:rPr>
                <m:sty m:val="bi"/>
              </m:rPr>
              <w:rPr>
                <w:rFonts w:ascii="Cambria Math" w:hAnsi="Cambria Math"/>
              </w:rPr>
              <m:t>F</m:t>
            </m:r>
          </m:e>
          <m:sub>
            <m:r>
              <m:rPr>
                <m:sty m:val="bi"/>
              </m:rPr>
              <w:rPr>
                <w:rFonts w:ascii="Cambria Math" w:hAnsi="Cambria Math"/>
              </w:rPr>
              <m:t>D</m:t>
            </m:r>
          </m:sub>
          <m:sup>
            <m:r>
              <m:rPr>
                <m:sty m:val="bi"/>
              </m:rPr>
              <w:rPr>
                <w:rFonts w:ascii="Cambria Math" w:hAnsi="Cambria Math"/>
              </w:rPr>
              <m:t>f</m:t>
            </m:r>
          </m:sup>
        </m:sSubSup>
      </m:oMath>
      <w:r w:rsidRPr="00B57873">
        <w:rPr>
          <w:lang w:val="en-US"/>
        </w:rPr>
        <w:t>, is given by Fick’s Law according to:</w:t>
      </w:r>
    </w:p>
    <w:tbl>
      <w:tblPr>
        <w:tblStyle w:val="Tablaconcuadrcul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3"/>
        <w:gridCol w:w="1317"/>
      </w:tblGrid>
      <w:tr w:rsidR="003E16A9" w:rsidRPr="00B57873" w14:paraId="7BC0AF22" w14:textId="77777777" w:rsidTr="00EA16E7">
        <w:tc>
          <w:tcPr>
            <w:tcW w:w="7863" w:type="dxa"/>
            <w:vAlign w:val="center"/>
          </w:tcPr>
          <w:p w14:paraId="64D48DAB" w14:textId="77777777" w:rsidR="003E16A9" w:rsidRPr="00B57873" w:rsidRDefault="003E16A9" w:rsidP="00EA16E7">
            <m:oMathPara>
              <m:oMath>
                <m:sSubSup>
                  <m:sSubSupPr>
                    <m:ctrlPr>
                      <w:rPr>
                        <w:rFonts w:ascii="Cambria Math" w:hAnsi="Cambria Math"/>
                        <w:b/>
                      </w:rPr>
                    </m:ctrlPr>
                  </m:sSubSupPr>
                  <m:e>
                    <m:r>
                      <m:rPr>
                        <m:sty m:val="bi"/>
                      </m:rPr>
                      <w:rPr>
                        <w:rFonts w:ascii="Cambria Math" w:hAnsi="Cambria Math"/>
                      </w:rPr>
                      <m:t>F</m:t>
                    </m:r>
                  </m:e>
                  <m:sub>
                    <m:r>
                      <m:rPr>
                        <m:sty m:val="bi"/>
                      </m:rPr>
                      <w:rPr>
                        <w:rFonts w:ascii="Cambria Math" w:hAnsi="Cambria Math"/>
                      </w:rPr>
                      <m:t>D</m:t>
                    </m:r>
                  </m:sub>
                  <m:sup>
                    <m:r>
                      <m:rPr>
                        <m:sty m:val="bi"/>
                      </m:rPr>
                      <w:rPr>
                        <w:rFonts w:ascii="Cambria Math" w:hAnsi="Cambria Math"/>
                      </w:rPr>
                      <m:t>f</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ρ</m:t>
                    </m:r>
                  </m:e>
                  <m:sup>
                    <m:r>
                      <w:rPr>
                        <w:rFonts w:ascii="Cambria Math" w:hAnsi="Cambria Math"/>
                      </w:rPr>
                      <m:t>g</m:t>
                    </m:r>
                  </m:sup>
                </m:sSup>
                <m:sSubSup>
                  <m:sSubSupPr>
                    <m:ctrlPr>
                      <w:rPr>
                        <w:rFonts w:ascii="Cambria Math" w:hAnsi="Cambria Math"/>
                      </w:rPr>
                    </m:ctrlPr>
                  </m:sSubSupPr>
                  <m:e>
                    <m:r>
                      <w:rPr>
                        <w:rFonts w:ascii="Cambria Math" w:hAnsi="Cambria Math"/>
                      </w:rPr>
                      <m:t>D</m:t>
                    </m:r>
                  </m:e>
                  <m:sub>
                    <m:r>
                      <w:rPr>
                        <w:rFonts w:ascii="Cambria Math" w:hAnsi="Cambria Math"/>
                      </w:rPr>
                      <m:t>g</m:t>
                    </m:r>
                  </m:sub>
                  <m:sup>
                    <m:r>
                      <w:rPr>
                        <w:rFonts w:ascii="Cambria Math" w:hAnsi="Cambria Math"/>
                      </w:rPr>
                      <m:t>f</m:t>
                    </m:r>
                  </m:sup>
                </m:sSubSup>
                <m:sSub>
                  <m:sSubPr>
                    <m:ctrlPr>
                      <w:rPr>
                        <w:rFonts w:ascii="Cambria Math" w:hAnsi="Cambria Math"/>
                      </w:rPr>
                    </m:ctrlPr>
                  </m:sSubPr>
                  <m:e>
                    <m:r>
                      <m:rPr>
                        <m:sty m:val="p"/>
                      </m:rPr>
                      <w:rPr>
                        <w:rFonts w:ascii="Cambria Math" w:hAnsi="Cambria Math"/>
                      </w:rPr>
                      <m:t>∇</m:t>
                    </m:r>
                    <m:r>
                      <w:rPr>
                        <w:rFonts w:ascii="Cambria Math" w:hAnsi="Cambria Math"/>
                      </w:rPr>
                      <m:t>C</m:t>
                    </m:r>
                  </m:e>
                  <m:sub>
                    <m:r>
                      <w:rPr>
                        <w:rFonts w:ascii="Cambria Math" w:hAnsi="Cambria Math"/>
                      </w:rPr>
                      <m:t>f</m:t>
                    </m:r>
                  </m:sub>
                </m:sSub>
              </m:oMath>
            </m:oMathPara>
          </w:p>
        </w:tc>
        <w:tc>
          <w:tcPr>
            <w:tcW w:w="1317" w:type="dxa"/>
            <w:vAlign w:val="center"/>
          </w:tcPr>
          <w:p w14:paraId="494BCB3D" w14:textId="77777777" w:rsidR="003E16A9" w:rsidRPr="00B57873" w:rsidRDefault="003E16A9" w:rsidP="00EA16E7">
            <w:pPr>
              <w:jc w:val="right"/>
            </w:pPr>
            <w:r w:rsidRPr="00B57873">
              <w:t>(</w:t>
            </w:r>
            <w:r>
              <w:t>38</w:t>
            </w:r>
            <w:r w:rsidRPr="00B57873">
              <w:t>)</w:t>
            </w:r>
          </w:p>
        </w:tc>
      </w:tr>
    </w:tbl>
    <w:p w14:paraId="2A0BB299" w14:textId="77777777" w:rsidR="003E16A9" w:rsidRPr="00B57873" w:rsidRDefault="003E16A9" w:rsidP="003E16A9">
      <w:pPr>
        <w:rPr>
          <w:lang w:val="en-US"/>
        </w:rPr>
      </w:pPr>
      <w:r w:rsidRPr="00B57873">
        <w:rPr>
          <w:lang w:val="en-US"/>
        </w:rPr>
        <w:t xml:space="preserve">where </w:t>
      </w:r>
      <m:oMath>
        <m:sSubSup>
          <m:sSubSupPr>
            <m:ctrlPr>
              <w:rPr>
                <w:rFonts w:ascii="Cambria Math" w:hAnsi="Cambria Math"/>
                <w:i/>
              </w:rPr>
            </m:ctrlPr>
          </m:sSubSupPr>
          <m:e>
            <m:r>
              <w:rPr>
                <w:rFonts w:ascii="Cambria Math" w:hAnsi="Cambria Math"/>
              </w:rPr>
              <m:t>D</m:t>
            </m:r>
          </m:e>
          <m:sub>
            <m:r>
              <w:rPr>
                <w:rFonts w:ascii="Cambria Math" w:hAnsi="Cambria Math"/>
              </w:rPr>
              <m:t>g</m:t>
            </m:r>
          </m:sub>
          <m:sup>
            <m:r>
              <w:rPr>
                <w:rFonts w:ascii="Cambria Math" w:hAnsi="Cambria Math"/>
              </w:rPr>
              <m:t>f</m:t>
            </m:r>
          </m:sup>
        </m:sSubSup>
      </m:oMath>
      <w:r w:rsidRPr="00B57873">
        <w:rPr>
          <w:lang w:val="en-US"/>
        </w:rPr>
        <w:t xml:space="preserve"> is the diffusion coefficient of the f-th gas species in an ideal gaseous phase which according to Lasaga (1998) is given by:</w:t>
      </w:r>
    </w:p>
    <w:tbl>
      <w:tblPr>
        <w:tblStyle w:val="Tablaconcuadrcul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6"/>
        <w:gridCol w:w="1194"/>
      </w:tblGrid>
      <w:tr w:rsidR="003E16A9" w:rsidRPr="00B57873" w14:paraId="78C46252" w14:textId="77777777" w:rsidTr="00EA16E7">
        <w:tc>
          <w:tcPr>
            <w:tcW w:w="7986" w:type="dxa"/>
          </w:tcPr>
          <w:p w14:paraId="1DCF6C2E" w14:textId="77777777" w:rsidR="003E16A9" w:rsidRPr="00B57873" w:rsidRDefault="003E16A9" w:rsidP="00EA16E7">
            <w:pPr>
              <w:rPr>
                <w:rFonts w:eastAsia="Calibri"/>
                <w:lang w:val="en-US"/>
              </w:rPr>
            </w:pPr>
            <m:oMathPara>
              <m:oMath>
                <m:sSubSup>
                  <m:sSubSupPr>
                    <m:ctrlPr>
                      <w:rPr>
                        <w:rFonts w:ascii="Cambria Math" w:hAnsi="Cambria Math"/>
                      </w:rPr>
                    </m:ctrlPr>
                  </m:sSubSupPr>
                  <m:e>
                    <m:r>
                      <w:rPr>
                        <w:rFonts w:ascii="Cambria Math" w:hAnsi="Cambria Math"/>
                      </w:rPr>
                      <m:t>D</m:t>
                    </m:r>
                  </m:e>
                  <m:sub>
                    <m:r>
                      <w:rPr>
                        <w:rFonts w:ascii="Cambria Math" w:hAnsi="Cambria Math"/>
                      </w:rPr>
                      <m:t>g</m:t>
                    </m:r>
                  </m:sub>
                  <m:sup>
                    <m:r>
                      <w:rPr>
                        <w:rFonts w:ascii="Cambria Math" w:hAnsi="Cambria Math"/>
                      </w:rPr>
                      <m:t>f</m:t>
                    </m:r>
                  </m:sup>
                </m:sSubSup>
                <m:r>
                  <m:rPr>
                    <m:sty m:val="p"/>
                  </m:rPr>
                  <w:rPr>
                    <w:rFonts w:ascii="Cambria Math" w:hAnsi="Cambria Math"/>
                    <w:lang w:val="en-US"/>
                  </w:rPr>
                  <m:t>=</m:t>
                </m:r>
                <m:f>
                  <m:fPr>
                    <m:ctrlPr>
                      <w:rPr>
                        <w:rFonts w:ascii="Cambria Math" w:hAnsi="Cambria Math"/>
                      </w:rPr>
                    </m:ctrlPr>
                  </m:fPr>
                  <m:num>
                    <m:r>
                      <w:rPr>
                        <w:rFonts w:ascii="Cambria Math" w:hAnsi="Cambria Math"/>
                      </w:rPr>
                      <m:t>RT</m:t>
                    </m:r>
                  </m:num>
                  <m:den>
                    <m:r>
                      <m:rPr>
                        <m:sty m:val="p"/>
                      </m:rPr>
                      <w:rPr>
                        <w:rFonts w:ascii="Cambria Math" w:hAnsi="Cambria Math"/>
                        <w:lang w:val="en-US"/>
                      </w:rPr>
                      <m:t>3</m:t>
                    </m:r>
                    <m:rad>
                      <m:radPr>
                        <m:degHide m:val="1"/>
                        <m:ctrlPr>
                          <w:rPr>
                            <w:rFonts w:ascii="Cambria Math" w:hAnsi="Cambria Math"/>
                          </w:rPr>
                        </m:ctrlPr>
                      </m:radPr>
                      <m:deg/>
                      <m:e>
                        <m:r>
                          <m:rPr>
                            <m:sty m:val="p"/>
                          </m:rPr>
                          <w:rPr>
                            <w:rFonts w:ascii="Cambria Math" w:hAnsi="Cambria Math"/>
                            <w:lang w:val="en-US"/>
                          </w:rPr>
                          <m:t>2</m:t>
                        </m:r>
                      </m:e>
                    </m:rad>
                    <m:r>
                      <w:rPr>
                        <w:rFonts w:ascii="Cambria Math" w:hAnsi="Cambria Math"/>
                      </w:rPr>
                      <m:t>πP</m:t>
                    </m:r>
                    <m:sSub>
                      <m:sSubPr>
                        <m:ctrlPr>
                          <w:rPr>
                            <w:rFonts w:ascii="Cambria Math" w:hAnsi="Cambria Math"/>
                          </w:rPr>
                        </m:ctrlPr>
                      </m:sSubPr>
                      <m:e>
                        <m:r>
                          <w:rPr>
                            <w:rFonts w:ascii="Cambria Math" w:hAnsi="Cambria Math"/>
                          </w:rPr>
                          <m:t>N</m:t>
                        </m:r>
                      </m:e>
                      <m:sub>
                        <m:r>
                          <w:rPr>
                            <w:rFonts w:ascii="Cambria Math" w:hAnsi="Cambria Math"/>
                          </w:rPr>
                          <m:t>avog</m:t>
                        </m:r>
                      </m:sub>
                    </m:sSub>
                    <m:sSup>
                      <m:sSupPr>
                        <m:ctrlPr>
                          <w:rPr>
                            <w:rFonts w:ascii="Cambria Math" w:hAnsi="Cambria Math"/>
                          </w:rPr>
                        </m:ctrlPr>
                      </m:sSupPr>
                      <m:e>
                        <m:r>
                          <w:rPr>
                            <w:rFonts w:ascii="Cambria Math" w:hAnsi="Cambria Math"/>
                          </w:rPr>
                          <m:t>d</m:t>
                        </m:r>
                      </m:e>
                      <m:sup>
                        <m:r>
                          <m:rPr>
                            <m:sty m:val="p"/>
                          </m:rPr>
                          <w:rPr>
                            <w:rFonts w:ascii="Cambria Math" w:hAnsi="Cambria Math"/>
                            <w:lang w:val="en-US"/>
                          </w:rPr>
                          <m:t>2</m:t>
                        </m:r>
                      </m:sup>
                    </m:sSup>
                  </m:den>
                </m:f>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lang w:val="en-US"/>
                          </w:rPr>
                          <m:t>8</m:t>
                        </m:r>
                        <m:r>
                          <w:rPr>
                            <w:rFonts w:ascii="Cambria Math" w:hAnsi="Cambria Math"/>
                          </w:rPr>
                          <m:t>RT</m:t>
                        </m:r>
                      </m:num>
                      <m:den>
                        <m:r>
                          <w:rPr>
                            <w:rFonts w:ascii="Cambria Math" w:hAnsi="Cambria Math"/>
                          </w:rPr>
                          <m:t>πM</m:t>
                        </m:r>
                      </m:den>
                    </m:f>
                  </m:e>
                </m:rad>
              </m:oMath>
            </m:oMathPara>
          </w:p>
        </w:tc>
        <w:tc>
          <w:tcPr>
            <w:tcW w:w="1194" w:type="dxa"/>
            <w:vAlign w:val="center"/>
          </w:tcPr>
          <w:p w14:paraId="3975D6F6" w14:textId="77777777" w:rsidR="003E16A9" w:rsidRPr="00B57873" w:rsidRDefault="003E16A9" w:rsidP="00EA16E7">
            <w:pPr>
              <w:jc w:val="right"/>
              <w:rPr>
                <w:lang w:val="en-US"/>
              </w:rPr>
            </w:pPr>
            <w:r w:rsidRPr="00B57873">
              <w:rPr>
                <w:lang w:val="en-US"/>
              </w:rPr>
              <w:t>(</w:t>
            </w:r>
            <w:r>
              <w:rPr>
                <w:lang w:val="en-US"/>
              </w:rPr>
              <w:t>39</w:t>
            </w:r>
            <w:r w:rsidRPr="00B57873">
              <w:rPr>
                <w:lang w:val="en-US"/>
              </w:rPr>
              <w:t>)</w:t>
            </w:r>
          </w:p>
        </w:tc>
      </w:tr>
    </w:tbl>
    <w:p w14:paraId="20FCE485" w14:textId="77777777" w:rsidR="003E16A9" w:rsidRPr="00B57873" w:rsidRDefault="003E16A9" w:rsidP="003E16A9">
      <w:pPr>
        <w:rPr>
          <w:lang w:val="en-US"/>
        </w:rPr>
      </w:pPr>
      <w:r w:rsidRPr="00B57873">
        <w:rPr>
          <w:lang w:val="en-US"/>
        </w:rPr>
        <w:t xml:space="preserve">where </w:t>
      </w:r>
      <m:oMath>
        <m:r>
          <w:rPr>
            <w:rFonts w:ascii="Cambria Math" w:hAnsi="Cambria Math"/>
          </w:rPr>
          <m:t>P</m:t>
        </m:r>
      </m:oMath>
      <w:r w:rsidRPr="00B57873">
        <w:rPr>
          <w:lang w:val="en-US"/>
        </w:rPr>
        <w:t xml:space="preserve"> is the gaseous phase pressure, </w:t>
      </w:r>
      <m:oMath>
        <m:sSub>
          <m:sSubPr>
            <m:ctrlPr>
              <w:rPr>
                <w:rFonts w:ascii="Cambria Math" w:hAnsi="Cambria Math"/>
                <w:i/>
              </w:rPr>
            </m:ctrlPr>
          </m:sSubPr>
          <m:e>
            <m:r>
              <w:rPr>
                <w:rFonts w:ascii="Cambria Math" w:hAnsi="Cambria Math"/>
              </w:rPr>
              <m:t>N</m:t>
            </m:r>
          </m:e>
          <m:sub>
            <m:r>
              <w:rPr>
                <w:rFonts w:ascii="Cambria Math" w:hAnsi="Cambria Math"/>
              </w:rPr>
              <m:t>avog</m:t>
            </m:r>
          </m:sub>
        </m:sSub>
      </m:oMath>
      <w:r w:rsidRPr="00B57873">
        <w:rPr>
          <w:lang w:val="en-US"/>
        </w:rPr>
        <w:t xml:space="preserve"> is Avogadro’s number, and </w:t>
      </w:r>
      <m:oMath>
        <m:r>
          <w:rPr>
            <w:rFonts w:ascii="Cambria Math" w:hAnsi="Cambria Math"/>
          </w:rPr>
          <m:t>d</m:t>
        </m:r>
      </m:oMath>
      <w:r w:rsidRPr="00B57873">
        <w:rPr>
          <w:lang w:val="en-US"/>
        </w:rPr>
        <w:t xml:space="preserve"> and </w:t>
      </w:r>
      <m:oMath>
        <m:r>
          <w:rPr>
            <w:rFonts w:ascii="Cambria Math" w:hAnsi="Cambria Math"/>
          </w:rPr>
          <m:t>M</m:t>
        </m:r>
        <m:r>
          <w:rPr>
            <w:rFonts w:ascii="Cambria Math" w:hAnsi="Cambria Math"/>
            <w:lang w:val="en-US"/>
          </w:rPr>
          <m:t xml:space="preserve"> </m:t>
        </m:r>
      </m:oMath>
      <w:r w:rsidRPr="00B57873">
        <w:rPr>
          <w:lang w:val="en-US"/>
        </w:rPr>
        <w:t>are the molecular diameter and the molecular weight of the f-</w:t>
      </w:r>
      <w:proofErr w:type="spellStart"/>
      <w:r w:rsidRPr="00B57873">
        <w:rPr>
          <w:lang w:val="en-US"/>
        </w:rPr>
        <w:t>th</w:t>
      </w:r>
      <w:proofErr w:type="spellEnd"/>
      <w:r w:rsidRPr="00B57873">
        <w:rPr>
          <w:lang w:val="en-US"/>
        </w:rPr>
        <w:t xml:space="preserve"> gas species, respectively. In a partly saturated gaseous phase containing several gases, the molecular diffusion,</w:t>
      </w:r>
      <m:oMath>
        <m:r>
          <w:rPr>
            <w:rFonts w:ascii="Cambria Math" w:hAnsi="Cambria Math"/>
            <w:lang w:val="en-US"/>
          </w:rPr>
          <m:t xml:space="preserve"> </m:t>
        </m:r>
        <m:sSubSup>
          <m:sSubSupPr>
            <m:ctrlPr>
              <w:rPr>
                <w:rFonts w:ascii="Cambria Math" w:hAnsi="Cambria Math"/>
                <w:i/>
              </w:rPr>
            </m:ctrlPr>
          </m:sSubSupPr>
          <m:e>
            <m:r>
              <w:rPr>
                <w:rFonts w:ascii="Cambria Math" w:hAnsi="Cambria Math"/>
              </w:rPr>
              <m:t>D</m:t>
            </m:r>
          </m:e>
          <m:sub>
            <m:r>
              <w:rPr>
                <w:rFonts w:ascii="Cambria Math" w:hAnsi="Cambria Math"/>
              </w:rPr>
              <m:t>m</m:t>
            </m:r>
          </m:sub>
          <m:sup>
            <m:r>
              <w:rPr>
                <w:rFonts w:ascii="Cambria Math" w:hAnsi="Cambria Math"/>
              </w:rPr>
              <m:t>f</m:t>
            </m:r>
          </m:sup>
        </m:sSubSup>
      </m:oMath>
      <w:r w:rsidRPr="00B57873">
        <w:rPr>
          <w:lang w:val="en-US"/>
        </w:rPr>
        <w:t>, is affected by the gaseous phase tortuosity,</w:t>
      </w:r>
      <m:oMath>
        <m:r>
          <w:rPr>
            <w:rFonts w:ascii="Cambria Math" w:hAnsi="Cambria Math"/>
            <w:lang w:val="en-US"/>
          </w:rPr>
          <m:t xml:space="preserve"> </m:t>
        </m:r>
        <m:sSub>
          <m:sSubPr>
            <m:ctrlPr>
              <w:rPr>
                <w:rFonts w:ascii="Cambria Math" w:hAnsi="Cambria Math"/>
                <w:i/>
              </w:rPr>
            </m:ctrlPr>
          </m:sSubPr>
          <m:e>
            <m:r>
              <w:rPr>
                <w:rFonts w:ascii="Cambria Math" w:hAnsi="Cambria Math"/>
              </w:rPr>
              <m:t>τ</m:t>
            </m:r>
          </m:e>
          <m:sub>
            <m:r>
              <w:rPr>
                <w:rFonts w:ascii="Cambria Math" w:hAnsi="Cambria Math"/>
              </w:rPr>
              <m:t>g</m:t>
            </m:r>
          </m:sub>
        </m:sSub>
      </m:oMath>
      <w:r w:rsidRPr="00B57873">
        <w:rPr>
          <w:lang w:val="en-US"/>
        </w:rPr>
        <w:t xml:space="preserve">, and the volumetric gas content, </w:t>
      </w:r>
      <m:oMath>
        <m:sSup>
          <m:sSupPr>
            <m:ctrlPr>
              <w:rPr>
                <w:rFonts w:ascii="Cambria Math" w:hAnsi="Cambria Math"/>
                <w:i/>
              </w:rPr>
            </m:ctrlPr>
          </m:sSupPr>
          <m:e>
            <m:r>
              <w:rPr>
                <w:rFonts w:ascii="Cambria Math" w:hAnsi="Cambria Math"/>
              </w:rPr>
              <m:t>θ</m:t>
            </m:r>
          </m:e>
          <m:sup>
            <m:r>
              <w:rPr>
                <w:rFonts w:ascii="Cambria Math" w:hAnsi="Cambria Math"/>
              </w:rPr>
              <m:t>g</m:t>
            </m:r>
          </m:sup>
        </m:sSup>
      </m:oMath>
      <w:r w:rsidRPr="00B57873">
        <w:rPr>
          <w:lang w:val="en-US"/>
        </w:rPr>
        <w:t xml:space="preserve"> (</w:t>
      </w:r>
      <m:oMath>
        <m:sSup>
          <m:sSupPr>
            <m:ctrlPr>
              <w:rPr>
                <w:rFonts w:ascii="Cambria Math" w:hAnsi="Cambria Math"/>
                <w:i/>
              </w:rPr>
            </m:ctrlPr>
          </m:sSupPr>
          <m:e>
            <m:r>
              <w:rPr>
                <w:rFonts w:ascii="Cambria Math" w:hAnsi="Cambria Math"/>
              </w:rPr>
              <m:t>θ</m:t>
            </m:r>
          </m:e>
          <m:sup>
            <m:r>
              <w:rPr>
                <w:rFonts w:ascii="Cambria Math" w:hAnsi="Cambria Math"/>
              </w:rPr>
              <m:t>g</m:t>
            </m:r>
          </m:sup>
        </m:sSup>
        <m:r>
          <w:rPr>
            <w:rFonts w:ascii="Cambria Math" w:hAnsi="Cambria Math"/>
            <w:lang w:val="en-US"/>
          </w:rPr>
          <m:t>=</m:t>
        </m:r>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lang w:val="en-US"/>
          </w:rPr>
          <m:t>∅)</m:t>
        </m:r>
      </m:oMath>
      <w:r w:rsidRPr="00B57873">
        <w:rPr>
          <w:rFonts w:eastAsiaTheme="minorEastAsia"/>
          <w:lang w:val="en-US"/>
        </w:rPr>
        <w:t xml:space="preserve"> according to:</w:t>
      </w:r>
      <w:r w:rsidRPr="00B57873">
        <w:rPr>
          <w:lang w:val="en-US"/>
        </w:rPr>
        <w:t xml:space="preserve"> </w:t>
      </w:r>
    </w:p>
    <w:tbl>
      <w:tblPr>
        <w:tblStyle w:val="Tablaconcuadrcul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6"/>
        <w:gridCol w:w="1194"/>
      </w:tblGrid>
      <w:tr w:rsidR="003E16A9" w:rsidRPr="00B57873" w14:paraId="533924C3" w14:textId="77777777" w:rsidTr="00EA16E7">
        <w:tc>
          <w:tcPr>
            <w:tcW w:w="7986" w:type="dxa"/>
          </w:tcPr>
          <w:p w14:paraId="20D77831" w14:textId="77777777" w:rsidR="003E16A9" w:rsidRPr="00B57873" w:rsidRDefault="003E16A9" w:rsidP="00EA16E7">
            <w:pPr>
              <w:rPr>
                <w:lang w:val="en-US"/>
              </w:rPr>
            </w:pPr>
            <m:oMathPara>
              <m:oMath>
                <m:sSubSup>
                  <m:sSubSupPr>
                    <m:ctrlPr>
                      <w:rPr>
                        <w:rFonts w:ascii="Cambria Math" w:hAnsi="Cambria Math"/>
                      </w:rPr>
                    </m:ctrlPr>
                  </m:sSubSupPr>
                  <m:e>
                    <m:r>
                      <w:rPr>
                        <w:rFonts w:ascii="Cambria Math" w:hAnsi="Cambria Math"/>
                      </w:rPr>
                      <m:t>D</m:t>
                    </m:r>
                  </m:e>
                  <m:sub>
                    <m:r>
                      <w:rPr>
                        <w:rFonts w:ascii="Cambria Math" w:hAnsi="Cambria Math"/>
                      </w:rPr>
                      <m:t>m</m:t>
                    </m:r>
                  </m:sub>
                  <m:sup>
                    <m:r>
                      <w:rPr>
                        <w:rFonts w:ascii="Cambria Math" w:hAnsi="Cambria Math"/>
                      </w:rPr>
                      <m:t>f</m:t>
                    </m:r>
                  </m:sup>
                </m:sSubSup>
                <m:r>
                  <m:rPr>
                    <m:sty m:val="p"/>
                  </m:rPr>
                  <w:rPr>
                    <w:rFonts w:ascii="Cambria Math" w:hAnsi="Cambria Math"/>
                    <w:lang w:val="en-US"/>
                  </w:rPr>
                  <m:t>=</m:t>
                </m:r>
                <m:sSup>
                  <m:sSupPr>
                    <m:ctrlPr>
                      <w:rPr>
                        <w:rFonts w:ascii="Cambria Math" w:hAnsi="Cambria Math"/>
                      </w:rPr>
                    </m:ctrlPr>
                  </m:sSupPr>
                  <m:e>
                    <m:r>
                      <w:rPr>
                        <w:rFonts w:ascii="Cambria Math" w:hAnsi="Cambria Math"/>
                      </w:rPr>
                      <m:t>θ</m:t>
                    </m:r>
                  </m:e>
                  <m:sup>
                    <m:r>
                      <w:rPr>
                        <w:rFonts w:ascii="Cambria Math" w:hAnsi="Cambria Math"/>
                      </w:rPr>
                      <m:t>g</m:t>
                    </m:r>
                  </m:sup>
                </m:sSup>
                <m:sSubSup>
                  <m:sSubSupPr>
                    <m:ctrlPr>
                      <w:rPr>
                        <w:rFonts w:ascii="Cambria Math" w:hAnsi="Cambria Math"/>
                      </w:rPr>
                    </m:ctrlPr>
                  </m:sSubSupPr>
                  <m:e>
                    <m:sSub>
                      <m:sSubPr>
                        <m:ctrlPr>
                          <w:rPr>
                            <w:rFonts w:ascii="Cambria Math" w:hAnsi="Cambria Math"/>
                          </w:rPr>
                        </m:ctrlPr>
                      </m:sSubPr>
                      <m:e>
                        <m:r>
                          <w:rPr>
                            <w:rFonts w:ascii="Cambria Math" w:hAnsi="Cambria Math"/>
                          </w:rPr>
                          <m:t>τ</m:t>
                        </m:r>
                      </m:e>
                      <m:sub>
                        <m:r>
                          <w:rPr>
                            <w:rFonts w:ascii="Cambria Math" w:hAnsi="Cambria Math"/>
                          </w:rPr>
                          <m:t>g</m:t>
                        </m:r>
                      </m:sub>
                    </m:sSub>
                    <m:r>
                      <w:rPr>
                        <w:rFonts w:ascii="Cambria Math" w:hAnsi="Cambria Math"/>
                      </w:rPr>
                      <m:t>D</m:t>
                    </m:r>
                  </m:e>
                  <m:sub>
                    <m:r>
                      <w:rPr>
                        <w:rFonts w:ascii="Cambria Math" w:hAnsi="Cambria Math"/>
                      </w:rPr>
                      <m:t>g</m:t>
                    </m:r>
                  </m:sub>
                  <m:sup>
                    <m:r>
                      <w:rPr>
                        <w:rFonts w:ascii="Cambria Math" w:hAnsi="Cambria Math"/>
                      </w:rPr>
                      <m:t>f</m:t>
                    </m:r>
                  </m:sup>
                </m:sSubSup>
              </m:oMath>
            </m:oMathPara>
          </w:p>
        </w:tc>
        <w:tc>
          <w:tcPr>
            <w:tcW w:w="1194" w:type="dxa"/>
            <w:vAlign w:val="center"/>
          </w:tcPr>
          <w:p w14:paraId="052ABA49" w14:textId="77777777" w:rsidR="003E16A9" w:rsidRPr="00B57873" w:rsidRDefault="003E16A9" w:rsidP="00EA16E7">
            <w:pPr>
              <w:jc w:val="right"/>
              <w:rPr>
                <w:lang w:val="en-US"/>
              </w:rPr>
            </w:pPr>
            <w:r w:rsidRPr="00B57873">
              <w:rPr>
                <w:lang w:val="en-US"/>
              </w:rPr>
              <w:t>(</w:t>
            </w:r>
            <w:r>
              <w:t>40</w:t>
            </w:r>
            <w:r w:rsidRPr="00B57873">
              <w:rPr>
                <w:lang w:val="en-US"/>
              </w:rPr>
              <w:t>)</w:t>
            </w:r>
          </w:p>
        </w:tc>
      </w:tr>
    </w:tbl>
    <w:p w14:paraId="5244270D" w14:textId="77777777" w:rsidR="003E16A9" w:rsidRPr="00B57873" w:rsidRDefault="003E16A9" w:rsidP="003E16A9">
      <w:pPr>
        <w:rPr>
          <w:lang w:val="en-US"/>
        </w:rPr>
      </w:pPr>
      <w:r w:rsidRPr="00B57873">
        <w:rPr>
          <w:lang w:val="en-US"/>
        </w:rPr>
        <w:lastRenderedPageBreak/>
        <w:t>The tortuosity in the gaseous phase,</w:t>
      </w:r>
      <m:oMath>
        <m:r>
          <w:rPr>
            <w:rFonts w:ascii="Cambria Math" w:hAnsi="Cambria Math"/>
            <w:lang w:val="en-US"/>
          </w:rPr>
          <m:t xml:space="preserve"> </m:t>
        </m:r>
        <m:sSub>
          <m:sSubPr>
            <m:ctrlPr>
              <w:rPr>
                <w:rFonts w:ascii="Cambria Math" w:hAnsi="Cambria Math"/>
                <w:i/>
              </w:rPr>
            </m:ctrlPr>
          </m:sSubPr>
          <m:e>
            <m:r>
              <w:rPr>
                <w:rFonts w:ascii="Cambria Math" w:hAnsi="Cambria Math"/>
              </w:rPr>
              <m:t>τ</m:t>
            </m:r>
          </m:e>
          <m:sub>
            <m:r>
              <w:rPr>
                <w:rFonts w:ascii="Cambria Math" w:hAnsi="Cambria Math"/>
              </w:rPr>
              <m:t>g</m:t>
            </m:r>
          </m:sub>
        </m:sSub>
      </m:oMath>
      <w:r w:rsidRPr="00B57873">
        <w:rPr>
          <w:lang w:val="en-US"/>
        </w:rPr>
        <w:t>, is computed from (Millington and Quirk ,1961):</w:t>
      </w:r>
    </w:p>
    <w:tbl>
      <w:tblPr>
        <w:tblStyle w:val="Tablaconcuadrcul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6"/>
        <w:gridCol w:w="1194"/>
      </w:tblGrid>
      <w:tr w:rsidR="003E16A9" w:rsidRPr="00B57873" w14:paraId="49A17E03" w14:textId="77777777" w:rsidTr="00EA16E7">
        <w:tc>
          <w:tcPr>
            <w:tcW w:w="7986" w:type="dxa"/>
          </w:tcPr>
          <w:p w14:paraId="1B9B123D" w14:textId="77777777" w:rsidR="003E16A9" w:rsidRPr="00B57873" w:rsidRDefault="003E16A9" w:rsidP="00EA16E7">
            <w:pPr>
              <w:rPr>
                <w:rFonts w:eastAsia="Calibri"/>
                <w:lang w:val="en-US"/>
              </w:rPr>
            </w:pPr>
            <m:oMathPara>
              <m:oMath>
                <m:sSub>
                  <m:sSubPr>
                    <m:ctrlPr>
                      <w:rPr>
                        <w:rFonts w:ascii="Cambria Math" w:hAnsi="Cambria Math"/>
                      </w:rPr>
                    </m:ctrlPr>
                  </m:sSubPr>
                  <m:e>
                    <m:r>
                      <w:rPr>
                        <w:rFonts w:ascii="Cambria Math" w:hAnsi="Cambria Math"/>
                      </w:rPr>
                      <m:t>τ</m:t>
                    </m:r>
                  </m:e>
                  <m:sub>
                    <m:r>
                      <w:rPr>
                        <w:rFonts w:ascii="Cambria Math" w:hAnsi="Cambria Math"/>
                      </w:rPr>
                      <m:t>g</m:t>
                    </m:r>
                  </m:sub>
                </m:sSub>
                <m:r>
                  <m:rPr>
                    <m:sty m:val="p"/>
                  </m:rPr>
                  <w:rPr>
                    <w:rFonts w:ascii="Cambria Math" w:hAnsi="Cambria Math"/>
                    <w:lang w:val="en-US"/>
                  </w:rPr>
                  <m:t>=</m:t>
                </m:r>
                <m:f>
                  <m:fPr>
                    <m:ctrlPr>
                      <w:rPr>
                        <w:rFonts w:ascii="Cambria Math" w:hAnsi="Cambria Math"/>
                      </w:rPr>
                    </m:ctrlPr>
                  </m:fPr>
                  <m:num>
                    <m:sSubSup>
                      <m:sSubSupPr>
                        <m:ctrlPr>
                          <w:rPr>
                            <w:rFonts w:ascii="Cambria Math" w:hAnsi="Cambria Math"/>
                          </w:rPr>
                        </m:ctrlPr>
                      </m:sSubSupPr>
                      <m:e>
                        <m:r>
                          <w:rPr>
                            <w:rFonts w:ascii="Cambria Math" w:hAnsi="Cambria Math"/>
                          </w:rPr>
                          <m:t>θ</m:t>
                        </m:r>
                      </m:e>
                      <m:sub>
                        <m:r>
                          <w:rPr>
                            <w:rFonts w:ascii="Cambria Math" w:hAnsi="Cambria Math"/>
                          </w:rPr>
                          <m:t>g</m:t>
                        </m:r>
                      </m:sub>
                      <m:sup>
                        <m:f>
                          <m:fPr>
                            <m:type m:val="lin"/>
                            <m:ctrlPr>
                              <w:rPr>
                                <w:rFonts w:ascii="Cambria Math" w:hAnsi="Cambria Math"/>
                              </w:rPr>
                            </m:ctrlPr>
                          </m:fPr>
                          <m:num>
                            <m:r>
                              <m:rPr>
                                <m:sty m:val="p"/>
                              </m:rPr>
                              <w:rPr>
                                <w:rFonts w:ascii="Cambria Math" w:hAnsi="Cambria Math"/>
                                <w:lang w:val="en-US"/>
                              </w:rPr>
                              <m:t>7</m:t>
                            </m:r>
                          </m:num>
                          <m:den>
                            <m:r>
                              <m:rPr>
                                <m:sty m:val="p"/>
                              </m:rPr>
                              <w:rPr>
                                <w:rFonts w:ascii="Cambria Math" w:hAnsi="Cambria Math"/>
                                <w:lang w:val="en-US"/>
                              </w:rPr>
                              <m:t>3</m:t>
                            </m:r>
                          </m:den>
                        </m:f>
                      </m:sup>
                    </m:sSubSup>
                  </m:num>
                  <m:den>
                    <m:sSup>
                      <m:sSupPr>
                        <m:ctrlPr>
                          <w:rPr>
                            <w:rFonts w:ascii="Cambria Math" w:hAnsi="Cambria Math"/>
                          </w:rPr>
                        </m:ctrlPr>
                      </m:sSupPr>
                      <m:e>
                        <m:r>
                          <m:rPr>
                            <m:sty m:val="p"/>
                          </m:rPr>
                          <w:rPr>
                            <w:rFonts w:ascii="Cambria Math" w:hAnsi="Cambria Math"/>
                            <w:lang w:val="en-US"/>
                          </w:rPr>
                          <m:t>∅</m:t>
                        </m:r>
                      </m:e>
                      <m:sup>
                        <m:r>
                          <m:rPr>
                            <m:sty m:val="p"/>
                          </m:rPr>
                          <w:rPr>
                            <w:rFonts w:ascii="Cambria Math" w:hAnsi="Cambria Math"/>
                            <w:lang w:val="en-US"/>
                          </w:rPr>
                          <m:t>2</m:t>
                        </m:r>
                      </m:sup>
                    </m:sSup>
                  </m:den>
                </m:f>
              </m:oMath>
            </m:oMathPara>
          </w:p>
        </w:tc>
        <w:tc>
          <w:tcPr>
            <w:tcW w:w="1194" w:type="dxa"/>
            <w:vAlign w:val="center"/>
          </w:tcPr>
          <w:p w14:paraId="271772F2" w14:textId="77777777" w:rsidR="003E16A9" w:rsidRPr="00B57873" w:rsidRDefault="003E16A9" w:rsidP="00EA16E7">
            <w:pPr>
              <w:jc w:val="right"/>
              <w:rPr>
                <w:lang w:val="en-US"/>
              </w:rPr>
            </w:pPr>
            <w:r w:rsidRPr="00B57873">
              <w:rPr>
                <w:lang w:val="en-US"/>
              </w:rPr>
              <w:t>(</w:t>
            </w:r>
            <w:r>
              <w:rPr>
                <w:lang w:val="en-US"/>
              </w:rPr>
              <w:t>41</w:t>
            </w:r>
            <w:r w:rsidRPr="00B57873">
              <w:rPr>
                <w:lang w:val="en-US"/>
              </w:rPr>
              <w:t>)</w:t>
            </w:r>
          </w:p>
        </w:tc>
      </w:tr>
    </w:tbl>
    <w:p w14:paraId="536C1999" w14:textId="77777777" w:rsidR="003E16A9" w:rsidRPr="00B57873" w:rsidRDefault="003E16A9" w:rsidP="003E16A9">
      <w:pPr>
        <w:rPr>
          <w:lang w:val="en-US"/>
        </w:rPr>
      </w:pPr>
      <w:r w:rsidRPr="00B57873">
        <w:rPr>
          <w:lang w:val="en-US"/>
        </w:rPr>
        <w:t>Combining Eq. (</w:t>
      </w:r>
      <w:r>
        <w:rPr>
          <w:lang w:val="en-US"/>
        </w:rPr>
        <w:t>38</w:t>
      </w:r>
      <w:r w:rsidRPr="00B57873">
        <w:rPr>
          <w:lang w:val="en-US"/>
        </w:rPr>
        <w:t>) and Eq. (</w:t>
      </w:r>
      <w:r>
        <w:rPr>
          <w:lang w:val="en-US"/>
        </w:rPr>
        <w:t>40</w:t>
      </w:r>
      <w:r w:rsidRPr="00B57873">
        <w:rPr>
          <w:lang w:val="en-US"/>
        </w:rPr>
        <w:t>), the diffusive flux in the gaseous phase is given by:</w:t>
      </w:r>
    </w:p>
    <w:tbl>
      <w:tblPr>
        <w:tblStyle w:val="Tablaconcuadrcul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3"/>
        <w:gridCol w:w="1317"/>
      </w:tblGrid>
      <w:tr w:rsidR="003E16A9" w:rsidRPr="00B57873" w14:paraId="4DC56C72" w14:textId="77777777" w:rsidTr="00EA16E7">
        <w:tc>
          <w:tcPr>
            <w:tcW w:w="7863" w:type="dxa"/>
            <w:vAlign w:val="center"/>
          </w:tcPr>
          <w:p w14:paraId="751EDA9F" w14:textId="77777777" w:rsidR="003E16A9" w:rsidRPr="00B57873" w:rsidRDefault="003E16A9" w:rsidP="00EA16E7">
            <w:pPr>
              <w:rPr>
                <w:lang w:val="en-US"/>
              </w:rPr>
            </w:pPr>
            <m:oMathPara>
              <m:oMath>
                <m:sSubSup>
                  <m:sSubSupPr>
                    <m:ctrlPr>
                      <w:rPr>
                        <w:rFonts w:ascii="Cambria Math" w:hAnsi="Cambria Math"/>
                        <w:b/>
                      </w:rPr>
                    </m:ctrlPr>
                  </m:sSubSupPr>
                  <m:e>
                    <m:r>
                      <m:rPr>
                        <m:sty m:val="bi"/>
                      </m:rPr>
                      <w:rPr>
                        <w:rFonts w:ascii="Cambria Math" w:hAnsi="Cambria Math"/>
                      </w:rPr>
                      <m:t>F</m:t>
                    </m:r>
                  </m:e>
                  <m:sub>
                    <m:r>
                      <m:rPr>
                        <m:sty m:val="bi"/>
                      </m:rPr>
                      <w:rPr>
                        <w:rFonts w:ascii="Cambria Math" w:hAnsi="Cambria Math"/>
                      </w:rPr>
                      <m:t>D</m:t>
                    </m:r>
                  </m:sub>
                  <m:sup>
                    <m:r>
                      <m:rPr>
                        <m:sty m:val="bi"/>
                      </m:rPr>
                      <w:rPr>
                        <w:rFonts w:ascii="Cambria Math" w:hAnsi="Cambria Math"/>
                      </w:rPr>
                      <m:t>f</m:t>
                    </m:r>
                  </m:sup>
                </m:sSubSup>
                <m:r>
                  <m:rPr>
                    <m:sty m:val="p"/>
                  </m:rPr>
                  <w:rPr>
                    <w:rFonts w:ascii="Cambria Math" w:hAnsi="Cambria Math"/>
                    <w:lang w:val="en-US"/>
                  </w:rPr>
                  <m:t>=</m:t>
                </m:r>
                <m:sSup>
                  <m:sSupPr>
                    <m:ctrlPr>
                      <w:rPr>
                        <w:rFonts w:ascii="Cambria Math" w:hAnsi="Cambria Math"/>
                      </w:rPr>
                    </m:ctrlPr>
                  </m:sSupPr>
                  <m:e>
                    <m:r>
                      <m:rPr>
                        <m:sty m:val="p"/>
                      </m:rPr>
                      <w:rPr>
                        <w:rFonts w:ascii="Cambria Math" w:hAnsi="Cambria Math"/>
                        <w:lang w:val="en-US"/>
                      </w:rPr>
                      <m:t>-</m:t>
                    </m:r>
                    <m:r>
                      <w:rPr>
                        <w:rFonts w:ascii="Cambria Math" w:hAnsi="Cambria Math"/>
                      </w:rPr>
                      <m:t>ρ</m:t>
                    </m:r>
                  </m:e>
                  <m:sup>
                    <m:r>
                      <w:rPr>
                        <w:rFonts w:ascii="Cambria Math" w:hAnsi="Cambria Math"/>
                      </w:rPr>
                      <m:t>g</m:t>
                    </m:r>
                  </m:sup>
                </m:sSup>
                <m:sSup>
                  <m:sSupPr>
                    <m:ctrlPr>
                      <w:rPr>
                        <w:rFonts w:ascii="Cambria Math" w:hAnsi="Cambria Math"/>
                      </w:rPr>
                    </m:ctrlPr>
                  </m:sSupPr>
                  <m:e>
                    <m:r>
                      <w:rPr>
                        <w:rFonts w:ascii="Cambria Math" w:hAnsi="Cambria Math"/>
                      </w:rPr>
                      <m:t>θ</m:t>
                    </m:r>
                  </m:e>
                  <m:sup>
                    <m:r>
                      <w:rPr>
                        <w:rFonts w:ascii="Cambria Math" w:hAnsi="Cambria Math"/>
                      </w:rPr>
                      <m:t>g</m:t>
                    </m:r>
                  </m:sup>
                </m:sSup>
                <m:sSubSup>
                  <m:sSubSupPr>
                    <m:ctrlPr>
                      <w:rPr>
                        <w:rFonts w:ascii="Cambria Math" w:hAnsi="Cambria Math"/>
                      </w:rPr>
                    </m:ctrlPr>
                  </m:sSubSupPr>
                  <m:e>
                    <m:sSub>
                      <m:sSubPr>
                        <m:ctrlPr>
                          <w:rPr>
                            <w:rFonts w:ascii="Cambria Math" w:hAnsi="Cambria Math"/>
                          </w:rPr>
                        </m:ctrlPr>
                      </m:sSubPr>
                      <m:e>
                        <m:r>
                          <w:rPr>
                            <w:rFonts w:ascii="Cambria Math" w:hAnsi="Cambria Math"/>
                          </w:rPr>
                          <m:t>τ</m:t>
                        </m:r>
                      </m:e>
                      <m:sub>
                        <m:r>
                          <w:rPr>
                            <w:rFonts w:ascii="Cambria Math" w:hAnsi="Cambria Math"/>
                          </w:rPr>
                          <m:t>g</m:t>
                        </m:r>
                      </m:sub>
                    </m:sSub>
                    <m:r>
                      <w:rPr>
                        <w:rFonts w:ascii="Cambria Math" w:hAnsi="Cambria Math"/>
                      </w:rPr>
                      <m:t>D</m:t>
                    </m:r>
                  </m:e>
                  <m:sub>
                    <m:r>
                      <w:rPr>
                        <w:rFonts w:ascii="Cambria Math" w:hAnsi="Cambria Math"/>
                      </w:rPr>
                      <m:t>g</m:t>
                    </m:r>
                  </m:sub>
                  <m:sup>
                    <m:r>
                      <w:rPr>
                        <w:rFonts w:ascii="Cambria Math" w:hAnsi="Cambria Math"/>
                      </w:rPr>
                      <m:t>f</m:t>
                    </m:r>
                  </m:sup>
                </m:sSubSup>
                <m:r>
                  <m:rPr>
                    <m:sty m:val="p"/>
                  </m:rPr>
                  <w:rPr>
                    <w:rFonts w:ascii="Cambria Math" w:hAnsi="Cambria Math"/>
                    <w:lang w:val="en-US"/>
                  </w:rPr>
                  <m:t>∇</m:t>
                </m:r>
                <m:sSub>
                  <m:sSubPr>
                    <m:ctrlPr>
                      <w:rPr>
                        <w:rFonts w:ascii="Cambria Math" w:hAnsi="Cambria Math"/>
                      </w:rPr>
                    </m:ctrlPr>
                  </m:sSubPr>
                  <m:e>
                    <m:r>
                      <w:rPr>
                        <w:rFonts w:ascii="Cambria Math" w:hAnsi="Cambria Math"/>
                      </w:rPr>
                      <m:t>C</m:t>
                    </m:r>
                  </m:e>
                  <m:sub>
                    <m:r>
                      <w:rPr>
                        <w:rFonts w:ascii="Cambria Math" w:hAnsi="Cambria Math"/>
                      </w:rPr>
                      <m:t>f</m:t>
                    </m:r>
                  </m:sub>
                </m:sSub>
              </m:oMath>
            </m:oMathPara>
          </w:p>
        </w:tc>
        <w:tc>
          <w:tcPr>
            <w:tcW w:w="1317" w:type="dxa"/>
            <w:vAlign w:val="center"/>
          </w:tcPr>
          <w:p w14:paraId="3BB5F003" w14:textId="77777777" w:rsidR="003E16A9" w:rsidRPr="00B57873" w:rsidRDefault="003E16A9" w:rsidP="00EA16E7">
            <w:pPr>
              <w:jc w:val="right"/>
              <w:rPr>
                <w:lang w:val="en-US"/>
              </w:rPr>
            </w:pPr>
            <w:r w:rsidRPr="00B57873">
              <w:rPr>
                <w:lang w:val="en-US"/>
              </w:rPr>
              <w:t>(</w:t>
            </w:r>
            <w:r>
              <w:rPr>
                <w:lang w:val="en-US"/>
              </w:rPr>
              <w:t>42</w:t>
            </w:r>
            <w:r w:rsidRPr="00B57873">
              <w:rPr>
                <w:lang w:val="en-US"/>
              </w:rPr>
              <w:t>)</w:t>
            </w:r>
          </w:p>
        </w:tc>
      </w:tr>
    </w:tbl>
    <w:p w14:paraId="29DE2496" w14:textId="77777777" w:rsidR="003E16A9" w:rsidRPr="00B57873" w:rsidRDefault="003E16A9" w:rsidP="003E16A9">
      <w:pPr>
        <w:rPr>
          <w:lang w:val="en-US"/>
        </w:rPr>
      </w:pPr>
      <w:r w:rsidRPr="00B57873">
        <w:rPr>
          <w:lang w:val="en-US"/>
        </w:rPr>
        <w:t>The dispersive transport by the mechanical dispersion,</w:t>
      </w:r>
      <m:oMath>
        <m:r>
          <w:rPr>
            <w:rFonts w:ascii="Cambria Math" w:hAnsi="Cambria Math"/>
            <w:lang w:val="en-US"/>
          </w:rPr>
          <m:t xml:space="preserve"> </m:t>
        </m:r>
        <m:sSubSup>
          <m:sSubSupPr>
            <m:ctrlPr>
              <w:rPr>
                <w:rFonts w:ascii="Cambria Math" w:hAnsi="Cambria Math"/>
                <w:b/>
                <w:i/>
              </w:rPr>
            </m:ctrlPr>
          </m:sSubSupPr>
          <m:e>
            <m:r>
              <m:rPr>
                <m:sty m:val="bi"/>
              </m:rPr>
              <w:rPr>
                <w:rFonts w:ascii="Cambria Math" w:hAnsi="Cambria Math"/>
              </w:rPr>
              <m:t>F</m:t>
            </m:r>
          </m:e>
          <m:sub>
            <m:r>
              <m:rPr>
                <m:sty m:val="bi"/>
              </m:rPr>
              <w:rPr>
                <w:rFonts w:ascii="Cambria Math" w:hAnsi="Cambria Math"/>
              </w:rPr>
              <m:t>H</m:t>
            </m:r>
          </m:sub>
          <m:sup>
            <m:r>
              <m:rPr>
                <m:sty m:val="bi"/>
              </m:rPr>
              <w:rPr>
                <w:rFonts w:ascii="Cambria Math" w:hAnsi="Cambria Math"/>
              </w:rPr>
              <m:t>f</m:t>
            </m:r>
          </m:sup>
        </m:sSubSup>
      </m:oMath>
      <w:r w:rsidRPr="00B57873">
        <w:rPr>
          <w:lang w:val="en-US"/>
        </w:rPr>
        <w:t>, is assumed to follow Fick’s Law according to:</w:t>
      </w:r>
    </w:p>
    <w:tbl>
      <w:tblPr>
        <w:tblStyle w:val="Tablaconcuadrcul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3"/>
        <w:gridCol w:w="1317"/>
      </w:tblGrid>
      <w:tr w:rsidR="003E16A9" w:rsidRPr="00B57873" w14:paraId="4659F9D3" w14:textId="77777777" w:rsidTr="00EA16E7">
        <w:tc>
          <w:tcPr>
            <w:tcW w:w="7863" w:type="dxa"/>
            <w:vAlign w:val="center"/>
          </w:tcPr>
          <w:p w14:paraId="4A2E59CB" w14:textId="77777777" w:rsidR="003E16A9" w:rsidRPr="00B57873" w:rsidRDefault="003E16A9" w:rsidP="00EA16E7">
            <w:pPr>
              <w:rPr>
                <w:lang w:val="en-US"/>
              </w:rPr>
            </w:pPr>
            <m:oMathPara>
              <m:oMath>
                <m:sSubSup>
                  <m:sSubSupPr>
                    <m:ctrlPr>
                      <w:rPr>
                        <w:rFonts w:ascii="Cambria Math" w:hAnsi="Cambria Math"/>
                        <w:b/>
                      </w:rPr>
                    </m:ctrlPr>
                  </m:sSubSupPr>
                  <m:e>
                    <m:r>
                      <m:rPr>
                        <m:sty m:val="bi"/>
                      </m:rPr>
                      <w:rPr>
                        <w:rFonts w:ascii="Cambria Math" w:hAnsi="Cambria Math"/>
                      </w:rPr>
                      <m:t>F</m:t>
                    </m:r>
                  </m:e>
                  <m:sub>
                    <m:r>
                      <m:rPr>
                        <m:sty m:val="bi"/>
                      </m:rPr>
                      <w:rPr>
                        <w:rFonts w:ascii="Cambria Math" w:hAnsi="Cambria Math"/>
                      </w:rPr>
                      <m:t>H</m:t>
                    </m:r>
                  </m:sub>
                  <m:sup>
                    <m:r>
                      <m:rPr>
                        <m:sty m:val="bi"/>
                      </m:rPr>
                      <w:rPr>
                        <w:rFonts w:ascii="Cambria Math" w:hAnsi="Cambria Math"/>
                      </w:rPr>
                      <m:t>f</m:t>
                    </m:r>
                  </m:sup>
                </m:sSubSup>
                <m:r>
                  <m:rPr>
                    <m:sty m:val="p"/>
                  </m:rPr>
                  <w:rPr>
                    <w:rFonts w:ascii="Cambria Math" w:hAnsi="Cambria Math"/>
                    <w:lang w:val="en-US"/>
                  </w:rPr>
                  <m:t>=</m:t>
                </m:r>
                <m:sSup>
                  <m:sSupPr>
                    <m:ctrlPr>
                      <w:rPr>
                        <w:rFonts w:ascii="Cambria Math" w:hAnsi="Cambria Math"/>
                      </w:rPr>
                    </m:ctrlPr>
                  </m:sSupPr>
                  <m:e>
                    <m:r>
                      <m:rPr>
                        <m:sty m:val="p"/>
                      </m:rPr>
                      <w:rPr>
                        <w:rFonts w:ascii="Cambria Math" w:hAnsi="Cambria Math"/>
                        <w:lang w:val="en-US"/>
                      </w:rPr>
                      <m:t>-</m:t>
                    </m:r>
                    <m:r>
                      <w:rPr>
                        <w:rFonts w:ascii="Cambria Math" w:hAnsi="Cambria Math"/>
                      </w:rPr>
                      <m:t>ρ</m:t>
                    </m:r>
                  </m:e>
                  <m:sup>
                    <m:r>
                      <w:rPr>
                        <w:rFonts w:ascii="Cambria Math" w:hAnsi="Cambria Math"/>
                      </w:rPr>
                      <m:t>g</m:t>
                    </m:r>
                  </m:sup>
                </m:sSup>
                <m:sSup>
                  <m:sSupPr>
                    <m:ctrlPr>
                      <w:rPr>
                        <w:rFonts w:ascii="Cambria Math" w:hAnsi="Cambria Math"/>
                      </w:rPr>
                    </m:ctrlPr>
                  </m:sSupPr>
                  <m:e>
                    <m:r>
                      <w:rPr>
                        <w:rFonts w:ascii="Cambria Math" w:hAnsi="Cambria Math"/>
                      </w:rPr>
                      <m:t>θ</m:t>
                    </m:r>
                  </m:e>
                  <m:sup>
                    <m:r>
                      <w:rPr>
                        <w:rFonts w:ascii="Cambria Math" w:hAnsi="Cambria Math"/>
                      </w:rPr>
                      <m:t>g</m:t>
                    </m:r>
                  </m:sup>
                </m:sSup>
                <m:sSubSup>
                  <m:sSubSupPr>
                    <m:ctrlPr>
                      <w:rPr>
                        <w:rFonts w:ascii="Cambria Math" w:hAnsi="Cambria Math"/>
                        <w:b/>
                        <w:i/>
                      </w:rPr>
                    </m:ctrlPr>
                  </m:sSubSupPr>
                  <m:e>
                    <m:r>
                      <m:rPr>
                        <m:sty m:val="bi"/>
                      </m:rPr>
                      <w:rPr>
                        <w:rFonts w:ascii="Cambria Math" w:hAnsi="Cambria Math"/>
                      </w:rPr>
                      <m:t>D</m:t>
                    </m:r>
                  </m:e>
                  <m:sub>
                    <m:r>
                      <m:rPr>
                        <m:sty m:val="bi"/>
                      </m:rPr>
                      <w:rPr>
                        <w:rFonts w:ascii="Cambria Math" w:hAnsi="Cambria Math"/>
                      </w:rPr>
                      <m:t>H</m:t>
                    </m:r>
                  </m:sub>
                  <m:sup>
                    <m:r>
                      <m:rPr>
                        <m:sty m:val="bi"/>
                      </m:rPr>
                      <w:rPr>
                        <w:rFonts w:ascii="Cambria Math" w:hAnsi="Cambria Math"/>
                      </w:rPr>
                      <m:t>f</m:t>
                    </m:r>
                  </m:sup>
                </m:sSubSup>
                <m:r>
                  <m:rPr>
                    <m:sty m:val="p"/>
                  </m:rPr>
                  <w:rPr>
                    <w:rFonts w:ascii="Cambria Math" w:hAnsi="Cambria Math"/>
                    <w:lang w:val="en-US"/>
                  </w:rPr>
                  <m:t>∇</m:t>
                </m:r>
                <m:sSub>
                  <m:sSubPr>
                    <m:ctrlPr>
                      <w:rPr>
                        <w:rFonts w:ascii="Cambria Math" w:hAnsi="Cambria Math"/>
                      </w:rPr>
                    </m:ctrlPr>
                  </m:sSubPr>
                  <m:e>
                    <m:r>
                      <w:rPr>
                        <w:rFonts w:ascii="Cambria Math" w:hAnsi="Cambria Math"/>
                      </w:rPr>
                      <m:t>C</m:t>
                    </m:r>
                  </m:e>
                  <m:sub>
                    <m:r>
                      <w:rPr>
                        <w:rFonts w:ascii="Cambria Math" w:hAnsi="Cambria Math"/>
                      </w:rPr>
                      <m:t>f</m:t>
                    </m:r>
                  </m:sub>
                </m:sSub>
              </m:oMath>
            </m:oMathPara>
          </w:p>
        </w:tc>
        <w:tc>
          <w:tcPr>
            <w:tcW w:w="1317" w:type="dxa"/>
            <w:vAlign w:val="center"/>
          </w:tcPr>
          <w:p w14:paraId="6F37AFA3" w14:textId="77777777" w:rsidR="003E16A9" w:rsidRPr="00B57873" w:rsidRDefault="003E16A9" w:rsidP="00EA16E7">
            <w:pPr>
              <w:jc w:val="right"/>
              <w:rPr>
                <w:lang w:val="en-US"/>
              </w:rPr>
            </w:pPr>
            <w:r w:rsidRPr="00B57873">
              <w:rPr>
                <w:lang w:val="en-US"/>
              </w:rPr>
              <w:t>(</w:t>
            </w:r>
            <w:r>
              <w:rPr>
                <w:lang w:val="en-US"/>
              </w:rPr>
              <w:t>43</w:t>
            </w:r>
            <w:r w:rsidRPr="00B57873">
              <w:rPr>
                <w:lang w:val="en-US"/>
              </w:rPr>
              <w:t>)</w:t>
            </w:r>
          </w:p>
        </w:tc>
      </w:tr>
    </w:tbl>
    <w:p w14:paraId="04D1E601" w14:textId="77777777" w:rsidR="003E16A9" w:rsidRPr="00B57873" w:rsidRDefault="003E16A9" w:rsidP="003E16A9">
      <w:pPr>
        <w:rPr>
          <w:lang w:val="en-US"/>
        </w:rPr>
      </w:pPr>
      <w:r w:rsidRPr="00B57873">
        <w:rPr>
          <w:lang w:val="en-US"/>
        </w:rPr>
        <w:t xml:space="preserve">where </w:t>
      </w:r>
      <m:oMath>
        <m:sSubSup>
          <m:sSubSupPr>
            <m:ctrlPr>
              <w:rPr>
                <w:rFonts w:ascii="Cambria Math" w:hAnsi="Cambria Math"/>
                <w:b/>
                <w:i/>
              </w:rPr>
            </m:ctrlPr>
          </m:sSubSupPr>
          <m:e>
            <m:r>
              <m:rPr>
                <m:sty m:val="bi"/>
              </m:rPr>
              <w:rPr>
                <w:rFonts w:ascii="Cambria Math" w:hAnsi="Cambria Math"/>
              </w:rPr>
              <m:t>D</m:t>
            </m:r>
          </m:e>
          <m:sub>
            <m:r>
              <m:rPr>
                <m:sty m:val="bi"/>
              </m:rPr>
              <w:rPr>
                <w:rFonts w:ascii="Cambria Math" w:hAnsi="Cambria Math"/>
              </w:rPr>
              <m:t>H</m:t>
            </m:r>
          </m:sub>
          <m:sup>
            <m:r>
              <m:rPr>
                <m:sty m:val="bi"/>
              </m:rPr>
              <w:rPr>
                <w:rFonts w:ascii="Cambria Math" w:hAnsi="Cambria Math"/>
              </w:rPr>
              <m:t>f</m:t>
            </m:r>
          </m:sup>
        </m:sSubSup>
      </m:oMath>
      <w:r w:rsidRPr="00B57873">
        <w:rPr>
          <w:b/>
          <w:lang w:val="en-US"/>
        </w:rPr>
        <w:t xml:space="preserve"> </w:t>
      </w:r>
      <w:r w:rsidRPr="00B57873">
        <w:rPr>
          <w:lang w:val="en-US"/>
        </w:rPr>
        <w:t>is the mechanical dispersion tensor</w:t>
      </w:r>
      <w:r>
        <w:rPr>
          <w:lang w:val="en-US"/>
        </w:rPr>
        <w:t xml:space="preserve"> </w:t>
      </w:r>
      <w:proofErr w:type="gramStart"/>
      <w:r>
        <w:rPr>
          <w:lang w:val="en-US"/>
        </w:rPr>
        <w:t>similar to</w:t>
      </w:r>
      <w:proofErr w:type="gramEnd"/>
      <w:r>
        <w:rPr>
          <w:lang w:val="en-US"/>
        </w:rPr>
        <w:t xml:space="preserve"> that of the liquid phase presented in Eq. (24), Eq. (25) and Eq. (26)</w:t>
      </w:r>
      <w:r w:rsidRPr="00B57873">
        <w:rPr>
          <w:lang w:val="en-US"/>
        </w:rPr>
        <w:t xml:space="preserve">. The molecular diffusion, </w:t>
      </w:r>
      <m:oMath>
        <m:sSubSup>
          <m:sSubSupPr>
            <m:ctrlPr>
              <w:rPr>
                <w:rFonts w:ascii="Cambria Math" w:hAnsi="Cambria Math"/>
                <w:i/>
              </w:rPr>
            </m:ctrlPr>
          </m:sSubSupPr>
          <m:e>
            <m:r>
              <w:rPr>
                <w:rFonts w:ascii="Cambria Math" w:hAnsi="Cambria Math"/>
              </w:rPr>
              <m:t>D</m:t>
            </m:r>
          </m:e>
          <m:sub>
            <m:r>
              <w:rPr>
                <w:rFonts w:ascii="Cambria Math" w:hAnsi="Cambria Math"/>
              </w:rPr>
              <m:t>m</m:t>
            </m:r>
          </m:sub>
          <m:sup>
            <m:r>
              <w:rPr>
                <w:rFonts w:ascii="Cambria Math" w:hAnsi="Cambria Math"/>
              </w:rPr>
              <m:t>f</m:t>
            </m:r>
          </m:sup>
        </m:sSubSup>
      </m:oMath>
      <w:r w:rsidRPr="00B57873">
        <w:rPr>
          <w:lang w:val="en-US"/>
        </w:rPr>
        <w:t xml:space="preserve">, and the mechanical dispersion, </w:t>
      </w:r>
      <m:oMath>
        <m:sSubSup>
          <m:sSubSupPr>
            <m:ctrlPr>
              <w:rPr>
                <w:rFonts w:ascii="Cambria Math" w:hAnsi="Cambria Math"/>
                <w:b/>
                <w:i/>
              </w:rPr>
            </m:ctrlPr>
          </m:sSubSupPr>
          <m:e>
            <m:r>
              <m:rPr>
                <m:sty m:val="bi"/>
              </m:rPr>
              <w:rPr>
                <w:rFonts w:ascii="Cambria Math" w:hAnsi="Cambria Math"/>
              </w:rPr>
              <m:t>D</m:t>
            </m:r>
          </m:e>
          <m:sub>
            <m:r>
              <m:rPr>
                <m:sty m:val="bi"/>
              </m:rPr>
              <w:rPr>
                <w:rFonts w:ascii="Cambria Math" w:hAnsi="Cambria Math"/>
              </w:rPr>
              <m:t>H</m:t>
            </m:r>
          </m:sub>
          <m:sup>
            <m:r>
              <m:rPr>
                <m:sty m:val="bi"/>
              </m:rPr>
              <w:rPr>
                <w:rFonts w:ascii="Cambria Math" w:hAnsi="Cambria Math"/>
              </w:rPr>
              <m:t>f</m:t>
            </m:r>
          </m:sup>
        </m:sSubSup>
      </m:oMath>
      <w:r w:rsidRPr="00B57873">
        <w:rPr>
          <w:lang w:val="en-US"/>
        </w:rPr>
        <w:t xml:space="preserve">, are commonly lumped into a single dispersion tensor, </w:t>
      </w:r>
      <m:oMath>
        <m:sSup>
          <m:sSupPr>
            <m:ctrlPr>
              <w:rPr>
                <w:rFonts w:ascii="Cambria Math" w:hAnsi="Cambria Math"/>
                <w:b/>
                <w:i/>
              </w:rPr>
            </m:ctrlPr>
          </m:sSupPr>
          <m:e>
            <m:r>
              <m:rPr>
                <m:sty m:val="bi"/>
              </m:rPr>
              <w:rPr>
                <w:rFonts w:ascii="Cambria Math" w:hAnsi="Cambria Math"/>
              </w:rPr>
              <m:t>D</m:t>
            </m:r>
          </m:e>
          <m:sup>
            <m:r>
              <m:rPr>
                <m:sty m:val="bi"/>
              </m:rPr>
              <w:rPr>
                <w:rFonts w:ascii="Cambria Math" w:hAnsi="Cambria Math"/>
              </w:rPr>
              <m:t>f</m:t>
            </m:r>
          </m:sup>
        </m:sSup>
      </m:oMath>
      <w:r w:rsidRPr="00B57873">
        <w:rPr>
          <w:rFonts w:eastAsiaTheme="minorEastAsia"/>
          <w:lang w:val="en-US"/>
        </w:rPr>
        <w:t>, according to:</w:t>
      </w:r>
    </w:p>
    <w:tbl>
      <w:tblPr>
        <w:tblStyle w:val="Tablaconcuadrcul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6"/>
        <w:gridCol w:w="1194"/>
      </w:tblGrid>
      <w:tr w:rsidR="003E16A9" w:rsidRPr="00B57873" w14:paraId="4CDBFAC9" w14:textId="77777777" w:rsidTr="00EA16E7">
        <w:tc>
          <w:tcPr>
            <w:tcW w:w="7986" w:type="dxa"/>
            <w:vAlign w:val="center"/>
          </w:tcPr>
          <w:p w14:paraId="03715962" w14:textId="77777777" w:rsidR="003E16A9" w:rsidRPr="00B57873" w:rsidRDefault="003E16A9" w:rsidP="00EA16E7">
            <w:pPr>
              <w:rPr>
                <w:lang w:val="en-US"/>
              </w:rPr>
            </w:pPr>
            <m:oMathPara>
              <m:oMath>
                <m:sSup>
                  <m:sSupPr>
                    <m:ctrlPr>
                      <w:rPr>
                        <w:rFonts w:ascii="Cambria Math" w:hAnsi="Cambria Math"/>
                        <w:b/>
                      </w:rPr>
                    </m:ctrlPr>
                  </m:sSupPr>
                  <m:e>
                    <m:sSup>
                      <m:sSupPr>
                        <m:ctrlPr>
                          <w:rPr>
                            <w:rFonts w:ascii="Cambria Math" w:hAnsi="Cambria Math"/>
                          </w:rPr>
                        </m:ctrlPr>
                      </m:sSupPr>
                      <m:e>
                        <m:r>
                          <w:rPr>
                            <w:rFonts w:ascii="Cambria Math" w:hAnsi="Cambria Math"/>
                          </w:rPr>
                          <m:t>θ</m:t>
                        </m:r>
                      </m:e>
                      <m:sup>
                        <m:r>
                          <w:rPr>
                            <w:rFonts w:ascii="Cambria Math" w:hAnsi="Cambria Math"/>
                          </w:rPr>
                          <m:t>g</m:t>
                        </m:r>
                      </m:sup>
                    </m:sSup>
                    <m:r>
                      <m:rPr>
                        <m:sty m:val="bi"/>
                      </m:rPr>
                      <w:rPr>
                        <w:rFonts w:ascii="Cambria Math" w:hAnsi="Cambria Math"/>
                      </w:rPr>
                      <m:t>D</m:t>
                    </m:r>
                  </m:e>
                  <m:sup>
                    <m:r>
                      <m:rPr>
                        <m:sty m:val="bi"/>
                      </m:rPr>
                      <w:rPr>
                        <w:rFonts w:ascii="Cambria Math" w:hAnsi="Cambria Math"/>
                      </w:rPr>
                      <m:t>f</m:t>
                    </m:r>
                  </m:sup>
                </m:sSup>
                <m:r>
                  <m:rPr>
                    <m:sty m:val="p"/>
                  </m:rPr>
                  <w:rPr>
                    <w:rFonts w:ascii="Cambria Math" w:hAnsi="Cambria Math"/>
                    <w:lang w:val="en-US"/>
                  </w:rPr>
                  <m:t>=</m:t>
                </m:r>
                <m:sSubSup>
                  <m:sSubSupPr>
                    <m:ctrlPr>
                      <w:rPr>
                        <w:rFonts w:ascii="Cambria Math" w:hAnsi="Cambria Math"/>
                      </w:rPr>
                    </m:ctrlPr>
                  </m:sSubSupPr>
                  <m:e>
                    <m:r>
                      <m:rPr>
                        <m:sty m:val="bi"/>
                      </m:rPr>
                      <w:rPr>
                        <w:rFonts w:ascii="Cambria Math" w:hAnsi="Cambria Math"/>
                      </w:rPr>
                      <m:t>I</m:t>
                    </m:r>
                    <m:r>
                      <w:rPr>
                        <w:rFonts w:ascii="Cambria Math" w:hAnsi="Cambria Math"/>
                      </w:rPr>
                      <m:t>D</m:t>
                    </m:r>
                  </m:e>
                  <m:sub>
                    <m:r>
                      <w:rPr>
                        <w:rFonts w:ascii="Cambria Math" w:hAnsi="Cambria Math"/>
                      </w:rPr>
                      <m:t>m</m:t>
                    </m:r>
                  </m:sub>
                  <m:sup>
                    <m:r>
                      <w:rPr>
                        <w:rFonts w:ascii="Cambria Math" w:hAnsi="Cambria Math"/>
                      </w:rPr>
                      <m:t>f</m:t>
                    </m:r>
                  </m:sup>
                </m:sSubSup>
                <m:r>
                  <m:rPr>
                    <m:sty m:val="p"/>
                  </m:rPr>
                  <w:rPr>
                    <w:rFonts w:ascii="Cambria Math" w:hAnsi="Cambria Math"/>
                    <w:lang w:val="en-US"/>
                  </w:rPr>
                  <m:t>+</m:t>
                </m:r>
                <m:sSup>
                  <m:sSupPr>
                    <m:ctrlPr>
                      <w:rPr>
                        <w:rFonts w:ascii="Cambria Math" w:hAnsi="Cambria Math"/>
                      </w:rPr>
                    </m:ctrlPr>
                  </m:sSupPr>
                  <m:e>
                    <m:r>
                      <w:rPr>
                        <w:rFonts w:ascii="Cambria Math" w:hAnsi="Cambria Math"/>
                      </w:rPr>
                      <m:t>θ</m:t>
                    </m:r>
                  </m:e>
                  <m:sup>
                    <m:r>
                      <w:rPr>
                        <w:rFonts w:ascii="Cambria Math" w:hAnsi="Cambria Math"/>
                      </w:rPr>
                      <m:t>g</m:t>
                    </m:r>
                  </m:sup>
                </m:sSup>
                <m:sSubSup>
                  <m:sSubSupPr>
                    <m:ctrlPr>
                      <w:rPr>
                        <w:rFonts w:ascii="Cambria Math" w:hAnsi="Cambria Math"/>
                        <w:b/>
                        <w:i/>
                      </w:rPr>
                    </m:ctrlPr>
                  </m:sSubSupPr>
                  <m:e>
                    <m:r>
                      <m:rPr>
                        <m:sty m:val="bi"/>
                      </m:rPr>
                      <w:rPr>
                        <w:rFonts w:ascii="Cambria Math" w:hAnsi="Cambria Math"/>
                      </w:rPr>
                      <m:t>D</m:t>
                    </m:r>
                  </m:e>
                  <m:sub>
                    <m:r>
                      <m:rPr>
                        <m:sty m:val="bi"/>
                      </m:rPr>
                      <w:rPr>
                        <w:rFonts w:ascii="Cambria Math" w:hAnsi="Cambria Math"/>
                      </w:rPr>
                      <m:t>H</m:t>
                    </m:r>
                  </m:sub>
                  <m:sup>
                    <m:r>
                      <m:rPr>
                        <m:sty m:val="bi"/>
                      </m:rPr>
                      <w:rPr>
                        <w:rFonts w:ascii="Cambria Math" w:hAnsi="Cambria Math"/>
                      </w:rPr>
                      <m:t>f</m:t>
                    </m:r>
                  </m:sup>
                </m:sSubSup>
              </m:oMath>
            </m:oMathPara>
          </w:p>
        </w:tc>
        <w:tc>
          <w:tcPr>
            <w:tcW w:w="1194" w:type="dxa"/>
            <w:vAlign w:val="center"/>
          </w:tcPr>
          <w:p w14:paraId="2E7EADBD" w14:textId="77777777" w:rsidR="003E16A9" w:rsidRPr="00B57873" w:rsidRDefault="003E16A9" w:rsidP="00EA16E7">
            <w:pPr>
              <w:jc w:val="right"/>
              <w:rPr>
                <w:lang w:val="en-US"/>
              </w:rPr>
            </w:pPr>
            <w:r w:rsidRPr="00B57873">
              <w:rPr>
                <w:lang w:val="en-US"/>
              </w:rPr>
              <w:t>(</w:t>
            </w:r>
            <w:r>
              <w:t>44</w:t>
            </w:r>
            <w:r w:rsidRPr="00B57873">
              <w:rPr>
                <w:lang w:val="en-US"/>
              </w:rPr>
              <w:t>)</w:t>
            </w:r>
          </w:p>
        </w:tc>
      </w:tr>
    </w:tbl>
    <w:p w14:paraId="2E30C3AB" w14:textId="77777777" w:rsidR="003E16A9" w:rsidRPr="00B57873" w:rsidRDefault="003E16A9" w:rsidP="003E16A9">
      <w:pPr>
        <w:rPr>
          <w:lang w:val="en-US"/>
        </w:rPr>
      </w:pPr>
      <w:r w:rsidRPr="00B57873">
        <w:rPr>
          <w:lang w:val="en-US"/>
        </w:rPr>
        <w:t xml:space="preserve">where the </w:t>
      </w:r>
      <m:oMath>
        <m:r>
          <m:rPr>
            <m:sty m:val="bi"/>
          </m:rPr>
          <w:rPr>
            <w:rFonts w:ascii="Cambria Math" w:hAnsi="Cambria Math"/>
          </w:rPr>
          <m:t>I</m:t>
        </m:r>
      </m:oMath>
      <w:r w:rsidRPr="00B57873">
        <w:rPr>
          <w:lang w:val="en-US"/>
        </w:rPr>
        <w:t>, is the identity tensor.</w:t>
      </w:r>
    </w:p>
    <w:p w14:paraId="1FCF3803" w14:textId="77777777" w:rsidR="003E16A9" w:rsidRPr="00B57873" w:rsidRDefault="003E16A9" w:rsidP="003E16A9">
      <w:pPr>
        <w:rPr>
          <w:lang w:val="en-US"/>
        </w:rPr>
      </w:pPr>
      <w:r w:rsidRPr="00B57873">
        <w:rPr>
          <w:lang w:val="en-US"/>
        </w:rPr>
        <w:t>The mass balance equation of the f-</w:t>
      </w:r>
      <w:proofErr w:type="spellStart"/>
      <w:r w:rsidRPr="00B57873">
        <w:rPr>
          <w:lang w:val="en-US"/>
        </w:rPr>
        <w:t>th</w:t>
      </w:r>
      <w:proofErr w:type="spellEnd"/>
      <w:r w:rsidRPr="00B57873">
        <w:rPr>
          <w:lang w:val="en-US"/>
        </w:rPr>
        <w:t xml:space="preserve"> gas species in the gaseous phase is given by:</w:t>
      </w:r>
    </w:p>
    <w:tbl>
      <w:tblPr>
        <w:tblStyle w:val="Tablaconcuadrcul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3"/>
        <w:gridCol w:w="1317"/>
      </w:tblGrid>
      <w:tr w:rsidR="003E16A9" w:rsidRPr="00B57873" w14:paraId="64F7ACE2" w14:textId="77777777" w:rsidTr="00EA16E7">
        <w:tc>
          <w:tcPr>
            <w:tcW w:w="7863" w:type="dxa"/>
            <w:vAlign w:val="center"/>
          </w:tcPr>
          <w:p w14:paraId="6BA48A1A" w14:textId="77777777" w:rsidR="003E16A9" w:rsidRPr="00B57873" w:rsidRDefault="003E16A9" w:rsidP="00EA16E7">
            <m:oMathPara>
              <m:oMath>
                <m:f>
                  <m:fPr>
                    <m:ctrlPr>
                      <w:rPr>
                        <w:rFonts w:ascii="Cambria Math" w:hAnsi="Cambria Math"/>
                      </w:rPr>
                    </m:ctrlPr>
                  </m:fPr>
                  <m:num>
                    <m:r>
                      <w:rPr>
                        <w:rFonts w:ascii="Cambria Math" w:hAnsi="Cambria Math"/>
                      </w:rPr>
                      <m:t>∂</m:t>
                    </m:r>
                    <m:r>
                      <m:rPr>
                        <m:sty m:val="p"/>
                      </m:rPr>
                      <w:rPr>
                        <w:rFonts w:ascii="Cambria Math" w:hAnsi="Cambria Math"/>
                      </w:rPr>
                      <m:t>(</m:t>
                    </m:r>
                    <m:sSup>
                      <m:sSupPr>
                        <m:ctrlPr>
                          <w:rPr>
                            <w:rFonts w:ascii="Cambria Math" w:hAnsi="Cambria Math"/>
                          </w:rPr>
                        </m:ctrlPr>
                      </m:sSupPr>
                      <m:e>
                        <m:r>
                          <w:rPr>
                            <w:rFonts w:ascii="Cambria Math" w:hAnsi="Cambria Math"/>
                          </w:rPr>
                          <m:t>ρ</m:t>
                        </m:r>
                      </m:e>
                      <m:sup>
                        <m:r>
                          <w:rPr>
                            <w:rFonts w:ascii="Cambria Math" w:hAnsi="Cambria Math"/>
                          </w:rPr>
                          <m:t>g</m:t>
                        </m:r>
                      </m:sup>
                    </m:sSup>
                    <m:sSup>
                      <m:sSupPr>
                        <m:ctrlPr>
                          <w:rPr>
                            <w:rFonts w:ascii="Cambria Math" w:hAnsi="Cambria Math"/>
                          </w:rPr>
                        </m:ctrlPr>
                      </m:sSupPr>
                      <m:e>
                        <m:r>
                          <w:rPr>
                            <w:rFonts w:ascii="Cambria Math" w:hAnsi="Cambria Math"/>
                          </w:rPr>
                          <m:t>θ</m:t>
                        </m:r>
                      </m:e>
                      <m:sup>
                        <m:r>
                          <w:rPr>
                            <w:rFonts w:ascii="Cambria Math" w:hAnsi="Cambria Math"/>
                          </w:rPr>
                          <m:t>g</m:t>
                        </m:r>
                      </m:sup>
                    </m:sSup>
                    <m:sSub>
                      <m:sSubPr>
                        <m:ctrlPr>
                          <w:rPr>
                            <w:rFonts w:ascii="Cambria Math" w:hAnsi="Cambria Math"/>
                          </w:rPr>
                        </m:ctrlPr>
                      </m:sSubPr>
                      <m:e>
                        <m:r>
                          <w:rPr>
                            <w:rFonts w:ascii="Cambria Math" w:hAnsi="Cambria Math"/>
                          </w:rPr>
                          <m:t>C</m:t>
                        </m:r>
                      </m:e>
                      <m:sub>
                        <m:r>
                          <w:rPr>
                            <w:rFonts w:ascii="Cambria Math" w:hAnsi="Cambria Math"/>
                          </w:rPr>
                          <m:t>f</m:t>
                        </m:r>
                      </m:sub>
                    </m:sSub>
                    <m:r>
                      <m:rPr>
                        <m:sty m:val="p"/>
                      </m:rPr>
                      <w:rPr>
                        <w:rFonts w:ascii="Cambria Math" w:hAnsi="Cambria Math"/>
                      </w:rPr>
                      <m:t>)</m:t>
                    </m:r>
                  </m:num>
                  <m:den>
                    <m:r>
                      <w:rPr>
                        <w:rFonts w:ascii="Cambria Math" w:hAnsi="Cambria Math"/>
                      </w:rPr>
                      <m:t>∂t</m:t>
                    </m:r>
                  </m:den>
                </m:f>
                <m:r>
                  <m:rPr>
                    <m:sty m:val="p"/>
                  </m:rPr>
                  <w:rPr>
                    <w:rFonts w:ascii="Cambria Math" w:hAnsi="Cambria Math"/>
                  </w:rPr>
                  <m:t>=-∇</m:t>
                </m:r>
                <m:d>
                  <m:dPr>
                    <m:ctrlPr>
                      <w:rPr>
                        <w:rFonts w:ascii="Cambria Math" w:hAnsi="Cambria Math"/>
                      </w:rPr>
                    </m:ctrlPr>
                  </m:dPr>
                  <m:e>
                    <m:sSubSup>
                      <m:sSubSupPr>
                        <m:ctrlPr>
                          <w:rPr>
                            <w:rFonts w:ascii="Cambria Math" w:hAnsi="Cambria Math"/>
                            <w:b/>
                          </w:rPr>
                        </m:ctrlPr>
                      </m:sSubSupPr>
                      <m:e>
                        <m:r>
                          <m:rPr>
                            <m:sty m:val="bi"/>
                          </m:rPr>
                          <w:rPr>
                            <w:rFonts w:ascii="Cambria Math" w:hAnsi="Cambria Math"/>
                          </w:rPr>
                          <m:t>F</m:t>
                        </m:r>
                      </m:e>
                      <m:sub>
                        <m:r>
                          <m:rPr>
                            <m:sty m:val="bi"/>
                          </m:rPr>
                          <w:rPr>
                            <w:rFonts w:ascii="Cambria Math" w:hAnsi="Cambria Math"/>
                          </w:rPr>
                          <m:t>A</m:t>
                        </m:r>
                      </m:sub>
                      <m:sup>
                        <m:r>
                          <m:rPr>
                            <m:sty m:val="bi"/>
                          </m:rPr>
                          <w:rPr>
                            <w:rFonts w:ascii="Cambria Math" w:hAnsi="Cambria Math"/>
                          </w:rPr>
                          <m:t>f</m:t>
                        </m:r>
                      </m:sup>
                    </m:sSubSup>
                    <m:r>
                      <m:rPr>
                        <m:sty m:val="p"/>
                      </m:rPr>
                      <w:rPr>
                        <w:rFonts w:ascii="Cambria Math" w:hAnsi="Cambria Math"/>
                      </w:rPr>
                      <m:t>+</m:t>
                    </m:r>
                    <m:sSubSup>
                      <m:sSubSupPr>
                        <m:ctrlPr>
                          <w:rPr>
                            <w:rFonts w:ascii="Cambria Math" w:hAnsi="Cambria Math"/>
                            <w:b/>
                          </w:rPr>
                        </m:ctrlPr>
                      </m:sSubSupPr>
                      <m:e>
                        <m:r>
                          <m:rPr>
                            <m:sty m:val="bi"/>
                          </m:rPr>
                          <w:rPr>
                            <w:rFonts w:ascii="Cambria Math" w:hAnsi="Cambria Math"/>
                          </w:rPr>
                          <m:t>F</m:t>
                        </m:r>
                      </m:e>
                      <m:sub>
                        <m:r>
                          <m:rPr>
                            <m:sty m:val="bi"/>
                          </m:rPr>
                          <w:rPr>
                            <w:rFonts w:ascii="Cambria Math" w:hAnsi="Cambria Math"/>
                          </w:rPr>
                          <m:t>D</m:t>
                        </m:r>
                      </m:sub>
                      <m:sup>
                        <m:r>
                          <m:rPr>
                            <m:sty m:val="bi"/>
                          </m:rPr>
                          <w:rPr>
                            <w:rFonts w:ascii="Cambria Math" w:hAnsi="Cambria Math"/>
                          </w:rPr>
                          <m:t>f</m:t>
                        </m:r>
                      </m:sup>
                    </m:sSubSup>
                    <m:r>
                      <w:rPr>
                        <w:rFonts w:ascii="Cambria Math" w:hAnsi="Cambria Math"/>
                      </w:rPr>
                      <m:t>+</m:t>
                    </m:r>
                    <m:sSubSup>
                      <m:sSubSupPr>
                        <m:ctrlPr>
                          <w:rPr>
                            <w:rFonts w:ascii="Cambria Math" w:hAnsi="Cambria Math"/>
                            <w:b/>
                          </w:rPr>
                        </m:ctrlPr>
                      </m:sSubSupPr>
                      <m:e>
                        <m:r>
                          <m:rPr>
                            <m:sty m:val="bi"/>
                          </m:rPr>
                          <w:rPr>
                            <w:rFonts w:ascii="Cambria Math" w:hAnsi="Cambria Math"/>
                          </w:rPr>
                          <m:t>F</m:t>
                        </m:r>
                      </m:e>
                      <m:sub>
                        <m:r>
                          <m:rPr>
                            <m:sty m:val="bi"/>
                          </m:rPr>
                          <w:rPr>
                            <w:rFonts w:ascii="Cambria Math" w:hAnsi="Cambria Math"/>
                          </w:rPr>
                          <m:t>H</m:t>
                        </m:r>
                      </m:sub>
                      <m:sup>
                        <m:r>
                          <m:rPr>
                            <m:sty m:val="bi"/>
                          </m:rPr>
                          <w:rPr>
                            <w:rFonts w:ascii="Cambria Math" w:hAnsi="Cambria Math"/>
                          </w:rPr>
                          <m:t>f</m:t>
                        </m:r>
                      </m:sup>
                    </m:sSubSup>
                  </m:e>
                </m:d>
                <m:r>
                  <m:rPr>
                    <m:sty m:val="p"/>
                  </m:rP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f</m:t>
                    </m:r>
                  </m:sub>
                  <m:sup>
                    <m:r>
                      <m:rPr>
                        <m:sty m:val="p"/>
                      </m:rPr>
                      <w:rPr>
                        <w:rFonts w:ascii="Cambria Math" w:hAnsi="Cambria Math"/>
                      </w:rPr>
                      <m:t>'</m:t>
                    </m:r>
                  </m:sup>
                </m:sSubSup>
                <m:r>
                  <m:rPr>
                    <m:sty m:val="p"/>
                  </m:rPr>
                  <w:rPr>
                    <w:rFonts w:ascii="Cambria Math" w:hAnsi="Cambria Math"/>
                  </w:rPr>
                  <m:t xml:space="preserve"> </m:t>
                </m:r>
              </m:oMath>
            </m:oMathPara>
          </w:p>
        </w:tc>
        <w:tc>
          <w:tcPr>
            <w:tcW w:w="1317" w:type="dxa"/>
            <w:vAlign w:val="center"/>
          </w:tcPr>
          <w:p w14:paraId="2252FE6F" w14:textId="77777777" w:rsidR="003E16A9" w:rsidRPr="00B57873" w:rsidRDefault="003E16A9" w:rsidP="00EA16E7">
            <w:pPr>
              <w:jc w:val="right"/>
            </w:pPr>
            <w:r w:rsidRPr="00B57873">
              <w:t>(</w:t>
            </w:r>
            <w:r>
              <w:t>45</w:t>
            </w:r>
            <w:r w:rsidRPr="00B57873">
              <w:t>)</w:t>
            </w:r>
          </w:p>
        </w:tc>
      </w:tr>
    </w:tbl>
    <w:p w14:paraId="0CB03BA9" w14:textId="77777777" w:rsidR="003E16A9" w:rsidRPr="00B57873" w:rsidRDefault="003E16A9" w:rsidP="003E16A9">
      <w:pPr>
        <w:rPr>
          <w:lang w:val="en-US"/>
        </w:rPr>
      </w:pPr>
      <w:r w:rsidRPr="00B57873">
        <w:rPr>
          <w:lang w:val="en-US"/>
        </w:rPr>
        <w:t xml:space="preserve">where </w:t>
      </w:r>
      <m:oMath>
        <m:sSubSup>
          <m:sSubSupPr>
            <m:ctrlPr>
              <w:rPr>
                <w:rFonts w:ascii="Cambria Math" w:hAnsi="Cambria Math"/>
                <w:i/>
              </w:rPr>
            </m:ctrlPr>
          </m:sSubSupPr>
          <m:e>
            <m:r>
              <w:rPr>
                <w:rFonts w:ascii="Cambria Math" w:hAnsi="Cambria Math"/>
              </w:rPr>
              <m:t>r</m:t>
            </m:r>
          </m:e>
          <m:sub>
            <m:r>
              <w:rPr>
                <w:rFonts w:ascii="Cambria Math" w:hAnsi="Cambria Math"/>
              </w:rPr>
              <m:t>f</m:t>
            </m:r>
          </m:sub>
          <m:sup>
            <m:r>
              <w:rPr>
                <w:rFonts w:ascii="Cambria Math" w:hAnsi="Cambria Math"/>
                <w:lang w:val="en-US"/>
              </w:rPr>
              <m:t>'</m:t>
            </m:r>
          </m:sup>
        </m:sSubSup>
      </m:oMath>
      <w:r w:rsidRPr="00B57873">
        <w:rPr>
          <w:lang w:val="en-US"/>
        </w:rPr>
        <w:t xml:space="preserve"> is the gas sink/source term, which includes</w:t>
      </w:r>
      <w:r>
        <w:rPr>
          <w:lang w:val="en-US"/>
        </w:rPr>
        <w:t>:</w:t>
      </w:r>
      <w:r w:rsidRPr="00B57873">
        <w:rPr>
          <w:lang w:val="en-US"/>
        </w:rPr>
        <w:t xml:space="preserve"> the gas chemical reactions</w:t>
      </w:r>
      <w:r w:rsidRPr="00B57873">
        <w:rPr>
          <w:rFonts w:eastAsiaTheme="minorEastAsia"/>
          <w:lang w:val="en-US"/>
        </w:rPr>
        <w:t xml:space="preserve"> term</w:t>
      </w:r>
      <m:oMath>
        <m:r>
          <w:rPr>
            <w:rFonts w:ascii="Cambria Math" w:hAnsi="Cambria Math"/>
            <w:lang w:val="en-US"/>
          </w:rPr>
          <m:t>,</m:t>
        </m:r>
        <m:sSub>
          <m:sSubPr>
            <m:ctrlPr>
              <w:rPr>
                <w:rFonts w:ascii="Cambria Math" w:hAnsi="Cambria Math"/>
                <w:i/>
              </w:rPr>
            </m:ctrlPr>
          </m:sSubPr>
          <m:e>
            <m:r>
              <w:rPr>
                <w:rFonts w:ascii="Cambria Math" w:hAnsi="Cambria Math"/>
              </w:rPr>
              <m:t>R</m:t>
            </m:r>
          </m:e>
          <m:sub>
            <m:r>
              <w:rPr>
                <w:rFonts w:ascii="Cambria Math" w:hAnsi="Cambria Math"/>
              </w:rPr>
              <m:t>f</m:t>
            </m:r>
          </m:sub>
        </m:sSub>
      </m:oMath>
      <w:r w:rsidRPr="00B57873">
        <w:rPr>
          <w:lang w:val="en-US"/>
        </w:rPr>
        <w:t xml:space="preserve"> (mol/m</w:t>
      </w:r>
      <w:r w:rsidRPr="00B57873">
        <w:rPr>
          <w:vertAlign w:val="superscript"/>
          <w:lang w:val="en-US"/>
        </w:rPr>
        <w:t>3</w:t>
      </w:r>
      <w:r w:rsidRPr="00B57873">
        <w:rPr>
          <w:lang w:val="en-US"/>
        </w:rPr>
        <w:t>/s), the gas mass flux (kg/m</w:t>
      </w:r>
      <w:r w:rsidRPr="00B57873">
        <w:rPr>
          <w:vertAlign w:val="superscript"/>
          <w:lang w:val="en-US"/>
        </w:rPr>
        <w:t>3</w:t>
      </w:r>
      <w:r w:rsidRPr="00B57873">
        <w:rPr>
          <w:lang w:val="en-US"/>
        </w:rPr>
        <w:t xml:space="preserve">/s) </w:t>
      </w:r>
      <w:r>
        <w:rPr>
          <w:lang w:val="en-US"/>
        </w:rPr>
        <w:t xml:space="preserve">source </w:t>
      </w:r>
      <w:r w:rsidRPr="00B57873">
        <w:rPr>
          <w:lang w:val="en-US"/>
        </w:rPr>
        <w:t>entering (</w:t>
      </w:r>
      <m:oMath>
        <m:sSubSup>
          <m:sSubSupPr>
            <m:ctrlPr>
              <w:rPr>
                <w:rFonts w:ascii="Cambria Math" w:hAnsi="Cambria Math"/>
                <w:i/>
              </w:rPr>
            </m:ctrlPr>
          </m:sSubSupPr>
          <m:e>
            <m:r>
              <w:rPr>
                <w:rFonts w:ascii="Cambria Math" w:hAnsi="Cambria Math"/>
              </w:rPr>
              <m:t>r</m:t>
            </m:r>
          </m:e>
          <m:sub>
            <m:r>
              <w:rPr>
                <w:rFonts w:ascii="Cambria Math" w:hAnsi="Cambria Math"/>
              </w:rPr>
              <m:t>f</m:t>
            </m:r>
          </m:sub>
          <m:sup>
            <m:r>
              <w:rPr>
                <w:rFonts w:ascii="Cambria Math" w:hAnsi="Cambria Math"/>
                <w:lang w:val="en-US"/>
              </w:rPr>
              <m:t>i</m:t>
            </m:r>
          </m:sup>
        </m:sSubSup>
      </m:oMath>
      <w:r w:rsidRPr="00B57873">
        <w:rPr>
          <w:lang w:val="en-US"/>
        </w:rPr>
        <w:t xml:space="preserve">) or </w:t>
      </w:r>
      <w:r>
        <w:rPr>
          <w:lang w:val="en-US"/>
        </w:rPr>
        <w:t xml:space="preserve">sink </w:t>
      </w:r>
      <w:r w:rsidRPr="00B57873">
        <w:rPr>
          <w:lang w:val="en-US"/>
        </w:rPr>
        <w:t>leaving (</w:t>
      </w:r>
      <m:oMath>
        <m:sSubSup>
          <m:sSubSupPr>
            <m:ctrlPr>
              <w:rPr>
                <w:rFonts w:ascii="Cambria Math" w:hAnsi="Cambria Math"/>
                <w:i/>
              </w:rPr>
            </m:ctrlPr>
          </m:sSubSupPr>
          <m:e>
            <m:r>
              <w:rPr>
                <w:rFonts w:ascii="Cambria Math" w:hAnsi="Cambria Math"/>
              </w:rPr>
              <m:t>r</m:t>
            </m:r>
          </m:e>
          <m:sub>
            <m:r>
              <w:rPr>
                <w:rFonts w:ascii="Cambria Math" w:hAnsi="Cambria Math"/>
              </w:rPr>
              <m:t>f</m:t>
            </m:r>
          </m:sub>
          <m:sup>
            <m:r>
              <w:rPr>
                <w:rFonts w:ascii="Cambria Math" w:hAnsi="Cambria Math"/>
              </w:rPr>
              <m:t>o</m:t>
            </m:r>
          </m:sup>
        </m:sSubSup>
      </m:oMath>
      <w:r w:rsidRPr="00B57873">
        <w:rPr>
          <w:lang w:val="en-US"/>
        </w:rPr>
        <w:t>) the system, according to:</w:t>
      </w:r>
    </w:p>
    <w:tbl>
      <w:tblPr>
        <w:tblStyle w:val="Tablaconcuadrcul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80"/>
        <w:gridCol w:w="1500"/>
      </w:tblGrid>
      <w:tr w:rsidR="003E16A9" w:rsidRPr="00B57873" w14:paraId="2D89CC32" w14:textId="77777777" w:rsidTr="00EA16E7">
        <w:tc>
          <w:tcPr>
            <w:tcW w:w="7680" w:type="dxa"/>
            <w:vAlign w:val="center"/>
          </w:tcPr>
          <w:p w14:paraId="5FED88E7" w14:textId="77777777" w:rsidR="003E16A9" w:rsidRPr="00B57873" w:rsidRDefault="003E16A9" w:rsidP="00EA16E7">
            <m:oMathPara>
              <m:oMath>
                <m:sSubSup>
                  <m:sSubSupPr>
                    <m:ctrlPr>
                      <w:rPr>
                        <w:rFonts w:ascii="Cambria Math" w:hAnsi="Cambria Math"/>
                      </w:rPr>
                    </m:ctrlPr>
                  </m:sSubSupPr>
                  <m:e>
                    <m:r>
                      <w:rPr>
                        <w:rFonts w:ascii="Cambria Math" w:hAnsi="Cambria Math"/>
                      </w:rPr>
                      <m:t>r</m:t>
                    </m:r>
                  </m:e>
                  <m:sub>
                    <m:r>
                      <w:rPr>
                        <w:rFonts w:ascii="Cambria Math" w:hAnsi="Cambria Math"/>
                      </w:rPr>
                      <m:t>f</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f</m:t>
                    </m:r>
                  </m:sub>
                  <m:sup>
                    <m:r>
                      <w:rPr>
                        <w:rFonts w:ascii="Cambria Math" w:hAnsi="Cambria Math"/>
                      </w:rPr>
                      <m:t>i</m:t>
                    </m:r>
                  </m:sup>
                </m:sSubSup>
                <m:sSubSup>
                  <m:sSubSupPr>
                    <m:ctrlPr>
                      <w:rPr>
                        <w:rFonts w:ascii="Cambria Math" w:hAnsi="Cambria Math"/>
                      </w:rPr>
                    </m:ctrlPr>
                  </m:sSubSupPr>
                  <m:e>
                    <m:r>
                      <w:rPr>
                        <w:rFonts w:ascii="Cambria Math" w:hAnsi="Cambria Math"/>
                      </w:rPr>
                      <m:t>C</m:t>
                    </m:r>
                  </m:e>
                  <m:sub>
                    <m:r>
                      <w:rPr>
                        <w:rFonts w:ascii="Cambria Math" w:hAnsi="Cambria Math"/>
                      </w:rPr>
                      <m:t>f</m:t>
                    </m:r>
                  </m:sub>
                  <m:sup>
                    <m:r>
                      <w:rPr>
                        <w:rFonts w:ascii="Cambria Math" w:hAnsi="Cambria Math"/>
                        <w:lang w:val="en-US"/>
                      </w:rPr>
                      <m:t>o</m:t>
                    </m:r>
                  </m:sup>
                </m:sSubSup>
                <m:r>
                  <m:rPr>
                    <m:sty m:val="p"/>
                  </m:rPr>
                  <w:rPr>
                    <w:rFonts w:ascii="Cambria Math" w:hAnsi="Cambria Math"/>
                    <w:lang w:val="en-US"/>
                  </w:rPr>
                  <m:t>-</m:t>
                </m:r>
                <m:sSub>
                  <m:sSubPr>
                    <m:ctrlPr>
                      <w:rPr>
                        <w:rFonts w:ascii="Cambria Math" w:hAnsi="Cambria Math"/>
                      </w:rPr>
                    </m:ctrlPr>
                  </m:sSubPr>
                  <m:e>
                    <m:sSubSup>
                      <m:sSubSupPr>
                        <m:ctrlPr>
                          <w:rPr>
                            <w:rFonts w:ascii="Cambria Math" w:hAnsi="Cambria Math"/>
                          </w:rPr>
                        </m:ctrlPr>
                      </m:sSubSupPr>
                      <m:e>
                        <m:r>
                          <w:rPr>
                            <w:rFonts w:ascii="Cambria Math" w:hAnsi="Cambria Math"/>
                          </w:rPr>
                          <m:t>r</m:t>
                        </m:r>
                      </m:e>
                      <m:sub>
                        <m:r>
                          <w:rPr>
                            <w:rFonts w:ascii="Cambria Math" w:hAnsi="Cambria Math"/>
                          </w:rPr>
                          <m:t>f</m:t>
                        </m:r>
                      </m:sub>
                      <m:sup>
                        <m:r>
                          <w:rPr>
                            <w:rFonts w:ascii="Cambria Math" w:hAnsi="Cambria Math"/>
                          </w:rPr>
                          <m:t>o</m:t>
                        </m:r>
                      </m:sup>
                    </m:sSubSup>
                    <m:r>
                      <w:rPr>
                        <w:rFonts w:ascii="Cambria Math" w:hAnsi="Cambria Math"/>
                      </w:rPr>
                      <m:t>C</m:t>
                    </m:r>
                  </m:e>
                  <m:sub>
                    <m:r>
                      <w:rPr>
                        <w:rFonts w:ascii="Cambria Math" w:hAnsi="Cambria Math"/>
                      </w:rPr>
                      <m:t>f</m:t>
                    </m:r>
                  </m:sub>
                </m:sSub>
                <m:r>
                  <m:rPr>
                    <m:sty m:val="p"/>
                  </m:rPr>
                  <w:rPr>
                    <w:rFonts w:ascii="Cambria Math" w:hAnsi="Cambria Math"/>
                    <w:lang w:val="en-US"/>
                  </w:rPr>
                  <m:t>+</m:t>
                </m:r>
                <m:sSub>
                  <m:sSubPr>
                    <m:ctrlPr>
                      <w:rPr>
                        <w:rFonts w:ascii="Cambria Math" w:hAnsi="Cambria Math"/>
                      </w:rPr>
                    </m:ctrlPr>
                  </m:sSubPr>
                  <m:e>
                    <m:r>
                      <w:rPr>
                        <w:rFonts w:ascii="Cambria Math" w:hAnsi="Cambria Math"/>
                      </w:rPr>
                      <m:t>R</m:t>
                    </m:r>
                  </m:e>
                  <m:sub>
                    <m:r>
                      <w:rPr>
                        <w:rFonts w:ascii="Cambria Math" w:hAnsi="Cambria Math"/>
                      </w:rPr>
                      <m:t>f</m:t>
                    </m:r>
                  </m:sub>
                </m:sSub>
              </m:oMath>
            </m:oMathPara>
          </w:p>
        </w:tc>
        <w:tc>
          <w:tcPr>
            <w:tcW w:w="1500" w:type="dxa"/>
            <w:vAlign w:val="center"/>
          </w:tcPr>
          <w:p w14:paraId="36A9DCD6" w14:textId="77777777" w:rsidR="003E16A9" w:rsidRPr="00B57873" w:rsidRDefault="003E16A9" w:rsidP="00EA16E7">
            <w:pPr>
              <w:jc w:val="right"/>
            </w:pPr>
            <w:r w:rsidRPr="00B57873">
              <w:t>(</w:t>
            </w:r>
            <w:r>
              <w:t>46</w:t>
            </w:r>
            <w:r w:rsidRPr="00B57873">
              <w:t>)</w:t>
            </w:r>
          </w:p>
        </w:tc>
      </w:tr>
    </w:tbl>
    <w:p w14:paraId="1A6B5476" w14:textId="77777777" w:rsidR="003E16A9" w:rsidRPr="00B57873" w:rsidRDefault="003E16A9" w:rsidP="003E16A9">
      <w:pPr>
        <w:rPr>
          <w:lang w:val="en-US"/>
        </w:rPr>
      </w:pPr>
      <w:r w:rsidRPr="00B57873">
        <w:rPr>
          <w:lang w:val="en-US"/>
        </w:rPr>
        <w:t xml:space="preserve">where </w:t>
      </w:r>
      <m:oMath>
        <m:sSubSup>
          <m:sSubSupPr>
            <m:ctrlPr>
              <w:rPr>
                <w:rFonts w:ascii="Cambria Math" w:hAnsi="Cambria Math"/>
                <w:i/>
              </w:rPr>
            </m:ctrlPr>
          </m:sSubSupPr>
          <m:e>
            <m:r>
              <w:rPr>
                <w:rFonts w:ascii="Cambria Math" w:hAnsi="Cambria Math"/>
              </w:rPr>
              <m:t>C</m:t>
            </m:r>
          </m:e>
          <m:sub>
            <m:r>
              <w:rPr>
                <w:rFonts w:ascii="Cambria Math" w:hAnsi="Cambria Math"/>
              </w:rPr>
              <m:t>f</m:t>
            </m:r>
          </m:sub>
          <m:sup>
            <m:r>
              <w:rPr>
                <w:rFonts w:ascii="Cambria Math" w:hAnsi="Cambria Math"/>
                <w:lang w:val="en-US"/>
              </w:rPr>
              <m:t>o</m:t>
            </m:r>
          </m:sup>
        </m:sSubSup>
      </m:oMath>
      <w:r w:rsidRPr="00B57873">
        <w:rPr>
          <w:rFonts w:eastAsiaTheme="minorEastAsia"/>
          <w:lang w:val="en-US"/>
        </w:rPr>
        <w:t xml:space="preserve"> is the external concentration of the </w:t>
      </w:r>
      <w:r w:rsidRPr="00B57873">
        <w:rPr>
          <w:lang w:val="en-US"/>
        </w:rPr>
        <w:t>f-</w:t>
      </w:r>
      <w:proofErr w:type="spellStart"/>
      <w:r w:rsidRPr="00B57873">
        <w:rPr>
          <w:lang w:val="en-US"/>
        </w:rPr>
        <w:t>th</w:t>
      </w:r>
      <w:proofErr w:type="spellEnd"/>
      <w:r w:rsidRPr="00B57873">
        <w:rPr>
          <w:lang w:val="en-US"/>
        </w:rPr>
        <w:t xml:space="preserve"> </w:t>
      </w:r>
      <w:r w:rsidRPr="00B57873">
        <w:rPr>
          <w:rFonts w:eastAsiaTheme="minorEastAsia"/>
          <w:lang w:val="en-US"/>
        </w:rPr>
        <w:t xml:space="preserve">gas species in the entering gas flux. </w:t>
      </w:r>
      <w:r w:rsidRPr="00B57873">
        <w:rPr>
          <w:lang w:val="en-US"/>
        </w:rPr>
        <w:t>Substituting the Eq. (</w:t>
      </w:r>
      <w:r>
        <w:rPr>
          <w:lang w:val="en-US"/>
        </w:rPr>
        <w:t xml:space="preserve">37), Eq (42) </w:t>
      </w:r>
      <w:r w:rsidRPr="00B57873">
        <w:rPr>
          <w:lang w:val="en-US"/>
        </w:rPr>
        <w:t>and Eq. (</w:t>
      </w:r>
      <w:r>
        <w:rPr>
          <w:lang w:val="en-US"/>
        </w:rPr>
        <w:t>43</w:t>
      </w:r>
      <w:r w:rsidRPr="00B57873">
        <w:rPr>
          <w:lang w:val="en-US"/>
        </w:rPr>
        <w:t>) into Eq. (</w:t>
      </w:r>
      <w:r>
        <w:rPr>
          <w:lang w:val="en-US"/>
        </w:rPr>
        <w:t>45</w:t>
      </w:r>
      <w:r w:rsidRPr="00B57873">
        <w:rPr>
          <w:lang w:val="en-US"/>
        </w:rPr>
        <w:t>)</w:t>
      </w:r>
      <w:r>
        <w:rPr>
          <w:lang w:val="en-US"/>
        </w:rPr>
        <w:t xml:space="preserve"> and </w:t>
      </w:r>
      <w:proofErr w:type="gramStart"/>
      <w:r>
        <w:rPr>
          <w:lang w:val="en-US"/>
        </w:rPr>
        <w:t>taken into account</w:t>
      </w:r>
      <w:proofErr w:type="gramEnd"/>
      <w:r>
        <w:rPr>
          <w:lang w:val="en-US"/>
        </w:rPr>
        <w:t xml:space="preserve"> Eq. (50)</w:t>
      </w:r>
      <w:r w:rsidRPr="00B57873">
        <w:rPr>
          <w:lang w:val="en-US"/>
        </w:rPr>
        <w:t>, one has:</w:t>
      </w:r>
    </w:p>
    <w:tbl>
      <w:tblPr>
        <w:tblStyle w:val="Tablaconcuadrcul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3"/>
        <w:gridCol w:w="1317"/>
      </w:tblGrid>
      <w:tr w:rsidR="003E16A9" w:rsidRPr="00B57873" w14:paraId="093A6242" w14:textId="77777777" w:rsidTr="00EA16E7">
        <w:tc>
          <w:tcPr>
            <w:tcW w:w="7863" w:type="dxa"/>
            <w:vAlign w:val="center"/>
          </w:tcPr>
          <w:p w14:paraId="2293F27C" w14:textId="77777777" w:rsidR="003E16A9" w:rsidRPr="00B57873" w:rsidRDefault="003E16A9" w:rsidP="00EA16E7">
            <w:pPr>
              <w:rPr>
                <w:lang w:val="en-US"/>
              </w:rPr>
            </w:pPr>
            <m:oMathPara>
              <m:oMath>
                <m:f>
                  <m:fPr>
                    <m:ctrlPr>
                      <w:rPr>
                        <w:rFonts w:ascii="Cambria Math" w:hAnsi="Cambria Math"/>
                      </w:rPr>
                    </m:ctrlPr>
                  </m:fPr>
                  <m:num>
                    <m:r>
                      <w:rPr>
                        <w:rFonts w:ascii="Cambria Math" w:hAnsi="Cambria Math"/>
                      </w:rPr>
                      <m:t>∂</m:t>
                    </m:r>
                    <m:r>
                      <m:rPr>
                        <m:sty m:val="p"/>
                      </m:rPr>
                      <w:rPr>
                        <w:rFonts w:ascii="Cambria Math" w:hAnsi="Cambria Math"/>
                        <w:lang w:val="en-US"/>
                      </w:rPr>
                      <m:t>(</m:t>
                    </m:r>
                    <m:sSup>
                      <m:sSupPr>
                        <m:ctrlPr>
                          <w:rPr>
                            <w:rFonts w:ascii="Cambria Math" w:hAnsi="Cambria Math"/>
                          </w:rPr>
                        </m:ctrlPr>
                      </m:sSupPr>
                      <m:e>
                        <m:r>
                          <w:rPr>
                            <w:rFonts w:ascii="Cambria Math" w:hAnsi="Cambria Math"/>
                          </w:rPr>
                          <m:t>ρ</m:t>
                        </m:r>
                      </m:e>
                      <m:sup>
                        <m:r>
                          <w:rPr>
                            <w:rFonts w:ascii="Cambria Math" w:hAnsi="Cambria Math"/>
                          </w:rPr>
                          <m:t>g</m:t>
                        </m:r>
                      </m:sup>
                    </m:sSup>
                    <m:sSup>
                      <m:sSupPr>
                        <m:ctrlPr>
                          <w:rPr>
                            <w:rFonts w:ascii="Cambria Math" w:hAnsi="Cambria Math"/>
                          </w:rPr>
                        </m:ctrlPr>
                      </m:sSupPr>
                      <m:e>
                        <m:r>
                          <w:rPr>
                            <w:rFonts w:ascii="Cambria Math" w:hAnsi="Cambria Math"/>
                          </w:rPr>
                          <m:t>θ</m:t>
                        </m:r>
                      </m:e>
                      <m:sup>
                        <m:r>
                          <w:rPr>
                            <w:rFonts w:ascii="Cambria Math" w:hAnsi="Cambria Math"/>
                          </w:rPr>
                          <m:t>g</m:t>
                        </m:r>
                      </m:sup>
                    </m:sSup>
                    <m:sSub>
                      <m:sSubPr>
                        <m:ctrlPr>
                          <w:rPr>
                            <w:rFonts w:ascii="Cambria Math" w:hAnsi="Cambria Math"/>
                          </w:rPr>
                        </m:ctrlPr>
                      </m:sSubPr>
                      <m:e>
                        <m:r>
                          <w:rPr>
                            <w:rFonts w:ascii="Cambria Math" w:hAnsi="Cambria Math"/>
                          </w:rPr>
                          <m:t>C</m:t>
                        </m:r>
                      </m:e>
                      <m:sub>
                        <m:r>
                          <w:rPr>
                            <w:rFonts w:ascii="Cambria Math" w:hAnsi="Cambria Math"/>
                          </w:rPr>
                          <m:t>f</m:t>
                        </m:r>
                      </m:sub>
                    </m:sSub>
                    <m:r>
                      <m:rPr>
                        <m:sty m:val="p"/>
                      </m:rPr>
                      <w:rPr>
                        <w:rFonts w:ascii="Cambria Math" w:hAnsi="Cambria Math"/>
                        <w:lang w:val="en-US"/>
                      </w:rPr>
                      <m:t>)</m:t>
                    </m:r>
                  </m:num>
                  <m:den>
                    <m:r>
                      <w:rPr>
                        <w:rFonts w:ascii="Cambria Math" w:hAnsi="Cambria Math"/>
                      </w:rPr>
                      <m:t>∂t</m:t>
                    </m:r>
                  </m:den>
                </m:f>
                <m:r>
                  <m:rPr>
                    <m:sty m:val="p"/>
                  </m:rPr>
                  <w:rPr>
                    <w:rFonts w:ascii="Cambria Math" w:hAnsi="Cambria Math"/>
                    <w:lang w:val="en-US"/>
                  </w:rPr>
                  <m:t>=-∇</m:t>
                </m:r>
                <m:d>
                  <m:dPr>
                    <m:ctrlPr>
                      <w:rPr>
                        <w:rFonts w:ascii="Cambria Math" w:hAnsi="Cambria Math"/>
                      </w:rPr>
                    </m:ctrlPr>
                  </m:dPr>
                  <m:e>
                    <m:sSup>
                      <m:sSupPr>
                        <m:ctrlPr>
                          <w:rPr>
                            <w:rFonts w:ascii="Cambria Math" w:hAnsi="Cambria Math"/>
                          </w:rPr>
                        </m:ctrlPr>
                      </m:sSupPr>
                      <m:e>
                        <m:r>
                          <w:rPr>
                            <w:rFonts w:ascii="Cambria Math" w:hAnsi="Cambria Math"/>
                          </w:rPr>
                          <m:t>ρ</m:t>
                        </m:r>
                      </m:e>
                      <m:sup>
                        <m:r>
                          <w:rPr>
                            <w:rFonts w:ascii="Cambria Math" w:hAnsi="Cambria Math"/>
                          </w:rPr>
                          <m:t>g</m:t>
                        </m:r>
                      </m:sup>
                    </m:sSup>
                    <m:sSub>
                      <m:sSubPr>
                        <m:ctrlPr>
                          <w:rPr>
                            <w:rFonts w:ascii="Cambria Math" w:hAnsi="Cambria Math"/>
                            <w:b/>
                          </w:rPr>
                        </m:ctrlPr>
                      </m:sSubPr>
                      <m:e>
                        <m:r>
                          <m:rPr>
                            <m:sty m:val="bi"/>
                          </m:rPr>
                          <w:rPr>
                            <w:rFonts w:ascii="Cambria Math" w:hAnsi="Cambria Math"/>
                          </w:rPr>
                          <m:t>q</m:t>
                        </m:r>
                      </m:e>
                      <m:sub>
                        <m:r>
                          <m:rPr>
                            <m:sty m:val="bi"/>
                          </m:rPr>
                          <w:rPr>
                            <w:rFonts w:ascii="Cambria Math" w:hAnsi="Cambria Math"/>
                          </w:rPr>
                          <m:t>g</m:t>
                        </m:r>
                      </m:sub>
                    </m:sSub>
                    <m:sSub>
                      <m:sSubPr>
                        <m:ctrlPr>
                          <w:rPr>
                            <w:rFonts w:ascii="Cambria Math" w:hAnsi="Cambria Math"/>
                          </w:rPr>
                        </m:ctrlPr>
                      </m:sSubPr>
                      <m:e>
                        <m:r>
                          <w:rPr>
                            <w:rFonts w:ascii="Cambria Math" w:hAnsi="Cambria Math"/>
                          </w:rPr>
                          <m:t>C</m:t>
                        </m:r>
                      </m:e>
                      <m:sub>
                        <m:r>
                          <w:rPr>
                            <w:rFonts w:ascii="Cambria Math" w:hAnsi="Cambria Math"/>
                          </w:rPr>
                          <m:t>f</m:t>
                        </m:r>
                      </m:sub>
                    </m:sSub>
                    <m:sSup>
                      <m:sSupPr>
                        <m:ctrlPr>
                          <w:rPr>
                            <w:rFonts w:ascii="Cambria Math" w:hAnsi="Cambria Math"/>
                          </w:rPr>
                        </m:ctrlPr>
                      </m:sSupPr>
                      <m:e>
                        <m:r>
                          <m:rPr>
                            <m:sty m:val="p"/>
                          </m:rPr>
                          <w:rPr>
                            <w:rFonts w:ascii="Cambria Math" w:hAnsi="Cambria Math"/>
                            <w:lang w:val="en-US"/>
                          </w:rPr>
                          <m:t>-</m:t>
                        </m:r>
                        <m:r>
                          <w:rPr>
                            <w:rFonts w:ascii="Cambria Math" w:hAnsi="Cambria Math"/>
                          </w:rPr>
                          <m:t>ρ</m:t>
                        </m:r>
                      </m:e>
                      <m:sup>
                        <m:r>
                          <w:rPr>
                            <w:rFonts w:ascii="Cambria Math" w:hAnsi="Cambria Math"/>
                          </w:rPr>
                          <m:t>g</m:t>
                        </m:r>
                      </m:sup>
                    </m:sSup>
                    <m:sSup>
                      <m:sSupPr>
                        <m:ctrlPr>
                          <w:rPr>
                            <w:rFonts w:ascii="Cambria Math" w:hAnsi="Cambria Math"/>
                          </w:rPr>
                        </m:ctrlPr>
                      </m:sSupPr>
                      <m:e>
                        <m:r>
                          <w:rPr>
                            <w:rFonts w:ascii="Cambria Math" w:hAnsi="Cambria Math"/>
                          </w:rPr>
                          <m:t>θ</m:t>
                        </m:r>
                      </m:e>
                      <m:sup>
                        <m:r>
                          <w:rPr>
                            <w:rFonts w:ascii="Cambria Math" w:hAnsi="Cambria Math"/>
                          </w:rPr>
                          <m:t>g</m:t>
                        </m:r>
                      </m:sup>
                    </m:sSup>
                    <m:sSup>
                      <m:sSupPr>
                        <m:ctrlPr>
                          <w:rPr>
                            <w:rFonts w:ascii="Cambria Math" w:hAnsi="Cambria Math"/>
                            <w:b/>
                          </w:rPr>
                        </m:ctrlPr>
                      </m:sSupPr>
                      <m:e>
                        <m:r>
                          <m:rPr>
                            <m:sty m:val="bi"/>
                          </m:rPr>
                          <w:rPr>
                            <w:rFonts w:ascii="Cambria Math" w:hAnsi="Cambria Math"/>
                          </w:rPr>
                          <m:t>D</m:t>
                        </m:r>
                      </m:e>
                      <m:sup>
                        <m:r>
                          <m:rPr>
                            <m:sty m:val="bi"/>
                          </m:rPr>
                          <w:rPr>
                            <w:rFonts w:ascii="Cambria Math" w:hAnsi="Cambria Math"/>
                          </w:rPr>
                          <m:t>f</m:t>
                        </m:r>
                      </m:sup>
                    </m:sSup>
                    <m:r>
                      <m:rPr>
                        <m:sty m:val="p"/>
                      </m:rPr>
                      <w:rPr>
                        <w:rFonts w:ascii="Cambria Math" w:hAnsi="Cambria Math"/>
                        <w:lang w:val="en-US"/>
                      </w:rPr>
                      <m:t>∇</m:t>
                    </m:r>
                    <m:sSub>
                      <m:sSubPr>
                        <m:ctrlPr>
                          <w:rPr>
                            <w:rFonts w:ascii="Cambria Math" w:hAnsi="Cambria Math"/>
                          </w:rPr>
                        </m:ctrlPr>
                      </m:sSubPr>
                      <m:e>
                        <m:r>
                          <w:rPr>
                            <w:rFonts w:ascii="Cambria Math" w:hAnsi="Cambria Math"/>
                          </w:rPr>
                          <m:t>C</m:t>
                        </m:r>
                      </m:e>
                      <m:sub>
                        <m:r>
                          <w:rPr>
                            <w:rFonts w:ascii="Cambria Math" w:hAnsi="Cambria Math"/>
                          </w:rPr>
                          <m:t>f</m:t>
                        </m:r>
                      </m:sub>
                    </m:sSub>
                  </m:e>
                </m:d>
                <m:r>
                  <m:rPr>
                    <m:sty m:val="p"/>
                  </m:rPr>
                  <w:rPr>
                    <w:rFonts w:ascii="Cambria Math" w:hAnsi="Cambria Math"/>
                    <w:lang w:val="en-US"/>
                  </w:rPr>
                  <m:t>+</m:t>
                </m:r>
                <m:sSubSup>
                  <m:sSubSupPr>
                    <m:ctrlPr>
                      <w:rPr>
                        <w:rFonts w:ascii="Cambria Math" w:hAnsi="Cambria Math"/>
                      </w:rPr>
                    </m:ctrlPr>
                  </m:sSubSupPr>
                  <m:e>
                    <m:r>
                      <w:rPr>
                        <w:rFonts w:ascii="Cambria Math" w:hAnsi="Cambria Math"/>
                      </w:rPr>
                      <m:t>r</m:t>
                    </m:r>
                  </m:e>
                  <m:sub>
                    <m:r>
                      <w:rPr>
                        <w:rFonts w:ascii="Cambria Math" w:hAnsi="Cambria Math"/>
                      </w:rPr>
                      <m:t>f</m:t>
                    </m:r>
                  </m:sub>
                  <m:sup>
                    <m:r>
                      <m:rPr>
                        <m:sty m:val="p"/>
                      </m:rPr>
                      <w:rPr>
                        <w:rFonts w:ascii="Cambria Math" w:hAnsi="Cambria Math"/>
                        <w:lang w:val="en-US"/>
                      </w:rPr>
                      <m:t>'</m:t>
                    </m:r>
                  </m:sup>
                </m:sSubSup>
                <m:r>
                  <m:rPr>
                    <m:sty m:val="p"/>
                  </m:rPr>
                  <w:rPr>
                    <w:rFonts w:ascii="Cambria Math" w:hAnsi="Cambria Math"/>
                    <w:lang w:val="en-US"/>
                  </w:rPr>
                  <m:t xml:space="preserve"> </m:t>
                </m:r>
              </m:oMath>
            </m:oMathPara>
          </w:p>
        </w:tc>
        <w:tc>
          <w:tcPr>
            <w:tcW w:w="1317" w:type="dxa"/>
            <w:vAlign w:val="center"/>
          </w:tcPr>
          <w:p w14:paraId="20CA3AB1" w14:textId="77777777" w:rsidR="003E16A9" w:rsidRPr="00B57873" w:rsidRDefault="003E16A9" w:rsidP="00EA16E7">
            <w:pPr>
              <w:jc w:val="right"/>
              <w:rPr>
                <w:lang w:val="en-US"/>
              </w:rPr>
            </w:pPr>
            <w:r w:rsidRPr="00B57873">
              <w:rPr>
                <w:lang w:val="en-US"/>
              </w:rPr>
              <w:t>(</w:t>
            </w:r>
            <w:r>
              <w:rPr>
                <w:lang w:val="en-US"/>
              </w:rPr>
              <w:t>47</w:t>
            </w:r>
            <w:r w:rsidRPr="00B57873">
              <w:rPr>
                <w:lang w:val="en-US"/>
              </w:rPr>
              <w:t>)</w:t>
            </w:r>
          </w:p>
        </w:tc>
      </w:tr>
    </w:tbl>
    <w:p w14:paraId="1FD83C2B" w14:textId="77777777" w:rsidR="003E16A9" w:rsidRPr="00B57873" w:rsidRDefault="003E16A9" w:rsidP="003E16A9">
      <w:pPr>
        <w:rPr>
          <w:lang w:val="en-US"/>
        </w:rPr>
      </w:pPr>
      <w:r w:rsidRPr="00B57873">
        <w:rPr>
          <w:lang w:val="en-US"/>
        </w:rPr>
        <w:t>Expanding the mass term and the advective transport term and substituting Eq (</w:t>
      </w:r>
      <w:r>
        <w:rPr>
          <w:lang w:val="en-US"/>
        </w:rPr>
        <w:t>46</w:t>
      </w:r>
      <w:r w:rsidRPr="00B57873">
        <w:rPr>
          <w:lang w:val="en-US"/>
        </w:rPr>
        <w:t>), one has:</w:t>
      </w:r>
    </w:p>
    <w:tbl>
      <w:tblPr>
        <w:tblStyle w:val="Tablaconcuadrcula"/>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276"/>
      </w:tblGrid>
      <w:tr w:rsidR="003E16A9" w:rsidRPr="00B57873" w14:paraId="1812A82C" w14:textId="77777777" w:rsidTr="00EA16E7">
        <w:tc>
          <w:tcPr>
            <w:tcW w:w="7938" w:type="dxa"/>
            <w:vAlign w:val="center"/>
          </w:tcPr>
          <w:p w14:paraId="45890E52" w14:textId="77777777" w:rsidR="003E16A9" w:rsidRPr="00B57873" w:rsidRDefault="003E16A9" w:rsidP="00EA16E7">
            <w:pPr>
              <w:rPr>
                <w:rFonts w:eastAsiaTheme="minorEastAsia"/>
                <w:lang w:val="en-US"/>
              </w:rPr>
            </w:pPr>
            <m:oMathPara>
              <m:oMath>
                <m:sSup>
                  <m:sSupPr>
                    <m:ctrlPr>
                      <w:rPr>
                        <w:rFonts w:ascii="Cambria Math" w:hAnsi="Cambria Math"/>
                      </w:rPr>
                    </m:ctrlPr>
                  </m:sSupPr>
                  <m:e>
                    <m:r>
                      <w:rPr>
                        <w:rFonts w:ascii="Cambria Math" w:hAnsi="Cambria Math"/>
                      </w:rPr>
                      <m:t>ρ</m:t>
                    </m:r>
                  </m:e>
                  <m:sup>
                    <m:r>
                      <w:rPr>
                        <w:rFonts w:ascii="Cambria Math" w:hAnsi="Cambria Math"/>
                      </w:rPr>
                      <m:t>g</m:t>
                    </m:r>
                  </m:sup>
                </m:sSup>
                <m:sSup>
                  <m:sSupPr>
                    <m:ctrlPr>
                      <w:rPr>
                        <w:rFonts w:ascii="Cambria Math" w:hAnsi="Cambria Math"/>
                      </w:rPr>
                    </m:ctrlPr>
                  </m:sSupPr>
                  <m:e>
                    <m:r>
                      <w:rPr>
                        <w:rFonts w:ascii="Cambria Math" w:hAnsi="Cambria Math"/>
                      </w:rPr>
                      <m:t>θ</m:t>
                    </m:r>
                  </m:e>
                  <m:sup>
                    <m:r>
                      <w:rPr>
                        <w:rFonts w:ascii="Cambria Math" w:hAnsi="Cambria Math"/>
                      </w:rPr>
                      <m:t>g</m:t>
                    </m:r>
                  </m:sup>
                </m:sSup>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f</m:t>
                        </m:r>
                      </m:sub>
                    </m:sSub>
                  </m:num>
                  <m:den>
                    <m:r>
                      <w:rPr>
                        <w:rFonts w:ascii="Cambria Math" w:hAnsi="Cambria Math"/>
                      </w:rPr>
                      <m:t>∂t</m:t>
                    </m:r>
                  </m:den>
                </m:f>
                <m:r>
                  <m:rPr>
                    <m:sty m:val="p"/>
                  </m:rPr>
                  <w:rPr>
                    <w:rFonts w:ascii="Cambria Math" w:hAnsi="Cambria Math"/>
                    <w:lang w:val="en-US"/>
                  </w:rPr>
                  <m:t>+</m:t>
                </m:r>
                <m:f>
                  <m:fPr>
                    <m:ctrlPr>
                      <w:rPr>
                        <w:rFonts w:ascii="Cambria Math" w:hAnsi="Cambria Math"/>
                      </w:rPr>
                    </m:ctrlPr>
                  </m:fPr>
                  <m:num>
                    <m:r>
                      <w:rPr>
                        <w:rFonts w:ascii="Cambria Math" w:hAnsi="Cambria Math"/>
                      </w:rPr>
                      <m:t>∂</m:t>
                    </m:r>
                    <m:d>
                      <m:dPr>
                        <m:ctrlPr>
                          <w:rPr>
                            <w:rFonts w:ascii="Cambria Math" w:hAnsi="Cambria Math"/>
                            <w:lang w:val="en-US"/>
                          </w:rPr>
                        </m:ctrlPr>
                      </m:dPr>
                      <m:e>
                        <m:sSup>
                          <m:sSupPr>
                            <m:ctrlPr>
                              <w:rPr>
                                <w:rFonts w:ascii="Cambria Math" w:hAnsi="Cambria Math"/>
                              </w:rPr>
                            </m:ctrlPr>
                          </m:sSupPr>
                          <m:e>
                            <m:r>
                              <w:rPr>
                                <w:rFonts w:ascii="Cambria Math" w:hAnsi="Cambria Math"/>
                              </w:rPr>
                              <m:t>ρ</m:t>
                            </m:r>
                          </m:e>
                          <m:sup>
                            <m:r>
                              <w:rPr>
                                <w:rFonts w:ascii="Cambria Math" w:hAnsi="Cambria Math"/>
                              </w:rPr>
                              <m:t>g</m:t>
                            </m:r>
                          </m:sup>
                        </m:sSup>
                        <m:sSup>
                          <m:sSupPr>
                            <m:ctrlPr>
                              <w:rPr>
                                <w:rFonts w:ascii="Cambria Math" w:hAnsi="Cambria Math"/>
                              </w:rPr>
                            </m:ctrlPr>
                          </m:sSupPr>
                          <m:e>
                            <m:r>
                              <w:rPr>
                                <w:rFonts w:ascii="Cambria Math" w:hAnsi="Cambria Math"/>
                              </w:rPr>
                              <m:t>θ</m:t>
                            </m:r>
                          </m:e>
                          <m:sup>
                            <m:r>
                              <w:rPr>
                                <w:rFonts w:ascii="Cambria Math" w:hAnsi="Cambria Math"/>
                              </w:rPr>
                              <m:t>g</m:t>
                            </m:r>
                          </m:sup>
                        </m:sSup>
                      </m:e>
                    </m:d>
                  </m:num>
                  <m:den>
                    <m:r>
                      <w:rPr>
                        <w:rFonts w:ascii="Cambria Math" w:hAnsi="Cambria Math"/>
                      </w:rPr>
                      <m:t>∂t</m:t>
                    </m:r>
                  </m:den>
                </m:f>
                <m:sSub>
                  <m:sSubPr>
                    <m:ctrlPr>
                      <w:rPr>
                        <w:rFonts w:ascii="Cambria Math" w:hAnsi="Cambria Math"/>
                      </w:rPr>
                    </m:ctrlPr>
                  </m:sSubPr>
                  <m:e>
                    <m:r>
                      <w:rPr>
                        <w:rFonts w:ascii="Cambria Math" w:hAnsi="Cambria Math"/>
                      </w:rPr>
                      <m:t>C</m:t>
                    </m:r>
                  </m:e>
                  <m:sub>
                    <m:r>
                      <w:rPr>
                        <w:rFonts w:ascii="Cambria Math" w:hAnsi="Cambria Math"/>
                      </w:rPr>
                      <m:t>f</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ρ</m:t>
                    </m:r>
                  </m:e>
                  <m:sup>
                    <m:r>
                      <w:rPr>
                        <w:rFonts w:ascii="Cambria Math" w:hAnsi="Cambria Math"/>
                      </w:rPr>
                      <m:t>g</m:t>
                    </m:r>
                  </m:sup>
                </m:sSup>
                <m:sSub>
                  <m:sSubPr>
                    <m:ctrlPr>
                      <w:rPr>
                        <w:rFonts w:ascii="Cambria Math" w:hAnsi="Cambria Math"/>
                        <w:b/>
                      </w:rPr>
                    </m:ctrlPr>
                  </m:sSubPr>
                  <m:e>
                    <m:r>
                      <m:rPr>
                        <m:sty m:val="bi"/>
                      </m:rPr>
                      <w:rPr>
                        <w:rFonts w:ascii="Cambria Math" w:hAnsi="Cambria Math"/>
                      </w:rPr>
                      <m:t>q</m:t>
                    </m:r>
                  </m:e>
                  <m:sub>
                    <m:r>
                      <m:rPr>
                        <m:sty m:val="bi"/>
                      </m:rPr>
                      <w:rPr>
                        <w:rFonts w:ascii="Cambria Math" w:hAnsi="Cambria Math"/>
                      </w:rPr>
                      <m:t>g</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f</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ρ</m:t>
                        </m:r>
                      </m:e>
                      <m:sup>
                        <m:r>
                          <w:rPr>
                            <w:rFonts w:ascii="Cambria Math" w:hAnsi="Cambria Math"/>
                          </w:rPr>
                          <m:t>g</m:t>
                        </m:r>
                      </m:sup>
                    </m:sSup>
                    <m:sSub>
                      <m:sSubPr>
                        <m:ctrlPr>
                          <w:rPr>
                            <w:rFonts w:ascii="Cambria Math" w:hAnsi="Cambria Math"/>
                            <w:b/>
                          </w:rPr>
                        </m:ctrlPr>
                      </m:sSubPr>
                      <m:e>
                        <m:r>
                          <m:rPr>
                            <m:sty m:val="bi"/>
                          </m:rPr>
                          <w:rPr>
                            <w:rFonts w:ascii="Cambria Math" w:hAnsi="Cambria Math"/>
                          </w:rPr>
                          <m:t>q</m:t>
                        </m:r>
                      </m:e>
                      <m:sub>
                        <m:r>
                          <m:rPr>
                            <m:sty m:val="bi"/>
                          </m:rPr>
                          <w:rPr>
                            <w:rFonts w:ascii="Cambria Math" w:hAnsi="Cambria Math"/>
                          </w:rPr>
                          <m:t>g</m:t>
                        </m:r>
                      </m:sub>
                    </m:sSub>
                  </m:e>
                </m:d>
                <m:r>
                  <m:rPr>
                    <m:sty m:val="p"/>
                  </m:rPr>
                  <w:rPr>
                    <w:rFonts w:ascii="Cambria Math" w:hAnsi="Cambria Math"/>
                  </w:rPr>
                  <m:t>+</m:t>
                </m:r>
                <m:r>
                  <m:rPr>
                    <m:sty m:val="p"/>
                  </m:rPr>
                  <w:rPr>
                    <w:rFonts w:ascii="Cambria Math" w:hAnsi="Cambria Math"/>
                    <w:lang w:val="en-US"/>
                  </w:rPr>
                  <m:t>∇</m:t>
                </m:r>
                <m:d>
                  <m:dPr>
                    <m:ctrlPr>
                      <w:rPr>
                        <w:rFonts w:ascii="Cambria Math" w:hAnsi="Cambria Math"/>
                      </w:rPr>
                    </m:ctrlPr>
                  </m:dPr>
                  <m:e>
                    <m:sSup>
                      <m:sSupPr>
                        <m:ctrlPr>
                          <w:rPr>
                            <w:rFonts w:ascii="Cambria Math" w:hAnsi="Cambria Math"/>
                          </w:rPr>
                        </m:ctrlPr>
                      </m:sSupPr>
                      <m:e>
                        <m:sSup>
                          <m:sSupPr>
                            <m:ctrlPr>
                              <w:rPr>
                                <w:rFonts w:ascii="Cambria Math" w:hAnsi="Cambria Math"/>
                              </w:rPr>
                            </m:ctrlPr>
                          </m:sSupPr>
                          <m:e>
                            <m:r>
                              <w:rPr>
                                <w:rFonts w:ascii="Cambria Math" w:hAnsi="Cambria Math"/>
                              </w:rPr>
                              <m:t>ρ</m:t>
                            </m:r>
                          </m:e>
                          <m:sup>
                            <m:r>
                              <w:rPr>
                                <w:rFonts w:ascii="Cambria Math" w:hAnsi="Cambria Math"/>
                              </w:rPr>
                              <m:t>g</m:t>
                            </m:r>
                          </m:sup>
                        </m:sSup>
                        <m:r>
                          <w:rPr>
                            <w:rFonts w:ascii="Cambria Math" w:hAnsi="Cambria Math"/>
                          </w:rPr>
                          <m:t>θ</m:t>
                        </m:r>
                      </m:e>
                      <m:sup>
                        <m:r>
                          <w:rPr>
                            <w:rFonts w:ascii="Cambria Math" w:hAnsi="Cambria Math"/>
                          </w:rPr>
                          <m:t>g</m:t>
                        </m:r>
                      </m:sup>
                    </m:sSup>
                    <m:sSup>
                      <m:sSupPr>
                        <m:ctrlPr>
                          <w:rPr>
                            <w:rFonts w:ascii="Cambria Math" w:hAnsi="Cambria Math"/>
                            <w:b/>
                          </w:rPr>
                        </m:ctrlPr>
                      </m:sSupPr>
                      <m:e>
                        <m:r>
                          <m:rPr>
                            <m:sty m:val="bi"/>
                          </m:rPr>
                          <w:rPr>
                            <w:rFonts w:ascii="Cambria Math" w:hAnsi="Cambria Math"/>
                          </w:rPr>
                          <m:t>D</m:t>
                        </m:r>
                      </m:e>
                      <m:sup>
                        <m:r>
                          <m:rPr>
                            <m:sty m:val="bi"/>
                          </m:rPr>
                          <w:rPr>
                            <w:rFonts w:ascii="Cambria Math" w:hAnsi="Cambria Math"/>
                          </w:rPr>
                          <m:t>f</m:t>
                        </m:r>
                      </m:sup>
                    </m:sSup>
                    <m:r>
                      <m:rPr>
                        <m:sty m:val="p"/>
                      </m:rPr>
                      <w:rPr>
                        <w:rFonts w:ascii="Cambria Math" w:hAnsi="Cambria Math"/>
                        <w:lang w:val="en-US"/>
                      </w:rPr>
                      <m:t>∇</m:t>
                    </m:r>
                    <m:sSub>
                      <m:sSubPr>
                        <m:ctrlPr>
                          <w:rPr>
                            <w:rFonts w:ascii="Cambria Math" w:hAnsi="Cambria Math"/>
                          </w:rPr>
                        </m:ctrlPr>
                      </m:sSubPr>
                      <m:e>
                        <m:r>
                          <w:rPr>
                            <w:rFonts w:ascii="Cambria Math" w:hAnsi="Cambria Math"/>
                          </w:rPr>
                          <m:t>C</m:t>
                        </m:r>
                      </m:e>
                      <m:sub>
                        <m:r>
                          <w:rPr>
                            <w:rFonts w:ascii="Cambria Math" w:hAnsi="Cambria Math"/>
                          </w:rPr>
                          <m:t>f</m:t>
                        </m:r>
                      </m:sub>
                    </m:sSub>
                  </m:e>
                </m:d>
                <m:r>
                  <m:rPr>
                    <m:sty m:val="p"/>
                  </m:rPr>
                  <w:rPr>
                    <w:rFonts w:ascii="Cambria Math" w:hAnsi="Cambria Math"/>
                    <w:lang w:val="en-US"/>
                  </w:rPr>
                  <m:t>+</m:t>
                </m:r>
                <m:sSubSup>
                  <m:sSubSupPr>
                    <m:ctrlPr>
                      <w:rPr>
                        <w:rFonts w:ascii="Cambria Math" w:hAnsi="Cambria Math"/>
                      </w:rPr>
                    </m:ctrlPr>
                  </m:sSubSupPr>
                  <m:e>
                    <m:r>
                      <w:rPr>
                        <w:rFonts w:ascii="Cambria Math" w:hAnsi="Cambria Math"/>
                      </w:rPr>
                      <m:t>r</m:t>
                    </m:r>
                  </m:e>
                  <m:sub>
                    <m:r>
                      <w:rPr>
                        <w:rFonts w:ascii="Cambria Math" w:hAnsi="Cambria Math"/>
                      </w:rPr>
                      <m:t>f</m:t>
                    </m:r>
                  </m:sub>
                  <m:sup>
                    <m:r>
                      <w:rPr>
                        <w:rFonts w:ascii="Cambria Math" w:hAnsi="Cambria Math"/>
                      </w:rPr>
                      <m:t>i</m:t>
                    </m:r>
                  </m:sup>
                </m:sSubSup>
                <m:sSubSup>
                  <m:sSubSupPr>
                    <m:ctrlPr>
                      <w:rPr>
                        <w:rFonts w:ascii="Cambria Math" w:hAnsi="Cambria Math"/>
                      </w:rPr>
                    </m:ctrlPr>
                  </m:sSubSupPr>
                  <m:e>
                    <m:r>
                      <w:rPr>
                        <w:rFonts w:ascii="Cambria Math" w:hAnsi="Cambria Math"/>
                      </w:rPr>
                      <m:t>C</m:t>
                    </m:r>
                  </m:e>
                  <m:sub>
                    <m:r>
                      <w:rPr>
                        <w:rFonts w:ascii="Cambria Math" w:hAnsi="Cambria Math"/>
                      </w:rPr>
                      <m:t>f</m:t>
                    </m:r>
                  </m:sub>
                  <m:sup>
                    <m:r>
                      <w:rPr>
                        <w:rFonts w:ascii="Cambria Math" w:hAnsi="Cambria Math"/>
                        <w:lang w:val="en-US"/>
                      </w:rPr>
                      <m:t>o</m:t>
                    </m:r>
                  </m:sup>
                </m:sSubSup>
              </m:oMath>
            </m:oMathPara>
          </w:p>
          <w:p w14:paraId="35F72B51" w14:textId="77777777" w:rsidR="003E16A9" w:rsidRPr="0029213E" w:rsidRDefault="003E16A9" w:rsidP="00EA16E7">
            <w:pPr>
              <w:rPr>
                <w:rFonts w:eastAsiaTheme="minorEastAsia"/>
              </w:rPr>
            </w:pPr>
            <m:oMathPara>
              <m:oMath>
                <m:r>
                  <m:rPr>
                    <m:sty m:val="p"/>
                  </m:rPr>
                  <w:rPr>
                    <w:rFonts w:ascii="Cambria Math" w:hAnsi="Cambria Math"/>
                    <w:lang w:val="en-US"/>
                  </w:rPr>
                  <m:t>-</m:t>
                </m:r>
                <m:sSub>
                  <m:sSubPr>
                    <m:ctrlPr>
                      <w:rPr>
                        <w:rFonts w:ascii="Cambria Math" w:hAnsi="Cambria Math"/>
                      </w:rPr>
                    </m:ctrlPr>
                  </m:sSubPr>
                  <m:e>
                    <m:sSubSup>
                      <m:sSubSupPr>
                        <m:ctrlPr>
                          <w:rPr>
                            <w:rFonts w:ascii="Cambria Math" w:hAnsi="Cambria Math"/>
                          </w:rPr>
                        </m:ctrlPr>
                      </m:sSubSupPr>
                      <m:e>
                        <m:r>
                          <w:rPr>
                            <w:rFonts w:ascii="Cambria Math" w:hAnsi="Cambria Math"/>
                          </w:rPr>
                          <m:t>r</m:t>
                        </m:r>
                      </m:e>
                      <m:sub>
                        <m:r>
                          <w:rPr>
                            <w:rFonts w:ascii="Cambria Math" w:hAnsi="Cambria Math"/>
                          </w:rPr>
                          <m:t>f</m:t>
                        </m:r>
                      </m:sub>
                      <m:sup>
                        <m:r>
                          <w:rPr>
                            <w:rFonts w:ascii="Cambria Math" w:hAnsi="Cambria Math"/>
                          </w:rPr>
                          <m:t>o</m:t>
                        </m:r>
                      </m:sup>
                    </m:sSubSup>
                    <m:r>
                      <w:rPr>
                        <w:rFonts w:ascii="Cambria Math" w:hAnsi="Cambria Math"/>
                      </w:rPr>
                      <m:t>C</m:t>
                    </m:r>
                  </m:e>
                  <m:sub>
                    <m:r>
                      <w:rPr>
                        <w:rFonts w:ascii="Cambria Math" w:hAnsi="Cambria Math"/>
                      </w:rPr>
                      <m:t>f</m:t>
                    </m:r>
                  </m:sub>
                </m:sSub>
                <m:r>
                  <m:rPr>
                    <m:sty m:val="p"/>
                  </m:rPr>
                  <w:rPr>
                    <w:rFonts w:ascii="Cambria Math" w:hAnsi="Cambria Math"/>
                    <w:lang w:val="en-US"/>
                  </w:rPr>
                  <m:t>+</m:t>
                </m:r>
                <m:sSub>
                  <m:sSubPr>
                    <m:ctrlPr>
                      <w:rPr>
                        <w:rFonts w:ascii="Cambria Math" w:hAnsi="Cambria Math"/>
                      </w:rPr>
                    </m:ctrlPr>
                  </m:sSubPr>
                  <m:e>
                    <m:r>
                      <w:rPr>
                        <w:rFonts w:ascii="Cambria Math" w:hAnsi="Cambria Math"/>
                      </w:rPr>
                      <m:t>R</m:t>
                    </m:r>
                  </m:e>
                  <m:sub>
                    <m:r>
                      <w:rPr>
                        <w:rFonts w:ascii="Cambria Math" w:hAnsi="Cambria Math"/>
                      </w:rPr>
                      <m:t>f</m:t>
                    </m:r>
                  </m:sub>
                </m:sSub>
                <m:r>
                  <m:rPr>
                    <m:sty m:val="p"/>
                  </m:rPr>
                  <w:rPr>
                    <w:rFonts w:ascii="Cambria Math" w:hAnsi="Cambria Math"/>
                  </w:rPr>
                  <m:t xml:space="preserve"> </m:t>
                </m:r>
              </m:oMath>
            </m:oMathPara>
          </w:p>
        </w:tc>
        <w:tc>
          <w:tcPr>
            <w:tcW w:w="1276" w:type="dxa"/>
            <w:vAlign w:val="center"/>
          </w:tcPr>
          <w:p w14:paraId="66459FDC" w14:textId="77777777" w:rsidR="003E16A9" w:rsidRPr="00B57873" w:rsidRDefault="003E16A9" w:rsidP="00EA16E7">
            <w:pPr>
              <w:jc w:val="right"/>
              <w:rPr>
                <w:lang w:val="en-US"/>
              </w:rPr>
            </w:pPr>
            <w:r w:rsidRPr="00B57873">
              <w:rPr>
                <w:lang w:val="en-US"/>
              </w:rPr>
              <w:t>(</w:t>
            </w:r>
            <w:r>
              <w:rPr>
                <w:lang w:val="en-US"/>
              </w:rPr>
              <w:t>48</w:t>
            </w:r>
            <w:r w:rsidRPr="00B57873">
              <w:rPr>
                <w:lang w:val="en-US"/>
              </w:rPr>
              <w:t>)</w:t>
            </w:r>
          </w:p>
        </w:tc>
      </w:tr>
    </w:tbl>
    <w:p w14:paraId="1ECA4D05" w14:textId="77777777" w:rsidR="003E16A9" w:rsidRPr="00B57873" w:rsidRDefault="003E16A9" w:rsidP="003E16A9">
      <w:pPr>
        <w:rPr>
          <w:lang w:val="en-US"/>
        </w:rPr>
      </w:pPr>
      <w:r w:rsidRPr="00B57873">
        <w:rPr>
          <w:lang w:val="en-US"/>
        </w:rPr>
        <w:t xml:space="preserve">The gas mass balance </w:t>
      </w:r>
      <w:r>
        <w:rPr>
          <w:lang w:val="en-US"/>
        </w:rPr>
        <w:t xml:space="preserve">in the gaseous phase Eq. (3) reordered and </w:t>
      </w:r>
      <w:r w:rsidRPr="00B57873">
        <w:rPr>
          <w:lang w:val="en-US"/>
        </w:rPr>
        <w:t>multiplied by the concentration</w:t>
      </w:r>
      <m:oMath>
        <m:r>
          <w:rPr>
            <w:rFonts w:ascii="Cambria Math" w:hAnsi="Cambria Math"/>
            <w:lang w:val="en-US"/>
          </w:rPr>
          <m:t xml:space="preserve"> </m:t>
        </m:r>
        <m:sSub>
          <m:sSubPr>
            <m:ctrlPr>
              <w:rPr>
                <w:rFonts w:ascii="Cambria Math" w:hAnsi="Cambria Math"/>
                <w:i/>
              </w:rPr>
            </m:ctrlPr>
          </m:sSubPr>
          <m:e>
            <m:r>
              <w:rPr>
                <w:rFonts w:ascii="Cambria Math" w:hAnsi="Cambria Math"/>
              </w:rPr>
              <m:t>C</m:t>
            </m:r>
          </m:e>
          <m:sub>
            <m:r>
              <w:rPr>
                <w:rFonts w:ascii="Cambria Math" w:hAnsi="Cambria Math"/>
              </w:rPr>
              <m:t>f</m:t>
            </m:r>
          </m:sub>
        </m:sSub>
      </m:oMath>
      <w:r w:rsidRPr="00B57873">
        <w:rPr>
          <w:lang w:val="en-US"/>
        </w:rPr>
        <w:t xml:space="preserve"> is given by:</w:t>
      </w:r>
    </w:p>
    <w:tbl>
      <w:tblPr>
        <w:tblStyle w:val="Tablaconcuadrcul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3"/>
        <w:gridCol w:w="1317"/>
      </w:tblGrid>
      <w:tr w:rsidR="003E16A9" w:rsidRPr="00B57873" w14:paraId="37F41B78" w14:textId="77777777" w:rsidTr="00EA16E7">
        <w:tc>
          <w:tcPr>
            <w:tcW w:w="7863" w:type="dxa"/>
            <w:vAlign w:val="center"/>
          </w:tcPr>
          <w:p w14:paraId="51F972A9" w14:textId="77777777" w:rsidR="003E16A9" w:rsidRPr="00B57873" w:rsidRDefault="003E16A9" w:rsidP="00EA16E7">
            <w:pPr>
              <w:rPr>
                <w:lang w:val="en-US"/>
              </w:rPr>
            </w:pPr>
            <m:oMathPara>
              <m:oMath>
                <m:d>
                  <m:dPr>
                    <m:ctrlPr>
                      <w:rPr>
                        <w:rFonts w:ascii="Cambria Math" w:hAnsi="Cambria Math"/>
                      </w:rPr>
                    </m:ctrlPr>
                  </m:dPr>
                  <m:e>
                    <m:f>
                      <m:fPr>
                        <m:ctrlPr>
                          <w:rPr>
                            <w:rFonts w:ascii="Cambria Math" w:hAnsi="Cambria Math"/>
                          </w:rPr>
                        </m:ctrlPr>
                      </m:fPr>
                      <m:num>
                        <m:r>
                          <w:rPr>
                            <w:rFonts w:ascii="Cambria Math" w:hAnsi="Cambria Math"/>
                          </w:rPr>
                          <m:t>∂</m:t>
                        </m:r>
                        <m:r>
                          <m:rPr>
                            <m:sty m:val="p"/>
                          </m:rPr>
                          <w:rPr>
                            <w:rFonts w:ascii="Cambria Math" w:hAnsi="Cambria Math"/>
                            <w:lang w:val="en-US"/>
                          </w:rPr>
                          <m:t>(</m:t>
                        </m:r>
                        <m:sSup>
                          <m:sSupPr>
                            <m:ctrlPr>
                              <w:rPr>
                                <w:rFonts w:ascii="Cambria Math" w:hAnsi="Cambria Math"/>
                              </w:rPr>
                            </m:ctrlPr>
                          </m:sSupPr>
                          <m:e>
                            <m:r>
                              <w:rPr>
                                <w:rFonts w:ascii="Cambria Math" w:hAnsi="Cambria Math"/>
                              </w:rPr>
                              <m:t>ρ</m:t>
                            </m:r>
                          </m:e>
                          <m:sup>
                            <m:r>
                              <w:rPr>
                                <w:rFonts w:ascii="Cambria Math" w:hAnsi="Cambria Math"/>
                              </w:rPr>
                              <m:t>g</m:t>
                            </m:r>
                          </m:sup>
                        </m:sSup>
                        <m:sSup>
                          <m:sSupPr>
                            <m:ctrlPr>
                              <w:rPr>
                                <w:rFonts w:ascii="Cambria Math" w:hAnsi="Cambria Math"/>
                              </w:rPr>
                            </m:ctrlPr>
                          </m:sSupPr>
                          <m:e>
                            <m:r>
                              <w:rPr>
                                <w:rFonts w:ascii="Cambria Math" w:hAnsi="Cambria Math"/>
                              </w:rPr>
                              <m:t>θ</m:t>
                            </m:r>
                          </m:e>
                          <m:sup>
                            <m:r>
                              <w:rPr>
                                <w:rFonts w:ascii="Cambria Math" w:hAnsi="Cambria Math"/>
                              </w:rPr>
                              <m:t>g</m:t>
                            </m:r>
                          </m:sup>
                        </m:sSup>
                        <m:r>
                          <m:rPr>
                            <m:sty m:val="p"/>
                          </m:rPr>
                          <w:rPr>
                            <w:rFonts w:ascii="Cambria Math" w:hAnsi="Cambria Math"/>
                            <w:lang w:val="en-US"/>
                          </w:rPr>
                          <m:t>)</m:t>
                        </m:r>
                      </m:num>
                      <m:den>
                        <m:r>
                          <w:rPr>
                            <w:rFonts w:ascii="Cambria Math" w:hAnsi="Cambria Math"/>
                          </w:rPr>
                          <m:t>∂t</m:t>
                        </m:r>
                      </m:den>
                    </m:f>
                    <m:r>
                      <m:rPr>
                        <m:sty m:val="p"/>
                      </m:rPr>
                      <w:rPr>
                        <w:rFonts w:ascii="Cambria Math" w:hAnsi="Cambria Math"/>
                        <w:lang w:val="en-US"/>
                      </w:rPr>
                      <m:t>+</m:t>
                    </m:r>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ρ</m:t>
                            </m:r>
                          </m:e>
                          <m:sup>
                            <m:r>
                              <w:rPr>
                                <w:rFonts w:ascii="Cambria Math" w:hAnsi="Cambria Math"/>
                              </w:rPr>
                              <m:t>g</m:t>
                            </m:r>
                          </m:sup>
                        </m:sSup>
                        <m:sSub>
                          <m:sSubPr>
                            <m:ctrlPr>
                              <w:rPr>
                                <w:rFonts w:ascii="Cambria Math" w:hAnsi="Cambria Math"/>
                                <w:b/>
                              </w:rPr>
                            </m:ctrlPr>
                          </m:sSubPr>
                          <m:e>
                            <m:r>
                              <m:rPr>
                                <m:sty m:val="bi"/>
                              </m:rPr>
                              <w:rPr>
                                <w:rFonts w:ascii="Cambria Math" w:hAnsi="Cambria Math"/>
                              </w:rPr>
                              <m:t>q</m:t>
                            </m:r>
                          </m:e>
                          <m:sub>
                            <m:r>
                              <m:rPr>
                                <m:sty m:val="bi"/>
                              </m:rPr>
                              <w:rPr>
                                <w:rFonts w:ascii="Cambria Math" w:hAnsi="Cambria Math"/>
                              </w:rPr>
                              <m:t>g</m:t>
                            </m:r>
                          </m:sub>
                        </m:sSub>
                      </m:e>
                    </m:d>
                    <m:r>
                      <m:rPr>
                        <m:sty m:val="p"/>
                      </m:rPr>
                      <w:rPr>
                        <w:rFonts w:ascii="Cambria Math" w:hAnsi="Cambria Math"/>
                        <w:lang w:val="en-US"/>
                      </w:rPr>
                      <m:t>+</m:t>
                    </m:r>
                    <m:sSubSup>
                      <m:sSubSupPr>
                        <m:ctrlPr>
                          <w:rPr>
                            <w:rFonts w:ascii="Cambria Math" w:hAnsi="Cambria Math"/>
                          </w:rPr>
                        </m:ctrlPr>
                      </m:sSubSupPr>
                      <m:e>
                        <m:r>
                          <w:rPr>
                            <w:rFonts w:ascii="Cambria Math" w:hAnsi="Cambria Math"/>
                          </w:rPr>
                          <m:t>r</m:t>
                        </m:r>
                      </m:e>
                      <m:sub>
                        <m:r>
                          <w:rPr>
                            <w:rFonts w:ascii="Cambria Math" w:hAnsi="Cambria Math"/>
                          </w:rPr>
                          <m:t>f</m:t>
                        </m:r>
                      </m:sub>
                      <m:sup>
                        <m:r>
                          <m:rPr>
                            <m:sty m:val="p"/>
                          </m:rPr>
                          <w:rPr>
                            <w:rFonts w:ascii="Cambria Math" w:hAnsi="Cambria Math"/>
                            <w:lang w:val="en-US"/>
                          </w:rPr>
                          <m:t>0</m:t>
                        </m:r>
                      </m:sup>
                    </m:sSubSup>
                    <m:r>
                      <m:rPr>
                        <m:sty m:val="p"/>
                      </m:rPr>
                      <w:rPr>
                        <w:rFonts w:ascii="Cambria Math" w:hAnsi="Cambria Math"/>
                        <w:lang w:val="en-US"/>
                      </w:rPr>
                      <m:t>-</m:t>
                    </m:r>
                    <m:sSubSup>
                      <m:sSubSupPr>
                        <m:ctrlPr>
                          <w:rPr>
                            <w:rFonts w:ascii="Cambria Math" w:hAnsi="Cambria Math"/>
                          </w:rPr>
                        </m:ctrlPr>
                      </m:sSubSupPr>
                      <m:e>
                        <m:r>
                          <w:rPr>
                            <w:rFonts w:ascii="Cambria Math" w:hAnsi="Cambria Math"/>
                          </w:rPr>
                          <m:t>r</m:t>
                        </m:r>
                      </m:e>
                      <m:sub>
                        <m:r>
                          <w:rPr>
                            <w:rFonts w:ascii="Cambria Math" w:hAnsi="Cambria Math"/>
                          </w:rPr>
                          <m:t>f</m:t>
                        </m:r>
                      </m:sub>
                      <m:sup>
                        <m:r>
                          <w:rPr>
                            <w:rFonts w:ascii="Cambria Math" w:hAnsi="Cambria Math"/>
                            <w:lang w:val="en-US"/>
                          </w:rPr>
                          <m:t>i</m:t>
                        </m:r>
                      </m:sup>
                    </m:sSubSup>
                  </m:e>
                </m:d>
                <m:sSub>
                  <m:sSubPr>
                    <m:ctrlPr>
                      <w:rPr>
                        <w:rFonts w:ascii="Cambria Math" w:hAnsi="Cambria Math"/>
                      </w:rPr>
                    </m:ctrlPr>
                  </m:sSubPr>
                  <m:e>
                    <m:r>
                      <w:rPr>
                        <w:rFonts w:ascii="Cambria Math" w:hAnsi="Cambria Math"/>
                      </w:rPr>
                      <m:t>C</m:t>
                    </m:r>
                  </m:e>
                  <m:sub>
                    <m:r>
                      <w:rPr>
                        <w:rFonts w:ascii="Cambria Math" w:hAnsi="Cambria Math"/>
                      </w:rPr>
                      <m:t>f</m:t>
                    </m:r>
                  </m:sub>
                </m:sSub>
                <m:r>
                  <m:rPr>
                    <m:sty m:val="p"/>
                  </m:rPr>
                  <w:rPr>
                    <w:rFonts w:ascii="Cambria Math" w:hAnsi="Cambria Math"/>
                  </w:rPr>
                  <m:t xml:space="preserve">=0               </m:t>
                </m:r>
              </m:oMath>
            </m:oMathPara>
          </w:p>
        </w:tc>
        <w:tc>
          <w:tcPr>
            <w:tcW w:w="1317" w:type="dxa"/>
            <w:vAlign w:val="center"/>
          </w:tcPr>
          <w:p w14:paraId="69B09FEC" w14:textId="77777777" w:rsidR="003E16A9" w:rsidRPr="00B57873" w:rsidRDefault="003E16A9" w:rsidP="00EA16E7">
            <w:pPr>
              <w:jc w:val="right"/>
              <w:rPr>
                <w:lang w:val="en-US"/>
              </w:rPr>
            </w:pPr>
            <w:r w:rsidRPr="00B57873">
              <w:rPr>
                <w:lang w:val="en-US"/>
              </w:rPr>
              <w:t>(</w:t>
            </w:r>
            <w:r>
              <w:rPr>
                <w:lang w:val="en-US"/>
              </w:rPr>
              <w:t>49</w:t>
            </w:r>
            <w:r w:rsidRPr="00B57873">
              <w:rPr>
                <w:lang w:val="en-US"/>
              </w:rPr>
              <w:t>)</w:t>
            </w:r>
          </w:p>
        </w:tc>
      </w:tr>
    </w:tbl>
    <w:p w14:paraId="2ACE924D" w14:textId="77777777" w:rsidR="003E16A9" w:rsidRPr="00B57873" w:rsidRDefault="003E16A9" w:rsidP="003E16A9">
      <w:pPr>
        <w:rPr>
          <w:lang w:val="en-US"/>
        </w:rPr>
      </w:pPr>
      <w:r w:rsidRPr="00B57873">
        <w:rPr>
          <w:lang w:val="en-US"/>
        </w:rPr>
        <w:t>Combining Eq (</w:t>
      </w:r>
      <w:r>
        <w:rPr>
          <w:lang w:val="en-US"/>
        </w:rPr>
        <w:t>48</w:t>
      </w:r>
      <w:r w:rsidRPr="00B57873">
        <w:rPr>
          <w:lang w:val="en-US"/>
        </w:rPr>
        <w:t>) and Eq (</w:t>
      </w:r>
      <w:r>
        <w:rPr>
          <w:lang w:val="en-US"/>
        </w:rPr>
        <w:t>49</w:t>
      </w:r>
      <w:r w:rsidRPr="00B57873">
        <w:rPr>
          <w:lang w:val="en-US"/>
        </w:rPr>
        <w:t>), the transport equation is given by:</w:t>
      </w:r>
    </w:p>
    <w:tbl>
      <w:tblPr>
        <w:tblStyle w:val="Tablaconcuadrcula"/>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080"/>
        <w:gridCol w:w="992"/>
      </w:tblGrid>
      <w:tr w:rsidR="003E16A9" w:rsidRPr="00B57873" w14:paraId="3A0658B3" w14:textId="77777777" w:rsidTr="00EA16E7">
        <w:tc>
          <w:tcPr>
            <w:tcW w:w="8080" w:type="dxa"/>
            <w:vAlign w:val="center"/>
          </w:tcPr>
          <w:p w14:paraId="51CF674B" w14:textId="77777777" w:rsidR="003E16A9" w:rsidRPr="00B57873" w:rsidRDefault="003E16A9" w:rsidP="00EA16E7">
            <w:pPr>
              <w:rPr>
                <w:lang w:val="en-US"/>
              </w:rPr>
            </w:pPr>
            <m:oMathPara>
              <m:oMath>
                <m:sSup>
                  <m:sSupPr>
                    <m:ctrlPr>
                      <w:rPr>
                        <w:rFonts w:ascii="Cambria Math" w:hAnsi="Cambria Math"/>
                      </w:rPr>
                    </m:ctrlPr>
                  </m:sSupPr>
                  <m:e>
                    <m:r>
                      <w:rPr>
                        <w:rFonts w:ascii="Cambria Math" w:hAnsi="Cambria Math"/>
                      </w:rPr>
                      <m:t>ρ</m:t>
                    </m:r>
                  </m:e>
                  <m:sup>
                    <m:r>
                      <w:rPr>
                        <w:rFonts w:ascii="Cambria Math" w:hAnsi="Cambria Math"/>
                      </w:rPr>
                      <m:t>g</m:t>
                    </m:r>
                  </m:sup>
                </m:sSup>
                <m:sSup>
                  <m:sSupPr>
                    <m:ctrlPr>
                      <w:rPr>
                        <w:rFonts w:ascii="Cambria Math" w:hAnsi="Cambria Math"/>
                      </w:rPr>
                    </m:ctrlPr>
                  </m:sSupPr>
                  <m:e>
                    <m:r>
                      <w:rPr>
                        <w:rFonts w:ascii="Cambria Math" w:hAnsi="Cambria Math"/>
                      </w:rPr>
                      <m:t>θ</m:t>
                    </m:r>
                  </m:e>
                  <m:sup>
                    <m:r>
                      <w:rPr>
                        <w:rFonts w:ascii="Cambria Math" w:hAnsi="Cambria Math"/>
                      </w:rPr>
                      <m:t>g</m:t>
                    </m:r>
                  </m:sup>
                </m:sSup>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f</m:t>
                        </m:r>
                      </m:sub>
                    </m:sSub>
                  </m:num>
                  <m:den>
                    <m:r>
                      <w:rPr>
                        <w:rFonts w:ascii="Cambria Math" w:hAnsi="Cambria Math"/>
                      </w:rPr>
                      <m:t>∂t</m:t>
                    </m:r>
                  </m:den>
                </m:f>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ρ</m:t>
                    </m:r>
                  </m:e>
                  <m:sup>
                    <m:r>
                      <w:rPr>
                        <w:rFonts w:ascii="Cambria Math" w:hAnsi="Cambria Math"/>
                      </w:rPr>
                      <m:t>g</m:t>
                    </m:r>
                  </m:sup>
                </m:sSup>
                <m:sSub>
                  <m:sSubPr>
                    <m:ctrlPr>
                      <w:rPr>
                        <w:rFonts w:ascii="Cambria Math" w:hAnsi="Cambria Math"/>
                        <w:b/>
                      </w:rPr>
                    </m:ctrlPr>
                  </m:sSubPr>
                  <m:e>
                    <m:r>
                      <m:rPr>
                        <m:sty m:val="bi"/>
                      </m:rPr>
                      <w:rPr>
                        <w:rFonts w:ascii="Cambria Math" w:hAnsi="Cambria Math"/>
                      </w:rPr>
                      <m:t>q</m:t>
                    </m:r>
                  </m:e>
                  <m:sub>
                    <m:r>
                      <m:rPr>
                        <m:sty m:val="bi"/>
                      </m:rPr>
                      <w:rPr>
                        <w:rFonts w:ascii="Cambria Math" w:hAnsi="Cambria Math"/>
                      </w:rPr>
                      <m:t>g</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f</m:t>
                    </m:r>
                  </m:sub>
                </m:sSub>
                <m:r>
                  <m:rPr>
                    <m:sty m:val="p"/>
                  </m:rPr>
                  <w:rPr>
                    <w:rFonts w:ascii="Cambria Math" w:hAnsi="Cambria Math"/>
                  </w:rPr>
                  <m:t>+</m:t>
                </m:r>
                <m:r>
                  <m:rPr>
                    <m:sty m:val="p"/>
                  </m:rPr>
                  <w:rPr>
                    <w:rFonts w:ascii="Cambria Math" w:hAnsi="Cambria Math"/>
                    <w:lang w:val="en-US"/>
                  </w:rPr>
                  <m:t>∇</m:t>
                </m:r>
                <m:d>
                  <m:dPr>
                    <m:ctrlPr>
                      <w:rPr>
                        <w:rFonts w:ascii="Cambria Math" w:hAnsi="Cambria Math"/>
                      </w:rPr>
                    </m:ctrlPr>
                  </m:dPr>
                  <m:e>
                    <m:sSup>
                      <m:sSupPr>
                        <m:ctrlPr>
                          <w:rPr>
                            <w:rFonts w:ascii="Cambria Math" w:hAnsi="Cambria Math"/>
                          </w:rPr>
                        </m:ctrlPr>
                      </m:sSupPr>
                      <m:e>
                        <m:sSup>
                          <m:sSupPr>
                            <m:ctrlPr>
                              <w:rPr>
                                <w:rFonts w:ascii="Cambria Math" w:hAnsi="Cambria Math"/>
                              </w:rPr>
                            </m:ctrlPr>
                          </m:sSupPr>
                          <m:e>
                            <m:r>
                              <w:rPr>
                                <w:rFonts w:ascii="Cambria Math" w:hAnsi="Cambria Math"/>
                              </w:rPr>
                              <m:t>ρ</m:t>
                            </m:r>
                          </m:e>
                          <m:sup>
                            <m:r>
                              <w:rPr>
                                <w:rFonts w:ascii="Cambria Math" w:hAnsi="Cambria Math"/>
                              </w:rPr>
                              <m:t>g</m:t>
                            </m:r>
                          </m:sup>
                        </m:sSup>
                        <m:r>
                          <w:rPr>
                            <w:rFonts w:ascii="Cambria Math" w:hAnsi="Cambria Math"/>
                          </w:rPr>
                          <m:t>θ</m:t>
                        </m:r>
                      </m:e>
                      <m:sup>
                        <m:r>
                          <w:rPr>
                            <w:rFonts w:ascii="Cambria Math" w:hAnsi="Cambria Math"/>
                          </w:rPr>
                          <m:t>g</m:t>
                        </m:r>
                      </m:sup>
                    </m:sSup>
                    <m:sSup>
                      <m:sSupPr>
                        <m:ctrlPr>
                          <w:rPr>
                            <w:rFonts w:ascii="Cambria Math" w:hAnsi="Cambria Math"/>
                            <w:b/>
                          </w:rPr>
                        </m:ctrlPr>
                      </m:sSupPr>
                      <m:e>
                        <m:r>
                          <m:rPr>
                            <m:sty m:val="bi"/>
                          </m:rPr>
                          <w:rPr>
                            <w:rFonts w:ascii="Cambria Math" w:hAnsi="Cambria Math"/>
                          </w:rPr>
                          <m:t>D</m:t>
                        </m:r>
                      </m:e>
                      <m:sup>
                        <m:r>
                          <m:rPr>
                            <m:sty m:val="bi"/>
                          </m:rPr>
                          <w:rPr>
                            <w:rFonts w:ascii="Cambria Math" w:hAnsi="Cambria Math"/>
                          </w:rPr>
                          <m:t>f</m:t>
                        </m:r>
                      </m:sup>
                    </m:sSup>
                    <m:r>
                      <m:rPr>
                        <m:sty m:val="p"/>
                      </m:rPr>
                      <w:rPr>
                        <w:rFonts w:ascii="Cambria Math" w:hAnsi="Cambria Math"/>
                        <w:lang w:val="en-US"/>
                      </w:rPr>
                      <m:t>∇</m:t>
                    </m:r>
                    <m:sSub>
                      <m:sSubPr>
                        <m:ctrlPr>
                          <w:rPr>
                            <w:rFonts w:ascii="Cambria Math" w:hAnsi="Cambria Math"/>
                          </w:rPr>
                        </m:ctrlPr>
                      </m:sSubPr>
                      <m:e>
                        <m:r>
                          <w:rPr>
                            <w:rFonts w:ascii="Cambria Math" w:hAnsi="Cambria Math"/>
                          </w:rPr>
                          <m:t>C</m:t>
                        </m:r>
                      </m:e>
                      <m:sub>
                        <m:r>
                          <w:rPr>
                            <w:rFonts w:ascii="Cambria Math" w:hAnsi="Cambria Math"/>
                          </w:rPr>
                          <m:t>f</m:t>
                        </m:r>
                      </m:sub>
                    </m:sSub>
                  </m:e>
                </m:d>
                <m:r>
                  <m:rPr>
                    <m:sty m:val="p"/>
                  </m:rPr>
                  <w:rPr>
                    <w:rFonts w:ascii="Cambria Math" w:hAnsi="Cambria Math"/>
                    <w:lang w:val="en-US"/>
                  </w:rPr>
                  <m:t>+</m:t>
                </m:r>
                <m:sSubSup>
                  <m:sSubSupPr>
                    <m:ctrlPr>
                      <w:rPr>
                        <w:rFonts w:ascii="Cambria Math" w:hAnsi="Cambria Math"/>
                      </w:rPr>
                    </m:ctrlPr>
                  </m:sSubSupPr>
                  <m:e>
                    <m:r>
                      <w:rPr>
                        <w:rFonts w:ascii="Cambria Math" w:hAnsi="Cambria Math"/>
                      </w:rPr>
                      <m:t>r</m:t>
                    </m:r>
                  </m:e>
                  <m:sub>
                    <m:r>
                      <w:rPr>
                        <w:rFonts w:ascii="Cambria Math" w:hAnsi="Cambria Math"/>
                      </w:rPr>
                      <m:t>f</m:t>
                    </m:r>
                  </m:sub>
                  <m:sup>
                    <m:r>
                      <w:rPr>
                        <w:rFonts w:ascii="Cambria Math" w:hAnsi="Cambria Math"/>
                      </w:rPr>
                      <m:t>i</m:t>
                    </m:r>
                  </m:sup>
                </m:sSubSup>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f</m:t>
                        </m:r>
                      </m:sub>
                      <m:sup>
                        <m:r>
                          <w:rPr>
                            <w:rFonts w:ascii="Cambria Math" w:hAnsi="Cambria Math"/>
                            <w:lang w:val="en-US"/>
                          </w:rPr>
                          <m:t>o</m:t>
                        </m:r>
                      </m:sup>
                    </m:sSubSup>
                    <m:r>
                      <m:rPr>
                        <m:sty m:val="p"/>
                      </m:rPr>
                      <w:rPr>
                        <w:rFonts w:ascii="Cambria Math" w:hAnsi="Cambria Math"/>
                        <w:lang w:val="en-US"/>
                      </w:rPr>
                      <m:t>-</m:t>
                    </m:r>
                    <m:sSub>
                      <m:sSubPr>
                        <m:ctrlPr>
                          <w:rPr>
                            <w:rFonts w:ascii="Cambria Math" w:hAnsi="Cambria Math"/>
                          </w:rPr>
                        </m:ctrlPr>
                      </m:sSubPr>
                      <m:e>
                        <m:r>
                          <w:rPr>
                            <w:rFonts w:ascii="Cambria Math" w:hAnsi="Cambria Math"/>
                          </w:rPr>
                          <m:t>C</m:t>
                        </m:r>
                      </m:e>
                      <m:sub>
                        <m:r>
                          <w:rPr>
                            <w:rFonts w:ascii="Cambria Math" w:hAnsi="Cambria Math"/>
                          </w:rPr>
                          <m:t>f</m:t>
                        </m:r>
                      </m:sub>
                    </m:sSub>
                  </m:e>
                </m:d>
                <m:r>
                  <m:rPr>
                    <m:sty m:val="p"/>
                  </m:rPr>
                  <w:rPr>
                    <w:rFonts w:ascii="Cambria Math" w:hAnsi="Cambria Math"/>
                    <w:lang w:val="en-US"/>
                  </w:rPr>
                  <m:t>+</m:t>
                </m:r>
                <m:sSub>
                  <m:sSubPr>
                    <m:ctrlPr>
                      <w:rPr>
                        <w:rFonts w:ascii="Cambria Math" w:hAnsi="Cambria Math"/>
                      </w:rPr>
                    </m:ctrlPr>
                  </m:sSubPr>
                  <m:e>
                    <m:r>
                      <w:rPr>
                        <w:rFonts w:ascii="Cambria Math" w:hAnsi="Cambria Math"/>
                      </w:rPr>
                      <m:t>R</m:t>
                    </m:r>
                  </m:e>
                  <m:sub>
                    <m:r>
                      <w:rPr>
                        <w:rFonts w:ascii="Cambria Math" w:hAnsi="Cambria Math"/>
                      </w:rPr>
                      <m:t>f</m:t>
                    </m:r>
                  </m:sub>
                </m:sSub>
              </m:oMath>
            </m:oMathPara>
          </w:p>
        </w:tc>
        <w:tc>
          <w:tcPr>
            <w:tcW w:w="992" w:type="dxa"/>
            <w:vAlign w:val="center"/>
          </w:tcPr>
          <w:p w14:paraId="1CBA817D" w14:textId="77777777" w:rsidR="003E16A9" w:rsidRPr="00B57873" w:rsidRDefault="003E16A9" w:rsidP="00EA16E7">
            <w:pPr>
              <w:jc w:val="right"/>
              <w:rPr>
                <w:lang w:val="en-US"/>
              </w:rPr>
            </w:pPr>
            <w:r w:rsidRPr="00B57873">
              <w:rPr>
                <w:lang w:val="en-US"/>
              </w:rPr>
              <w:t>(</w:t>
            </w:r>
            <w:r>
              <w:rPr>
                <w:lang w:val="en-US"/>
              </w:rPr>
              <w:t>50</w:t>
            </w:r>
            <w:r w:rsidRPr="00B57873">
              <w:rPr>
                <w:lang w:val="en-US"/>
              </w:rPr>
              <w:t>)</w:t>
            </w:r>
          </w:p>
        </w:tc>
      </w:tr>
    </w:tbl>
    <w:p w14:paraId="20859F06" w14:textId="77777777" w:rsidR="003E16A9" w:rsidRPr="00B57873" w:rsidRDefault="003E16A9" w:rsidP="003E16A9">
      <w:pPr>
        <w:rPr>
          <w:lang w:val="en-US"/>
        </w:rPr>
      </w:pPr>
      <w:r w:rsidRPr="00B57873">
        <w:rPr>
          <w:lang w:val="en-US"/>
        </w:rPr>
        <w:t>The gas transport equation can be rewritten in compact form as:</w:t>
      </w:r>
    </w:p>
    <w:tbl>
      <w:tblPr>
        <w:tblStyle w:val="Tablaconcuadrcul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80"/>
        <w:gridCol w:w="1500"/>
      </w:tblGrid>
      <w:tr w:rsidR="003E16A9" w:rsidRPr="00B57873" w14:paraId="2B50741F" w14:textId="77777777" w:rsidTr="00EA16E7">
        <w:tc>
          <w:tcPr>
            <w:tcW w:w="7680" w:type="dxa"/>
            <w:vAlign w:val="center"/>
          </w:tcPr>
          <w:p w14:paraId="41327468" w14:textId="77777777" w:rsidR="003E16A9" w:rsidRPr="00B57873" w:rsidRDefault="003E16A9" w:rsidP="00EA16E7">
            <w:pPr>
              <w:rPr>
                <w:lang w:val="en-US"/>
              </w:rPr>
            </w:pPr>
            <m:oMathPara>
              <m:oMath>
                <m:sSub>
                  <m:sSubPr>
                    <m:ctrlPr>
                      <w:rPr>
                        <w:rFonts w:ascii="Cambria Math" w:hAnsi="Cambria Math"/>
                      </w:rPr>
                    </m:ctrlPr>
                  </m:sSubPr>
                  <m:e>
                    <m:r>
                      <w:rPr>
                        <w:rFonts w:ascii="Cambria Math" w:hAnsi="Cambria Math"/>
                      </w:rPr>
                      <m:t>m</m:t>
                    </m:r>
                  </m:e>
                  <m:sub>
                    <m:r>
                      <w:rPr>
                        <w:rFonts w:ascii="Cambria Math" w:hAnsi="Cambria Math"/>
                      </w:rPr>
                      <m:t>g</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f</m:t>
                        </m:r>
                      </m:sub>
                    </m:sSub>
                  </m:num>
                  <m:den>
                    <m:r>
                      <w:rPr>
                        <w:rFonts w:ascii="Cambria Math" w:hAnsi="Cambria Math"/>
                      </w:rPr>
                      <m:t>∂t</m:t>
                    </m:r>
                  </m:den>
                </m:f>
                <m:r>
                  <m:rPr>
                    <m:sty m:val="p"/>
                  </m:rPr>
                  <w:rPr>
                    <w:rFonts w:ascii="Cambria Math" w:hAnsi="Cambria Math"/>
                    <w:lang w:val="en-US"/>
                  </w:rPr>
                  <m:t>=</m:t>
                </m:r>
                <m:sSubSup>
                  <m:sSubSupPr>
                    <m:ctrlPr>
                      <w:rPr>
                        <w:rFonts w:ascii="Cambria Math" w:hAnsi="Cambria Math"/>
                        <w:i/>
                      </w:rPr>
                    </m:ctrlPr>
                  </m:sSubSupPr>
                  <m:e>
                    <m:r>
                      <w:rPr>
                        <w:rFonts w:ascii="Cambria Math" w:hAnsi="Cambria Math"/>
                      </w:rPr>
                      <m:t>L</m:t>
                    </m:r>
                  </m:e>
                  <m:sub>
                    <m:r>
                      <w:rPr>
                        <w:rFonts w:ascii="Cambria Math" w:hAnsi="Cambria Math"/>
                      </w:rPr>
                      <m:t>f</m:t>
                    </m:r>
                  </m:sub>
                  <m:sup>
                    <m: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f</m:t>
                        </m:r>
                      </m:sub>
                    </m:sSub>
                  </m:e>
                </m:d>
                <m:r>
                  <m:rPr>
                    <m:sty m:val="p"/>
                  </m:rPr>
                  <w:rPr>
                    <w:rFonts w:ascii="Cambria Math" w:hAnsi="Cambria Math"/>
                    <w:lang w:val="en-US"/>
                  </w:rPr>
                  <m:t>+</m:t>
                </m:r>
                <m:sSubSup>
                  <m:sSubSupPr>
                    <m:ctrlPr>
                      <w:rPr>
                        <w:rFonts w:ascii="Cambria Math" w:hAnsi="Cambria Math"/>
                      </w:rPr>
                    </m:ctrlPr>
                  </m:sSubSupPr>
                  <m:e>
                    <m:r>
                      <w:rPr>
                        <w:rFonts w:ascii="Cambria Math" w:hAnsi="Cambria Math"/>
                      </w:rPr>
                      <m:t>r</m:t>
                    </m:r>
                  </m:e>
                  <m:sub>
                    <m:r>
                      <w:rPr>
                        <w:rFonts w:ascii="Cambria Math" w:hAnsi="Cambria Math"/>
                      </w:rPr>
                      <m:t>f</m:t>
                    </m:r>
                  </m:sub>
                  <m:sup>
                    <m:r>
                      <w:rPr>
                        <w:rFonts w:ascii="Cambria Math" w:hAnsi="Cambria Math"/>
                      </w:rPr>
                      <m:t>i</m:t>
                    </m:r>
                  </m:sup>
                </m:sSubSup>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f</m:t>
                        </m:r>
                      </m:sub>
                      <m:sup>
                        <m:r>
                          <m:rPr>
                            <m:sty m:val="p"/>
                          </m:rPr>
                          <w:rPr>
                            <w:rFonts w:ascii="Cambria Math" w:hAnsi="Cambria Math"/>
                            <w:lang w:val="en-US"/>
                          </w:rPr>
                          <m:t>0</m:t>
                        </m:r>
                      </m:sup>
                    </m:sSubSup>
                    <m:r>
                      <m:rPr>
                        <m:sty m:val="p"/>
                      </m:rPr>
                      <w:rPr>
                        <w:rFonts w:ascii="Cambria Math" w:hAnsi="Cambria Math"/>
                        <w:lang w:val="en-US"/>
                      </w:rPr>
                      <m:t>-</m:t>
                    </m:r>
                    <m:sSub>
                      <m:sSubPr>
                        <m:ctrlPr>
                          <w:rPr>
                            <w:rFonts w:ascii="Cambria Math" w:hAnsi="Cambria Math"/>
                          </w:rPr>
                        </m:ctrlPr>
                      </m:sSubPr>
                      <m:e>
                        <m:r>
                          <w:rPr>
                            <w:rFonts w:ascii="Cambria Math" w:hAnsi="Cambria Math"/>
                          </w:rPr>
                          <m:t>C</m:t>
                        </m:r>
                      </m:e>
                      <m:sub>
                        <m:r>
                          <w:rPr>
                            <w:rFonts w:ascii="Cambria Math" w:hAnsi="Cambria Math"/>
                          </w:rPr>
                          <m:t>f</m:t>
                        </m:r>
                      </m:sub>
                    </m:sSub>
                  </m:e>
                </m:d>
                <m:r>
                  <m:rPr>
                    <m:sty m:val="p"/>
                  </m:rPr>
                  <w:rPr>
                    <w:rFonts w:ascii="Cambria Math" w:hAnsi="Cambria Math"/>
                    <w:lang w:val="en-US"/>
                  </w:rPr>
                  <m:t>+</m:t>
                </m:r>
                <m:sSub>
                  <m:sSubPr>
                    <m:ctrlPr>
                      <w:rPr>
                        <w:rFonts w:ascii="Cambria Math" w:hAnsi="Cambria Math"/>
                      </w:rPr>
                    </m:ctrlPr>
                  </m:sSubPr>
                  <m:e>
                    <m:r>
                      <w:rPr>
                        <w:rFonts w:ascii="Cambria Math" w:hAnsi="Cambria Math"/>
                      </w:rPr>
                      <m:t>R</m:t>
                    </m:r>
                  </m:e>
                  <m:sub>
                    <m:r>
                      <w:rPr>
                        <w:rFonts w:ascii="Cambria Math" w:hAnsi="Cambria Math"/>
                      </w:rPr>
                      <m:t>f</m:t>
                    </m:r>
                  </m:sub>
                </m:sSub>
              </m:oMath>
            </m:oMathPara>
          </w:p>
        </w:tc>
        <w:tc>
          <w:tcPr>
            <w:tcW w:w="1500" w:type="dxa"/>
            <w:vAlign w:val="center"/>
          </w:tcPr>
          <w:p w14:paraId="47A8A1B5" w14:textId="77777777" w:rsidR="003E16A9" w:rsidRPr="00B57873" w:rsidRDefault="003E16A9" w:rsidP="00EA16E7">
            <w:pPr>
              <w:jc w:val="right"/>
              <w:rPr>
                <w:lang w:val="en-US"/>
              </w:rPr>
            </w:pPr>
            <w:r w:rsidRPr="00B57873">
              <w:rPr>
                <w:lang w:val="en-US"/>
              </w:rPr>
              <w:t>(</w:t>
            </w:r>
            <w:r>
              <w:t>51</w:t>
            </w:r>
            <w:r w:rsidRPr="00B57873">
              <w:rPr>
                <w:lang w:val="en-US"/>
              </w:rPr>
              <w:t>)</w:t>
            </w:r>
          </w:p>
        </w:tc>
      </w:tr>
    </w:tbl>
    <w:p w14:paraId="48839B28" w14:textId="77777777" w:rsidR="003E16A9" w:rsidRPr="00B57873" w:rsidRDefault="003E16A9" w:rsidP="003E16A9">
      <w:pPr>
        <w:rPr>
          <w:lang w:val="en-US"/>
        </w:rPr>
      </w:pPr>
      <w:r w:rsidRPr="00B57873">
        <w:rPr>
          <w:rFonts w:eastAsiaTheme="minorEastAsia"/>
          <w:lang w:val="en-US"/>
        </w:rPr>
        <w:t xml:space="preserve">where </w:t>
      </w:r>
      <m:oMath>
        <m:sSub>
          <m:sSubPr>
            <m:ctrlPr>
              <w:rPr>
                <w:rFonts w:ascii="Cambria Math" w:hAnsi="Cambria Math"/>
                <w:i/>
              </w:rPr>
            </m:ctrlPr>
          </m:sSubPr>
          <m:e>
            <m:r>
              <w:rPr>
                <w:rFonts w:ascii="Cambria Math" w:hAnsi="Cambria Math"/>
              </w:rPr>
              <m:t>m</m:t>
            </m:r>
          </m:e>
          <m:sub>
            <m:r>
              <w:rPr>
                <w:rFonts w:ascii="Cambria Math" w:hAnsi="Cambria Math"/>
              </w:rPr>
              <m:t>g</m:t>
            </m:r>
          </m:sub>
        </m:sSub>
      </m:oMath>
      <w:r w:rsidRPr="00B57873">
        <w:rPr>
          <w:lang w:val="en-US"/>
        </w:rPr>
        <w:t xml:space="preserve"> is the mass of gas per unit volume of medium (kg/m</w:t>
      </w:r>
      <w:r w:rsidRPr="00B57873">
        <w:rPr>
          <w:vertAlign w:val="superscript"/>
          <w:lang w:val="en-US"/>
        </w:rPr>
        <w:t>3</w:t>
      </w:r>
      <w:r w:rsidRPr="00B57873">
        <w:rPr>
          <w:lang w:val="en-US"/>
        </w:rPr>
        <w:t xml:space="preserve">) which is equal to </w:t>
      </w:r>
      <m:oMath>
        <m:sSup>
          <m:sSupPr>
            <m:ctrlPr>
              <w:rPr>
                <w:rFonts w:ascii="Cambria Math" w:hAnsi="Cambria Math"/>
                <w:i/>
              </w:rPr>
            </m:ctrlPr>
          </m:sSupPr>
          <m:e>
            <m:r>
              <w:rPr>
                <w:rFonts w:ascii="Cambria Math" w:hAnsi="Cambria Math"/>
              </w:rPr>
              <m:t>ρ</m:t>
            </m:r>
          </m:e>
          <m:sup>
            <m:r>
              <w:rPr>
                <w:rFonts w:ascii="Cambria Math" w:hAnsi="Cambria Math"/>
              </w:rPr>
              <m:t>g</m:t>
            </m:r>
          </m:sup>
        </m:sSup>
        <m:sSup>
          <m:sSupPr>
            <m:ctrlPr>
              <w:rPr>
                <w:rFonts w:ascii="Cambria Math" w:hAnsi="Cambria Math"/>
                <w:i/>
              </w:rPr>
            </m:ctrlPr>
          </m:sSupPr>
          <m:e>
            <m:r>
              <w:rPr>
                <w:rFonts w:ascii="Cambria Math" w:hAnsi="Cambria Math"/>
              </w:rPr>
              <m:t>θ</m:t>
            </m:r>
          </m:e>
          <m:sup>
            <m:r>
              <w:rPr>
                <w:rFonts w:ascii="Cambria Math" w:hAnsi="Cambria Math"/>
              </w:rPr>
              <m:t>g</m:t>
            </m:r>
          </m:sup>
        </m:sSup>
      </m:oMath>
      <w:r w:rsidRPr="00B57873">
        <w:rPr>
          <w:lang w:val="en-US"/>
        </w:rPr>
        <w:t xml:space="preserve"> and </w:t>
      </w:r>
      <m:oMath>
        <m:sSubSup>
          <m:sSubSupPr>
            <m:ctrlPr>
              <w:rPr>
                <w:rFonts w:ascii="Cambria Math" w:hAnsi="Cambria Math"/>
                <w:i/>
              </w:rPr>
            </m:ctrlPr>
          </m:sSubSupPr>
          <m:e>
            <m:r>
              <w:rPr>
                <w:rFonts w:ascii="Cambria Math" w:hAnsi="Cambria Math"/>
              </w:rPr>
              <m:t>L</m:t>
            </m:r>
          </m:e>
          <m:sub>
            <m:r>
              <w:rPr>
                <w:rFonts w:ascii="Cambria Math" w:hAnsi="Cambria Math"/>
              </w:rPr>
              <m:t>f</m:t>
            </m:r>
          </m:sub>
          <m:sup>
            <m:r>
              <w:rPr>
                <w:rFonts w:ascii="Cambria Math" w:hAnsi="Cambria Math"/>
              </w:rPr>
              <m:t>*</m:t>
            </m:r>
          </m:sup>
        </m:sSubSup>
        <m:r>
          <w:rPr>
            <w:rFonts w:ascii="Cambria Math" w:hAnsi="Cambria Math"/>
            <w:lang w:val="en-US"/>
          </w:rPr>
          <m:t>( )</m:t>
        </m:r>
      </m:oMath>
      <w:r w:rsidRPr="00B57873">
        <w:rPr>
          <w:lang w:val="en-US"/>
        </w:rPr>
        <w:t xml:space="preserve"> is the following transport operator:</w:t>
      </w:r>
    </w:p>
    <w:tbl>
      <w:tblPr>
        <w:tblStyle w:val="Tablaconcuadrcul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8"/>
        <w:gridCol w:w="572"/>
      </w:tblGrid>
      <w:tr w:rsidR="003E16A9" w:rsidRPr="00B57873" w14:paraId="610085B0" w14:textId="77777777" w:rsidTr="00EA16E7">
        <w:tc>
          <w:tcPr>
            <w:tcW w:w="8613" w:type="dxa"/>
            <w:vAlign w:val="center"/>
          </w:tcPr>
          <w:p w14:paraId="7BE43BD3" w14:textId="77777777" w:rsidR="003E16A9" w:rsidRPr="00B57873" w:rsidRDefault="003E16A9" w:rsidP="00EA16E7">
            <w:pPr>
              <w:rPr>
                <w:lang w:val="en-US"/>
              </w:rPr>
            </w:pPr>
            <m:oMathPara>
              <m:oMath>
                <m:sSubSup>
                  <m:sSubSupPr>
                    <m:ctrlPr>
                      <w:rPr>
                        <w:rFonts w:ascii="Cambria Math" w:hAnsi="Cambria Math"/>
                        <w:i/>
                      </w:rPr>
                    </m:ctrlPr>
                  </m:sSubSupPr>
                  <m:e>
                    <m:r>
                      <w:rPr>
                        <w:rFonts w:ascii="Cambria Math" w:hAnsi="Cambria Math"/>
                      </w:rPr>
                      <m:t>L</m:t>
                    </m:r>
                  </m:e>
                  <m:sub>
                    <m:r>
                      <w:rPr>
                        <w:rFonts w:ascii="Cambria Math" w:hAnsi="Cambria Math"/>
                      </w:rPr>
                      <m:t>f</m:t>
                    </m:r>
                  </m:sub>
                  <m:sup>
                    <m:r>
                      <w:rPr>
                        <w:rFonts w:ascii="Cambria Math" w:hAnsi="Cambria Math"/>
                      </w:rPr>
                      <m:t>*</m:t>
                    </m:r>
                  </m:sup>
                </m:sSubSup>
                <m:r>
                  <m:rPr>
                    <m:sty m:val="p"/>
                  </m:rPr>
                  <w:rPr>
                    <w:rFonts w:ascii="Cambria Math" w:hAnsi="Cambria Math"/>
                    <w:lang w:val="en-US"/>
                  </w:rPr>
                  <m:t>( )=∇·</m:t>
                </m:r>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g</m:t>
                        </m:r>
                      </m:sub>
                    </m:sSub>
                    <m:sSup>
                      <m:sSupPr>
                        <m:ctrlPr>
                          <w:rPr>
                            <w:rFonts w:ascii="Cambria Math" w:hAnsi="Cambria Math"/>
                            <w:b/>
                          </w:rPr>
                        </m:ctrlPr>
                      </m:sSupPr>
                      <m:e>
                        <m:r>
                          <m:rPr>
                            <m:sty m:val="bi"/>
                          </m:rPr>
                          <w:rPr>
                            <w:rFonts w:ascii="Cambria Math" w:hAnsi="Cambria Math"/>
                          </w:rPr>
                          <m:t>D</m:t>
                        </m:r>
                      </m:e>
                      <m:sup>
                        <m:r>
                          <m:rPr>
                            <m:sty m:val="bi"/>
                          </m:rPr>
                          <w:rPr>
                            <w:rFonts w:ascii="Cambria Math" w:hAnsi="Cambria Math"/>
                          </w:rPr>
                          <m:t>f</m:t>
                        </m:r>
                      </m:sup>
                    </m:sSup>
                    <m:r>
                      <m:rPr>
                        <m:sty m:val="p"/>
                      </m:rPr>
                      <w:rPr>
                        <w:rFonts w:ascii="Cambria Math" w:hAnsi="Cambria Math"/>
                        <w:lang w:val="en-US"/>
                      </w:rPr>
                      <m:t>·∇</m:t>
                    </m:r>
                    <m:d>
                      <m:dPr>
                        <m:ctrlPr>
                          <w:rPr>
                            <w:rFonts w:ascii="Cambria Math" w:hAnsi="Cambria Math"/>
                            <w:lang w:val="en-US"/>
                          </w:rPr>
                        </m:ctrlPr>
                      </m:dPr>
                      <m:e>
                        <m:r>
                          <m:rPr>
                            <m:sty m:val="p"/>
                          </m:rPr>
                          <w:rPr>
                            <w:rFonts w:ascii="Cambria Math" w:hAnsi="Cambria Math"/>
                            <w:lang w:val="en-US"/>
                          </w:rPr>
                          <m:t xml:space="preserve"> </m:t>
                        </m:r>
                      </m:e>
                    </m:d>
                  </m:e>
                </m:d>
                <m:r>
                  <m:rPr>
                    <m:sty m:val="p"/>
                  </m:rPr>
                  <w:rPr>
                    <w:rFonts w:ascii="Cambria Math" w:hAnsi="Cambria Math"/>
                    <w:lang w:val="en-US"/>
                  </w:rPr>
                  <m:t>-</m:t>
                </m:r>
                <m:sSup>
                  <m:sSupPr>
                    <m:ctrlPr>
                      <w:rPr>
                        <w:rFonts w:ascii="Cambria Math" w:hAnsi="Cambria Math"/>
                      </w:rPr>
                    </m:ctrlPr>
                  </m:sSupPr>
                  <m:e>
                    <m:r>
                      <w:rPr>
                        <w:rFonts w:ascii="Cambria Math" w:hAnsi="Cambria Math"/>
                      </w:rPr>
                      <m:t>ρ</m:t>
                    </m:r>
                  </m:e>
                  <m:sup>
                    <m:r>
                      <w:rPr>
                        <w:rFonts w:ascii="Cambria Math" w:hAnsi="Cambria Math"/>
                      </w:rPr>
                      <m:t>g</m:t>
                    </m:r>
                  </m:sup>
                </m:sSup>
                <m:sSup>
                  <m:sSupPr>
                    <m:ctrlPr>
                      <w:rPr>
                        <w:rFonts w:ascii="Cambria Math" w:hAnsi="Cambria Math"/>
                        <w:b/>
                      </w:rPr>
                    </m:ctrlPr>
                  </m:sSupPr>
                  <m:e>
                    <m:r>
                      <m:rPr>
                        <m:sty m:val="bi"/>
                      </m:rPr>
                      <w:rPr>
                        <w:rFonts w:ascii="Cambria Math" w:hAnsi="Cambria Math"/>
                      </w:rPr>
                      <m:t>q</m:t>
                    </m:r>
                  </m:e>
                  <m:sup>
                    <m:r>
                      <m:rPr>
                        <m:sty m:val="bi"/>
                      </m:rPr>
                      <w:rPr>
                        <w:rFonts w:ascii="Cambria Math" w:hAnsi="Cambria Math"/>
                      </w:rPr>
                      <m:t>g</m:t>
                    </m:r>
                  </m:sup>
                </m:sSup>
                <m:r>
                  <m:rPr>
                    <m:sty m:val="p"/>
                  </m:rPr>
                  <w:rPr>
                    <w:rFonts w:ascii="Cambria Math" w:hAnsi="Cambria Math"/>
                    <w:lang w:val="en-US"/>
                  </w:rPr>
                  <m:t>·∇( )</m:t>
                </m:r>
              </m:oMath>
            </m:oMathPara>
          </w:p>
        </w:tc>
        <w:tc>
          <w:tcPr>
            <w:tcW w:w="567" w:type="dxa"/>
            <w:vAlign w:val="center"/>
          </w:tcPr>
          <w:p w14:paraId="7DD7F5E0" w14:textId="77777777" w:rsidR="003E16A9" w:rsidRPr="00B57873" w:rsidRDefault="003E16A9" w:rsidP="00EA16E7">
            <w:pPr>
              <w:rPr>
                <w:lang w:val="en-US"/>
              </w:rPr>
            </w:pPr>
            <w:r w:rsidRPr="00B57873">
              <w:rPr>
                <w:lang w:val="en-US"/>
              </w:rPr>
              <w:t>(</w:t>
            </w:r>
            <w:r>
              <w:rPr>
                <w:lang w:val="en-US"/>
              </w:rPr>
              <w:t>52</w:t>
            </w:r>
            <w:r w:rsidRPr="00B57873">
              <w:rPr>
                <w:lang w:val="en-US"/>
              </w:rPr>
              <w:t>)</w:t>
            </w:r>
          </w:p>
        </w:tc>
      </w:tr>
    </w:tbl>
    <w:p w14:paraId="6C159FC1" w14:textId="77777777" w:rsidR="003E16A9" w:rsidRDefault="003E16A9" w:rsidP="003E16A9">
      <w:pPr>
        <w:rPr>
          <w:lang w:val="en-US"/>
        </w:rPr>
      </w:pPr>
      <w:r w:rsidRPr="00B57873">
        <w:rPr>
          <w:lang w:val="en-US"/>
        </w:rPr>
        <w:t>The chemical conceptual model for compacted bentonite accounts for the following reactions: aqueous complexation, acid/base, redox, cation exchange, mineral dissolution/precipitation</w:t>
      </w:r>
      <w:r>
        <w:rPr>
          <w:lang w:val="en-US"/>
        </w:rPr>
        <w:t xml:space="preserve"> (at equilibrium or in kinetic)</w:t>
      </w:r>
      <w:r w:rsidRPr="00B57873">
        <w:rPr>
          <w:lang w:val="en-US"/>
        </w:rPr>
        <w:t>, gas dissolution/exsolution. The chemical system is defined in terms of the concentrations of the primary species. The concentrations of the secondary species are computed from the concentrations of the primary species through appropriate mass action laws (Samper et al., 200</w:t>
      </w:r>
      <w:r>
        <w:rPr>
          <w:lang w:val="en-US"/>
        </w:rPr>
        <w:t>9</w:t>
      </w:r>
      <w:r w:rsidRPr="00B57873">
        <w:rPr>
          <w:lang w:val="en-US"/>
        </w:rPr>
        <w:t xml:space="preserve">). The concentrations of the precipitated, </w:t>
      </w:r>
      <w:proofErr w:type="gramStart"/>
      <w:r w:rsidRPr="00B57873">
        <w:rPr>
          <w:lang w:val="en-US"/>
        </w:rPr>
        <w:t>exchanged</w:t>
      </w:r>
      <w:proofErr w:type="gramEnd"/>
      <w:r w:rsidRPr="00B57873">
        <w:rPr>
          <w:lang w:val="en-US"/>
        </w:rPr>
        <w:t xml:space="preserve"> and adsorbed species are computed using similar equations. A detailed description of the calculations of the chemical reactions can be found in Samper et al. (200</w:t>
      </w:r>
      <w:r>
        <w:rPr>
          <w:lang w:val="en-US"/>
        </w:rPr>
        <w:t>9</w:t>
      </w:r>
      <w:r w:rsidRPr="00B57873">
        <w:rPr>
          <w:lang w:val="en-US"/>
        </w:rPr>
        <w:t>) and Zheng et al. (2011). The Gaines-Thomas convention is used for cation exchange.</w:t>
      </w:r>
    </w:p>
    <w:p w14:paraId="149EA1C2" w14:textId="77777777" w:rsidR="003E16A9" w:rsidRDefault="003E16A9" w:rsidP="003E16A9">
      <w:pPr>
        <w:rPr>
          <w:rFonts w:eastAsiaTheme="minorEastAsia"/>
        </w:rPr>
      </w:pPr>
      <w:r>
        <w:rPr>
          <w:lang w:val="en-US"/>
        </w:rPr>
        <w:t xml:space="preserve">The total dissolved concentration,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Pr>
          <w:rFonts w:eastAsiaTheme="minorEastAsia"/>
        </w:rPr>
        <w:t>, can be written in an explicit form as a function of the N</w:t>
      </w:r>
      <w:r w:rsidRPr="005D64B3">
        <w:rPr>
          <w:rFonts w:eastAsiaTheme="minorEastAsia"/>
          <w:vertAlign w:val="subscript"/>
        </w:rPr>
        <w:t>c</w:t>
      </w:r>
      <w:r>
        <w:rPr>
          <w:rFonts w:eastAsiaTheme="minorEastAsia"/>
        </w:rPr>
        <w:t xml:space="preserve"> primary species by applying the Mass-Action Law:</w:t>
      </w:r>
    </w:p>
    <w:tbl>
      <w:tblPr>
        <w:tblStyle w:val="Tablaconcuadrcul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6"/>
        <w:gridCol w:w="1194"/>
      </w:tblGrid>
      <w:tr w:rsidR="003E16A9" w:rsidRPr="00B57873" w14:paraId="09990F44" w14:textId="77777777" w:rsidTr="00EA16E7">
        <w:tc>
          <w:tcPr>
            <w:tcW w:w="7986" w:type="dxa"/>
          </w:tcPr>
          <w:p w14:paraId="24B03FA8" w14:textId="77777777" w:rsidR="003E16A9" w:rsidRPr="00B57873" w:rsidRDefault="003E16A9" w:rsidP="00EA16E7">
            <w:pPr>
              <w:rPr>
                <w:rFonts w:eastAsia="Calibri"/>
                <w:lang w:val="en-US"/>
              </w:rPr>
            </w:pPr>
            <m:oMathPara>
              <m:oMath>
                <m:sSub>
                  <m:sSubPr>
                    <m:ctrlPr>
                      <w:rPr>
                        <w:rFonts w:ascii="Cambria Math" w:eastAsia="Calibri" w:hAnsi="Cambria Math"/>
                        <w:i/>
                        <w:lang w:val="en-US"/>
                      </w:rPr>
                    </m:ctrlPr>
                  </m:sSubPr>
                  <m:e>
                    <m:r>
                      <w:rPr>
                        <w:rFonts w:ascii="Cambria Math" w:eastAsia="Calibri" w:hAnsi="Cambria Math"/>
                        <w:lang w:val="en-US"/>
                      </w:rPr>
                      <m:t>C</m:t>
                    </m:r>
                  </m:e>
                  <m:sub>
                    <m:r>
                      <w:rPr>
                        <w:rFonts w:ascii="Cambria Math" w:eastAsia="Calibri" w:hAnsi="Cambria Math"/>
                        <w:lang w:val="en-US"/>
                      </w:rPr>
                      <m:t>j</m:t>
                    </m:r>
                  </m:sub>
                </m:sSub>
                <m:r>
                  <w:rPr>
                    <w:rFonts w:ascii="Cambria Math" w:eastAsia="Calibri" w:hAnsi="Cambria Math"/>
                    <w:lang w:val="en-US"/>
                  </w:rPr>
                  <m:t>=</m:t>
                </m:r>
                <m:sSub>
                  <m:sSubPr>
                    <m:ctrlPr>
                      <w:rPr>
                        <w:rFonts w:ascii="Cambria Math" w:eastAsia="Calibri" w:hAnsi="Cambria Math"/>
                        <w:i/>
                        <w:lang w:val="en-US"/>
                      </w:rPr>
                    </m:ctrlPr>
                  </m:sSubPr>
                  <m:e>
                    <m:r>
                      <w:rPr>
                        <w:rFonts w:ascii="Cambria Math" w:eastAsia="Calibri" w:hAnsi="Cambria Math"/>
                        <w:lang w:val="en-US"/>
                      </w:rPr>
                      <m:t>c</m:t>
                    </m:r>
                  </m:e>
                  <m:sub>
                    <m:r>
                      <w:rPr>
                        <w:rFonts w:ascii="Cambria Math" w:eastAsia="Calibri" w:hAnsi="Cambria Math"/>
                        <w:lang w:val="en-US"/>
                      </w:rPr>
                      <m:t>j</m:t>
                    </m:r>
                  </m:sub>
                </m:sSub>
                <m:r>
                  <w:rPr>
                    <w:rFonts w:ascii="Cambria Math" w:eastAsia="Calibri" w:hAnsi="Cambria Math"/>
                    <w:lang w:val="en-US"/>
                  </w:rPr>
                  <m:t>+</m:t>
                </m:r>
                <m:nary>
                  <m:naryPr>
                    <m:chr m:val="∑"/>
                    <m:limLoc m:val="subSup"/>
                    <m:ctrlPr>
                      <w:rPr>
                        <w:rFonts w:ascii="Cambria Math" w:eastAsia="Calibri" w:hAnsi="Cambria Math"/>
                        <w:i/>
                        <w:lang w:val="en-US"/>
                      </w:rPr>
                    </m:ctrlPr>
                  </m:naryPr>
                  <m:sub>
                    <m:r>
                      <w:rPr>
                        <w:rFonts w:ascii="Cambria Math" w:eastAsia="Calibri" w:hAnsi="Cambria Math"/>
                        <w:lang w:val="en-US"/>
                      </w:rPr>
                      <m:t>k=1</m:t>
                    </m:r>
                  </m:sub>
                  <m:sup>
                    <m:sSub>
                      <m:sSubPr>
                        <m:ctrlPr>
                          <w:rPr>
                            <w:rFonts w:ascii="Cambria Math" w:eastAsia="Calibri" w:hAnsi="Cambria Math"/>
                            <w:i/>
                            <w:lang w:val="en-US"/>
                          </w:rPr>
                        </m:ctrlPr>
                      </m:sSubPr>
                      <m:e>
                        <m:r>
                          <w:rPr>
                            <w:rFonts w:ascii="Cambria Math" w:eastAsia="Calibri" w:hAnsi="Cambria Math"/>
                            <w:lang w:val="en-US"/>
                          </w:rPr>
                          <m:t>N</m:t>
                        </m:r>
                      </m:e>
                      <m:sub>
                        <m:r>
                          <w:rPr>
                            <w:rFonts w:ascii="Cambria Math" w:eastAsia="Calibri" w:hAnsi="Cambria Math"/>
                            <w:lang w:val="en-US"/>
                          </w:rPr>
                          <m:t>x</m:t>
                        </m:r>
                      </m:sub>
                    </m:sSub>
                  </m:sup>
                  <m:e>
                    <m:sSub>
                      <m:sSubPr>
                        <m:ctrlPr>
                          <w:rPr>
                            <w:rFonts w:ascii="Cambria Math" w:eastAsia="Calibri" w:hAnsi="Cambria Math"/>
                            <w:i/>
                            <w:lang w:val="en-US"/>
                          </w:rPr>
                        </m:ctrlPr>
                      </m:sSubPr>
                      <m:e>
                        <m:r>
                          <w:rPr>
                            <w:rFonts w:ascii="Cambria Math" w:eastAsia="Calibri" w:hAnsi="Cambria Math"/>
                            <w:lang w:val="en-US"/>
                          </w:rPr>
                          <m:t>υ</m:t>
                        </m:r>
                      </m:e>
                      <m:sub>
                        <m:r>
                          <w:rPr>
                            <w:rFonts w:ascii="Cambria Math" w:eastAsia="Calibri" w:hAnsi="Cambria Math"/>
                            <w:lang w:val="en-US"/>
                          </w:rPr>
                          <m:t>kj</m:t>
                        </m:r>
                      </m:sub>
                    </m:sSub>
                    <m:sSub>
                      <m:sSubPr>
                        <m:ctrlPr>
                          <w:rPr>
                            <w:rFonts w:ascii="Cambria Math" w:eastAsia="Calibri" w:hAnsi="Cambria Math"/>
                            <w:i/>
                            <w:lang w:val="en-US"/>
                          </w:rPr>
                        </m:ctrlPr>
                      </m:sSubPr>
                      <m:e>
                        <m:r>
                          <w:rPr>
                            <w:rFonts w:ascii="Cambria Math" w:eastAsia="Calibri" w:hAnsi="Cambria Math"/>
                            <w:lang w:val="en-US"/>
                          </w:rPr>
                          <m:t>x</m:t>
                        </m:r>
                      </m:e>
                      <m:sub>
                        <m:r>
                          <w:rPr>
                            <w:rFonts w:ascii="Cambria Math" w:eastAsia="Calibri" w:hAnsi="Cambria Math"/>
                            <w:lang w:val="en-US"/>
                          </w:rPr>
                          <m:t>j</m:t>
                        </m:r>
                      </m:sub>
                    </m:sSub>
                  </m:e>
                </m:nary>
                <m:r>
                  <w:rPr>
                    <w:rFonts w:ascii="Cambria Math" w:eastAsia="Calibri" w:hAnsi="Cambria Math"/>
                    <w:lang w:val="en-US"/>
                  </w:rPr>
                  <m:t>=</m:t>
                </m:r>
                <m:sSub>
                  <m:sSubPr>
                    <m:ctrlPr>
                      <w:rPr>
                        <w:rFonts w:ascii="Cambria Math" w:eastAsia="Calibri" w:hAnsi="Cambria Math"/>
                        <w:i/>
                        <w:lang w:val="en-US"/>
                      </w:rPr>
                    </m:ctrlPr>
                  </m:sSubPr>
                  <m:e>
                    <m:r>
                      <w:rPr>
                        <w:rFonts w:ascii="Cambria Math" w:eastAsia="Calibri" w:hAnsi="Cambria Math"/>
                        <w:lang w:val="en-US"/>
                      </w:rPr>
                      <m:t>c</m:t>
                    </m:r>
                  </m:e>
                  <m:sub>
                    <m:r>
                      <w:rPr>
                        <w:rFonts w:ascii="Cambria Math" w:eastAsia="Calibri" w:hAnsi="Cambria Math"/>
                        <w:lang w:val="en-US"/>
                      </w:rPr>
                      <m:t>j</m:t>
                    </m:r>
                  </m:sub>
                </m:sSub>
                <m:r>
                  <w:rPr>
                    <w:rFonts w:ascii="Cambria Math" w:eastAsia="Calibri" w:hAnsi="Cambria Math"/>
                    <w:lang w:val="en-US"/>
                  </w:rPr>
                  <m:t>+</m:t>
                </m:r>
                <m:nary>
                  <m:naryPr>
                    <m:chr m:val="∑"/>
                    <m:limLoc m:val="subSup"/>
                    <m:ctrlPr>
                      <w:rPr>
                        <w:rFonts w:ascii="Cambria Math" w:eastAsia="Calibri" w:hAnsi="Cambria Math"/>
                        <w:i/>
                        <w:lang w:val="en-US"/>
                      </w:rPr>
                    </m:ctrlPr>
                  </m:naryPr>
                  <m:sub>
                    <m:r>
                      <w:rPr>
                        <w:rFonts w:ascii="Cambria Math" w:eastAsia="Calibri" w:hAnsi="Cambria Math"/>
                        <w:lang w:val="en-US"/>
                      </w:rPr>
                      <m:t>k=1</m:t>
                    </m:r>
                  </m:sub>
                  <m:sup>
                    <m:sSub>
                      <m:sSubPr>
                        <m:ctrlPr>
                          <w:rPr>
                            <w:rFonts w:ascii="Cambria Math" w:eastAsia="Calibri" w:hAnsi="Cambria Math"/>
                            <w:i/>
                            <w:lang w:val="en-US"/>
                          </w:rPr>
                        </m:ctrlPr>
                      </m:sSubPr>
                      <m:e>
                        <m:r>
                          <w:rPr>
                            <w:rFonts w:ascii="Cambria Math" w:eastAsia="Calibri" w:hAnsi="Cambria Math"/>
                            <w:lang w:val="en-US"/>
                          </w:rPr>
                          <m:t>N</m:t>
                        </m:r>
                      </m:e>
                      <m:sub>
                        <m:r>
                          <w:rPr>
                            <w:rFonts w:ascii="Cambria Math" w:eastAsia="Calibri" w:hAnsi="Cambria Math"/>
                            <w:lang w:val="en-US"/>
                          </w:rPr>
                          <m:t>x</m:t>
                        </m:r>
                      </m:sub>
                    </m:sSub>
                  </m:sup>
                  <m:e>
                    <m:sSub>
                      <m:sSubPr>
                        <m:ctrlPr>
                          <w:rPr>
                            <w:rFonts w:ascii="Cambria Math" w:eastAsia="Calibri" w:hAnsi="Cambria Math"/>
                            <w:i/>
                            <w:lang w:val="en-US"/>
                          </w:rPr>
                        </m:ctrlPr>
                      </m:sSubPr>
                      <m:e>
                        <m:r>
                          <w:rPr>
                            <w:rFonts w:ascii="Cambria Math" w:eastAsia="Calibri" w:hAnsi="Cambria Math"/>
                            <w:lang w:val="en-US"/>
                          </w:rPr>
                          <m:t>υ</m:t>
                        </m:r>
                      </m:e>
                      <m:sub>
                        <m:r>
                          <w:rPr>
                            <w:rFonts w:ascii="Cambria Math" w:eastAsia="Calibri" w:hAnsi="Cambria Math"/>
                            <w:lang w:val="en-US"/>
                          </w:rPr>
                          <m:t>kj</m:t>
                        </m:r>
                      </m:sub>
                    </m:sSub>
                    <m:d>
                      <m:dPr>
                        <m:ctrlPr>
                          <w:rPr>
                            <w:rFonts w:ascii="Cambria Math" w:eastAsia="Calibri" w:hAnsi="Cambria Math"/>
                            <w:i/>
                            <w:lang w:val="en-US"/>
                          </w:rPr>
                        </m:ctrlPr>
                      </m:dPr>
                      <m:e>
                        <m:sSubSup>
                          <m:sSubSupPr>
                            <m:ctrlPr>
                              <w:rPr>
                                <w:rFonts w:ascii="Cambria Math" w:eastAsia="Calibri" w:hAnsi="Cambria Math"/>
                                <w:i/>
                                <w:lang w:val="en-US"/>
                              </w:rPr>
                            </m:ctrlPr>
                          </m:sSubSupPr>
                          <m:e>
                            <m:r>
                              <w:rPr>
                                <w:rFonts w:ascii="Cambria Math" w:eastAsia="Calibri" w:hAnsi="Cambria Math"/>
                                <w:lang w:val="en-US"/>
                              </w:rPr>
                              <m:t>K</m:t>
                            </m:r>
                          </m:e>
                          <m:sub>
                            <m:r>
                              <w:rPr>
                                <w:rFonts w:ascii="Cambria Math" w:eastAsia="Calibri" w:hAnsi="Cambria Math"/>
                                <w:lang w:val="en-US"/>
                              </w:rPr>
                              <m:t>k</m:t>
                            </m:r>
                          </m:sub>
                          <m:sup>
                            <m:r>
                              <w:rPr>
                                <w:rFonts w:ascii="Cambria Math" w:eastAsia="Calibri" w:hAnsi="Cambria Math"/>
                                <w:lang w:val="en-US"/>
                              </w:rPr>
                              <m:t>-1</m:t>
                            </m:r>
                          </m:sup>
                        </m:sSubSup>
                        <m:sSubSup>
                          <m:sSubSupPr>
                            <m:ctrlPr>
                              <w:rPr>
                                <w:rFonts w:ascii="Cambria Math" w:eastAsia="Calibri" w:hAnsi="Cambria Math"/>
                                <w:i/>
                                <w:lang w:val="en-US"/>
                              </w:rPr>
                            </m:ctrlPr>
                          </m:sSubSupPr>
                          <m:e>
                            <m:r>
                              <w:rPr>
                                <w:rFonts w:ascii="Cambria Math" w:eastAsia="Calibri" w:hAnsi="Cambria Math"/>
                                <w:lang w:val="en-US"/>
                              </w:rPr>
                              <m:t>γ</m:t>
                            </m:r>
                          </m:e>
                          <m:sub>
                            <m:r>
                              <w:rPr>
                                <w:rFonts w:ascii="Cambria Math" w:eastAsia="Calibri" w:hAnsi="Cambria Math"/>
                                <w:lang w:val="en-US"/>
                              </w:rPr>
                              <m:t>k</m:t>
                            </m:r>
                          </m:sub>
                          <m:sup>
                            <m:r>
                              <w:rPr>
                                <w:rFonts w:ascii="Cambria Math" w:eastAsia="Calibri" w:hAnsi="Cambria Math"/>
                                <w:lang w:val="en-US"/>
                              </w:rPr>
                              <m:t>-1</m:t>
                            </m:r>
                          </m:sup>
                        </m:sSubSup>
                        <m:nary>
                          <m:naryPr>
                            <m:chr m:val="∏"/>
                            <m:limLoc m:val="subSup"/>
                            <m:ctrlPr>
                              <w:rPr>
                                <w:rFonts w:ascii="Cambria Math" w:eastAsia="Calibri" w:hAnsi="Cambria Math"/>
                                <w:i/>
                                <w:lang w:val="en-US"/>
                              </w:rPr>
                            </m:ctrlPr>
                          </m:naryPr>
                          <m:sub>
                            <m:r>
                              <w:rPr>
                                <w:rFonts w:ascii="Cambria Math" w:eastAsia="Calibri" w:hAnsi="Cambria Math"/>
                                <w:lang w:val="en-US"/>
                              </w:rPr>
                              <m:t>i=1</m:t>
                            </m:r>
                          </m:sub>
                          <m:sup>
                            <m:sSub>
                              <m:sSubPr>
                                <m:ctrlPr>
                                  <w:rPr>
                                    <w:rFonts w:ascii="Cambria Math" w:eastAsia="Calibri" w:hAnsi="Cambria Math"/>
                                    <w:i/>
                                    <w:lang w:val="en-US"/>
                                  </w:rPr>
                                </m:ctrlPr>
                              </m:sSubPr>
                              <m:e>
                                <m:r>
                                  <w:rPr>
                                    <w:rFonts w:ascii="Cambria Math" w:eastAsia="Calibri" w:hAnsi="Cambria Math"/>
                                    <w:lang w:val="en-US"/>
                                  </w:rPr>
                                  <m:t>N</m:t>
                                </m:r>
                              </m:e>
                              <m:sub>
                                <m:r>
                                  <w:rPr>
                                    <w:rFonts w:ascii="Cambria Math" w:eastAsia="Calibri" w:hAnsi="Cambria Math"/>
                                    <w:lang w:val="en-US"/>
                                  </w:rPr>
                                  <m:t>c</m:t>
                                </m:r>
                              </m:sub>
                            </m:sSub>
                          </m:sup>
                          <m:e>
                            <m:sSubSup>
                              <m:sSubSupPr>
                                <m:ctrlPr>
                                  <w:rPr>
                                    <w:rFonts w:ascii="Cambria Math" w:eastAsia="Calibri" w:hAnsi="Cambria Math"/>
                                    <w:i/>
                                    <w:lang w:val="en-US"/>
                                  </w:rPr>
                                </m:ctrlPr>
                              </m:sSubSupPr>
                              <m:e>
                                <m:r>
                                  <w:rPr>
                                    <w:rFonts w:ascii="Cambria Math" w:eastAsia="Calibri" w:hAnsi="Cambria Math"/>
                                    <w:lang w:val="en-US"/>
                                  </w:rPr>
                                  <m:t>c</m:t>
                                </m:r>
                              </m:e>
                              <m:sub>
                                <m:r>
                                  <w:rPr>
                                    <w:rFonts w:ascii="Cambria Math" w:eastAsia="Calibri" w:hAnsi="Cambria Math"/>
                                    <w:lang w:val="en-US"/>
                                  </w:rPr>
                                  <m:t>ki</m:t>
                                </m:r>
                              </m:sub>
                              <m:sup>
                                <m:sSub>
                                  <m:sSubPr>
                                    <m:ctrlPr>
                                      <w:rPr>
                                        <w:rFonts w:ascii="Cambria Math" w:eastAsia="Calibri" w:hAnsi="Cambria Math"/>
                                        <w:i/>
                                        <w:lang w:val="en-US"/>
                                      </w:rPr>
                                    </m:ctrlPr>
                                  </m:sSubPr>
                                  <m:e>
                                    <m:r>
                                      <w:rPr>
                                        <w:rFonts w:ascii="Cambria Math" w:eastAsia="Calibri" w:hAnsi="Cambria Math"/>
                                        <w:lang w:val="en-US"/>
                                      </w:rPr>
                                      <m:t>υ</m:t>
                                    </m:r>
                                  </m:e>
                                  <m:sub>
                                    <m:r>
                                      <w:rPr>
                                        <w:rFonts w:ascii="Cambria Math" w:eastAsia="Calibri" w:hAnsi="Cambria Math"/>
                                        <w:lang w:val="en-US"/>
                                      </w:rPr>
                                      <m:t>ki</m:t>
                                    </m:r>
                                  </m:sub>
                                </m:sSub>
                              </m:sup>
                            </m:sSubSup>
                          </m:e>
                        </m:nary>
                        <m:sSup>
                          <m:sSupPr>
                            <m:ctrlPr>
                              <w:rPr>
                                <w:rFonts w:ascii="Cambria Math" w:eastAsia="Calibri" w:hAnsi="Cambria Math"/>
                                <w:i/>
                                <w:lang w:val="en-US"/>
                              </w:rPr>
                            </m:ctrlPr>
                          </m:sSupPr>
                          <m:e>
                            <m:r>
                              <w:rPr>
                                <w:rFonts w:ascii="Cambria Math" w:eastAsia="Calibri" w:hAnsi="Cambria Math"/>
                                <w:lang w:val="en-US"/>
                              </w:rPr>
                              <m:t>γ</m:t>
                            </m:r>
                          </m:e>
                          <m:sup>
                            <m:sSub>
                              <m:sSubPr>
                                <m:ctrlPr>
                                  <w:rPr>
                                    <w:rFonts w:ascii="Cambria Math" w:eastAsia="Calibri" w:hAnsi="Cambria Math"/>
                                    <w:i/>
                                    <w:lang w:val="en-US"/>
                                  </w:rPr>
                                </m:ctrlPr>
                              </m:sSubPr>
                              <m:e>
                                <m:r>
                                  <w:rPr>
                                    <w:rFonts w:ascii="Cambria Math" w:eastAsia="Calibri" w:hAnsi="Cambria Math"/>
                                    <w:lang w:val="en-US"/>
                                  </w:rPr>
                                  <m:t>υ</m:t>
                                </m:r>
                              </m:e>
                              <m:sub>
                                <m:r>
                                  <w:rPr>
                                    <w:rFonts w:ascii="Cambria Math" w:eastAsia="Calibri" w:hAnsi="Cambria Math"/>
                                    <w:lang w:val="en-US"/>
                                  </w:rPr>
                                  <m:t>ki</m:t>
                                </m:r>
                              </m:sub>
                            </m:sSub>
                          </m:sup>
                        </m:sSup>
                      </m:e>
                    </m:d>
                  </m:e>
                </m:nary>
              </m:oMath>
            </m:oMathPara>
          </w:p>
        </w:tc>
        <w:tc>
          <w:tcPr>
            <w:tcW w:w="1194" w:type="dxa"/>
            <w:vAlign w:val="center"/>
          </w:tcPr>
          <w:p w14:paraId="1886E201" w14:textId="77777777" w:rsidR="003E16A9" w:rsidRPr="00B57873" w:rsidRDefault="003E16A9" w:rsidP="00EA16E7">
            <w:pPr>
              <w:jc w:val="right"/>
              <w:rPr>
                <w:lang w:val="en-US"/>
              </w:rPr>
            </w:pPr>
            <w:r w:rsidRPr="00B57873">
              <w:rPr>
                <w:lang w:val="en-US"/>
              </w:rPr>
              <w:t>(</w:t>
            </w:r>
            <w:r>
              <w:rPr>
                <w:lang w:val="en-US"/>
              </w:rPr>
              <w:t>53</w:t>
            </w:r>
            <w:r w:rsidRPr="00B57873">
              <w:rPr>
                <w:lang w:val="en-US"/>
              </w:rPr>
              <w:t>)</w:t>
            </w:r>
          </w:p>
        </w:tc>
      </w:tr>
    </w:tbl>
    <w:p w14:paraId="4FEB6172" w14:textId="77777777" w:rsidR="003E16A9" w:rsidRDefault="003E16A9" w:rsidP="003E16A9">
      <w:pPr>
        <w:rPr>
          <w:rFonts w:eastAsiaTheme="minorEastAsia"/>
          <w:lang w:val="en-US"/>
        </w:rPr>
      </w:pPr>
      <w:r>
        <w:rPr>
          <w:rFonts w:eastAsiaTheme="minorEastAsia"/>
        </w:rPr>
        <w:t xml:space="preserve">where </w:t>
      </w:r>
      <m:oMath>
        <m:sSub>
          <m:sSubPr>
            <m:ctrlPr>
              <w:rPr>
                <w:rFonts w:ascii="Cambria Math" w:eastAsia="Calibri" w:hAnsi="Cambria Math"/>
                <w:i/>
                <w:lang w:val="en-US"/>
              </w:rPr>
            </m:ctrlPr>
          </m:sSubPr>
          <m:e>
            <m:r>
              <w:rPr>
                <w:rFonts w:ascii="Cambria Math" w:eastAsia="Calibri" w:hAnsi="Cambria Math"/>
                <w:lang w:val="en-US"/>
              </w:rPr>
              <m:t>N</m:t>
            </m:r>
          </m:e>
          <m:sub>
            <m:r>
              <w:rPr>
                <w:rFonts w:ascii="Cambria Math" w:eastAsia="Calibri" w:hAnsi="Cambria Math"/>
                <w:lang w:val="en-US"/>
              </w:rPr>
              <m:t>x</m:t>
            </m:r>
          </m:sub>
        </m:sSub>
      </m:oMath>
      <w:r>
        <w:rPr>
          <w:rFonts w:eastAsiaTheme="minorEastAsia"/>
          <w:lang w:val="en-US"/>
        </w:rPr>
        <w:t xml:space="preserve"> is the number of the </w:t>
      </w:r>
      <m:oMath>
        <m:sSub>
          <m:sSubPr>
            <m:ctrlPr>
              <w:rPr>
                <w:rFonts w:ascii="Cambria Math" w:eastAsia="Calibri" w:hAnsi="Cambria Math"/>
                <w:i/>
                <w:lang w:val="en-US"/>
              </w:rPr>
            </m:ctrlPr>
          </m:sSubPr>
          <m:e>
            <m:r>
              <w:rPr>
                <w:rFonts w:ascii="Cambria Math" w:eastAsia="Calibri" w:hAnsi="Cambria Math"/>
                <w:lang w:val="en-US"/>
              </w:rPr>
              <m:t>x</m:t>
            </m:r>
          </m:e>
          <m:sub>
            <m:r>
              <w:rPr>
                <w:rFonts w:ascii="Cambria Math" w:eastAsia="Calibri" w:hAnsi="Cambria Math"/>
                <w:lang w:val="en-US"/>
              </w:rPr>
              <m:t>j</m:t>
            </m:r>
          </m:sub>
        </m:sSub>
      </m:oMath>
      <w:r>
        <w:rPr>
          <w:rFonts w:eastAsiaTheme="minorEastAsia"/>
          <w:lang w:val="en-US"/>
        </w:rPr>
        <w:t xml:space="preserve">secondary species;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k</m:t>
            </m:r>
          </m:sub>
        </m:sSub>
      </m:oMath>
      <w:r>
        <w:rPr>
          <w:rFonts w:eastAsiaTheme="minorEastAsia"/>
          <w:lang w:val="en-US"/>
        </w:rPr>
        <w:t xml:space="preserve"> is the equilibrium constant of the k-th secondary specie reaction; </w:t>
      </w:r>
      <m:oMath>
        <m:r>
          <w:rPr>
            <w:rFonts w:ascii="Cambria Math" w:eastAsia="Calibri" w:hAnsi="Cambria Math"/>
            <w:lang w:val="en-US"/>
          </w:rPr>
          <m:t>γ</m:t>
        </m:r>
      </m:oMath>
      <w:r>
        <w:rPr>
          <w:rFonts w:eastAsiaTheme="minorEastAsia"/>
          <w:lang w:val="en-US"/>
        </w:rPr>
        <w:t xml:space="preserve"> is the thermodynamic activity coefficient and </w:t>
      </w:r>
      <m:oMath>
        <m:sSub>
          <m:sSubPr>
            <m:ctrlPr>
              <w:rPr>
                <w:rFonts w:ascii="Cambria Math" w:eastAsia="Calibri" w:hAnsi="Cambria Math"/>
                <w:i/>
                <w:lang w:val="en-US"/>
              </w:rPr>
            </m:ctrlPr>
          </m:sSubPr>
          <m:e>
            <m:r>
              <w:rPr>
                <w:rFonts w:ascii="Cambria Math" w:eastAsia="Calibri" w:hAnsi="Cambria Math"/>
                <w:lang w:val="en-US"/>
              </w:rPr>
              <m:t>υ</m:t>
            </m:r>
          </m:e>
          <m:sub>
            <m:r>
              <w:rPr>
                <w:rFonts w:ascii="Cambria Math" w:eastAsia="Calibri" w:hAnsi="Cambria Math"/>
                <w:lang w:val="en-US"/>
              </w:rPr>
              <m:t>kj</m:t>
            </m:r>
          </m:sub>
        </m:sSub>
      </m:oMath>
      <w:r>
        <w:rPr>
          <w:rFonts w:eastAsiaTheme="minorEastAsia"/>
          <w:lang w:val="en-US"/>
        </w:rPr>
        <w:t xml:space="preserve"> is the stoichiometric coefficient of the j-th primary specie on the k-th species.</w:t>
      </w:r>
    </w:p>
    <w:p w14:paraId="14061FAB" w14:textId="77777777" w:rsidR="003E16A9" w:rsidRDefault="003E16A9" w:rsidP="003E16A9">
      <w:pPr>
        <w:rPr>
          <w:rFonts w:eastAsiaTheme="minorEastAsia"/>
        </w:rPr>
      </w:pPr>
      <w:r>
        <w:rPr>
          <w:rFonts w:eastAsiaTheme="minorEastAsia"/>
          <w:lang w:val="en-US"/>
        </w:rPr>
        <w:t xml:space="preserve">The total concentration of the precipitated minerals </w:t>
      </w:r>
      <w:r w:rsidRPr="00B57873">
        <w:rPr>
          <w:lang w:val="en-US"/>
        </w:rPr>
        <w:t>of the j-</w:t>
      </w:r>
      <w:proofErr w:type="spellStart"/>
      <w:r w:rsidRPr="00B57873">
        <w:rPr>
          <w:lang w:val="en-US"/>
        </w:rPr>
        <w:t>th</w:t>
      </w:r>
      <w:proofErr w:type="spellEnd"/>
      <w:r w:rsidRPr="00B57873">
        <w:rPr>
          <w:lang w:val="en-US"/>
        </w:rPr>
        <w:t xml:space="preserve"> primary species</w:t>
      </w:r>
      <w:r>
        <w:rPr>
          <w:rFonts w:eastAsiaTheme="minorEastAsia"/>
          <w:lang w:val="en-US"/>
        </w:rPr>
        <w:t xml:space="preserve">,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eastAsiaTheme="minorEastAsia"/>
        </w:rPr>
        <w:t>, can be written as:</w:t>
      </w:r>
    </w:p>
    <w:tbl>
      <w:tblPr>
        <w:tblStyle w:val="Tablaconcuadrcul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6"/>
        <w:gridCol w:w="1194"/>
      </w:tblGrid>
      <w:tr w:rsidR="003E16A9" w:rsidRPr="00B57873" w14:paraId="685D3ECE" w14:textId="77777777" w:rsidTr="00EA16E7">
        <w:tc>
          <w:tcPr>
            <w:tcW w:w="7986" w:type="dxa"/>
          </w:tcPr>
          <w:p w14:paraId="49F9A103" w14:textId="77777777" w:rsidR="003E16A9" w:rsidRPr="00B57873" w:rsidRDefault="003E16A9" w:rsidP="00EA16E7">
            <w:pPr>
              <w:rPr>
                <w:rFonts w:eastAsia="Calibri"/>
                <w:lang w:val="en-US"/>
              </w:rPr>
            </w:pPr>
            <m:oMathPara>
              <m:oMath>
                <m:sSub>
                  <m:sSubPr>
                    <m:ctrlPr>
                      <w:rPr>
                        <w:rFonts w:ascii="Cambria Math" w:eastAsia="Calibri" w:hAnsi="Cambria Math"/>
                        <w:i/>
                        <w:lang w:val="en-US"/>
                      </w:rPr>
                    </m:ctrlPr>
                  </m:sSubPr>
                  <m:e>
                    <m:r>
                      <w:rPr>
                        <w:rFonts w:ascii="Cambria Math" w:eastAsia="Calibri" w:hAnsi="Cambria Math"/>
                        <w:lang w:val="en-US"/>
                      </w:rPr>
                      <m:t>P</m:t>
                    </m:r>
                  </m:e>
                  <m:sub>
                    <m:r>
                      <w:rPr>
                        <w:rFonts w:ascii="Cambria Math" w:eastAsia="Calibri" w:hAnsi="Cambria Math"/>
                        <w:lang w:val="en-US"/>
                      </w:rPr>
                      <m:t>j</m:t>
                    </m:r>
                  </m:sub>
                </m:sSub>
                <m:r>
                  <w:rPr>
                    <w:rFonts w:ascii="Cambria Math" w:eastAsia="Calibri" w:hAnsi="Cambria Math"/>
                    <w:lang w:val="en-US"/>
                  </w:rPr>
                  <m:t>=</m:t>
                </m:r>
                <m:nary>
                  <m:naryPr>
                    <m:chr m:val="∑"/>
                    <m:limLoc m:val="subSup"/>
                    <m:ctrlPr>
                      <w:rPr>
                        <w:rFonts w:ascii="Cambria Math" w:eastAsia="Calibri" w:hAnsi="Cambria Math"/>
                        <w:i/>
                        <w:lang w:val="en-US"/>
                      </w:rPr>
                    </m:ctrlPr>
                  </m:naryPr>
                  <m:sub>
                    <m:r>
                      <w:rPr>
                        <w:rFonts w:ascii="Cambria Math" w:eastAsia="Calibri" w:hAnsi="Cambria Math"/>
                        <w:lang w:val="en-US"/>
                      </w:rPr>
                      <m:t>m=1</m:t>
                    </m:r>
                  </m:sub>
                  <m:sup>
                    <m:sSub>
                      <m:sSubPr>
                        <m:ctrlPr>
                          <w:rPr>
                            <w:rFonts w:ascii="Cambria Math" w:eastAsia="Calibri" w:hAnsi="Cambria Math"/>
                            <w:i/>
                            <w:lang w:val="en-US"/>
                          </w:rPr>
                        </m:ctrlPr>
                      </m:sSubPr>
                      <m:e>
                        <m:r>
                          <w:rPr>
                            <w:rFonts w:ascii="Cambria Math" w:eastAsia="Calibri" w:hAnsi="Cambria Math"/>
                            <w:lang w:val="en-US"/>
                          </w:rPr>
                          <m:t>N</m:t>
                        </m:r>
                      </m:e>
                      <m:sub>
                        <m:r>
                          <w:rPr>
                            <w:rFonts w:ascii="Cambria Math" w:eastAsia="Calibri" w:hAnsi="Cambria Math"/>
                            <w:lang w:val="en-US"/>
                          </w:rPr>
                          <m:t>p</m:t>
                        </m:r>
                      </m:sub>
                    </m:sSub>
                  </m:sup>
                  <m:e>
                    <m:sSubSup>
                      <m:sSubSupPr>
                        <m:ctrlPr>
                          <w:rPr>
                            <w:rFonts w:ascii="Cambria Math" w:eastAsia="Calibri" w:hAnsi="Cambria Math"/>
                            <w:i/>
                            <w:lang w:val="en-US"/>
                          </w:rPr>
                        </m:ctrlPr>
                      </m:sSubSupPr>
                      <m:e>
                        <m:r>
                          <w:rPr>
                            <w:rFonts w:ascii="Cambria Math" w:eastAsia="Calibri" w:hAnsi="Cambria Math"/>
                            <w:lang w:val="en-US"/>
                          </w:rPr>
                          <m:t>υ</m:t>
                        </m:r>
                      </m:e>
                      <m:sub>
                        <m:r>
                          <w:rPr>
                            <w:rFonts w:ascii="Cambria Math" w:eastAsia="Calibri" w:hAnsi="Cambria Math"/>
                            <w:lang w:val="en-US"/>
                          </w:rPr>
                          <m:t>mj</m:t>
                        </m:r>
                      </m:sub>
                      <m:sup>
                        <m:r>
                          <w:rPr>
                            <w:rFonts w:ascii="Cambria Math" w:eastAsia="Calibri" w:hAnsi="Cambria Math"/>
                            <w:lang w:val="en-US"/>
                          </w:rPr>
                          <m:t>p</m:t>
                        </m:r>
                      </m:sup>
                    </m:sSubSup>
                    <m:sSub>
                      <m:sSubPr>
                        <m:ctrlPr>
                          <w:rPr>
                            <w:rFonts w:ascii="Cambria Math" w:eastAsia="Calibri" w:hAnsi="Cambria Math"/>
                            <w:i/>
                            <w:lang w:val="en-US"/>
                          </w:rPr>
                        </m:ctrlPr>
                      </m:sSubPr>
                      <m:e>
                        <m:r>
                          <w:rPr>
                            <w:rFonts w:ascii="Cambria Math" w:eastAsia="Calibri" w:hAnsi="Cambria Math"/>
                            <w:lang w:val="en-US"/>
                          </w:rPr>
                          <m:t>p</m:t>
                        </m:r>
                      </m:e>
                      <m:sub>
                        <m:r>
                          <w:rPr>
                            <w:rFonts w:ascii="Cambria Math" w:eastAsia="Calibri" w:hAnsi="Cambria Math"/>
                            <w:lang w:val="en-US"/>
                          </w:rPr>
                          <m:t>m</m:t>
                        </m:r>
                      </m:sub>
                    </m:sSub>
                  </m:e>
                </m:nary>
              </m:oMath>
            </m:oMathPara>
          </w:p>
        </w:tc>
        <w:tc>
          <w:tcPr>
            <w:tcW w:w="1194" w:type="dxa"/>
            <w:vAlign w:val="center"/>
          </w:tcPr>
          <w:p w14:paraId="08A2CB48" w14:textId="77777777" w:rsidR="003E16A9" w:rsidRPr="00B57873" w:rsidRDefault="003E16A9" w:rsidP="00EA16E7">
            <w:pPr>
              <w:jc w:val="right"/>
              <w:rPr>
                <w:lang w:val="en-US"/>
              </w:rPr>
            </w:pPr>
            <w:r w:rsidRPr="00B57873">
              <w:rPr>
                <w:lang w:val="en-US"/>
              </w:rPr>
              <w:t>(</w:t>
            </w:r>
            <w:r>
              <w:rPr>
                <w:lang w:val="en-US"/>
              </w:rPr>
              <w:t>54</w:t>
            </w:r>
            <w:r w:rsidRPr="00B57873">
              <w:rPr>
                <w:lang w:val="en-US"/>
              </w:rPr>
              <w:t>)</w:t>
            </w:r>
          </w:p>
        </w:tc>
      </w:tr>
    </w:tbl>
    <w:p w14:paraId="5C3F40C6" w14:textId="77777777" w:rsidR="003E16A9" w:rsidRPr="00DC502E" w:rsidRDefault="003E16A9" w:rsidP="003E16A9">
      <w:pPr>
        <w:rPr>
          <w:rFonts w:eastAsiaTheme="minorEastAsia"/>
          <w:lang w:val="en-US"/>
        </w:rPr>
      </w:pPr>
      <w:r>
        <w:rPr>
          <w:rFonts w:eastAsiaTheme="minorEastAsia"/>
          <w:lang w:val="en-US"/>
        </w:rPr>
        <w:t xml:space="preserve">where </w:t>
      </w:r>
      <m:oMath>
        <m:sSub>
          <m:sSubPr>
            <m:ctrlPr>
              <w:rPr>
                <w:rFonts w:ascii="Cambria Math" w:eastAsia="Calibri" w:hAnsi="Cambria Math"/>
                <w:i/>
                <w:lang w:val="en-US"/>
              </w:rPr>
            </m:ctrlPr>
          </m:sSubPr>
          <m:e>
            <m:r>
              <w:rPr>
                <w:rFonts w:ascii="Cambria Math" w:eastAsia="Calibri" w:hAnsi="Cambria Math"/>
                <w:lang w:val="en-US"/>
              </w:rPr>
              <m:t>p</m:t>
            </m:r>
          </m:e>
          <m:sub>
            <m:r>
              <w:rPr>
                <w:rFonts w:ascii="Cambria Math" w:eastAsia="Calibri" w:hAnsi="Cambria Math"/>
                <w:lang w:val="en-US"/>
              </w:rPr>
              <m:t>m</m:t>
            </m:r>
          </m:sub>
        </m:sSub>
      </m:oMath>
      <w:r>
        <w:rPr>
          <w:rFonts w:eastAsiaTheme="minorEastAsia"/>
          <w:lang w:val="en-US"/>
        </w:rPr>
        <w:t xml:space="preserve"> is the concentration (mol/L) of the m-th mineral phase and </w:t>
      </w:r>
      <m:oMath>
        <m:sSubSup>
          <m:sSubSupPr>
            <m:ctrlPr>
              <w:rPr>
                <w:rFonts w:ascii="Cambria Math" w:eastAsia="Calibri" w:hAnsi="Cambria Math"/>
                <w:i/>
                <w:lang w:val="en-US"/>
              </w:rPr>
            </m:ctrlPr>
          </m:sSubSupPr>
          <m:e>
            <m:r>
              <w:rPr>
                <w:rFonts w:ascii="Cambria Math" w:eastAsia="Calibri" w:hAnsi="Cambria Math"/>
                <w:lang w:val="en-US"/>
              </w:rPr>
              <m:t>υ</m:t>
            </m:r>
          </m:e>
          <m:sub>
            <m:r>
              <w:rPr>
                <w:rFonts w:ascii="Cambria Math" w:eastAsia="Calibri" w:hAnsi="Cambria Math"/>
                <w:lang w:val="en-US"/>
              </w:rPr>
              <m:t>mj</m:t>
            </m:r>
          </m:sub>
          <m:sup>
            <m:r>
              <w:rPr>
                <w:rFonts w:ascii="Cambria Math" w:eastAsia="Calibri" w:hAnsi="Cambria Math"/>
                <w:lang w:val="en-US"/>
              </w:rPr>
              <m:t>p</m:t>
            </m:r>
          </m:sup>
        </m:sSubSup>
      </m:oMath>
      <w:r>
        <w:rPr>
          <w:rFonts w:eastAsiaTheme="minorEastAsia"/>
          <w:lang w:val="en-US"/>
        </w:rPr>
        <w:t xml:space="preserve"> is the stoichiometric coefficient of the j-th primary specie on the m-th mineral. </w:t>
      </w:r>
      <w:r>
        <w:rPr>
          <w:rFonts w:eastAsiaTheme="minorEastAsia"/>
        </w:rPr>
        <w:t>Under equilibrium conditions, dissolution-precipitation reactions can be described by the Law of Mass Action which states that:</w:t>
      </w:r>
    </w:p>
    <w:tbl>
      <w:tblPr>
        <w:tblStyle w:val="Tablaconcuadrcul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6"/>
        <w:gridCol w:w="1194"/>
      </w:tblGrid>
      <w:tr w:rsidR="003E16A9" w:rsidRPr="00B57873" w14:paraId="2D5062A9" w14:textId="77777777" w:rsidTr="00EA16E7">
        <w:tc>
          <w:tcPr>
            <w:tcW w:w="7986" w:type="dxa"/>
          </w:tcPr>
          <w:p w14:paraId="01A4C0E7" w14:textId="77777777" w:rsidR="003E16A9" w:rsidRPr="00B57873" w:rsidRDefault="003E16A9" w:rsidP="00EA16E7">
            <w:pPr>
              <w:rPr>
                <w:rFonts w:eastAsia="Calibri"/>
                <w:lang w:val="en-US"/>
              </w:rPr>
            </w:pPr>
            <m:oMathPara>
              <m:oMath>
                <m:sSub>
                  <m:sSubPr>
                    <m:ctrlPr>
                      <w:rPr>
                        <w:rFonts w:ascii="Cambria Math" w:eastAsia="Calibri" w:hAnsi="Cambria Math"/>
                        <w:i/>
                        <w:lang w:val="en-US"/>
                      </w:rPr>
                    </m:ctrlPr>
                  </m:sSubPr>
                  <m:e>
                    <m:r>
                      <w:rPr>
                        <w:rFonts w:ascii="Cambria Math" w:eastAsia="Calibri" w:hAnsi="Cambria Math"/>
                        <w:lang w:val="en-US"/>
                      </w:rPr>
                      <m:t>X</m:t>
                    </m:r>
                  </m:e>
                  <m:sub>
                    <m:r>
                      <w:rPr>
                        <w:rFonts w:ascii="Cambria Math" w:eastAsia="Calibri" w:hAnsi="Cambria Math"/>
                        <w:lang w:val="en-US"/>
                      </w:rPr>
                      <m:t>m</m:t>
                    </m:r>
                  </m:sub>
                </m:sSub>
                <m:sSub>
                  <m:sSubPr>
                    <m:ctrlPr>
                      <w:rPr>
                        <w:rFonts w:ascii="Cambria Math" w:eastAsia="Calibri" w:hAnsi="Cambria Math"/>
                        <w:i/>
                        <w:lang w:val="en-US"/>
                      </w:rPr>
                    </m:ctrlPr>
                  </m:sSubPr>
                  <m:e>
                    <m:r>
                      <w:rPr>
                        <w:rFonts w:ascii="Cambria Math" w:eastAsia="Calibri" w:hAnsi="Cambria Math"/>
                        <w:lang w:val="en-US"/>
                      </w:rPr>
                      <m:t>λ</m:t>
                    </m:r>
                  </m:e>
                  <m:sub>
                    <m:r>
                      <w:rPr>
                        <w:rFonts w:ascii="Cambria Math" w:eastAsia="Calibri" w:hAnsi="Cambria Math"/>
                        <w:lang w:val="en-US"/>
                      </w:rPr>
                      <m:t>m</m:t>
                    </m:r>
                  </m:sub>
                </m:sSub>
                <m:sSub>
                  <m:sSubPr>
                    <m:ctrlPr>
                      <w:rPr>
                        <w:rFonts w:ascii="Cambria Math" w:eastAsia="Calibri" w:hAnsi="Cambria Math"/>
                        <w:i/>
                        <w:lang w:val="en-US"/>
                      </w:rPr>
                    </m:ctrlPr>
                  </m:sSubPr>
                  <m:e>
                    <m:r>
                      <w:rPr>
                        <w:rFonts w:ascii="Cambria Math" w:eastAsia="Calibri" w:hAnsi="Cambria Math"/>
                        <w:lang w:val="en-US"/>
                      </w:rPr>
                      <m:t>K</m:t>
                    </m:r>
                  </m:e>
                  <m:sub>
                    <m:r>
                      <w:rPr>
                        <w:rFonts w:ascii="Cambria Math" w:eastAsia="Calibri" w:hAnsi="Cambria Math"/>
                        <w:lang w:val="en-US"/>
                      </w:rPr>
                      <m:t>m</m:t>
                    </m:r>
                  </m:sub>
                </m:sSub>
                <m:r>
                  <w:rPr>
                    <w:rFonts w:ascii="Cambria Math" w:eastAsia="Calibri" w:hAnsi="Cambria Math"/>
                    <w:lang w:val="en-US"/>
                  </w:rPr>
                  <m:t>=</m:t>
                </m:r>
                <m:nary>
                  <m:naryPr>
                    <m:chr m:val="∏"/>
                    <m:limLoc m:val="subSup"/>
                    <m:ctrlPr>
                      <w:rPr>
                        <w:rFonts w:ascii="Cambria Math" w:eastAsia="Calibri" w:hAnsi="Cambria Math"/>
                        <w:i/>
                        <w:lang w:val="en-US"/>
                      </w:rPr>
                    </m:ctrlPr>
                  </m:naryPr>
                  <m:sub>
                    <m:r>
                      <w:rPr>
                        <w:rFonts w:ascii="Cambria Math" w:eastAsia="Calibri" w:hAnsi="Cambria Math"/>
                        <w:lang w:val="en-US"/>
                      </w:rPr>
                      <m:t>i=1</m:t>
                    </m:r>
                  </m:sub>
                  <m:sup>
                    <m:sSub>
                      <m:sSubPr>
                        <m:ctrlPr>
                          <w:rPr>
                            <w:rFonts w:ascii="Cambria Math" w:eastAsia="Calibri" w:hAnsi="Cambria Math"/>
                            <w:i/>
                            <w:lang w:val="en-US"/>
                          </w:rPr>
                        </m:ctrlPr>
                      </m:sSubPr>
                      <m:e>
                        <m:r>
                          <w:rPr>
                            <w:rFonts w:ascii="Cambria Math" w:eastAsia="Calibri" w:hAnsi="Cambria Math"/>
                            <w:lang w:val="en-US"/>
                          </w:rPr>
                          <m:t>N</m:t>
                        </m:r>
                      </m:e>
                      <m:sub>
                        <m:r>
                          <w:rPr>
                            <w:rFonts w:ascii="Cambria Math" w:eastAsia="Calibri" w:hAnsi="Cambria Math"/>
                            <w:lang w:val="en-US"/>
                          </w:rPr>
                          <m:t>c</m:t>
                        </m:r>
                      </m:sub>
                    </m:sSub>
                  </m:sup>
                  <m:e>
                    <m:sSubSup>
                      <m:sSubSupPr>
                        <m:ctrlPr>
                          <w:rPr>
                            <w:rFonts w:ascii="Cambria Math" w:eastAsia="Calibri" w:hAnsi="Cambria Math"/>
                            <w:i/>
                            <w:lang w:val="en-US"/>
                          </w:rPr>
                        </m:ctrlPr>
                      </m:sSubSupPr>
                      <m:e>
                        <m:r>
                          <w:rPr>
                            <w:rFonts w:ascii="Cambria Math" w:eastAsia="Calibri" w:hAnsi="Cambria Math"/>
                            <w:lang w:val="en-US"/>
                          </w:rPr>
                          <m:t>c</m:t>
                        </m:r>
                      </m:e>
                      <m:sub>
                        <m:r>
                          <w:rPr>
                            <w:rFonts w:ascii="Cambria Math" w:eastAsia="Calibri" w:hAnsi="Cambria Math"/>
                            <w:lang w:val="en-US"/>
                          </w:rPr>
                          <m:t>i</m:t>
                        </m:r>
                      </m:sub>
                      <m:sup>
                        <m:sSub>
                          <m:sSubPr>
                            <m:ctrlPr>
                              <w:rPr>
                                <w:rFonts w:ascii="Cambria Math" w:eastAsia="Calibri" w:hAnsi="Cambria Math"/>
                                <w:i/>
                                <w:lang w:val="en-US"/>
                              </w:rPr>
                            </m:ctrlPr>
                          </m:sSubPr>
                          <m:e>
                            <m:r>
                              <w:rPr>
                                <w:rFonts w:ascii="Cambria Math" w:eastAsia="Calibri" w:hAnsi="Cambria Math"/>
                                <w:lang w:val="en-US"/>
                              </w:rPr>
                              <m:t>υ</m:t>
                            </m:r>
                          </m:e>
                          <m:sub>
                            <m:r>
                              <w:rPr>
                                <w:rFonts w:ascii="Cambria Math" w:eastAsia="Calibri" w:hAnsi="Cambria Math"/>
                                <w:lang w:val="en-US"/>
                              </w:rPr>
                              <m:t>mi</m:t>
                            </m:r>
                          </m:sub>
                        </m:sSub>
                      </m:sup>
                    </m:sSubSup>
                  </m:e>
                </m:nary>
                <m:sSubSup>
                  <m:sSubSupPr>
                    <m:ctrlPr>
                      <w:rPr>
                        <w:rFonts w:ascii="Cambria Math" w:eastAsia="Calibri" w:hAnsi="Cambria Math"/>
                        <w:i/>
                        <w:lang w:val="en-US"/>
                      </w:rPr>
                    </m:ctrlPr>
                  </m:sSubSupPr>
                  <m:e>
                    <m:r>
                      <w:rPr>
                        <w:rFonts w:ascii="Cambria Math" w:eastAsia="Calibri" w:hAnsi="Cambria Math"/>
                        <w:lang w:val="en-US"/>
                      </w:rPr>
                      <m:t>γ</m:t>
                    </m:r>
                  </m:e>
                  <m:sub>
                    <m:r>
                      <w:rPr>
                        <w:rFonts w:ascii="Cambria Math" w:eastAsia="Calibri" w:hAnsi="Cambria Math"/>
                        <w:lang w:val="en-US"/>
                      </w:rPr>
                      <m:t>i</m:t>
                    </m:r>
                  </m:sub>
                  <m:sup>
                    <m:sSub>
                      <m:sSubPr>
                        <m:ctrlPr>
                          <w:rPr>
                            <w:rFonts w:ascii="Cambria Math" w:eastAsia="Calibri" w:hAnsi="Cambria Math"/>
                            <w:i/>
                            <w:lang w:val="en-US"/>
                          </w:rPr>
                        </m:ctrlPr>
                      </m:sSubPr>
                      <m:e>
                        <m:r>
                          <w:rPr>
                            <w:rFonts w:ascii="Cambria Math" w:eastAsia="Calibri" w:hAnsi="Cambria Math"/>
                            <w:lang w:val="en-US"/>
                          </w:rPr>
                          <m:t>υ</m:t>
                        </m:r>
                      </m:e>
                      <m:sub>
                        <m:r>
                          <w:rPr>
                            <w:rFonts w:ascii="Cambria Math" w:eastAsia="Calibri" w:hAnsi="Cambria Math"/>
                            <w:lang w:val="en-US"/>
                          </w:rPr>
                          <m:t>mi</m:t>
                        </m:r>
                      </m:sub>
                    </m:sSub>
                  </m:sup>
                </m:sSubSup>
              </m:oMath>
            </m:oMathPara>
          </w:p>
        </w:tc>
        <w:tc>
          <w:tcPr>
            <w:tcW w:w="1194" w:type="dxa"/>
            <w:vAlign w:val="center"/>
          </w:tcPr>
          <w:p w14:paraId="288910A5" w14:textId="77777777" w:rsidR="003E16A9" w:rsidRPr="00B57873" w:rsidRDefault="003E16A9" w:rsidP="00EA16E7">
            <w:pPr>
              <w:jc w:val="right"/>
              <w:rPr>
                <w:lang w:val="en-US"/>
              </w:rPr>
            </w:pPr>
            <w:r w:rsidRPr="00B57873">
              <w:rPr>
                <w:lang w:val="en-US"/>
              </w:rPr>
              <w:t>(</w:t>
            </w:r>
            <w:r>
              <w:rPr>
                <w:lang w:val="en-US"/>
              </w:rPr>
              <w:t>55</w:t>
            </w:r>
            <w:r w:rsidRPr="00B57873">
              <w:rPr>
                <w:lang w:val="en-US"/>
              </w:rPr>
              <w:t>)</w:t>
            </w:r>
          </w:p>
        </w:tc>
      </w:tr>
    </w:tbl>
    <w:p w14:paraId="7FE5AEC4" w14:textId="77777777" w:rsidR="003E16A9" w:rsidRDefault="003E16A9" w:rsidP="003E16A9">
      <w:pPr>
        <w:rPr>
          <w:rFonts w:eastAsiaTheme="minorEastAsia"/>
          <w:lang w:val="en-US"/>
        </w:rPr>
      </w:pPr>
      <w:r>
        <w:rPr>
          <w:rFonts w:eastAsiaTheme="minorEastAsia"/>
        </w:rPr>
        <w:t xml:space="preserve">where </w:t>
      </w:r>
      <m:oMath>
        <m:sSub>
          <m:sSubPr>
            <m:ctrlPr>
              <w:rPr>
                <w:rFonts w:ascii="Cambria Math" w:eastAsia="Calibri" w:hAnsi="Cambria Math"/>
                <w:i/>
                <w:lang w:val="en-US"/>
              </w:rPr>
            </m:ctrlPr>
          </m:sSubPr>
          <m:e>
            <m:r>
              <w:rPr>
                <w:rFonts w:ascii="Cambria Math" w:eastAsia="Calibri" w:hAnsi="Cambria Math"/>
                <w:lang w:val="en-US"/>
              </w:rPr>
              <m:t>X</m:t>
            </m:r>
          </m:e>
          <m:sub>
            <m:r>
              <w:rPr>
                <w:rFonts w:ascii="Cambria Math" w:eastAsia="Calibri" w:hAnsi="Cambria Math"/>
                <w:lang w:val="en-US"/>
              </w:rPr>
              <m:t>m</m:t>
            </m:r>
          </m:sub>
        </m:sSub>
      </m:oMath>
      <w:r>
        <w:rPr>
          <w:rFonts w:eastAsiaTheme="minorEastAsia"/>
          <w:lang w:val="en-US"/>
        </w:rPr>
        <w:t xml:space="preserve"> is the molar fraction of the m-th solid phase; </w:t>
      </w:r>
      <m:oMath>
        <m:sSub>
          <m:sSubPr>
            <m:ctrlPr>
              <w:rPr>
                <w:rFonts w:ascii="Cambria Math" w:eastAsia="Calibri" w:hAnsi="Cambria Math"/>
                <w:i/>
                <w:lang w:val="en-US"/>
              </w:rPr>
            </m:ctrlPr>
          </m:sSubPr>
          <m:e>
            <m:r>
              <w:rPr>
                <w:rFonts w:ascii="Cambria Math" w:eastAsia="Calibri" w:hAnsi="Cambria Math"/>
                <w:lang w:val="en-US"/>
              </w:rPr>
              <m:t>λ</m:t>
            </m:r>
          </m:e>
          <m:sub>
            <m:r>
              <w:rPr>
                <w:rFonts w:ascii="Cambria Math" w:eastAsia="Calibri" w:hAnsi="Cambria Math"/>
                <w:lang w:val="en-US"/>
              </w:rPr>
              <m:t>m</m:t>
            </m:r>
          </m:sub>
        </m:sSub>
      </m:oMath>
      <w:r>
        <w:rPr>
          <w:rFonts w:eastAsiaTheme="minorEastAsia"/>
          <w:lang w:val="en-US"/>
        </w:rPr>
        <w:t xml:space="preserve"> is the thermodynamic activity coefficient (</w:t>
      </w:r>
      <m:oMath>
        <m:sSub>
          <m:sSubPr>
            <m:ctrlPr>
              <w:rPr>
                <w:rFonts w:ascii="Cambria Math" w:eastAsia="Calibri" w:hAnsi="Cambria Math"/>
                <w:i/>
                <w:lang w:val="en-US"/>
              </w:rPr>
            </m:ctrlPr>
          </m:sSubPr>
          <m:e>
            <m:r>
              <w:rPr>
                <w:rFonts w:ascii="Cambria Math" w:eastAsia="Calibri" w:hAnsi="Cambria Math"/>
                <w:lang w:val="en-US"/>
              </w:rPr>
              <m:t>X</m:t>
            </m:r>
          </m:e>
          <m:sub>
            <m:r>
              <w:rPr>
                <w:rFonts w:ascii="Cambria Math" w:eastAsia="Calibri" w:hAnsi="Cambria Math"/>
                <w:lang w:val="en-US"/>
              </w:rPr>
              <m:t>m</m:t>
            </m:r>
          </m:sub>
        </m:sSub>
      </m:oMath>
      <w:r>
        <w:rPr>
          <w:rFonts w:eastAsiaTheme="minorEastAsia"/>
          <w:lang w:val="en-US"/>
        </w:rPr>
        <w:t xml:space="preserve"> and </w:t>
      </w:r>
      <m:oMath>
        <m:sSub>
          <m:sSubPr>
            <m:ctrlPr>
              <w:rPr>
                <w:rFonts w:ascii="Cambria Math" w:eastAsia="Calibri" w:hAnsi="Cambria Math"/>
                <w:i/>
                <w:lang w:val="en-US"/>
              </w:rPr>
            </m:ctrlPr>
          </m:sSubPr>
          <m:e>
            <m:r>
              <w:rPr>
                <w:rFonts w:ascii="Cambria Math" w:eastAsia="Calibri" w:hAnsi="Cambria Math"/>
                <w:lang w:val="en-US"/>
              </w:rPr>
              <m:t>λ</m:t>
            </m:r>
          </m:e>
          <m:sub>
            <m:r>
              <w:rPr>
                <w:rFonts w:ascii="Cambria Math" w:eastAsia="Calibri" w:hAnsi="Cambria Math"/>
                <w:lang w:val="en-US"/>
              </w:rPr>
              <m:t>m</m:t>
            </m:r>
          </m:sub>
        </m:sSub>
      </m:oMath>
      <w:r>
        <w:rPr>
          <w:rFonts w:eastAsiaTheme="minorEastAsia"/>
          <w:lang w:val="en-US"/>
        </w:rPr>
        <w:t xml:space="preserve"> are taken equal to 1 for pure phases); </w:t>
      </w:r>
      <m:oMath>
        <m:sSub>
          <m:sSubPr>
            <m:ctrlPr>
              <w:rPr>
                <w:rFonts w:ascii="Cambria Math" w:eastAsia="Calibri" w:hAnsi="Cambria Math"/>
                <w:i/>
                <w:lang w:val="en-US"/>
              </w:rPr>
            </m:ctrlPr>
          </m:sSubPr>
          <m:e>
            <m:r>
              <w:rPr>
                <w:rFonts w:ascii="Cambria Math" w:eastAsia="Calibri" w:hAnsi="Cambria Math"/>
                <w:lang w:val="en-US"/>
              </w:rPr>
              <m:t>c</m:t>
            </m:r>
          </m:e>
          <m:sub>
            <m:r>
              <w:rPr>
                <w:rFonts w:ascii="Cambria Math" w:eastAsia="Calibri" w:hAnsi="Cambria Math"/>
                <w:lang w:val="en-US"/>
              </w:rPr>
              <m:t>i</m:t>
            </m:r>
          </m:sub>
        </m:sSub>
      </m:oMath>
      <w:r>
        <w:rPr>
          <w:rFonts w:eastAsiaTheme="minorEastAsia"/>
          <w:lang w:val="en-US"/>
        </w:rPr>
        <w:t xml:space="preserve"> and </w:t>
      </w:r>
      <m:oMath>
        <m:sSub>
          <m:sSubPr>
            <m:ctrlPr>
              <w:rPr>
                <w:rFonts w:ascii="Cambria Math" w:eastAsia="Calibri" w:hAnsi="Cambria Math"/>
                <w:i/>
                <w:lang w:val="en-US"/>
              </w:rPr>
            </m:ctrlPr>
          </m:sSubPr>
          <m:e>
            <m:r>
              <w:rPr>
                <w:rFonts w:ascii="Cambria Math" w:eastAsia="Calibri" w:hAnsi="Cambria Math"/>
                <w:lang w:val="en-US"/>
              </w:rPr>
              <m:t>γ</m:t>
            </m:r>
          </m:e>
          <m:sub>
            <m:r>
              <w:rPr>
                <w:rFonts w:ascii="Cambria Math" w:eastAsia="Calibri" w:hAnsi="Cambria Math"/>
                <w:lang w:val="en-US"/>
              </w:rPr>
              <m:t>i</m:t>
            </m:r>
          </m:sub>
        </m:sSub>
      </m:oMath>
      <w:r>
        <w:rPr>
          <w:rFonts w:eastAsiaTheme="minorEastAsia"/>
          <w:lang w:val="en-US"/>
        </w:rPr>
        <w:t xml:space="preserve"> are the concentration and activity coefficient of the i-th specie; </w:t>
      </w:r>
      <m:oMath>
        <m:sSub>
          <m:sSubPr>
            <m:ctrlPr>
              <w:rPr>
                <w:rFonts w:ascii="Cambria Math" w:eastAsia="Calibri" w:hAnsi="Cambria Math"/>
                <w:i/>
                <w:lang w:val="en-US"/>
              </w:rPr>
            </m:ctrlPr>
          </m:sSubPr>
          <m:e>
            <m:r>
              <w:rPr>
                <w:rFonts w:ascii="Cambria Math" w:eastAsia="Calibri" w:hAnsi="Cambria Math"/>
                <w:lang w:val="en-US"/>
              </w:rPr>
              <m:t>υ</m:t>
            </m:r>
          </m:e>
          <m:sub>
            <m:r>
              <w:rPr>
                <w:rFonts w:ascii="Cambria Math" w:eastAsia="Calibri" w:hAnsi="Cambria Math"/>
                <w:lang w:val="en-US"/>
              </w:rPr>
              <m:t>mi</m:t>
            </m:r>
          </m:sub>
        </m:sSub>
      </m:oMath>
      <w:r>
        <w:rPr>
          <w:rFonts w:eastAsiaTheme="minorEastAsia"/>
          <w:lang w:val="en-US"/>
        </w:rPr>
        <w:t xml:space="preserve"> is the stoichiometric coefficient in the dissolution reaction of the m-th solid phase; and </w:t>
      </w:r>
      <m:oMath>
        <m:sSub>
          <m:sSubPr>
            <m:ctrlPr>
              <w:rPr>
                <w:rFonts w:ascii="Cambria Math" w:eastAsia="Calibri" w:hAnsi="Cambria Math"/>
                <w:i/>
                <w:lang w:val="en-US"/>
              </w:rPr>
            </m:ctrlPr>
          </m:sSubPr>
          <m:e>
            <m:r>
              <w:rPr>
                <w:rFonts w:ascii="Cambria Math" w:eastAsia="Calibri" w:hAnsi="Cambria Math"/>
                <w:lang w:val="en-US"/>
              </w:rPr>
              <m:t>K</m:t>
            </m:r>
          </m:e>
          <m:sub>
            <m:r>
              <w:rPr>
                <w:rFonts w:ascii="Cambria Math" w:eastAsia="Calibri" w:hAnsi="Cambria Math"/>
                <w:lang w:val="en-US"/>
              </w:rPr>
              <m:t>m</m:t>
            </m:r>
          </m:sub>
        </m:sSub>
      </m:oMath>
      <w:r>
        <w:rPr>
          <w:rFonts w:eastAsiaTheme="minorEastAsia"/>
          <w:lang w:val="en-US"/>
        </w:rPr>
        <w:t xml:space="preserve"> is the corresponding equilibrium constant.</w:t>
      </w:r>
    </w:p>
    <w:p w14:paraId="296E94B2" w14:textId="77777777" w:rsidR="003E16A9" w:rsidRDefault="003E16A9" w:rsidP="003E16A9">
      <w:pPr>
        <w:rPr>
          <w:rFonts w:eastAsiaTheme="minorEastAsia"/>
          <w:lang w:val="en-US"/>
        </w:rPr>
      </w:pPr>
      <w:r>
        <w:rPr>
          <w:rFonts w:eastAsiaTheme="minorEastAsia"/>
          <w:lang w:val="en-US"/>
        </w:rPr>
        <w:t xml:space="preserve">The concentration of the </w:t>
      </w:r>
      <w:proofErr w:type="spellStart"/>
      <w:r>
        <w:rPr>
          <w:rFonts w:eastAsiaTheme="minorEastAsia"/>
          <w:lang w:val="en-US"/>
        </w:rPr>
        <w:t>i-th</w:t>
      </w:r>
      <w:proofErr w:type="spellEnd"/>
      <w:r>
        <w:rPr>
          <w:rFonts w:eastAsiaTheme="minorEastAsia"/>
          <w:lang w:val="en-US"/>
        </w:rPr>
        <w:t xml:space="preserve"> exchanged cation </w:t>
      </w:r>
      <m:oMath>
        <m:sSub>
          <m:sSubPr>
            <m:ctrlPr>
              <w:rPr>
                <w:rFonts w:ascii="Cambria Math" w:eastAsia="Calibri" w:hAnsi="Cambria Math"/>
                <w:i/>
                <w:lang w:val="en-US"/>
              </w:rPr>
            </m:ctrlPr>
          </m:sSubPr>
          <m:e>
            <m:r>
              <w:rPr>
                <w:rFonts w:ascii="Cambria Math" w:eastAsia="Calibri" w:hAnsi="Cambria Math"/>
                <w:lang w:val="en-US"/>
              </w:rPr>
              <m:t>w</m:t>
            </m:r>
          </m:e>
          <m:sub>
            <m:r>
              <w:rPr>
                <w:rFonts w:ascii="Cambria Math" w:eastAsia="Calibri" w:hAnsi="Cambria Math"/>
                <w:lang w:val="en-US"/>
              </w:rPr>
              <m:t>i</m:t>
            </m:r>
          </m:sub>
        </m:sSub>
      </m:oMath>
      <w:r>
        <w:rPr>
          <w:rFonts w:eastAsiaTheme="minorEastAsia"/>
          <w:lang w:val="en-US"/>
        </w:rPr>
        <w:t xml:space="preserve"> (mol/L) can be obtained from the i-th equivalent fraction </w:t>
      </w:r>
      <m:oMath>
        <m:sSub>
          <m:sSubPr>
            <m:ctrlPr>
              <w:rPr>
                <w:rFonts w:ascii="Cambria Math" w:eastAsia="Calibri" w:hAnsi="Cambria Math"/>
                <w:i/>
                <w:lang w:val="en-US"/>
              </w:rPr>
            </m:ctrlPr>
          </m:sSubPr>
          <m:e>
            <m:r>
              <w:rPr>
                <w:rFonts w:ascii="Cambria Math" w:eastAsia="Calibri" w:hAnsi="Cambria Math"/>
                <w:lang w:val="en-US"/>
              </w:rPr>
              <m:t>β</m:t>
            </m:r>
          </m:e>
          <m:sub>
            <m:r>
              <w:rPr>
                <w:rFonts w:ascii="Cambria Math" w:eastAsia="Calibri" w:hAnsi="Cambria Math"/>
                <w:lang w:val="en-US"/>
              </w:rPr>
              <m:t>i</m:t>
            </m:r>
          </m:sub>
        </m:sSub>
      </m:oMath>
      <w:r>
        <w:rPr>
          <w:rFonts w:eastAsiaTheme="minorEastAsia"/>
          <w:lang w:val="en-US"/>
        </w:rPr>
        <w:t>, according to:</w:t>
      </w:r>
    </w:p>
    <w:tbl>
      <w:tblPr>
        <w:tblStyle w:val="Tablaconcuadrcul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6"/>
        <w:gridCol w:w="1194"/>
      </w:tblGrid>
      <w:tr w:rsidR="003E16A9" w:rsidRPr="00B57873" w14:paraId="6695A1A6" w14:textId="77777777" w:rsidTr="00EA16E7">
        <w:tc>
          <w:tcPr>
            <w:tcW w:w="7986" w:type="dxa"/>
          </w:tcPr>
          <w:p w14:paraId="124B39B9" w14:textId="77777777" w:rsidR="003E16A9" w:rsidRPr="00B57873" w:rsidRDefault="003E16A9" w:rsidP="00EA16E7">
            <w:pPr>
              <w:rPr>
                <w:rFonts w:eastAsia="Calibri"/>
                <w:lang w:val="en-US"/>
              </w:rPr>
            </w:pPr>
            <m:oMathPara>
              <m:oMath>
                <m:sSub>
                  <m:sSubPr>
                    <m:ctrlPr>
                      <w:rPr>
                        <w:rFonts w:ascii="Cambria Math" w:eastAsia="Calibri" w:hAnsi="Cambria Math"/>
                        <w:i/>
                        <w:lang w:val="en-US"/>
                      </w:rPr>
                    </m:ctrlPr>
                  </m:sSubPr>
                  <m:e>
                    <m:r>
                      <w:rPr>
                        <w:rFonts w:ascii="Cambria Math" w:eastAsia="Calibri" w:hAnsi="Cambria Math"/>
                        <w:lang w:val="en-US"/>
                      </w:rPr>
                      <m:t>w</m:t>
                    </m:r>
                  </m:e>
                  <m:sub>
                    <m:r>
                      <w:rPr>
                        <w:rFonts w:ascii="Cambria Math" w:eastAsia="Calibri" w:hAnsi="Cambria Math"/>
                        <w:lang w:val="en-US"/>
                      </w:rPr>
                      <m:t>i</m:t>
                    </m:r>
                  </m:sub>
                </m:sSub>
                <m:r>
                  <w:rPr>
                    <w:rFonts w:ascii="Cambria Math" w:eastAsia="Calibri" w:hAnsi="Cambria Math"/>
                    <w:lang w:val="en-US"/>
                  </w:rPr>
                  <m:t>=</m:t>
                </m:r>
                <m:sSub>
                  <m:sSubPr>
                    <m:ctrlPr>
                      <w:rPr>
                        <w:rFonts w:ascii="Cambria Math" w:eastAsia="Calibri" w:hAnsi="Cambria Math"/>
                        <w:i/>
                        <w:lang w:val="en-US"/>
                      </w:rPr>
                    </m:ctrlPr>
                  </m:sSubPr>
                  <m:e>
                    <m:r>
                      <w:rPr>
                        <w:rFonts w:ascii="Cambria Math" w:eastAsia="Calibri" w:hAnsi="Cambria Math"/>
                        <w:lang w:val="en-US"/>
                      </w:rPr>
                      <m:t>β</m:t>
                    </m:r>
                  </m:e>
                  <m:sub>
                    <m:r>
                      <w:rPr>
                        <w:rFonts w:ascii="Cambria Math" w:eastAsia="Calibri" w:hAnsi="Cambria Math"/>
                        <w:lang w:val="en-US"/>
                      </w:rPr>
                      <m:t>i</m:t>
                    </m:r>
                  </m:sub>
                </m:sSub>
                <m:r>
                  <w:rPr>
                    <w:rFonts w:ascii="Cambria Math" w:eastAsia="Calibri" w:hAnsi="Cambria Math"/>
                    <w:lang w:val="en-US"/>
                  </w:rPr>
                  <m:t xml:space="preserve"> CEC </m:t>
                </m:r>
                <m:sSub>
                  <m:sSubPr>
                    <m:ctrlPr>
                      <w:rPr>
                        <w:rFonts w:ascii="Cambria Math" w:eastAsia="Calibri" w:hAnsi="Cambria Math"/>
                        <w:i/>
                        <w:lang w:val="en-US"/>
                      </w:rPr>
                    </m:ctrlPr>
                  </m:sSubPr>
                  <m:e>
                    <m:r>
                      <w:rPr>
                        <w:rFonts w:ascii="Cambria Math" w:eastAsia="Calibri" w:hAnsi="Cambria Math"/>
                        <w:lang w:val="en-US"/>
                      </w:rPr>
                      <m:t>ρ</m:t>
                    </m:r>
                  </m:e>
                  <m:sub>
                    <m:r>
                      <w:rPr>
                        <w:rFonts w:ascii="Cambria Math" w:eastAsia="Calibri" w:hAnsi="Cambria Math"/>
                        <w:lang w:val="en-US"/>
                      </w:rPr>
                      <m:t>s</m:t>
                    </m:r>
                  </m:sub>
                </m:sSub>
                <m:f>
                  <m:fPr>
                    <m:ctrlPr>
                      <w:rPr>
                        <w:rFonts w:ascii="Cambria Math" w:eastAsia="Calibri" w:hAnsi="Cambria Math"/>
                        <w:i/>
                        <w:lang w:val="en-US"/>
                      </w:rPr>
                    </m:ctrlPr>
                  </m:fPr>
                  <m:num>
                    <m:r>
                      <w:rPr>
                        <w:rFonts w:ascii="Cambria Math" w:eastAsia="Calibri" w:hAnsi="Cambria Math"/>
                        <w:lang w:val="en-US"/>
                      </w:rPr>
                      <m:t>(1-ϕ)</m:t>
                    </m:r>
                  </m:num>
                  <m:den>
                    <m:sSub>
                      <m:sSubPr>
                        <m:ctrlPr>
                          <w:rPr>
                            <w:rFonts w:ascii="Cambria Math" w:eastAsia="Calibri" w:hAnsi="Cambria Math"/>
                            <w:i/>
                            <w:lang w:val="en-US"/>
                          </w:rPr>
                        </m:ctrlPr>
                      </m:sSubPr>
                      <m:e>
                        <m:r>
                          <w:rPr>
                            <w:rFonts w:ascii="Cambria Math" w:eastAsia="Calibri" w:hAnsi="Cambria Math"/>
                            <w:lang w:val="en-US"/>
                          </w:rPr>
                          <m:t>z</m:t>
                        </m:r>
                      </m:e>
                      <m:sub>
                        <m:r>
                          <w:rPr>
                            <w:rFonts w:ascii="Cambria Math" w:eastAsia="Calibri" w:hAnsi="Cambria Math"/>
                            <w:lang w:val="en-US"/>
                          </w:rPr>
                          <m:t>i</m:t>
                        </m:r>
                      </m:sub>
                    </m:sSub>
                    <m:r>
                      <w:rPr>
                        <w:rFonts w:ascii="Cambria Math" w:eastAsia="Calibri" w:hAnsi="Cambria Math"/>
                        <w:lang w:val="en-US"/>
                      </w:rPr>
                      <m:t>100ϕ</m:t>
                    </m:r>
                  </m:den>
                </m:f>
                <m:r>
                  <w:rPr>
                    <w:rFonts w:ascii="Cambria Math" w:eastAsia="Calibri" w:hAnsi="Cambria Math"/>
                    <w:lang w:val="en-US"/>
                  </w:rPr>
                  <m:t>=</m:t>
                </m:r>
                <m:sSup>
                  <m:sSupPr>
                    <m:ctrlPr>
                      <w:rPr>
                        <w:rFonts w:ascii="Cambria Math" w:eastAsia="Calibri" w:hAnsi="Cambria Math"/>
                        <w:i/>
                        <w:lang w:val="en-US"/>
                      </w:rPr>
                    </m:ctrlPr>
                  </m:sSupPr>
                  <m:e>
                    <m:d>
                      <m:dPr>
                        <m:ctrlPr>
                          <w:rPr>
                            <w:rFonts w:ascii="Cambria Math" w:eastAsia="Calibri" w:hAnsi="Cambria Math"/>
                            <w:i/>
                            <w:lang w:val="en-US"/>
                          </w:rPr>
                        </m:ctrlPr>
                      </m:dPr>
                      <m:e>
                        <m:sSubSup>
                          <m:sSubSupPr>
                            <m:ctrlPr>
                              <w:rPr>
                                <w:rFonts w:ascii="Cambria Math" w:eastAsia="Calibri" w:hAnsi="Cambria Math"/>
                                <w:i/>
                                <w:lang w:val="en-US"/>
                              </w:rPr>
                            </m:ctrlPr>
                          </m:sSubSupPr>
                          <m:e>
                            <m:r>
                              <w:rPr>
                                <w:rFonts w:ascii="Cambria Math" w:eastAsia="Calibri" w:hAnsi="Cambria Math"/>
                                <w:lang w:val="en-US"/>
                              </w:rPr>
                              <m:t>K</m:t>
                            </m:r>
                          </m:e>
                          <m:sub>
                            <m:r>
                              <w:rPr>
                                <w:rFonts w:ascii="Cambria Math" w:eastAsia="Calibri" w:hAnsi="Cambria Math"/>
                                <w:lang w:val="en-US"/>
                              </w:rPr>
                              <m:t>ij</m:t>
                            </m:r>
                          </m:sub>
                          <m:sup>
                            <m:r>
                              <w:rPr>
                                <w:rFonts w:ascii="Cambria Math" w:eastAsia="Calibri" w:hAnsi="Cambria Math"/>
                                <w:lang w:val="en-US"/>
                              </w:rPr>
                              <m:t>*</m:t>
                            </m:r>
                          </m:sup>
                        </m:sSubSup>
                      </m:e>
                    </m:d>
                  </m:e>
                  <m:sup>
                    <m:r>
                      <w:rPr>
                        <w:rFonts w:ascii="Cambria Math" w:eastAsia="Calibri" w:hAnsi="Cambria Math"/>
                        <w:lang w:val="en-US"/>
                      </w:rPr>
                      <m:t>-</m:t>
                    </m:r>
                    <m:sSub>
                      <m:sSubPr>
                        <m:ctrlPr>
                          <w:rPr>
                            <w:rFonts w:ascii="Cambria Math" w:eastAsia="Calibri" w:hAnsi="Cambria Math"/>
                            <w:i/>
                            <w:lang w:val="en-US"/>
                          </w:rPr>
                        </m:ctrlPr>
                      </m:sSubPr>
                      <m:e>
                        <m:r>
                          <w:rPr>
                            <w:rFonts w:ascii="Cambria Math" w:eastAsia="Calibri" w:hAnsi="Cambria Math"/>
                            <w:lang w:val="en-US"/>
                          </w:rPr>
                          <m:t>ν</m:t>
                        </m:r>
                      </m:e>
                      <m:sub>
                        <m:r>
                          <w:rPr>
                            <w:rFonts w:ascii="Cambria Math" w:eastAsia="Calibri" w:hAnsi="Cambria Math"/>
                            <w:lang w:val="en-US"/>
                          </w:rPr>
                          <m:t>i</m:t>
                        </m:r>
                      </m:sub>
                    </m:sSub>
                  </m:sup>
                </m:sSup>
                <m:sSub>
                  <m:sSubPr>
                    <m:ctrlPr>
                      <w:rPr>
                        <w:rFonts w:ascii="Cambria Math" w:eastAsia="Calibri" w:hAnsi="Cambria Math"/>
                        <w:i/>
                        <w:lang w:val="en-US"/>
                      </w:rPr>
                    </m:ctrlPr>
                  </m:sSubPr>
                  <m:e>
                    <m:r>
                      <w:rPr>
                        <w:rFonts w:ascii="Cambria Math" w:eastAsia="Calibri" w:hAnsi="Cambria Math"/>
                        <w:lang w:val="en-US"/>
                      </w:rPr>
                      <m:t>c</m:t>
                    </m:r>
                  </m:e>
                  <m:sub>
                    <m:r>
                      <w:rPr>
                        <w:rFonts w:ascii="Cambria Math" w:eastAsia="Calibri" w:hAnsi="Cambria Math"/>
                        <w:lang w:val="en-US"/>
                      </w:rPr>
                      <m:t>i</m:t>
                    </m:r>
                  </m:sub>
                </m:sSub>
                <m:sSub>
                  <m:sSubPr>
                    <m:ctrlPr>
                      <w:rPr>
                        <w:rFonts w:ascii="Cambria Math" w:eastAsia="Calibri" w:hAnsi="Cambria Math"/>
                        <w:i/>
                        <w:lang w:val="en-US"/>
                      </w:rPr>
                    </m:ctrlPr>
                  </m:sSubPr>
                  <m:e>
                    <m:r>
                      <w:rPr>
                        <w:rFonts w:ascii="Cambria Math" w:eastAsia="Calibri" w:hAnsi="Cambria Math"/>
                        <w:lang w:val="en-US"/>
                      </w:rPr>
                      <m:t>γ</m:t>
                    </m:r>
                  </m:e>
                  <m:sub>
                    <m:r>
                      <w:rPr>
                        <w:rFonts w:ascii="Cambria Math" w:eastAsia="Calibri" w:hAnsi="Cambria Math"/>
                        <w:lang w:val="en-US"/>
                      </w:rPr>
                      <m:t>i</m:t>
                    </m:r>
                  </m:sub>
                </m:sSub>
                <m:sSup>
                  <m:sSupPr>
                    <m:ctrlPr>
                      <w:rPr>
                        <w:rFonts w:ascii="Cambria Math" w:eastAsia="Calibri" w:hAnsi="Cambria Math"/>
                        <w:i/>
                        <w:lang w:val="en-US"/>
                      </w:rPr>
                    </m:ctrlPr>
                  </m:sSupPr>
                  <m:e>
                    <m:d>
                      <m:dPr>
                        <m:ctrlPr>
                          <w:rPr>
                            <w:rFonts w:ascii="Cambria Math" w:eastAsia="Calibri" w:hAnsi="Cambria Math"/>
                            <w:i/>
                            <w:lang w:val="en-US"/>
                          </w:rPr>
                        </m:ctrlPr>
                      </m:dPr>
                      <m:e>
                        <m:f>
                          <m:fPr>
                            <m:ctrlPr>
                              <w:rPr>
                                <w:rFonts w:ascii="Cambria Math" w:eastAsia="Calibri" w:hAnsi="Cambria Math"/>
                                <w:i/>
                                <w:lang w:val="en-US"/>
                              </w:rPr>
                            </m:ctrlPr>
                          </m:fPr>
                          <m:num>
                            <m:sSub>
                              <m:sSubPr>
                                <m:ctrlPr>
                                  <w:rPr>
                                    <w:rFonts w:ascii="Cambria Math" w:eastAsia="Calibri" w:hAnsi="Cambria Math"/>
                                    <w:i/>
                                    <w:lang w:val="en-US"/>
                                  </w:rPr>
                                </m:ctrlPr>
                              </m:sSubPr>
                              <m:e>
                                <m:r>
                                  <w:rPr>
                                    <w:rFonts w:ascii="Cambria Math" w:eastAsia="Calibri" w:hAnsi="Cambria Math"/>
                                    <w:lang w:val="en-US"/>
                                  </w:rPr>
                                  <m:t>β</m:t>
                                </m:r>
                              </m:e>
                              <m:sub>
                                <m:r>
                                  <w:rPr>
                                    <w:rFonts w:ascii="Cambria Math" w:eastAsia="Calibri" w:hAnsi="Cambria Math"/>
                                    <w:lang w:val="en-US"/>
                                  </w:rPr>
                                  <m:t>j</m:t>
                                </m:r>
                              </m:sub>
                            </m:sSub>
                          </m:num>
                          <m:den>
                            <m:sSub>
                              <m:sSubPr>
                                <m:ctrlPr>
                                  <w:rPr>
                                    <w:rFonts w:ascii="Cambria Math" w:eastAsia="Calibri" w:hAnsi="Cambria Math"/>
                                    <w:i/>
                                    <w:lang w:val="en-US"/>
                                  </w:rPr>
                                </m:ctrlPr>
                              </m:sSubPr>
                              <m:e>
                                <m:r>
                                  <w:rPr>
                                    <w:rFonts w:ascii="Cambria Math" w:eastAsia="Calibri" w:hAnsi="Cambria Math"/>
                                    <w:lang w:val="en-US"/>
                                  </w:rPr>
                                  <m:t>c</m:t>
                                </m:r>
                              </m:e>
                              <m:sub>
                                <m:r>
                                  <w:rPr>
                                    <w:rFonts w:ascii="Cambria Math" w:eastAsia="Calibri" w:hAnsi="Cambria Math"/>
                                    <w:lang w:val="en-US"/>
                                  </w:rPr>
                                  <m:t>j</m:t>
                                </m:r>
                              </m:sub>
                            </m:sSub>
                            <m:sSub>
                              <m:sSubPr>
                                <m:ctrlPr>
                                  <w:rPr>
                                    <w:rFonts w:ascii="Cambria Math" w:eastAsia="Calibri" w:hAnsi="Cambria Math"/>
                                    <w:i/>
                                    <w:lang w:val="en-US"/>
                                  </w:rPr>
                                </m:ctrlPr>
                              </m:sSubPr>
                              <m:e>
                                <m:r>
                                  <w:rPr>
                                    <w:rFonts w:ascii="Cambria Math" w:eastAsia="Calibri" w:hAnsi="Cambria Math"/>
                                    <w:lang w:val="en-US"/>
                                  </w:rPr>
                                  <m:t>γ</m:t>
                                </m:r>
                              </m:e>
                              <m:sub>
                                <m:r>
                                  <w:rPr>
                                    <w:rFonts w:ascii="Cambria Math" w:eastAsia="Calibri" w:hAnsi="Cambria Math"/>
                                    <w:lang w:val="en-US"/>
                                  </w:rPr>
                                  <m:t>j</m:t>
                                </m:r>
                              </m:sub>
                            </m:sSub>
                          </m:den>
                        </m:f>
                      </m:e>
                    </m:d>
                  </m:e>
                  <m:sup>
                    <m:f>
                      <m:fPr>
                        <m:type m:val="skw"/>
                        <m:ctrlPr>
                          <w:rPr>
                            <w:rFonts w:ascii="Cambria Math" w:eastAsia="Calibri" w:hAnsi="Cambria Math"/>
                            <w:i/>
                            <w:lang w:val="en-US"/>
                          </w:rPr>
                        </m:ctrlPr>
                      </m:fPr>
                      <m:num>
                        <m:sSub>
                          <m:sSubPr>
                            <m:ctrlPr>
                              <w:rPr>
                                <w:rFonts w:ascii="Cambria Math" w:eastAsia="Calibri" w:hAnsi="Cambria Math"/>
                                <w:i/>
                                <w:lang w:val="en-US"/>
                              </w:rPr>
                            </m:ctrlPr>
                          </m:sSubPr>
                          <m:e>
                            <m:r>
                              <w:rPr>
                                <w:rFonts w:ascii="Cambria Math" w:eastAsia="Calibri" w:hAnsi="Cambria Math"/>
                                <w:lang w:val="en-US"/>
                              </w:rPr>
                              <m:t>υ</m:t>
                            </m:r>
                          </m:e>
                          <m:sub>
                            <m:r>
                              <w:rPr>
                                <w:rFonts w:ascii="Cambria Math" w:eastAsia="Calibri" w:hAnsi="Cambria Math"/>
                                <w:lang w:val="en-US"/>
                              </w:rPr>
                              <m:t>i</m:t>
                            </m:r>
                          </m:sub>
                        </m:sSub>
                      </m:num>
                      <m:den>
                        <m:sSub>
                          <m:sSubPr>
                            <m:ctrlPr>
                              <w:rPr>
                                <w:rFonts w:ascii="Cambria Math" w:eastAsia="Calibri" w:hAnsi="Cambria Math"/>
                                <w:i/>
                                <w:lang w:val="en-US"/>
                              </w:rPr>
                            </m:ctrlPr>
                          </m:sSubPr>
                          <m:e>
                            <m:r>
                              <w:rPr>
                                <w:rFonts w:ascii="Cambria Math" w:eastAsia="Calibri" w:hAnsi="Cambria Math"/>
                                <w:lang w:val="en-US"/>
                              </w:rPr>
                              <m:t>υ</m:t>
                            </m:r>
                          </m:e>
                          <m:sub>
                            <m:r>
                              <w:rPr>
                                <w:rFonts w:ascii="Cambria Math" w:eastAsia="Calibri" w:hAnsi="Cambria Math"/>
                                <w:lang w:val="en-US"/>
                              </w:rPr>
                              <m:t>j</m:t>
                            </m:r>
                          </m:sub>
                        </m:sSub>
                      </m:den>
                    </m:f>
                  </m:sup>
                </m:sSup>
                <m:r>
                  <w:rPr>
                    <w:rFonts w:ascii="Cambria Math" w:eastAsia="Calibri" w:hAnsi="Cambria Math"/>
                    <w:lang w:val="en-US"/>
                  </w:rPr>
                  <m:t xml:space="preserve"> CEC </m:t>
                </m:r>
                <m:sSub>
                  <m:sSubPr>
                    <m:ctrlPr>
                      <w:rPr>
                        <w:rFonts w:ascii="Cambria Math" w:eastAsia="Calibri" w:hAnsi="Cambria Math"/>
                        <w:i/>
                        <w:lang w:val="en-US"/>
                      </w:rPr>
                    </m:ctrlPr>
                  </m:sSubPr>
                  <m:e>
                    <m:r>
                      <w:rPr>
                        <w:rFonts w:ascii="Cambria Math" w:eastAsia="Calibri" w:hAnsi="Cambria Math"/>
                        <w:lang w:val="en-US"/>
                      </w:rPr>
                      <m:t>ρ</m:t>
                    </m:r>
                  </m:e>
                  <m:sub>
                    <m:r>
                      <w:rPr>
                        <w:rFonts w:ascii="Cambria Math" w:eastAsia="Calibri" w:hAnsi="Cambria Math"/>
                        <w:lang w:val="en-US"/>
                      </w:rPr>
                      <m:t>s</m:t>
                    </m:r>
                  </m:sub>
                </m:sSub>
                <m:f>
                  <m:fPr>
                    <m:ctrlPr>
                      <w:rPr>
                        <w:rFonts w:ascii="Cambria Math" w:eastAsia="Calibri" w:hAnsi="Cambria Math"/>
                        <w:i/>
                        <w:lang w:val="en-US"/>
                      </w:rPr>
                    </m:ctrlPr>
                  </m:fPr>
                  <m:num>
                    <m:r>
                      <w:rPr>
                        <w:rFonts w:ascii="Cambria Math" w:eastAsia="Calibri" w:hAnsi="Cambria Math"/>
                        <w:lang w:val="en-US"/>
                      </w:rPr>
                      <m:t>(1-ϕ)</m:t>
                    </m:r>
                  </m:num>
                  <m:den>
                    <m:sSub>
                      <m:sSubPr>
                        <m:ctrlPr>
                          <w:rPr>
                            <w:rFonts w:ascii="Cambria Math" w:eastAsia="Calibri" w:hAnsi="Cambria Math"/>
                            <w:i/>
                            <w:lang w:val="en-US"/>
                          </w:rPr>
                        </m:ctrlPr>
                      </m:sSubPr>
                      <m:e>
                        <m:r>
                          <w:rPr>
                            <w:rFonts w:ascii="Cambria Math" w:eastAsia="Calibri" w:hAnsi="Cambria Math"/>
                            <w:lang w:val="en-US"/>
                          </w:rPr>
                          <m:t>z</m:t>
                        </m:r>
                      </m:e>
                      <m:sub>
                        <m:r>
                          <w:rPr>
                            <w:rFonts w:ascii="Cambria Math" w:eastAsia="Calibri" w:hAnsi="Cambria Math"/>
                            <w:lang w:val="en-US"/>
                          </w:rPr>
                          <m:t>i</m:t>
                        </m:r>
                      </m:sub>
                    </m:sSub>
                    <m:r>
                      <w:rPr>
                        <w:rFonts w:ascii="Cambria Math" w:eastAsia="Calibri" w:hAnsi="Cambria Math"/>
                        <w:lang w:val="en-US"/>
                      </w:rPr>
                      <m:t>100ϕ</m:t>
                    </m:r>
                  </m:den>
                </m:f>
              </m:oMath>
            </m:oMathPara>
          </w:p>
        </w:tc>
        <w:tc>
          <w:tcPr>
            <w:tcW w:w="1194" w:type="dxa"/>
            <w:vAlign w:val="center"/>
          </w:tcPr>
          <w:p w14:paraId="6AF22580" w14:textId="77777777" w:rsidR="003E16A9" w:rsidRPr="00B57873" w:rsidRDefault="003E16A9" w:rsidP="00EA16E7">
            <w:pPr>
              <w:jc w:val="right"/>
              <w:rPr>
                <w:lang w:val="en-US"/>
              </w:rPr>
            </w:pPr>
            <w:r w:rsidRPr="00B57873">
              <w:rPr>
                <w:lang w:val="en-US"/>
              </w:rPr>
              <w:t>(</w:t>
            </w:r>
            <w:r>
              <w:rPr>
                <w:lang w:val="en-US"/>
              </w:rPr>
              <w:t>56</w:t>
            </w:r>
            <w:r w:rsidRPr="00B57873">
              <w:rPr>
                <w:lang w:val="en-US"/>
              </w:rPr>
              <w:t>)</w:t>
            </w:r>
          </w:p>
        </w:tc>
      </w:tr>
    </w:tbl>
    <w:p w14:paraId="15674AC7" w14:textId="77777777" w:rsidR="003E16A9" w:rsidRDefault="003E16A9" w:rsidP="003E16A9">
      <w:pPr>
        <w:rPr>
          <w:rFonts w:eastAsiaTheme="minorEastAsia"/>
          <w:lang w:val="en-US"/>
        </w:rPr>
      </w:pPr>
      <w:r>
        <w:rPr>
          <w:rFonts w:eastAsiaTheme="minorEastAsia"/>
        </w:rPr>
        <w:lastRenderedPageBreak/>
        <w:t>where CEC is the total cation exchange capacity (</w:t>
      </w:r>
      <w:proofErr w:type="spellStart"/>
      <w:r>
        <w:rPr>
          <w:rFonts w:eastAsiaTheme="minorEastAsia"/>
        </w:rPr>
        <w:t>meq</w:t>
      </w:r>
      <w:proofErr w:type="spellEnd"/>
      <w:r>
        <w:rPr>
          <w:rFonts w:eastAsiaTheme="minorEastAsia"/>
        </w:rPr>
        <w:t xml:space="preserve">/100g); </w:t>
      </w:r>
      <m:oMath>
        <m:sSub>
          <m:sSubPr>
            <m:ctrlPr>
              <w:rPr>
                <w:rFonts w:ascii="Cambria Math" w:eastAsia="Calibri" w:hAnsi="Cambria Math"/>
                <w:i/>
                <w:lang w:val="en-US"/>
              </w:rPr>
            </m:ctrlPr>
          </m:sSubPr>
          <m:e>
            <m:r>
              <w:rPr>
                <w:rFonts w:ascii="Cambria Math" w:eastAsia="Calibri" w:hAnsi="Cambria Math"/>
                <w:lang w:val="en-US"/>
              </w:rPr>
              <m:t>z</m:t>
            </m:r>
          </m:e>
          <m:sub>
            <m:r>
              <w:rPr>
                <w:rFonts w:ascii="Cambria Math" w:eastAsia="Calibri" w:hAnsi="Cambria Math"/>
                <w:lang w:val="en-US"/>
              </w:rPr>
              <m:t>i</m:t>
            </m:r>
          </m:sub>
        </m:sSub>
      </m:oMath>
      <w:r>
        <w:rPr>
          <w:rFonts w:eastAsiaTheme="minorEastAsia"/>
          <w:lang w:val="en-US"/>
        </w:rPr>
        <w:t xml:space="preserve"> is the cation charge </w:t>
      </w:r>
      <w:proofErr w:type="gramStart"/>
      <w:r>
        <w:rPr>
          <w:rFonts w:eastAsiaTheme="minorEastAsia"/>
          <w:lang w:val="en-US"/>
        </w:rPr>
        <w:t>and;</w:t>
      </w:r>
      <w:proofErr w:type="gramEnd"/>
      <w:r>
        <w:rPr>
          <w:rFonts w:eastAsiaTheme="minorEastAsia"/>
          <w:lang w:val="en-US"/>
        </w:rPr>
        <w:t xml:space="preserve"> </w:t>
      </w:r>
      <m:oMath>
        <m:sSubSup>
          <m:sSubSupPr>
            <m:ctrlPr>
              <w:rPr>
                <w:rFonts w:ascii="Cambria Math" w:eastAsia="Calibri" w:hAnsi="Cambria Math"/>
                <w:i/>
                <w:lang w:val="en-US"/>
              </w:rPr>
            </m:ctrlPr>
          </m:sSubSupPr>
          <m:e>
            <m:r>
              <w:rPr>
                <w:rFonts w:ascii="Cambria Math" w:eastAsia="Calibri" w:hAnsi="Cambria Math"/>
                <w:lang w:val="en-US"/>
              </w:rPr>
              <m:t>K</m:t>
            </m:r>
          </m:e>
          <m:sub>
            <m:r>
              <w:rPr>
                <w:rFonts w:ascii="Cambria Math" w:eastAsia="Calibri" w:hAnsi="Cambria Math"/>
                <w:lang w:val="en-US"/>
              </w:rPr>
              <m:t>ij</m:t>
            </m:r>
          </m:sub>
          <m:sup>
            <m:r>
              <w:rPr>
                <w:rFonts w:ascii="Cambria Math" w:eastAsia="Calibri" w:hAnsi="Cambria Math"/>
                <w:lang w:val="en-US"/>
              </w:rPr>
              <m:t>*</m:t>
            </m:r>
          </m:sup>
        </m:sSubSup>
      </m:oMath>
      <w:r>
        <w:rPr>
          <w:rFonts w:eastAsiaTheme="minorEastAsia"/>
          <w:lang w:val="en-US"/>
        </w:rPr>
        <w:t xml:space="preserve"> is the exchange coefficient or selectivity.</w:t>
      </w:r>
    </w:p>
    <w:p w14:paraId="36AC763B" w14:textId="77777777" w:rsidR="003E16A9" w:rsidRDefault="003E16A9" w:rsidP="003E16A9">
      <w:pPr>
        <w:rPr>
          <w:rFonts w:eastAsiaTheme="minorEastAsia"/>
        </w:rPr>
      </w:pPr>
      <w:r>
        <w:rPr>
          <w:rFonts w:eastAsiaTheme="minorEastAsia"/>
          <w:lang w:val="en-US"/>
        </w:rPr>
        <w:t xml:space="preserve">The total concentration of the dissolved gases concentrations </w:t>
      </w:r>
      <w:r w:rsidRPr="00B57873">
        <w:rPr>
          <w:lang w:val="en-US"/>
        </w:rPr>
        <w:t>of the j-</w:t>
      </w:r>
      <w:proofErr w:type="spellStart"/>
      <w:r w:rsidRPr="00B57873">
        <w:rPr>
          <w:lang w:val="en-US"/>
        </w:rPr>
        <w:t>th</w:t>
      </w:r>
      <w:proofErr w:type="spellEnd"/>
      <w:r w:rsidRPr="00B57873">
        <w:rPr>
          <w:lang w:val="en-US"/>
        </w:rPr>
        <w:t xml:space="preserve"> primary species</w:t>
      </w:r>
      <w:r>
        <w:rPr>
          <w:rFonts w:eastAsiaTheme="minorEastAsia"/>
          <w:lang w:val="en-US"/>
        </w:rPr>
        <w:t xml:space="preserve">, </w:t>
      </w:r>
      <m:oMath>
        <m:sSub>
          <m:sSubPr>
            <m:ctrlPr>
              <w:rPr>
                <w:rFonts w:ascii="Cambria Math" w:hAnsi="Cambria Math"/>
                <w:i/>
              </w:rPr>
            </m:ctrlPr>
          </m:sSubPr>
          <m:e>
            <m:r>
              <w:rPr>
                <w:rFonts w:ascii="Cambria Math" w:hAnsi="Cambria Math"/>
              </w:rPr>
              <m:t>G</m:t>
            </m:r>
          </m:e>
          <m:sub>
            <m:r>
              <w:rPr>
                <w:rFonts w:ascii="Cambria Math" w:hAnsi="Cambria Math"/>
              </w:rPr>
              <m:t>j</m:t>
            </m:r>
          </m:sub>
        </m:sSub>
      </m:oMath>
      <w:r>
        <w:rPr>
          <w:rFonts w:eastAsiaTheme="minorEastAsia"/>
        </w:rPr>
        <w:t>, can be written as:</w:t>
      </w:r>
    </w:p>
    <w:tbl>
      <w:tblPr>
        <w:tblStyle w:val="Tablaconcuadrcul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6"/>
        <w:gridCol w:w="1194"/>
      </w:tblGrid>
      <w:tr w:rsidR="003E16A9" w:rsidRPr="00B57873" w14:paraId="5884A195" w14:textId="77777777" w:rsidTr="00EA16E7">
        <w:tc>
          <w:tcPr>
            <w:tcW w:w="7986" w:type="dxa"/>
          </w:tcPr>
          <w:p w14:paraId="11408948" w14:textId="77777777" w:rsidR="003E16A9" w:rsidRPr="00B57873" w:rsidRDefault="003E16A9" w:rsidP="00EA16E7">
            <w:pPr>
              <w:rPr>
                <w:rFonts w:eastAsia="Calibri"/>
                <w:lang w:val="en-US"/>
              </w:rPr>
            </w:pPr>
            <m:oMathPara>
              <m:oMath>
                <m:sSub>
                  <m:sSubPr>
                    <m:ctrlPr>
                      <w:rPr>
                        <w:rFonts w:ascii="Cambria Math" w:eastAsia="Calibri" w:hAnsi="Cambria Math"/>
                        <w:i/>
                        <w:lang w:val="en-US"/>
                      </w:rPr>
                    </m:ctrlPr>
                  </m:sSubPr>
                  <m:e>
                    <m:r>
                      <w:rPr>
                        <w:rFonts w:ascii="Cambria Math" w:eastAsia="Calibri" w:hAnsi="Cambria Math"/>
                        <w:lang w:val="en-US"/>
                      </w:rPr>
                      <m:t>G</m:t>
                    </m:r>
                  </m:e>
                  <m:sub>
                    <m:r>
                      <w:rPr>
                        <w:rFonts w:ascii="Cambria Math" w:eastAsia="Calibri" w:hAnsi="Cambria Math"/>
                        <w:lang w:val="en-US"/>
                      </w:rPr>
                      <m:t>j</m:t>
                    </m:r>
                  </m:sub>
                </m:sSub>
                <m:r>
                  <w:rPr>
                    <w:rFonts w:ascii="Cambria Math" w:eastAsia="Calibri" w:hAnsi="Cambria Math"/>
                    <w:lang w:val="en-US"/>
                  </w:rPr>
                  <m:t>=</m:t>
                </m:r>
                <m:nary>
                  <m:naryPr>
                    <m:chr m:val="∑"/>
                    <m:limLoc m:val="subSup"/>
                    <m:ctrlPr>
                      <w:rPr>
                        <w:rFonts w:ascii="Cambria Math" w:eastAsia="Calibri" w:hAnsi="Cambria Math"/>
                        <w:i/>
                        <w:lang w:val="en-US"/>
                      </w:rPr>
                    </m:ctrlPr>
                  </m:naryPr>
                  <m:sub>
                    <m:r>
                      <w:rPr>
                        <w:rFonts w:ascii="Cambria Math" w:eastAsia="Calibri" w:hAnsi="Cambria Math"/>
                        <w:lang w:val="en-US"/>
                      </w:rPr>
                      <m:t>f=1</m:t>
                    </m:r>
                  </m:sub>
                  <m:sup>
                    <m:sSub>
                      <m:sSubPr>
                        <m:ctrlPr>
                          <w:rPr>
                            <w:rFonts w:ascii="Cambria Math" w:eastAsia="Calibri" w:hAnsi="Cambria Math"/>
                            <w:i/>
                            <w:lang w:val="en-US"/>
                          </w:rPr>
                        </m:ctrlPr>
                      </m:sSubPr>
                      <m:e>
                        <m:r>
                          <w:rPr>
                            <w:rFonts w:ascii="Cambria Math" w:eastAsia="Calibri" w:hAnsi="Cambria Math"/>
                            <w:lang w:val="en-US"/>
                          </w:rPr>
                          <m:t>N</m:t>
                        </m:r>
                      </m:e>
                      <m:sub>
                        <m:r>
                          <w:rPr>
                            <w:rFonts w:ascii="Cambria Math" w:eastAsia="Calibri" w:hAnsi="Cambria Math"/>
                            <w:lang w:val="en-US"/>
                          </w:rPr>
                          <m:t>g</m:t>
                        </m:r>
                      </m:sub>
                    </m:sSub>
                  </m:sup>
                  <m:e>
                    <m:sSubSup>
                      <m:sSubSupPr>
                        <m:ctrlPr>
                          <w:rPr>
                            <w:rFonts w:ascii="Cambria Math" w:eastAsia="Calibri" w:hAnsi="Cambria Math"/>
                            <w:i/>
                            <w:lang w:val="en-US"/>
                          </w:rPr>
                        </m:ctrlPr>
                      </m:sSubSupPr>
                      <m:e>
                        <m:r>
                          <w:rPr>
                            <w:rFonts w:ascii="Cambria Math" w:eastAsia="Calibri" w:hAnsi="Cambria Math"/>
                            <w:lang w:val="en-US"/>
                          </w:rPr>
                          <m:t>υ</m:t>
                        </m:r>
                      </m:e>
                      <m:sub>
                        <m:r>
                          <w:rPr>
                            <w:rFonts w:ascii="Cambria Math" w:eastAsia="Calibri" w:hAnsi="Cambria Math"/>
                            <w:lang w:val="en-US"/>
                          </w:rPr>
                          <m:t>fj</m:t>
                        </m:r>
                      </m:sub>
                      <m:sup>
                        <m:r>
                          <w:rPr>
                            <w:rFonts w:ascii="Cambria Math" w:eastAsia="Calibri" w:hAnsi="Cambria Math"/>
                            <w:lang w:val="en-US"/>
                          </w:rPr>
                          <m:t>g</m:t>
                        </m:r>
                      </m:sup>
                    </m:sSubSup>
                    <m:sSub>
                      <m:sSubPr>
                        <m:ctrlPr>
                          <w:rPr>
                            <w:rFonts w:ascii="Cambria Math" w:eastAsia="Calibri" w:hAnsi="Cambria Math"/>
                            <w:i/>
                            <w:lang w:val="en-US"/>
                          </w:rPr>
                        </m:ctrlPr>
                      </m:sSubPr>
                      <m:e>
                        <m:r>
                          <w:rPr>
                            <w:rFonts w:ascii="Cambria Math" w:eastAsia="Calibri" w:hAnsi="Cambria Math"/>
                            <w:lang w:val="en-US"/>
                          </w:rPr>
                          <m:t>g</m:t>
                        </m:r>
                      </m:e>
                      <m:sub>
                        <m:r>
                          <w:rPr>
                            <w:rFonts w:ascii="Cambria Math" w:eastAsia="Calibri" w:hAnsi="Cambria Math"/>
                            <w:lang w:val="en-US"/>
                          </w:rPr>
                          <m:t>f</m:t>
                        </m:r>
                      </m:sub>
                    </m:sSub>
                  </m:e>
                </m:nary>
              </m:oMath>
            </m:oMathPara>
          </w:p>
        </w:tc>
        <w:tc>
          <w:tcPr>
            <w:tcW w:w="1194" w:type="dxa"/>
            <w:vAlign w:val="center"/>
          </w:tcPr>
          <w:p w14:paraId="73DF4C72" w14:textId="77777777" w:rsidR="003E16A9" w:rsidRPr="00B57873" w:rsidRDefault="003E16A9" w:rsidP="00EA16E7">
            <w:pPr>
              <w:jc w:val="right"/>
              <w:rPr>
                <w:lang w:val="en-US"/>
              </w:rPr>
            </w:pPr>
            <w:r w:rsidRPr="00B57873">
              <w:rPr>
                <w:lang w:val="en-US"/>
              </w:rPr>
              <w:t>(</w:t>
            </w:r>
            <w:r>
              <w:rPr>
                <w:lang w:val="en-US"/>
              </w:rPr>
              <w:t>57</w:t>
            </w:r>
            <w:r w:rsidRPr="00B57873">
              <w:rPr>
                <w:lang w:val="en-US"/>
              </w:rPr>
              <w:t>)</w:t>
            </w:r>
          </w:p>
        </w:tc>
      </w:tr>
    </w:tbl>
    <w:p w14:paraId="7337A7D1" w14:textId="77777777" w:rsidR="003E16A9" w:rsidRDefault="003E16A9" w:rsidP="003E16A9">
      <w:pPr>
        <w:rPr>
          <w:lang w:val="en-US"/>
        </w:rPr>
      </w:pPr>
      <w:r>
        <w:rPr>
          <w:rFonts w:eastAsiaTheme="minorEastAsia"/>
          <w:lang w:val="en-US"/>
        </w:rPr>
        <w:t xml:space="preserve">where </w:t>
      </w:r>
      <m:oMath>
        <m:sSub>
          <m:sSubPr>
            <m:ctrlPr>
              <w:rPr>
                <w:rFonts w:ascii="Cambria Math" w:eastAsia="Calibri" w:hAnsi="Cambria Math"/>
                <w:i/>
                <w:lang w:val="en-US"/>
              </w:rPr>
            </m:ctrlPr>
          </m:sSubPr>
          <m:e>
            <m:r>
              <w:rPr>
                <w:rFonts w:ascii="Cambria Math" w:eastAsia="Calibri" w:hAnsi="Cambria Math"/>
                <w:lang w:val="en-US"/>
              </w:rPr>
              <m:t>g</m:t>
            </m:r>
          </m:e>
          <m:sub>
            <m:r>
              <w:rPr>
                <w:rFonts w:ascii="Cambria Math" w:eastAsia="Calibri" w:hAnsi="Cambria Math"/>
                <w:lang w:val="en-US"/>
              </w:rPr>
              <m:t>f</m:t>
            </m:r>
          </m:sub>
        </m:sSub>
      </m:oMath>
      <w:r>
        <w:rPr>
          <w:rFonts w:eastAsiaTheme="minorEastAsia"/>
          <w:lang w:val="en-US"/>
        </w:rPr>
        <w:t xml:space="preserve"> is the concentration of the f-th gas and </w:t>
      </w:r>
      <m:oMath>
        <m:sSubSup>
          <m:sSubSupPr>
            <m:ctrlPr>
              <w:rPr>
                <w:rFonts w:ascii="Cambria Math" w:eastAsia="Calibri" w:hAnsi="Cambria Math"/>
                <w:i/>
                <w:lang w:val="en-US"/>
              </w:rPr>
            </m:ctrlPr>
          </m:sSubSupPr>
          <m:e>
            <m:r>
              <w:rPr>
                <w:rFonts w:ascii="Cambria Math" w:eastAsia="Calibri" w:hAnsi="Cambria Math"/>
                <w:lang w:val="en-US"/>
              </w:rPr>
              <m:t>υ</m:t>
            </m:r>
          </m:e>
          <m:sub>
            <m:r>
              <w:rPr>
                <w:rFonts w:ascii="Cambria Math" w:eastAsia="Calibri" w:hAnsi="Cambria Math"/>
                <w:lang w:val="en-US"/>
              </w:rPr>
              <m:t>fj</m:t>
            </m:r>
          </m:sub>
          <m:sup>
            <m:r>
              <w:rPr>
                <w:rFonts w:ascii="Cambria Math" w:eastAsia="Calibri" w:hAnsi="Cambria Math"/>
                <w:lang w:val="en-US"/>
              </w:rPr>
              <m:t>g</m:t>
            </m:r>
          </m:sup>
        </m:sSubSup>
      </m:oMath>
      <w:r>
        <w:rPr>
          <w:rFonts w:eastAsiaTheme="minorEastAsia"/>
          <w:lang w:val="en-US"/>
        </w:rPr>
        <w:t xml:space="preserve"> is the stoichiometric coefficient of the j-th primary specie on the f-th gas. </w:t>
      </w:r>
      <w:r>
        <w:rPr>
          <w:lang w:val="en-US"/>
        </w:rPr>
        <w:t>For reactions involving aqueous and gas phase, the Law of Mass-Action states that:</w:t>
      </w:r>
    </w:p>
    <w:tbl>
      <w:tblPr>
        <w:tblStyle w:val="Tablaconcuadrcul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6"/>
        <w:gridCol w:w="1194"/>
      </w:tblGrid>
      <w:tr w:rsidR="003E16A9" w:rsidRPr="00B57873" w14:paraId="13B829EE" w14:textId="77777777" w:rsidTr="00EA16E7">
        <w:tc>
          <w:tcPr>
            <w:tcW w:w="7986" w:type="dxa"/>
          </w:tcPr>
          <w:p w14:paraId="392E0333" w14:textId="77777777" w:rsidR="003E16A9" w:rsidRPr="00B57873" w:rsidRDefault="003E16A9" w:rsidP="00EA16E7">
            <w:pPr>
              <w:rPr>
                <w:rFonts w:eastAsia="Calibri"/>
                <w:lang w:val="en-US"/>
              </w:rPr>
            </w:pPr>
            <m:oMathPara>
              <m:oMath>
                <m:sSub>
                  <m:sSubPr>
                    <m:ctrlPr>
                      <w:rPr>
                        <w:rFonts w:ascii="Cambria Math" w:eastAsia="Calibri" w:hAnsi="Cambria Math"/>
                        <w:i/>
                        <w:lang w:val="en-US"/>
                      </w:rPr>
                    </m:ctrlPr>
                  </m:sSubPr>
                  <m:e>
                    <m:r>
                      <w:rPr>
                        <w:rFonts w:ascii="Cambria Math" w:eastAsia="Calibri" w:hAnsi="Cambria Math"/>
                        <w:lang w:val="en-US"/>
                      </w:rPr>
                      <m:t>p</m:t>
                    </m:r>
                  </m:e>
                  <m:sub>
                    <m:r>
                      <w:rPr>
                        <w:rFonts w:ascii="Cambria Math" w:eastAsia="Calibri" w:hAnsi="Cambria Math"/>
                        <w:lang w:val="en-US"/>
                      </w:rPr>
                      <m:t>f</m:t>
                    </m:r>
                  </m:sub>
                </m:sSub>
                <m:sSub>
                  <m:sSubPr>
                    <m:ctrlPr>
                      <w:rPr>
                        <w:rFonts w:ascii="Cambria Math" w:eastAsia="Calibri" w:hAnsi="Cambria Math"/>
                        <w:i/>
                        <w:lang w:val="en-US"/>
                      </w:rPr>
                    </m:ctrlPr>
                  </m:sSubPr>
                  <m:e>
                    <m:r>
                      <m:rPr>
                        <m:sty m:val="p"/>
                      </m:rPr>
                      <w:rPr>
                        <w:rFonts w:ascii="Cambria Math" w:eastAsia="Calibri" w:hAnsi="Cambria Math"/>
                        <w:lang w:val="en-US"/>
                      </w:rPr>
                      <m:t>Γ</m:t>
                    </m:r>
                  </m:e>
                  <m:sub>
                    <m:r>
                      <w:rPr>
                        <w:rFonts w:ascii="Cambria Math" w:eastAsia="Calibri" w:hAnsi="Cambria Math"/>
                        <w:lang w:val="en-US"/>
                      </w:rPr>
                      <m:t>f</m:t>
                    </m:r>
                  </m:sub>
                </m:sSub>
                <m:sSub>
                  <m:sSubPr>
                    <m:ctrlPr>
                      <w:rPr>
                        <w:rFonts w:ascii="Cambria Math" w:eastAsia="Calibri" w:hAnsi="Cambria Math"/>
                        <w:i/>
                        <w:lang w:val="en-US"/>
                      </w:rPr>
                    </m:ctrlPr>
                  </m:sSubPr>
                  <m:e>
                    <m:r>
                      <w:rPr>
                        <w:rFonts w:ascii="Cambria Math" w:eastAsia="Calibri" w:hAnsi="Cambria Math"/>
                        <w:lang w:val="en-US"/>
                      </w:rPr>
                      <m:t>K</m:t>
                    </m:r>
                  </m:e>
                  <m:sub>
                    <m:r>
                      <w:rPr>
                        <w:rFonts w:ascii="Cambria Math" w:eastAsia="Calibri" w:hAnsi="Cambria Math"/>
                        <w:lang w:val="en-US"/>
                      </w:rPr>
                      <m:t>f</m:t>
                    </m:r>
                  </m:sub>
                </m:sSub>
                <m:r>
                  <w:rPr>
                    <w:rFonts w:ascii="Cambria Math" w:eastAsia="Calibri" w:hAnsi="Cambria Math"/>
                    <w:lang w:val="en-US"/>
                  </w:rPr>
                  <m:t>=</m:t>
                </m:r>
                <m:nary>
                  <m:naryPr>
                    <m:chr m:val="∏"/>
                    <m:limLoc m:val="subSup"/>
                    <m:ctrlPr>
                      <w:rPr>
                        <w:rFonts w:ascii="Cambria Math" w:eastAsia="Calibri" w:hAnsi="Cambria Math"/>
                        <w:i/>
                        <w:lang w:val="en-US"/>
                      </w:rPr>
                    </m:ctrlPr>
                  </m:naryPr>
                  <m:sub>
                    <m:r>
                      <w:rPr>
                        <w:rFonts w:ascii="Cambria Math" w:eastAsia="Calibri" w:hAnsi="Cambria Math"/>
                        <w:lang w:val="en-US"/>
                      </w:rPr>
                      <m:t>i=1</m:t>
                    </m:r>
                  </m:sub>
                  <m:sup>
                    <m:sSub>
                      <m:sSubPr>
                        <m:ctrlPr>
                          <w:rPr>
                            <w:rFonts w:ascii="Cambria Math" w:eastAsia="Calibri" w:hAnsi="Cambria Math"/>
                            <w:i/>
                            <w:lang w:val="en-US"/>
                          </w:rPr>
                        </m:ctrlPr>
                      </m:sSubPr>
                      <m:e>
                        <m:r>
                          <w:rPr>
                            <w:rFonts w:ascii="Cambria Math" w:eastAsia="Calibri" w:hAnsi="Cambria Math"/>
                            <w:lang w:val="en-US"/>
                          </w:rPr>
                          <m:t>N</m:t>
                        </m:r>
                      </m:e>
                      <m:sub>
                        <m:r>
                          <w:rPr>
                            <w:rFonts w:ascii="Cambria Math" w:eastAsia="Calibri" w:hAnsi="Cambria Math"/>
                            <w:lang w:val="en-US"/>
                          </w:rPr>
                          <m:t>c</m:t>
                        </m:r>
                      </m:sub>
                    </m:sSub>
                  </m:sup>
                  <m:e>
                    <m:sSubSup>
                      <m:sSubSupPr>
                        <m:ctrlPr>
                          <w:rPr>
                            <w:rFonts w:ascii="Cambria Math" w:eastAsia="Calibri" w:hAnsi="Cambria Math"/>
                            <w:i/>
                            <w:lang w:val="en-US"/>
                          </w:rPr>
                        </m:ctrlPr>
                      </m:sSubSupPr>
                      <m:e>
                        <m:r>
                          <w:rPr>
                            <w:rFonts w:ascii="Cambria Math" w:eastAsia="Calibri" w:hAnsi="Cambria Math"/>
                            <w:lang w:val="en-US"/>
                          </w:rPr>
                          <m:t>c</m:t>
                        </m:r>
                      </m:e>
                      <m:sub>
                        <m:r>
                          <w:rPr>
                            <w:rFonts w:ascii="Cambria Math" w:eastAsia="Calibri" w:hAnsi="Cambria Math"/>
                            <w:lang w:val="en-US"/>
                          </w:rPr>
                          <m:t>i</m:t>
                        </m:r>
                      </m:sub>
                      <m:sup>
                        <m:sSub>
                          <m:sSubPr>
                            <m:ctrlPr>
                              <w:rPr>
                                <w:rFonts w:ascii="Cambria Math" w:eastAsia="Calibri" w:hAnsi="Cambria Math"/>
                                <w:i/>
                                <w:lang w:val="en-US"/>
                              </w:rPr>
                            </m:ctrlPr>
                          </m:sSubPr>
                          <m:e>
                            <m:r>
                              <w:rPr>
                                <w:rFonts w:ascii="Cambria Math" w:eastAsia="Calibri" w:hAnsi="Cambria Math"/>
                                <w:lang w:val="en-US"/>
                              </w:rPr>
                              <m:t>υ</m:t>
                            </m:r>
                          </m:e>
                          <m:sub>
                            <m:r>
                              <w:rPr>
                                <w:rFonts w:ascii="Cambria Math" w:eastAsia="Calibri" w:hAnsi="Cambria Math"/>
                                <w:lang w:val="en-US"/>
                              </w:rPr>
                              <m:t>fi</m:t>
                            </m:r>
                          </m:sub>
                        </m:sSub>
                      </m:sup>
                    </m:sSubSup>
                  </m:e>
                </m:nary>
                <m:sSubSup>
                  <m:sSubSupPr>
                    <m:ctrlPr>
                      <w:rPr>
                        <w:rFonts w:ascii="Cambria Math" w:eastAsia="Calibri" w:hAnsi="Cambria Math"/>
                        <w:i/>
                        <w:lang w:val="en-US"/>
                      </w:rPr>
                    </m:ctrlPr>
                  </m:sSubSupPr>
                  <m:e>
                    <m:r>
                      <w:rPr>
                        <w:rFonts w:ascii="Cambria Math" w:eastAsia="Calibri" w:hAnsi="Cambria Math"/>
                        <w:lang w:val="en-US"/>
                      </w:rPr>
                      <m:t>γ</m:t>
                    </m:r>
                  </m:e>
                  <m:sub>
                    <m:r>
                      <w:rPr>
                        <w:rFonts w:ascii="Cambria Math" w:eastAsia="Calibri" w:hAnsi="Cambria Math"/>
                        <w:lang w:val="en-US"/>
                      </w:rPr>
                      <m:t>i</m:t>
                    </m:r>
                  </m:sub>
                  <m:sup>
                    <m:sSub>
                      <m:sSubPr>
                        <m:ctrlPr>
                          <w:rPr>
                            <w:rFonts w:ascii="Cambria Math" w:eastAsia="Calibri" w:hAnsi="Cambria Math"/>
                            <w:i/>
                            <w:lang w:val="en-US"/>
                          </w:rPr>
                        </m:ctrlPr>
                      </m:sSubPr>
                      <m:e>
                        <m:r>
                          <w:rPr>
                            <w:rFonts w:ascii="Cambria Math" w:eastAsia="Calibri" w:hAnsi="Cambria Math"/>
                            <w:lang w:val="en-US"/>
                          </w:rPr>
                          <m:t>υ</m:t>
                        </m:r>
                      </m:e>
                      <m:sub>
                        <m:r>
                          <w:rPr>
                            <w:rFonts w:ascii="Cambria Math" w:eastAsia="Calibri" w:hAnsi="Cambria Math"/>
                            <w:lang w:val="en-US"/>
                          </w:rPr>
                          <m:t>fi</m:t>
                        </m:r>
                      </m:sub>
                    </m:sSub>
                  </m:sup>
                </m:sSubSup>
              </m:oMath>
            </m:oMathPara>
          </w:p>
        </w:tc>
        <w:tc>
          <w:tcPr>
            <w:tcW w:w="1194" w:type="dxa"/>
            <w:vAlign w:val="center"/>
          </w:tcPr>
          <w:p w14:paraId="353D8230" w14:textId="77777777" w:rsidR="003E16A9" w:rsidRPr="00B57873" w:rsidRDefault="003E16A9" w:rsidP="00EA16E7">
            <w:pPr>
              <w:jc w:val="right"/>
              <w:rPr>
                <w:lang w:val="en-US"/>
              </w:rPr>
            </w:pPr>
            <w:r w:rsidRPr="00B57873">
              <w:rPr>
                <w:lang w:val="en-US"/>
              </w:rPr>
              <w:t>(</w:t>
            </w:r>
            <w:r>
              <w:rPr>
                <w:lang w:val="en-US"/>
              </w:rPr>
              <w:t>58</w:t>
            </w:r>
            <w:r w:rsidRPr="00B57873">
              <w:rPr>
                <w:lang w:val="en-US"/>
              </w:rPr>
              <w:t>)</w:t>
            </w:r>
          </w:p>
        </w:tc>
      </w:tr>
    </w:tbl>
    <w:p w14:paraId="1B2D55AC" w14:textId="77777777" w:rsidR="003E16A9" w:rsidRPr="00BA2760" w:rsidRDefault="003E16A9" w:rsidP="003E16A9">
      <w:pPr>
        <w:rPr>
          <w:rFonts w:eastAsiaTheme="minorEastAsia"/>
          <w:lang w:val="en-US"/>
        </w:rPr>
      </w:pPr>
      <w:r>
        <w:rPr>
          <w:lang w:val="en-US"/>
        </w:rPr>
        <w:t xml:space="preserve">where </w:t>
      </w:r>
      <m:oMath>
        <m:sSub>
          <m:sSubPr>
            <m:ctrlPr>
              <w:rPr>
                <w:rFonts w:ascii="Cambria Math" w:eastAsia="Calibri" w:hAnsi="Cambria Math"/>
                <w:i/>
                <w:lang w:val="en-US"/>
              </w:rPr>
            </m:ctrlPr>
          </m:sSubPr>
          <m:e>
            <m:r>
              <w:rPr>
                <w:rFonts w:ascii="Cambria Math" w:eastAsia="Calibri" w:hAnsi="Cambria Math"/>
                <w:lang w:val="en-US"/>
              </w:rPr>
              <m:t>p</m:t>
            </m:r>
          </m:e>
          <m:sub>
            <m:r>
              <w:rPr>
                <w:rFonts w:ascii="Cambria Math" w:eastAsia="Calibri" w:hAnsi="Cambria Math"/>
                <w:lang w:val="en-US"/>
              </w:rPr>
              <m:t>f</m:t>
            </m:r>
          </m:sub>
        </m:sSub>
      </m:oMath>
      <w:r>
        <w:rPr>
          <w:rFonts w:eastAsiaTheme="minorEastAsia"/>
          <w:lang w:val="en-US"/>
        </w:rPr>
        <w:t xml:space="preserve"> is the partial pressure of the f-th species in the gas phase; </w:t>
      </w:r>
      <m:oMath>
        <m:sSub>
          <m:sSubPr>
            <m:ctrlPr>
              <w:rPr>
                <w:rFonts w:ascii="Cambria Math" w:eastAsia="Calibri" w:hAnsi="Cambria Math"/>
                <w:i/>
                <w:lang w:val="en-US"/>
              </w:rPr>
            </m:ctrlPr>
          </m:sSubPr>
          <m:e>
            <m:r>
              <m:rPr>
                <m:sty m:val="p"/>
              </m:rPr>
              <w:rPr>
                <w:rFonts w:ascii="Cambria Math" w:eastAsia="Calibri" w:hAnsi="Cambria Math"/>
                <w:lang w:val="en-US"/>
              </w:rPr>
              <m:t>Γ</m:t>
            </m:r>
          </m:e>
          <m:sub>
            <m:r>
              <w:rPr>
                <w:rFonts w:ascii="Cambria Math" w:eastAsia="Calibri" w:hAnsi="Cambria Math"/>
                <w:lang w:val="en-US"/>
              </w:rPr>
              <m:t>f</m:t>
            </m:r>
          </m:sub>
        </m:sSub>
      </m:oMath>
      <w:r>
        <w:rPr>
          <w:rFonts w:eastAsiaTheme="minorEastAsia"/>
          <w:lang w:val="en-US"/>
        </w:rPr>
        <w:t xml:space="preserve"> is the activity coefficient and </w:t>
      </w:r>
      <m:oMath>
        <m:sSub>
          <m:sSubPr>
            <m:ctrlPr>
              <w:rPr>
                <w:rFonts w:ascii="Cambria Math" w:eastAsia="Calibri" w:hAnsi="Cambria Math"/>
                <w:i/>
                <w:lang w:val="en-US"/>
              </w:rPr>
            </m:ctrlPr>
          </m:sSubPr>
          <m:e>
            <m:r>
              <w:rPr>
                <w:rFonts w:ascii="Cambria Math" w:eastAsia="Calibri" w:hAnsi="Cambria Math"/>
                <w:lang w:val="en-US"/>
              </w:rPr>
              <m:t>K</m:t>
            </m:r>
          </m:e>
          <m:sub>
            <m:r>
              <w:rPr>
                <w:rFonts w:ascii="Cambria Math" w:eastAsia="Calibri" w:hAnsi="Cambria Math"/>
                <w:lang w:val="en-US"/>
              </w:rPr>
              <m:t>f</m:t>
            </m:r>
          </m:sub>
        </m:sSub>
      </m:oMath>
      <w:r>
        <w:rPr>
          <w:rFonts w:eastAsiaTheme="minorEastAsia"/>
          <w:lang w:val="en-US"/>
        </w:rPr>
        <w:t xml:space="preserve"> is the equilibrium constant of the reaction, </w:t>
      </w:r>
      <m:oMath>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m:t>
            </m:r>
          </m:sub>
        </m:sSub>
      </m:oMath>
      <w:r>
        <w:rPr>
          <w:rFonts w:eastAsiaTheme="minorEastAsia"/>
          <w:lang w:val="en-US"/>
        </w:rPr>
        <w:t xml:space="preserve"> a</w:t>
      </w:r>
      <w:proofErr w:type="spellStart"/>
      <w:r w:rsidRPr="00BA2760">
        <w:rPr>
          <w:rFonts w:eastAsiaTheme="minorEastAsia"/>
          <w:lang w:val="en-US"/>
        </w:rPr>
        <w:t>nd</w:t>
      </w:r>
      <w:proofErr w:type="spellEnd"/>
      <w:r w:rsidRPr="00BA2760">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γ</m:t>
            </m:r>
          </m:e>
          <m:sub>
            <m:r>
              <w:rPr>
                <w:rFonts w:ascii="Cambria Math" w:eastAsiaTheme="minorEastAsia" w:hAnsi="Cambria Math"/>
                <w:lang w:val="en-US"/>
              </w:rPr>
              <m:t>i</m:t>
            </m:r>
          </m:sub>
        </m:sSub>
      </m:oMath>
      <w:r>
        <w:rPr>
          <w:rFonts w:eastAsiaTheme="minorEastAsia"/>
          <w:lang w:val="en-US"/>
        </w:rPr>
        <w:t xml:space="preserve"> a</w:t>
      </w:r>
      <w:r w:rsidRPr="00BA2760">
        <w:rPr>
          <w:rFonts w:eastAsiaTheme="minorEastAsia"/>
          <w:lang w:val="en-US"/>
        </w:rPr>
        <w:t xml:space="preserve">re the concentration and activity coefficient of the </w:t>
      </w:r>
      <w:proofErr w:type="spellStart"/>
      <w:r w:rsidRPr="00BA2760">
        <w:rPr>
          <w:rFonts w:eastAsiaTheme="minorEastAsia"/>
          <w:lang w:val="en-US"/>
        </w:rPr>
        <w:t>i-th</w:t>
      </w:r>
      <w:proofErr w:type="spellEnd"/>
      <w:r w:rsidRPr="00BA2760">
        <w:rPr>
          <w:rFonts w:eastAsiaTheme="minorEastAsia"/>
          <w:lang w:val="en-US"/>
        </w:rPr>
        <w:t xml:space="preserve"> dissolved primary specie, </w:t>
      </w:r>
      <m:oMath>
        <m:sSub>
          <m:sSubPr>
            <m:ctrlPr>
              <w:rPr>
                <w:rFonts w:ascii="Cambria Math" w:eastAsia="Calibri" w:hAnsi="Cambria Math"/>
                <w:i/>
                <w:lang w:val="en-US"/>
              </w:rPr>
            </m:ctrlPr>
          </m:sSubPr>
          <m:e>
            <m:r>
              <w:rPr>
                <w:rFonts w:ascii="Cambria Math" w:eastAsia="Calibri" w:hAnsi="Cambria Math"/>
                <w:lang w:val="en-US"/>
              </w:rPr>
              <m:t>υ</m:t>
            </m:r>
          </m:e>
          <m:sub>
            <m:r>
              <w:rPr>
                <w:rFonts w:ascii="Cambria Math" w:eastAsia="Calibri" w:hAnsi="Cambria Math"/>
                <w:lang w:val="en-US"/>
              </w:rPr>
              <m:t>fi</m:t>
            </m:r>
          </m:sub>
        </m:sSub>
        <m:r>
          <w:rPr>
            <w:rFonts w:ascii="Cambria Math" w:eastAsia="Calibri" w:hAnsi="Cambria Math"/>
            <w:lang w:val="en-US"/>
          </w:rPr>
          <m:t xml:space="preserve"> </m:t>
        </m:r>
      </m:oMath>
      <w:r w:rsidRPr="00BA2760">
        <w:rPr>
          <w:rFonts w:eastAsiaTheme="minorEastAsia"/>
          <w:lang w:val="en-US"/>
        </w:rPr>
        <w:t>is the stoichiometric coefficient of the f-th gas on the</w:t>
      </w:r>
      <w:r>
        <w:rPr>
          <w:rFonts w:eastAsiaTheme="minorEastAsia"/>
          <w:lang w:val="en-US"/>
        </w:rPr>
        <w:t xml:space="preserve"> </w:t>
      </w:r>
      <w:proofErr w:type="spellStart"/>
      <w:r>
        <w:rPr>
          <w:rFonts w:eastAsiaTheme="minorEastAsia"/>
          <w:lang w:val="en-US"/>
        </w:rPr>
        <w:t>i-th</w:t>
      </w:r>
      <w:proofErr w:type="spellEnd"/>
      <w:r>
        <w:rPr>
          <w:rFonts w:eastAsiaTheme="minorEastAsia"/>
          <w:lang w:val="en-US"/>
        </w:rPr>
        <w:t xml:space="preserve"> specie. The gaseous phase </w:t>
      </w:r>
      <w:r w:rsidRPr="00BA2760">
        <w:rPr>
          <w:rFonts w:eastAsiaTheme="minorEastAsia"/>
          <w:lang w:val="en-US"/>
        </w:rPr>
        <w:t xml:space="preserve">is assumed as an ideal mixture and the fugacity constant, </w:t>
      </w:r>
      <m:oMath>
        <m:sSub>
          <m:sSubPr>
            <m:ctrlPr>
              <w:rPr>
                <w:rFonts w:ascii="Cambria Math" w:eastAsia="Calibri" w:hAnsi="Cambria Math"/>
                <w:i/>
                <w:lang w:val="en-US"/>
              </w:rPr>
            </m:ctrlPr>
          </m:sSubPr>
          <m:e>
            <m:r>
              <m:rPr>
                <m:sty m:val="p"/>
              </m:rPr>
              <w:rPr>
                <w:rFonts w:ascii="Cambria Math" w:eastAsia="Calibri" w:hAnsi="Cambria Math"/>
                <w:lang w:val="en-US"/>
              </w:rPr>
              <m:t>Γ</m:t>
            </m:r>
          </m:e>
          <m:sub>
            <m:r>
              <w:rPr>
                <w:rFonts w:ascii="Cambria Math" w:eastAsia="Calibri" w:hAnsi="Cambria Math"/>
                <w:lang w:val="en-US"/>
              </w:rPr>
              <m:t>f</m:t>
            </m:r>
          </m:sub>
        </m:sSub>
      </m:oMath>
      <w:r>
        <w:rPr>
          <w:rFonts w:eastAsiaTheme="minorEastAsia"/>
          <w:lang w:val="en-US"/>
        </w:rPr>
        <w:t xml:space="preserve"> i</w:t>
      </w:r>
      <w:r w:rsidRPr="00BA2760">
        <w:rPr>
          <w:rFonts w:eastAsiaTheme="minorEastAsia"/>
          <w:lang w:val="en-US"/>
        </w:rPr>
        <w:t>s equal to 1.</w:t>
      </w:r>
    </w:p>
    <w:p w14:paraId="353C6287" w14:textId="77777777" w:rsidR="003E16A9" w:rsidRPr="00B57873" w:rsidRDefault="003E16A9" w:rsidP="003E16A9">
      <w:pPr>
        <w:rPr>
          <w:lang w:val="en-US"/>
        </w:rPr>
      </w:pPr>
      <w:r w:rsidRPr="00BA2760">
        <w:rPr>
          <w:rFonts w:eastAsiaTheme="minorEastAsia"/>
          <w:lang w:val="en-US"/>
        </w:rPr>
        <w:t>T</w:t>
      </w:r>
      <w:r w:rsidRPr="00B57873">
        <w:rPr>
          <w:lang w:val="en-US"/>
        </w:rPr>
        <w:t>he equilibrium constants for aqueous complexes and minerals depend on temperature under non-isothermal conditions. They are calculated with the following expression, which is valid for temperatures between 0 and 300 ºC:</w:t>
      </w:r>
    </w:p>
    <w:tbl>
      <w:tblPr>
        <w:tblStyle w:val="Tablaconcuadrcul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6"/>
        <w:gridCol w:w="1034"/>
      </w:tblGrid>
      <w:tr w:rsidR="003E16A9" w:rsidRPr="00B57873" w14:paraId="5548D6E2" w14:textId="77777777" w:rsidTr="00EA16E7">
        <w:tc>
          <w:tcPr>
            <w:tcW w:w="8146" w:type="dxa"/>
            <w:vAlign w:val="center"/>
          </w:tcPr>
          <w:p w14:paraId="689CB3FA" w14:textId="77777777" w:rsidR="003E16A9" w:rsidRPr="00B57873" w:rsidRDefault="003E16A9" w:rsidP="00EA16E7">
            <w:pPr>
              <w:rPr>
                <w:lang w:val="en-US"/>
              </w:rPr>
            </w:pPr>
            <m:oMathPara>
              <m:oMath>
                <m:r>
                  <w:rPr>
                    <w:rFonts w:ascii="Cambria Math" w:hAnsi="Cambria Math"/>
                  </w:rPr>
                  <m:t>logK</m:t>
                </m:r>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b</m:t>
                        </m:r>
                      </m:e>
                      <m:sub>
                        <m:r>
                          <m:rPr>
                            <m:sty m:val="p"/>
                          </m:rPr>
                          <w:rPr>
                            <w:rFonts w:ascii="Cambria Math" w:hAnsi="Cambria Math"/>
                          </w:rPr>
                          <m:t>1</m:t>
                        </m:r>
                      </m:sub>
                    </m:sSub>
                  </m:num>
                  <m:den>
                    <m:sSup>
                      <m:sSupPr>
                        <m:ctrlPr>
                          <w:rPr>
                            <w:rFonts w:ascii="Cambria Math" w:hAnsi="Cambria Math"/>
                          </w:rPr>
                        </m:ctrlPr>
                      </m:sSupPr>
                      <m:e>
                        <m:r>
                          <w:rPr>
                            <w:rFonts w:ascii="Cambria Math" w:hAnsi="Cambria Math"/>
                          </w:rPr>
                          <m:t>T</m:t>
                        </m:r>
                      </m:e>
                      <m:sup>
                        <m:r>
                          <m:rPr>
                            <m:sty m:val="p"/>
                          </m:rPr>
                          <w:rPr>
                            <w:rFonts w:ascii="Cambria Math" w:hAnsi="Cambria Math"/>
                          </w:rPr>
                          <m:t>2</m:t>
                        </m:r>
                      </m:sup>
                    </m:sSup>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b</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3</m:t>
                    </m:r>
                  </m:sub>
                </m:sSub>
                <m:r>
                  <w:rPr>
                    <w:rFonts w:ascii="Cambria Math" w:hAnsi="Cambria Math"/>
                  </w:rPr>
                  <m:t>lnT</m:t>
                </m:r>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5</m:t>
                    </m:r>
                  </m:sub>
                </m:sSub>
                <m:r>
                  <w:rPr>
                    <w:rFonts w:ascii="Cambria Math" w:hAnsi="Cambria Math"/>
                  </w:rPr>
                  <m:t>T</m:t>
                </m:r>
              </m:oMath>
            </m:oMathPara>
          </w:p>
        </w:tc>
        <w:tc>
          <w:tcPr>
            <w:tcW w:w="1034" w:type="dxa"/>
            <w:vAlign w:val="center"/>
          </w:tcPr>
          <w:p w14:paraId="5EB15CFA" w14:textId="77777777" w:rsidR="003E16A9" w:rsidRPr="00B57873" w:rsidRDefault="003E16A9" w:rsidP="00EA16E7">
            <w:pPr>
              <w:rPr>
                <w:lang w:val="en-US"/>
              </w:rPr>
            </w:pPr>
            <w:r w:rsidRPr="00B57873">
              <w:rPr>
                <w:lang w:val="en-US"/>
              </w:rPr>
              <w:t>(</w:t>
            </w:r>
            <w:r>
              <w:rPr>
                <w:lang w:val="en-US"/>
              </w:rPr>
              <w:t>59</w:t>
            </w:r>
            <w:r w:rsidRPr="00B57873">
              <w:rPr>
                <w:lang w:val="en-US"/>
              </w:rPr>
              <w:t>)</w:t>
            </w:r>
          </w:p>
        </w:tc>
      </w:tr>
    </w:tbl>
    <w:p w14:paraId="666883CD" w14:textId="77777777" w:rsidR="003E16A9" w:rsidRDefault="003E16A9" w:rsidP="003E16A9">
      <w:pPr>
        <w:rPr>
          <w:lang w:val="en-US"/>
        </w:rPr>
      </w:pPr>
      <w:r w:rsidRPr="00B57873">
        <w:rPr>
          <w:lang w:val="en-US"/>
        </w:rPr>
        <w:t xml:space="preserve">where </w:t>
      </w:r>
      <m:oMath>
        <m:sSub>
          <m:sSubPr>
            <m:ctrlPr>
              <w:rPr>
                <w:rFonts w:ascii="Cambria Math" w:hAnsi="Cambria Math"/>
                <w:i/>
              </w:rPr>
            </m:ctrlPr>
          </m:sSubPr>
          <m:e>
            <m:r>
              <w:rPr>
                <w:rFonts w:ascii="Cambria Math" w:hAnsi="Cambria Math"/>
              </w:rPr>
              <m:t>b</m:t>
            </m:r>
          </m:e>
          <m:sub>
            <m:r>
              <w:rPr>
                <w:rFonts w:ascii="Cambria Math" w:hAnsi="Cambria Math"/>
                <w:lang w:val="en-US"/>
              </w:rPr>
              <m:t>1</m:t>
            </m:r>
          </m:sub>
        </m:sSub>
      </m:oMath>
      <w:r w:rsidRPr="00B57873">
        <w:rPr>
          <w:lang w:val="en-US"/>
        </w:rPr>
        <w:t xml:space="preserve"> to </w:t>
      </w:r>
      <m:oMath>
        <m:sSub>
          <m:sSubPr>
            <m:ctrlPr>
              <w:rPr>
                <w:rFonts w:ascii="Cambria Math" w:hAnsi="Cambria Math"/>
                <w:i/>
              </w:rPr>
            </m:ctrlPr>
          </m:sSubPr>
          <m:e>
            <m:r>
              <w:rPr>
                <w:rFonts w:ascii="Cambria Math" w:hAnsi="Cambria Math"/>
              </w:rPr>
              <m:t>b</m:t>
            </m:r>
          </m:e>
          <m:sub>
            <m:r>
              <w:rPr>
                <w:rFonts w:ascii="Cambria Math" w:hAnsi="Cambria Math"/>
                <w:lang w:val="en-US"/>
              </w:rPr>
              <m:t>5</m:t>
            </m:r>
          </m:sub>
        </m:sSub>
      </m:oMath>
      <w:r w:rsidRPr="00B57873">
        <w:rPr>
          <w:lang w:val="en-US"/>
        </w:rPr>
        <w:t xml:space="preserve"> are coefficients, which are derived by fitting Equation </w:t>
      </w:r>
      <w:r>
        <w:rPr>
          <w:lang w:val="en-US"/>
        </w:rPr>
        <w:t>43</w:t>
      </w:r>
      <w:r w:rsidRPr="00B57873">
        <w:rPr>
          <w:lang w:val="en-US"/>
        </w:rPr>
        <w:t xml:space="preserve"> to measured </w:t>
      </w:r>
      <m:oMath>
        <m:r>
          <w:rPr>
            <w:rFonts w:ascii="Cambria Math" w:hAnsi="Cambria Math"/>
          </w:rPr>
          <m:t>logK</m:t>
        </m:r>
      </m:oMath>
      <w:r w:rsidRPr="00B57873">
        <w:rPr>
          <w:lang w:val="en-US"/>
        </w:rPr>
        <w:t xml:space="preserve"> values at 0, 25, 60, 100 and 300ºC.The thermodynamic database of </w:t>
      </w:r>
      <w:proofErr w:type="spellStart"/>
      <w:r w:rsidRPr="00B57873">
        <w:t>ThermoChimie</w:t>
      </w:r>
      <w:proofErr w:type="spellEnd"/>
      <w:r w:rsidRPr="00B57873">
        <w:t xml:space="preserve"> v1</w:t>
      </w:r>
      <w:r>
        <w:t>1</w:t>
      </w:r>
      <w:r w:rsidRPr="00B57873">
        <w:t>.a</w:t>
      </w:r>
      <w:r w:rsidRPr="00B57873">
        <w:rPr>
          <w:lang w:val="en-US"/>
        </w:rPr>
        <w:t xml:space="preserve"> (</w:t>
      </w:r>
      <w:proofErr w:type="spellStart"/>
      <w:r w:rsidRPr="00B57873">
        <w:rPr>
          <w:lang w:val="en-US"/>
        </w:rPr>
        <w:t>Giffaut</w:t>
      </w:r>
      <w:proofErr w:type="spellEnd"/>
      <w:r w:rsidRPr="00B57873">
        <w:rPr>
          <w:lang w:val="en-US"/>
        </w:rPr>
        <w:t xml:space="preserve"> et al, 2014)</w:t>
      </w:r>
      <w:r>
        <w:rPr>
          <w:lang w:val="en-US"/>
        </w:rPr>
        <w:t xml:space="preserve"> </w:t>
      </w:r>
      <w:r w:rsidRPr="00B57873">
        <w:rPr>
          <w:lang w:val="en-US"/>
        </w:rPr>
        <w:t>is used for aqueous complexes and minerals.</w:t>
      </w:r>
    </w:p>
    <w:p w14:paraId="5295384C" w14:textId="77777777" w:rsidR="003E16A9" w:rsidRDefault="003E16A9" w:rsidP="003E16A9">
      <w:pPr>
        <w:rPr>
          <w:rFonts w:eastAsiaTheme="minorEastAsia"/>
          <w:lang w:val="en-US"/>
        </w:rPr>
      </w:pPr>
      <w:r w:rsidRPr="00BA2760">
        <w:rPr>
          <w:rFonts w:eastAsiaTheme="minorEastAsia"/>
          <w:lang w:val="en-US"/>
        </w:rPr>
        <w:t>For the activity coefficients of the aqueous species the extended Debye-</w:t>
      </w:r>
      <w:proofErr w:type="spellStart"/>
      <w:r w:rsidRPr="00BA2760">
        <w:rPr>
          <w:rFonts w:eastAsiaTheme="minorEastAsia"/>
          <w:lang w:val="en-US"/>
        </w:rPr>
        <w:t>Hückel</w:t>
      </w:r>
      <w:proofErr w:type="spellEnd"/>
      <w:r w:rsidRPr="00BA2760">
        <w:rPr>
          <w:rFonts w:eastAsiaTheme="minorEastAsia"/>
          <w:lang w:val="en-US"/>
        </w:rPr>
        <w:t xml:space="preserve"> formula</w:t>
      </w:r>
      <w:r>
        <w:rPr>
          <w:rFonts w:eastAsiaTheme="minorEastAsia"/>
          <w:lang w:val="en-US"/>
        </w:rPr>
        <w:t xml:space="preserve"> can be used</w:t>
      </w:r>
      <w:r w:rsidRPr="00BA2760">
        <w:rPr>
          <w:rFonts w:eastAsiaTheme="minorEastAsia"/>
          <w:lang w:val="en-US"/>
        </w:rPr>
        <w:t>:</w:t>
      </w:r>
    </w:p>
    <w:tbl>
      <w:tblPr>
        <w:tblStyle w:val="Tablaconcuadrcul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6"/>
        <w:gridCol w:w="1034"/>
      </w:tblGrid>
      <w:tr w:rsidR="003E16A9" w:rsidRPr="00B57873" w14:paraId="5BEC32B7" w14:textId="77777777" w:rsidTr="00EA16E7">
        <w:tc>
          <w:tcPr>
            <w:tcW w:w="8146" w:type="dxa"/>
            <w:vAlign w:val="center"/>
          </w:tcPr>
          <w:p w14:paraId="419D99DF" w14:textId="77777777" w:rsidR="003E16A9" w:rsidRPr="00B57873" w:rsidRDefault="003E16A9" w:rsidP="00EA16E7">
            <w:pPr>
              <w:rPr>
                <w:lang w:val="en-US"/>
              </w:rPr>
            </w:pPr>
            <m:oMathPara>
              <m:oMath>
                <m:r>
                  <w:rPr>
                    <w:rFonts w:ascii="Cambria Math" w:eastAsiaTheme="minorEastAsia" w:hAnsi="Cambria Math"/>
                    <w:lang w:val="en-US"/>
                  </w:rPr>
                  <m:t>log</m:t>
                </m:r>
                <m:sSub>
                  <m:sSubPr>
                    <m:ctrlPr>
                      <w:rPr>
                        <w:rFonts w:ascii="Cambria Math" w:eastAsiaTheme="minorEastAsia" w:hAnsi="Cambria Math"/>
                        <w:lang w:val="en-US"/>
                      </w:rPr>
                    </m:ctrlPr>
                  </m:sSubPr>
                  <m:e>
                    <m:r>
                      <w:rPr>
                        <w:rFonts w:ascii="Cambria Math" w:eastAsiaTheme="minorEastAsia" w:hAnsi="Cambria Math"/>
                        <w:lang w:val="en-US"/>
                      </w:rPr>
                      <m:t>γ</m:t>
                    </m:r>
                  </m:e>
                  <m:sub>
                    <m:r>
                      <w:rPr>
                        <w:rFonts w:ascii="Cambria Math" w:eastAsiaTheme="minorEastAsia" w:hAnsi="Cambria Math"/>
                        <w:lang w:val="en-US"/>
                      </w:rPr>
                      <m:t>i</m:t>
                    </m:r>
                  </m:sub>
                </m:sSub>
                <m:r>
                  <m:rPr>
                    <m:sty m:val="p"/>
                  </m:rP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A</m:t>
                    </m:r>
                    <m:sSubSup>
                      <m:sSubSupPr>
                        <m:ctrlPr>
                          <w:rPr>
                            <w:rFonts w:ascii="Cambria Math" w:eastAsiaTheme="minorEastAsia" w:hAnsi="Cambria Math"/>
                            <w:lang w:val="en-US"/>
                          </w:rPr>
                        </m:ctrlPr>
                      </m:sSubSupPr>
                      <m:e>
                        <m:r>
                          <w:rPr>
                            <w:rFonts w:ascii="Cambria Math" w:eastAsiaTheme="minorEastAsia" w:hAnsi="Cambria Math"/>
                            <w:lang w:val="en-US"/>
                          </w:rPr>
                          <m:t>z</m:t>
                        </m:r>
                      </m:e>
                      <m:sub>
                        <m:r>
                          <w:rPr>
                            <w:rFonts w:ascii="Cambria Math" w:eastAsiaTheme="minorEastAsia" w:hAnsi="Cambria Math"/>
                            <w:lang w:val="en-US"/>
                          </w:rPr>
                          <m:t>i</m:t>
                        </m:r>
                      </m:sub>
                      <m:sup>
                        <m:r>
                          <m:rPr>
                            <m:sty m:val="p"/>
                          </m:rPr>
                          <w:rPr>
                            <w:rFonts w:ascii="Cambria Math" w:eastAsiaTheme="minorEastAsia" w:hAnsi="Cambria Math"/>
                            <w:lang w:val="en-US"/>
                          </w:rPr>
                          <m:t>2</m:t>
                        </m:r>
                      </m:sup>
                    </m:sSubSup>
                    <m:sSup>
                      <m:sSupPr>
                        <m:ctrlPr>
                          <w:rPr>
                            <w:rFonts w:ascii="Cambria Math" w:eastAsiaTheme="minorEastAsia" w:hAnsi="Cambria Math"/>
                            <w:lang w:val="en-US"/>
                          </w:rPr>
                        </m:ctrlPr>
                      </m:sSupPr>
                      <m:e>
                        <m:d>
                          <m:dPr>
                            <m:ctrlPr>
                              <w:rPr>
                                <w:rFonts w:ascii="Cambria Math" w:eastAsiaTheme="minorEastAsia" w:hAnsi="Cambria Math"/>
                                <w:lang w:val="en-US"/>
                              </w:rPr>
                            </m:ctrlPr>
                          </m:dPr>
                          <m:e>
                            <m:r>
                              <w:rPr>
                                <w:rFonts w:ascii="Cambria Math" w:eastAsiaTheme="minorEastAsia" w:hAnsi="Cambria Math"/>
                                <w:lang w:val="en-US"/>
                              </w:rPr>
                              <m:t>I</m:t>
                            </m:r>
                          </m:e>
                        </m:d>
                      </m:e>
                      <m:sup>
                        <m:f>
                          <m:fPr>
                            <m:type m:val="lin"/>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2</m:t>
                            </m:r>
                          </m:den>
                        </m:f>
                      </m:sup>
                    </m:sSup>
                  </m:num>
                  <m:den>
                    <m:r>
                      <m:rPr>
                        <m:sty m:val="p"/>
                      </m:rPr>
                      <w:rPr>
                        <w:rFonts w:ascii="Cambria Math" w:eastAsiaTheme="minorEastAsia" w:hAnsi="Cambria Math"/>
                        <w:lang w:val="en-US"/>
                      </w:rPr>
                      <m:t>1+</m:t>
                    </m:r>
                    <m:r>
                      <w:rPr>
                        <w:rFonts w:ascii="Cambria Math" w:eastAsiaTheme="minorEastAsia" w:hAnsi="Cambria Math"/>
                        <w:lang w:val="en-US"/>
                      </w:rPr>
                      <m:t>B</m:t>
                    </m:r>
                    <m:sSub>
                      <m:sSubPr>
                        <m:ctrlPr>
                          <w:rPr>
                            <w:rFonts w:ascii="Cambria Math" w:eastAsiaTheme="minorEastAsia" w:hAnsi="Cambria Math"/>
                            <w:lang w:val="en-US"/>
                          </w:rPr>
                        </m:ctrlPr>
                      </m:sSubPr>
                      <m:e>
                        <m:r>
                          <w:rPr>
                            <w:rFonts w:ascii="Cambria Math" w:eastAsiaTheme="minorEastAsia" w:hAnsi="Cambria Math"/>
                            <w:lang w:val="en-US"/>
                          </w:rPr>
                          <m:t>a</m:t>
                        </m:r>
                      </m:e>
                      <m:sub>
                        <m:r>
                          <w:rPr>
                            <w:rFonts w:ascii="Cambria Math" w:eastAsiaTheme="minorEastAsia" w:hAnsi="Cambria Math"/>
                            <w:lang w:val="en-US"/>
                          </w:rPr>
                          <m:t>i</m:t>
                        </m:r>
                      </m:sub>
                    </m:sSub>
                    <m:sSup>
                      <m:sSupPr>
                        <m:ctrlPr>
                          <w:rPr>
                            <w:rFonts w:ascii="Cambria Math" w:eastAsiaTheme="minorEastAsia" w:hAnsi="Cambria Math"/>
                            <w:lang w:val="en-US"/>
                          </w:rPr>
                        </m:ctrlPr>
                      </m:sSupPr>
                      <m:e>
                        <m:d>
                          <m:dPr>
                            <m:ctrlPr>
                              <w:rPr>
                                <w:rFonts w:ascii="Cambria Math" w:eastAsiaTheme="minorEastAsia" w:hAnsi="Cambria Math"/>
                                <w:lang w:val="en-US"/>
                              </w:rPr>
                            </m:ctrlPr>
                          </m:dPr>
                          <m:e>
                            <m:r>
                              <w:rPr>
                                <w:rFonts w:ascii="Cambria Math" w:eastAsiaTheme="minorEastAsia" w:hAnsi="Cambria Math"/>
                                <w:lang w:val="en-US"/>
                              </w:rPr>
                              <m:t>I</m:t>
                            </m:r>
                          </m:e>
                        </m:d>
                      </m:e>
                      <m:sup>
                        <m:f>
                          <m:fPr>
                            <m:type m:val="lin"/>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2</m:t>
                            </m:r>
                          </m:den>
                        </m:f>
                      </m:sup>
                    </m:sSup>
                  </m:den>
                </m:f>
                <m:r>
                  <m:rPr>
                    <m:sty m:val="p"/>
                  </m:rPr>
                  <w:rPr>
                    <w:rFonts w:ascii="Cambria Math" w:eastAsiaTheme="minorEastAsia" w:hAnsi="Cambria Math"/>
                    <w:lang w:val="en-US"/>
                  </w:rPr>
                  <m:t>+</m:t>
                </m:r>
                <m:r>
                  <w:rPr>
                    <w:rFonts w:ascii="Cambria Math" w:eastAsiaTheme="minorEastAsia" w:hAnsi="Cambria Math"/>
                    <w:lang w:val="en-US"/>
                  </w:rPr>
                  <m:t>bI</m:t>
                </m:r>
              </m:oMath>
            </m:oMathPara>
          </w:p>
        </w:tc>
        <w:tc>
          <w:tcPr>
            <w:tcW w:w="1034" w:type="dxa"/>
            <w:vAlign w:val="center"/>
          </w:tcPr>
          <w:p w14:paraId="5624C6D1" w14:textId="77777777" w:rsidR="003E16A9" w:rsidRPr="00B57873" w:rsidRDefault="003E16A9" w:rsidP="00EA16E7">
            <w:pPr>
              <w:rPr>
                <w:lang w:val="en-US"/>
              </w:rPr>
            </w:pPr>
            <w:r w:rsidRPr="00B57873">
              <w:rPr>
                <w:lang w:val="en-US"/>
              </w:rPr>
              <w:t>(</w:t>
            </w:r>
            <w:r>
              <w:rPr>
                <w:lang w:val="en-US"/>
              </w:rPr>
              <w:t>60</w:t>
            </w:r>
            <w:r w:rsidRPr="00B57873">
              <w:rPr>
                <w:lang w:val="en-US"/>
              </w:rPr>
              <w:t>)</w:t>
            </w:r>
          </w:p>
        </w:tc>
      </w:tr>
    </w:tbl>
    <w:p w14:paraId="0F627AD0" w14:textId="77777777" w:rsidR="003E16A9" w:rsidRDefault="003E16A9" w:rsidP="003E16A9">
      <w:pPr>
        <w:rPr>
          <w:rFonts w:eastAsiaTheme="minorEastAsia"/>
          <w:lang w:val="en-US"/>
        </w:rPr>
      </w:pPr>
      <w:r>
        <w:rPr>
          <w:rFonts w:eastAsiaTheme="minorEastAsia"/>
          <w:lang w:val="en-US"/>
        </w:rPr>
        <w:t>w</w:t>
      </w:r>
      <w:r w:rsidRPr="00BA2760">
        <w:rPr>
          <w:rFonts w:eastAsiaTheme="minorEastAsia"/>
          <w:lang w:val="en-US"/>
        </w:rPr>
        <w:t xml:space="preserve">here I is the ionic strength of the solution; </w:t>
      </w:r>
      <m:oMath>
        <m:sSub>
          <m:sSubPr>
            <m:ctrlPr>
              <w:rPr>
                <w:rFonts w:ascii="Cambria Math" w:eastAsiaTheme="minorEastAsia" w:hAnsi="Cambria Math"/>
                <w:lang w:val="en-US"/>
              </w:rPr>
            </m:ctrlPr>
          </m:sSubPr>
          <m:e>
            <m:r>
              <w:rPr>
                <w:rFonts w:ascii="Cambria Math" w:eastAsiaTheme="minorEastAsia" w:hAnsi="Cambria Math"/>
                <w:lang w:val="en-US"/>
              </w:rPr>
              <m:t>z</m:t>
            </m:r>
          </m:e>
          <m:sub>
            <m:r>
              <w:rPr>
                <w:rFonts w:ascii="Cambria Math" w:eastAsiaTheme="minorEastAsia" w:hAnsi="Cambria Math"/>
                <w:lang w:val="en-US"/>
              </w:rPr>
              <m:t>i</m:t>
            </m:r>
          </m:sub>
        </m:sSub>
      </m:oMath>
      <w:r w:rsidRPr="00BA2760">
        <w:rPr>
          <w:rFonts w:eastAsiaTheme="minorEastAsia"/>
          <w:lang w:val="en-US"/>
        </w:rPr>
        <w:t xml:space="preserve"> and </w:t>
      </w:r>
      <m:oMath>
        <m:sSub>
          <m:sSubPr>
            <m:ctrlPr>
              <w:rPr>
                <w:rFonts w:ascii="Cambria Math" w:eastAsiaTheme="minorEastAsia" w:hAnsi="Cambria Math"/>
                <w:lang w:val="en-US"/>
              </w:rPr>
            </m:ctrlPr>
          </m:sSubPr>
          <m:e>
            <m:r>
              <w:rPr>
                <w:rFonts w:ascii="Cambria Math" w:eastAsiaTheme="minorEastAsia" w:hAnsi="Cambria Math"/>
                <w:lang w:val="en-US"/>
              </w:rPr>
              <m:t>a</m:t>
            </m:r>
          </m:e>
          <m:sub>
            <m:r>
              <w:rPr>
                <w:rFonts w:ascii="Cambria Math" w:eastAsiaTheme="minorEastAsia" w:hAnsi="Cambria Math"/>
                <w:lang w:val="en-US"/>
              </w:rPr>
              <m:t>i</m:t>
            </m:r>
          </m:sub>
        </m:sSub>
      </m:oMath>
      <w:r w:rsidRPr="00BA2760">
        <w:rPr>
          <w:rFonts w:eastAsiaTheme="minorEastAsia"/>
          <w:lang w:val="en-US"/>
        </w:rPr>
        <w:t xml:space="preserve"> are the electric charge and the ionic radius in solution of the i-th species, respectively; A and B are constants which depends on the temperature and dielectric constant of water, and b is a constant determined from experimental data (A, B and b were taken from tabulated values from</w:t>
      </w:r>
      <w:r>
        <w:rPr>
          <w:rFonts w:eastAsiaTheme="minorEastAsia"/>
          <w:lang w:val="en-US"/>
        </w:rPr>
        <w:t xml:space="preserve"> Helgeson and</w:t>
      </w:r>
      <w:r w:rsidRPr="00BA2760">
        <w:rPr>
          <w:rFonts w:eastAsiaTheme="minorEastAsia"/>
          <w:lang w:val="en-US"/>
        </w:rPr>
        <w:t xml:space="preserve"> Kirkham (1974)). The value of the ionic strength is calculated as:</w:t>
      </w:r>
    </w:p>
    <w:tbl>
      <w:tblPr>
        <w:tblStyle w:val="Tablaconcuadrcul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6"/>
        <w:gridCol w:w="1034"/>
      </w:tblGrid>
      <w:tr w:rsidR="003E16A9" w:rsidRPr="00B57873" w14:paraId="442B5997" w14:textId="77777777" w:rsidTr="00EA16E7">
        <w:tc>
          <w:tcPr>
            <w:tcW w:w="8146" w:type="dxa"/>
            <w:vAlign w:val="center"/>
          </w:tcPr>
          <w:p w14:paraId="500E395B" w14:textId="77777777" w:rsidR="003E16A9" w:rsidRPr="00B57873" w:rsidRDefault="003E16A9" w:rsidP="00EA16E7">
            <w:pPr>
              <w:rPr>
                <w:lang w:val="en-US"/>
              </w:rPr>
            </w:pPr>
            <m:oMathPara>
              <m:oMath>
                <m:r>
                  <w:rPr>
                    <w:rFonts w:ascii="Cambria Math" w:eastAsiaTheme="minorEastAsia" w:hAnsi="Cambria Math"/>
                    <w:lang w:val="en-US"/>
                  </w:rPr>
                  <m:t>I</m:t>
                </m:r>
                <m:r>
                  <m:rPr>
                    <m:sty m:val="p"/>
                  </m:rPr>
                  <w:rPr>
                    <w:rFonts w:ascii="Cambria Math" w:eastAsiaTheme="minorEastAsia" w:hAnsi="Cambria Math"/>
                    <w:lang w:val="en-US"/>
                  </w:rPr>
                  <m:t>=</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2</m:t>
                    </m:r>
                  </m:den>
                </m:f>
                <m:nary>
                  <m:naryPr>
                    <m:chr m:val="∑"/>
                    <m:limLoc m:val="undOvr"/>
                    <m:ctrlPr>
                      <w:rPr>
                        <w:rFonts w:ascii="Cambria Math" w:eastAsiaTheme="minorEastAsia" w:hAnsi="Cambria Math"/>
                        <w:lang w:val="en-US"/>
                      </w:rPr>
                    </m:ctrlPr>
                  </m:naryPr>
                  <m:sub>
                    <m:r>
                      <w:rPr>
                        <w:rFonts w:ascii="Cambria Math" w:eastAsiaTheme="minorEastAsia" w:hAnsi="Cambria Math"/>
                        <w:lang w:val="en-US"/>
                      </w:rPr>
                      <m:t>i</m:t>
                    </m:r>
                    <m:r>
                      <m:rPr>
                        <m:sty m:val="p"/>
                      </m:rPr>
                      <w:rPr>
                        <w:rFonts w:ascii="Cambria Math" w:eastAsiaTheme="minorEastAsia" w:hAnsi="Cambria Math"/>
                        <w:lang w:val="en-US"/>
                      </w:rPr>
                      <m:t>=1</m:t>
                    </m:r>
                  </m:sub>
                  <m:sup>
                    <m:sSub>
                      <m:sSubPr>
                        <m:ctrlPr>
                          <w:rPr>
                            <w:rFonts w:ascii="Cambria Math" w:eastAsiaTheme="minorEastAsia" w:hAnsi="Cambria Math"/>
                            <w:lang w:val="en-US"/>
                          </w:rPr>
                        </m:ctrlPr>
                      </m:sSubPr>
                      <m:e>
                        <m:r>
                          <w:rPr>
                            <w:rFonts w:ascii="Cambria Math" w:eastAsiaTheme="minorEastAsia" w:hAnsi="Cambria Math"/>
                            <w:lang w:val="en-US"/>
                          </w:rPr>
                          <m:t>N</m:t>
                        </m:r>
                      </m:e>
                      <m:sub>
                        <m:r>
                          <w:rPr>
                            <w:rFonts w:ascii="Cambria Math" w:eastAsiaTheme="minorEastAsia" w:hAnsi="Cambria Math"/>
                            <w:lang w:val="en-US"/>
                          </w:rPr>
                          <m:t>T</m:t>
                        </m:r>
                      </m:sub>
                    </m:sSub>
                  </m:sup>
                  <m:e>
                    <m:sSub>
                      <m:sSubPr>
                        <m:ctrlPr>
                          <w:rPr>
                            <w:rFonts w:ascii="Cambria Math" w:eastAsiaTheme="minorEastAsia" w:hAnsi="Cambria Math"/>
                            <w:lang w:val="en-US"/>
                          </w:rPr>
                        </m:ctrlPr>
                      </m:sSubPr>
                      <m:e>
                        <m:r>
                          <w:rPr>
                            <w:rFonts w:ascii="Cambria Math" w:eastAsiaTheme="minorEastAsia" w:hAnsi="Cambria Math"/>
                            <w:lang w:val="en-US"/>
                          </w:rPr>
                          <m:t>c</m:t>
                        </m:r>
                      </m:e>
                      <m:sub>
                        <m:r>
                          <w:rPr>
                            <w:rFonts w:ascii="Cambria Math" w:eastAsiaTheme="minorEastAsia" w:hAnsi="Cambria Math"/>
                            <w:lang w:val="en-US"/>
                          </w:rPr>
                          <m:t>i</m:t>
                        </m:r>
                      </m:sub>
                    </m:sSub>
                    <m:sSubSup>
                      <m:sSubSupPr>
                        <m:ctrlPr>
                          <w:rPr>
                            <w:rFonts w:ascii="Cambria Math" w:eastAsiaTheme="minorEastAsia" w:hAnsi="Cambria Math"/>
                            <w:lang w:val="en-US"/>
                          </w:rPr>
                        </m:ctrlPr>
                      </m:sSubSupPr>
                      <m:e>
                        <m:r>
                          <w:rPr>
                            <w:rFonts w:ascii="Cambria Math" w:eastAsiaTheme="minorEastAsia" w:hAnsi="Cambria Math"/>
                            <w:lang w:val="en-US"/>
                          </w:rPr>
                          <m:t>z</m:t>
                        </m:r>
                      </m:e>
                      <m:sub>
                        <m:r>
                          <w:rPr>
                            <w:rFonts w:ascii="Cambria Math" w:eastAsiaTheme="minorEastAsia" w:hAnsi="Cambria Math"/>
                            <w:lang w:val="en-US"/>
                          </w:rPr>
                          <m:t>i</m:t>
                        </m:r>
                      </m:sub>
                      <m:sup>
                        <m:r>
                          <m:rPr>
                            <m:sty m:val="p"/>
                          </m:rPr>
                          <w:rPr>
                            <w:rFonts w:ascii="Cambria Math" w:eastAsiaTheme="minorEastAsia" w:hAnsi="Cambria Math"/>
                            <w:lang w:val="en-US"/>
                          </w:rPr>
                          <m:t>2</m:t>
                        </m:r>
                      </m:sup>
                    </m:sSubSup>
                  </m:e>
                </m:nary>
              </m:oMath>
            </m:oMathPara>
          </w:p>
        </w:tc>
        <w:tc>
          <w:tcPr>
            <w:tcW w:w="1034" w:type="dxa"/>
            <w:vAlign w:val="center"/>
          </w:tcPr>
          <w:p w14:paraId="4CBB2FF3" w14:textId="77777777" w:rsidR="003E16A9" w:rsidRPr="00B57873" w:rsidRDefault="003E16A9" w:rsidP="00EA16E7">
            <w:pPr>
              <w:rPr>
                <w:lang w:val="en-US"/>
              </w:rPr>
            </w:pPr>
            <w:r w:rsidRPr="00B57873">
              <w:rPr>
                <w:lang w:val="en-US"/>
              </w:rPr>
              <w:t>(</w:t>
            </w:r>
            <w:r>
              <w:rPr>
                <w:lang w:val="en-US"/>
              </w:rPr>
              <w:t>61</w:t>
            </w:r>
            <w:r w:rsidRPr="00B57873">
              <w:rPr>
                <w:lang w:val="en-US"/>
              </w:rPr>
              <w:t>)</w:t>
            </w:r>
          </w:p>
        </w:tc>
      </w:tr>
    </w:tbl>
    <w:p w14:paraId="4E18C74D" w14:textId="77777777" w:rsidR="003E16A9" w:rsidRPr="00BA2760" w:rsidRDefault="003E16A9" w:rsidP="003E16A9">
      <w:pPr>
        <w:rPr>
          <w:rFonts w:eastAsiaTheme="minorEastAsia"/>
          <w:lang w:val="en-US"/>
        </w:rPr>
      </w:pPr>
      <w:r w:rsidRPr="00BA2760">
        <w:rPr>
          <w:rFonts w:eastAsiaTheme="minorEastAsia"/>
          <w:lang w:val="en-US"/>
        </w:rPr>
        <w:t>The activity of the water can be calculated according to the approximation of Garrels and Christ (1965):</w:t>
      </w:r>
    </w:p>
    <w:tbl>
      <w:tblPr>
        <w:tblStyle w:val="Tablaconcuadrcul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6"/>
        <w:gridCol w:w="1034"/>
      </w:tblGrid>
      <w:tr w:rsidR="003E16A9" w:rsidRPr="00B57873" w14:paraId="553F435E" w14:textId="77777777" w:rsidTr="00EA16E7">
        <w:tc>
          <w:tcPr>
            <w:tcW w:w="8146" w:type="dxa"/>
            <w:vAlign w:val="center"/>
          </w:tcPr>
          <w:p w14:paraId="27A2BFD2" w14:textId="77777777" w:rsidR="003E16A9" w:rsidRPr="00B57873" w:rsidRDefault="003E16A9" w:rsidP="00EA16E7">
            <w:pPr>
              <w:rPr>
                <w:lang w:val="en-US"/>
              </w:rPr>
            </w:pPr>
            <m:oMathPara>
              <m:oMath>
                <m:sSub>
                  <m:sSubPr>
                    <m:ctrlPr>
                      <w:rPr>
                        <w:rFonts w:ascii="Cambria Math" w:eastAsiaTheme="minorEastAsia" w:hAnsi="Cambria Math"/>
                        <w:lang w:val="en-US"/>
                      </w:rPr>
                    </m:ctrlPr>
                  </m:sSubPr>
                  <m:e>
                    <m:r>
                      <w:rPr>
                        <w:rFonts w:ascii="Cambria Math" w:eastAsiaTheme="minorEastAsia" w:hAnsi="Cambria Math"/>
                        <w:lang w:val="en-US"/>
                      </w:rPr>
                      <m:t>a</m:t>
                    </m:r>
                  </m:e>
                  <m:sub>
                    <m:sSub>
                      <m:sSubPr>
                        <m:ctrlPr>
                          <w:rPr>
                            <w:rFonts w:ascii="Cambria Math" w:eastAsiaTheme="minorEastAsia" w:hAnsi="Cambria Math"/>
                            <w:lang w:val="en-US"/>
                          </w:rPr>
                        </m:ctrlPr>
                      </m:sSubPr>
                      <m:e>
                        <m:r>
                          <w:rPr>
                            <w:rFonts w:ascii="Cambria Math" w:eastAsiaTheme="minorEastAsia" w:hAnsi="Cambria Math"/>
                            <w:lang w:val="en-US"/>
                          </w:rPr>
                          <m:t>H</m:t>
                        </m:r>
                      </m:e>
                      <m:sub>
                        <m:r>
                          <m:rPr>
                            <m:sty m:val="p"/>
                          </m:rPr>
                          <w:rPr>
                            <w:rFonts w:ascii="Cambria Math" w:eastAsiaTheme="minorEastAsia" w:hAnsi="Cambria Math"/>
                            <w:lang w:val="en-US"/>
                          </w:rPr>
                          <m:t>2</m:t>
                        </m:r>
                      </m:sub>
                    </m:sSub>
                    <m:r>
                      <w:rPr>
                        <w:rFonts w:ascii="Cambria Math" w:eastAsiaTheme="minorEastAsia" w:hAnsi="Cambria Math"/>
                        <w:lang w:val="en-US"/>
                      </w:rPr>
                      <m:t>O</m:t>
                    </m:r>
                  </m:sub>
                </m:sSub>
                <m:r>
                  <m:rPr>
                    <m:sty m:val="p"/>
                  </m:rPr>
                  <w:rPr>
                    <w:rFonts w:ascii="Cambria Math" w:eastAsiaTheme="minorEastAsia" w:hAnsi="Cambria Math"/>
                    <w:lang w:val="en-US"/>
                  </w:rPr>
                  <m:t>=1-0.018</m:t>
                </m:r>
                <m:nary>
                  <m:naryPr>
                    <m:chr m:val="∑"/>
                    <m:limLoc m:val="undOvr"/>
                    <m:ctrlPr>
                      <w:rPr>
                        <w:rFonts w:ascii="Cambria Math" w:eastAsiaTheme="minorEastAsia" w:hAnsi="Cambria Math"/>
                        <w:lang w:val="en-US"/>
                      </w:rPr>
                    </m:ctrlPr>
                  </m:naryPr>
                  <m:sub>
                    <m:r>
                      <w:rPr>
                        <w:rFonts w:ascii="Cambria Math" w:eastAsiaTheme="minorEastAsia" w:hAnsi="Cambria Math"/>
                        <w:lang w:val="en-US"/>
                      </w:rPr>
                      <m:t>i</m:t>
                    </m:r>
                    <m:r>
                      <m:rPr>
                        <m:sty m:val="p"/>
                      </m:rPr>
                      <w:rPr>
                        <w:rFonts w:ascii="Cambria Math" w:eastAsiaTheme="minorEastAsia" w:hAnsi="Cambria Math"/>
                        <w:lang w:val="en-US"/>
                      </w:rPr>
                      <m:t>=2</m:t>
                    </m:r>
                  </m:sub>
                  <m:sup>
                    <m:sSub>
                      <m:sSubPr>
                        <m:ctrlPr>
                          <w:rPr>
                            <w:rFonts w:ascii="Cambria Math" w:eastAsiaTheme="minorEastAsia" w:hAnsi="Cambria Math"/>
                            <w:lang w:val="en-US"/>
                          </w:rPr>
                        </m:ctrlPr>
                      </m:sSubPr>
                      <m:e>
                        <m:r>
                          <w:rPr>
                            <w:rFonts w:ascii="Cambria Math" w:eastAsiaTheme="minorEastAsia" w:hAnsi="Cambria Math"/>
                            <w:lang w:val="en-US"/>
                          </w:rPr>
                          <m:t>N</m:t>
                        </m:r>
                      </m:e>
                      <m:sub>
                        <m:r>
                          <w:rPr>
                            <w:rFonts w:ascii="Cambria Math" w:eastAsiaTheme="minorEastAsia" w:hAnsi="Cambria Math"/>
                            <w:lang w:val="en-US"/>
                          </w:rPr>
                          <m:t>T</m:t>
                        </m:r>
                      </m:sub>
                    </m:sSub>
                  </m:sup>
                  <m:e>
                    <m:sSub>
                      <m:sSubPr>
                        <m:ctrlPr>
                          <w:rPr>
                            <w:rFonts w:ascii="Cambria Math" w:eastAsiaTheme="minorEastAsia" w:hAnsi="Cambria Math"/>
                            <w:lang w:val="en-US"/>
                          </w:rPr>
                        </m:ctrlPr>
                      </m:sSubPr>
                      <m:e>
                        <m:r>
                          <w:rPr>
                            <w:rFonts w:ascii="Cambria Math" w:eastAsiaTheme="minorEastAsia" w:hAnsi="Cambria Math"/>
                            <w:lang w:val="en-US"/>
                          </w:rPr>
                          <m:t>c</m:t>
                        </m:r>
                      </m:e>
                      <m:sub>
                        <m:r>
                          <w:rPr>
                            <w:rFonts w:ascii="Cambria Math" w:eastAsiaTheme="minorEastAsia" w:hAnsi="Cambria Math"/>
                            <w:lang w:val="en-US"/>
                          </w:rPr>
                          <m:t>i</m:t>
                        </m:r>
                      </m:sub>
                    </m:sSub>
                  </m:e>
                </m:nary>
              </m:oMath>
            </m:oMathPara>
          </w:p>
        </w:tc>
        <w:tc>
          <w:tcPr>
            <w:tcW w:w="1034" w:type="dxa"/>
            <w:vAlign w:val="center"/>
          </w:tcPr>
          <w:p w14:paraId="29A5B5E1" w14:textId="77777777" w:rsidR="003E16A9" w:rsidRPr="00B57873" w:rsidRDefault="003E16A9" w:rsidP="00EA16E7">
            <w:pPr>
              <w:rPr>
                <w:lang w:val="en-US"/>
              </w:rPr>
            </w:pPr>
            <w:r w:rsidRPr="00B57873">
              <w:rPr>
                <w:lang w:val="en-US"/>
              </w:rPr>
              <w:t>(</w:t>
            </w:r>
            <w:r>
              <w:rPr>
                <w:lang w:val="en-US"/>
              </w:rPr>
              <w:t>62</w:t>
            </w:r>
            <w:r w:rsidRPr="00B57873">
              <w:rPr>
                <w:lang w:val="en-US"/>
              </w:rPr>
              <w:t>)</w:t>
            </w:r>
          </w:p>
        </w:tc>
      </w:tr>
    </w:tbl>
    <w:p w14:paraId="770843B0" w14:textId="77777777" w:rsidR="003E16A9" w:rsidRPr="00B57873" w:rsidRDefault="003E16A9" w:rsidP="003E16A9">
      <w:pPr>
        <w:rPr>
          <w:lang w:val="en-US"/>
        </w:rPr>
      </w:pPr>
    </w:p>
    <w:p w14:paraId="1319AF47" w14:textId="77777777" w:rsidR="003E16A9" w:rsidRPr="00090385" w:rsidRDefault="003E16A9" w:rsidP="003E16A9">
      <w:pPr>
        <w:keepNext/>
        <w:keepLines/>
        <w:numPr>
          <w:ilvl w:val="1"/>
          <w:numId w:val="2"/>
        </w:numPr>
        <w:tabs>
          <w:tab w:val="left" w:pos="1276"/>
        </w:tabs>
        <w:spacing w:before="240"/>
        <w:ind w:hanging="5038"/>
        <w:outlineLvl w:val="1"/>
        <w:rPr>
          <w:rFonts w:eastAsiaTheme="majorEastAsia"/>
          <w:b/>
          <w:bCs/>
          <w:color w:val="1F497D" w:themeColor="text2"/>
          <w:sz w:val="26"/>
          <w:szCs w:val="28"/>
        </w:rPr>
      </w:pPr>
      <w:bookmarkStart w:id="59" w:name="_Toc144988771"/>
      <w:r w:rsidRPr="00090385">
        <w:rPr>
          <w:rFonts w:eastAsiaTheme="majorEastAsia"/>
          <w:b/>
          <w:bCs/>
          <w:color w:val="1F497D" w:themeColor="text2"/>
          <w:sz w:val="26"/>
          <w:szCs w:val="28"/>
        </w:rPr>
        <w:lastRenderedPageBreak/>
        <w:t xml:space="preserve">Description of the </w:t>
      </w:r>
      <w:r>
        <w:rPr>
          <w:rFonts w:eastAsiaTheme="majorEastAsia"/>
          <w:b/>
          <w:bCs/>
          <w:color w:val="1F497D" w:themeColor="text2"/>
          <w:sz w:val="26"/>
          <w:szCs w:val="28"/>
        </w:rPr>
        <w:t xml:space="preserve">FEBEX </w:t>
      </w:r>
      <w:r w:rsidRPr="00090385">
        <w:rPr>
          <w:rFonts w:eastAsiaTheme="majorEastAsia"/>
          <w:b/>
          <w:bCs/>
          <w:color w:val="1F497D" w:themeColor="text2"/>
          <w:sz w:val="26"/>
          <w:szCs w:val="28"/>
        </w:rPr>
        <w:t>in situ test reference case</w:t>
      </w:r>
      <w:bookmarkEnd w:id="57"/>
      <w:bookmarkEnd w:id="58"/>
      <w:bookmarkEnd w:id="59"/>
    </w:p>
    <w:p w14:paraId="5B65DF7A" w14:textId="77777777" w:rsidR="003E16A9" w:rsidRPr="00090385" w:rsidRDefault="003E16A9" w:rsidP="003E16A9">
      <w:bookmarkStart w:id="60" w:name="_Hlk145591912"/>
      <w:r w:rsidRPr="00090385">
        <w:t xml:space="preserve">The FEBEX in situ test was performed in a gallery excavated in granite in the underground research laboratory of Grimsel operated by NAGRA in Switzerland. The test included the heating system, the clay </w:t>
      </w:r>
      <w:proofErr w:type="gramStart"/>
      <w:r w:rsidRPr="00090385">
        <w:t>barrier</w:t>
      </w:r>
      <w:proofErr w:type="gramEnd"/>
      <w:r w:rsidRPr="00090385">
        <w:t xml:space="preserve"> and the instrumentation, monitoring and control system (</w:t>
      </w:r>
      <w:r w:rsidRPr="00090385">
        <w:fldChar w:fldCharType="begin"/>
      </w:r>
      <w:r w:rsidRPr="00090385">
        <w:instrText xml:space="preserve"> REF _Ref104380140 \h </w:instrText>
      </w:r>
      <w:r>
        <w:instrText xml:space="preserve"> \* MERGEFORMAT </w:instrText>
      </w:r>
      <w:r w:rsidRPr="00090385">
        <w:fldChar w:fldCharType="separate"/>
      </w:r>
      <w:r w:rsidRPr="00090385">
        <w:rPr>
          <w:bCs/>
          <w:i/>
        </w:rPr>
        <w:t xml:space="preserve">Figure </w:t>
      </w:r>
      <w:r>
        <w:rPr>
          <w:bCs/>
          <w:i/>
          <w:noProof/>
        </w:rPr>
        <w:t>2</w:t>
      </w:r>
      <w:r w:rsidRPr="00090385">
        <w:fldChar w:fldCharType="end"/>
      </w:r>
      <w:r w:rsidRPr="00090385">
        <w:t xml:space="preserve">). The drift was 70.4 m long and 2.27 m in diameter. The test zone </w:t>
      </w:r>
      <w:proofErr w:type="gramStart"/>
      <w:r w:rsidRPr="00090385">
        <w:t>was located in</w:t>
      </w:r>
      <w:proofErr w:type="gramEnd"/>
      <w:r w:rsidRPr="00090385">
        <w:t xml:space="preserve"> the last 17.4 m of the drift where heaters, bentonite and instrumentation were installed. The main elements of the heating system were two heaters, separated horizontally by 1 m, which simulated full-sized canisters. The heaters were placed inside a cylindrical steel liner having a diameter of 0.93 m, which had been installed concentrically with the drift. Each heater was made of carbon steel, measured 4.54 m in length and 0.90 m in diameter, had a wall thickness of 0.10 m and weighed 11 tons. The heaters were designed to maintain a maximum temperature of 100ºC at the liner/bentonite interface. The bentonite barrier was made of blocks of highly compacted bentonite. The test began in February 1997. The 1st operation period lasted from 1997 to 2002 when heater 1 was switched off and the surrounding area was dismantled. The 2nd operation period started after the emplacement of a shotcrete plug and ended in June 2015 when the entire bentonite barrier was fully dismantled.</w:t>
      </w:r>
      <w:bookmarkEnd w:id="60"/>
    </w:p>
    <w:p w14:paraId="6E3B3D5C" w14:textId="77777777" w:rsidR="003E16A9" w:rsidRPr="00090385" w:rsidRDefault="003E16A9" w:rsidP="003E16A9">
      <w:pPr>
        <w:jc w:val="center"/>
        <w:rPr>
          <w:lang w:val="en-US"/>
        </w:rPr>
      </w:pPr>
      <w:r w:rsidRPr="00090385">
        <w:rPr>
          <w:noProof/>
          <w:lang w:val="fr-FR" w:eastAsia="fr-FR"/>
        </w:rPr>
        <w:drawing>
          <wp:inline distT="0" distB="0" distL="0" distR="0" wp14:anchorId="333BACBC" wp14:editId="135E73FA">
            <wp:extent cx="5400040" cy="3237230"/>
            <wp:effectExtent l="0" t="0" r="0" b="0"/>
            <wp:docPr id="85"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4"/>
                    <pic:cNvPicPr>
                      <a:picLocks noChangeAspect="1"/>
                    </pic:cNvPicPr>
                  </pic:nvPicPr>
                  <pic:blipFill>
                    <a:blip r:embed="rId14"/>
                    <a:stretch>
                      <a:fillRect/>
                    </a:stretch>
                  </pic:blipFill>
                  <pic:spPr>
                    <a:xfrm>
                      <a:off x="0" y="0"/>
                      <a:ext cx="5400040" cy="3237230"/>
                    </a:xfrm>
                    <a:prstGeom prst="rect">
                      <a:avLst/>
                    </a:prstGeom>
                  </pic:spPr>
                </pic:pic>
              </a:graphicData>
            </a:graphic>
          </wp:inline>
        </w:drawing>
      </w:r>
    </w:p>
    <w:p w14:paraId="71ADDDCB" w14:textId="77777777" w:rsidR="003E16A9" w:rsidRPr="00090385" w:rsidRDefault="003E16A9" w:rsidP="003E16A9">
      <w:pPr>
        <w:spacing w:before="0" w:after="200"/>
        <w:rPr>
          <w:bCs/>
          <w:i/>
        </w:rPr>
      </w:pPr>
      <w:bookmarkStart w:id="61" w:name="_Ref104380140"/>
      <w:bookmarkStart w:id="62" w:name="_Toc119665690"/>
      <w:bookmarkStart w:id="63" w:name="_Toc137152120"/>
      <w:bookmarkStart w:id="64" w:name="_Toc144988803"/>
      <w:r w:rsidRPr="00090385">
        <w:rPr>
          <w:bCs/>
          <w:i/>
        </w:rPr>
        <w:t xml:space="preserve">Figure </w:t>
      </w:r>
      <w:r w:rsidRPr="00090385">
        <w:rPr>
          <w:bCs/>
          <w:i/>
        </w:rPr>
        <w:fldChar w:fldCharType="begin"/>
      </w:r>
      <w:r w:rsidRPr="00090385">
        <w:rPr>
          <w:bCs/>
          <w:i/>
        </w:rPr>
        <w:instrText xml:space="preserve"> SEQ Figure \* ARABIC </w:instrText>
      </w:r>
      <w:r w:rsidRPr="00090385">
        <w:rPr>
          <w:bCs/>
          <w:i/>
        </w:rPr>
        <w:fldChar w:fldCharType="separate"/>
      </w:r>
      <w:r>
        <w:rPr>
          <w:bCs/>
          <w:i/>
          <w:noProof/>
        </w:rPr>
        <w:t>2</w:t>
      </w:r>
      <w:r w:rsidRPr="00090385">
        <w:rPr>
          <w:bCs/>
          <w:i/>
        </w:rPr>
        <w:fldChar w:fldCharType="end"/>
      </w:r>
      <w:bookmarkEnd w:id="61"/>
      <w:r w:rsidRPr="00090385">
        <w:rPr>
          <w:bCs/>
          <w:i/>
        </w:rPr>
        <w:t xml:space="preserve"> – General layout of the FEBEX in situ test indicating the instrumented and sampling sections used in this work. The x coordinates of the sections are referred to the concrete plug on the left.</w:t>
      </w:r>
      <w:bookmarkEnd w:id="62"/>
      <w:bookmarkEnd w:id="63"/>
      <w:bookmarkEnd w:id="64"/>
    </w:p>
    <w:p w14:paraId="362299D3" w14:textId="77777777" w:rsidR="003E16A9" w:rsidRPr="00090385" w:rsidRDefault="003E16A9" w:rsidP="003E16A9">
      <w:pPr>
        <w:rPr>
          <w:lang w:val="en-US"/>
        </w:rPr>
      </w:pPr>
    </w:p>
    <w:p w14:paraId="68740ED7" w14:textId="77777777" w:rsidR="003E16A9" w:rsidRPr="00090385" w:rsidRDefault="003E16A9" w:rsidP="003E16A9">
      <w:pPr>
        <w:rPr>
          <w:lang w:val="en-US"/>
        </w:rPr>
      </w:pPr>
      <w:r w:rsidRPr="00090385">
        <w:rPr>
          <w:lang w:val="en-US"/>
        </w:rPr>
        <w:t xml:space="preserve">The bentonite barrier is hydrated from the external cylindrical surface and water flows towards the internal heater/bentonite interface. The bentonite barrier is initially unsaturated, and it progressively hydrates from the surrounding rock towards the canister. The water content of the bentonite increases near the hydration boundary. Bentonite hydration leads to bentonite swelling. Therefore, the porosity of the bentonite increases during bentonite hydration. Mechanical and swelling processes play an important role in the hydrodynamic and geochemical evolution of the EBS during the early heating and hydration stage of the EBS, when bentonite buffer is subjected simultaneous to heating and hydration. </w:t>
      </w:r>
    </w:p>
    <w:p w14:paraId="476A2A1E" w14:textId="77777777" w:rsidR="003E16A9" w:rsidRPr="00090385" w:rsidRDefault="003E16A9" w:rsidP="003E16A9">
      <w:pPr>
        <w:rPr>
          <w:lang w:val="en-US"/>
        </w:rPr>
      </w:pPr>
      <w:r w:rsidRPr="00090385">
        <w:rPr>
          <w:lang w:val="en-US"/>
        </w:rPr>
        <w:t xml:space="preserve">The temperature is fixed at 100ºC on the heater/bentonite interface. Water evaporates near the heater. Vapor diffuses away from the heater and condenses in cooler places. Vapor condensation retards the hydration of the bentonite buffer and affects the concentration of the dissolved species </w:t>
      </w:r>
      <w:r w:rsidRPr="00090385">
        <w:rPr>
          <w:lang w:val="en-US"/>
        </w:rPr>
        <w:fldChar w:fldCharType="begin"/>
      </w:r>
      <w:r w:rsidRPr="00090385">
        <w:rPr>
          <w:lang w:val="en-US"/>
        </w:rPr>
        <w:instrText xml:space="preserve"> ADDIN EN.CITE &lt;EndNote&gt;&lt;Cite&gt;&lt;Author&gt;Villar&lt;/Author&gt;&lt;Year&gt;2012&lt;/Year&gt;&lt;RecNum&gt;7&lt;/RecNum&gt;&lt;DisplayText&gt;(Villar et al., 2012; Zheng et al., 2011)&lt;/DisplayText&gt;&lt;record&gt;&lt;rec-number&gt;7&lt;/rec-number&gt;&lt;foreign-keys&gt;&lt;key app="EN" db-id="r052rxx90dfwz5eaf9averxhz9tztts9zp0a" timestamp="1683823518"&gt;7&lt;/key&gt;&lt;/foreign-keys&gt;&lt;ref-type name="Journal Article"&gt;17&lt;/ref-type&gt;&lt;contributors&gt;&lt;authors&gt;&lt;author&gt;Villar, MV&lt;/author&gt;&lt;author&gt;Martín, PL&lt;/author&gt;&lt;author&gt;Gómez-Espina, R&lt;/author&gt;&lt;author&gt;Romero, FJ&lt;/author&gt;&lt;author&gt;Barcala, JM&lt;/author&gt;&lt;/authors&gt;&lt;/contributors&gt;&lt;titles&gt;&lt;title&gt;THM cells for the HE-E test: setup and first results&lt;/title&gt;&lt;secondary-title&gt;PEBS Report D&lt;/secondary-title&gt;&lt;/titles&gt;&lt;periodical&gt;&lt;full-title&gt;PEBS Report D&lt;/full-title&gt;&lt;/periodical&gt;&lt;volume&gt;2&lt;/volume&gt;&lt;dates&gt;&lt;year&gt;2012&lt;/year&gt;&lt;/dates&gt;&lt;urls&gt;&lt;/urls&gt;&lt;/record&gt;&lt;/Cite&gt;&lt;Cite&gt;&lt;Author&gt;Zheng&lt;/Author&gt;&lt;Year&gt;2011&lt;/Year&gt;&lt;RecNum&gt;15&lt;/RecNum&gt;&lt;record&gt;&lt;rec-number&gt;15&lt;/rec-number&gt;&lt;foreign-keys&gt;&lt;key app="EN" db-id="r052rxx90dfwz5eaf9averxhz9tztts9zp0a" timestamp="1683832379"&gt;15&lt;/key&gt;&lt;/foreign-keys&gt;&lt;ref-type name="Journal Article"&gt;17&lt;/ref-type&gt;&lt;contributors&gt;&lt;authors&gt;&lt;author&gt;Zheng, Liange&lt;/author&gt;&lt;author&gt;Samper, Javier&lt;/author&gt;&lt;author&gt;Montenegro, Luis&lt;/author&gt;&lt;/authors&gt;&lt;/contributors&gt;&lt;titles&gt;&lt;title&gt;A coupled THC model of the FEBEX in situ test with bentonite swelling and chemical and thermal osmosis&lt;/title&gt;&lt;secondary-title&gt;Journal of contaminant hydrology&lt;/secondary-title&gt;&lt;/titles&gt;&lt;periodical&gt;&lt;full-title&gt;Journal of contaminant hydrology&lt;/full-title&gt;&lt;/periodical&gt;&lt;pages&gt;45-60&lt;/pages&gt;&lt;volume&gt;126&lt;/volume&gt;&lt;number&gt;1-2&lt;/number&gt;&lt;dates&gt;&lt;year&gt;2011&lt;/year&gt;&lt;/dates&gt;&lt;isbn&gt;0169-7722&lt;/isbn&gt;&lt;urls&gt;&lt;/urls&gt;&lt;/record&gt;&lt;/Cite&gt;&lt;/EndNote&gt;</w:instrText>
      </w:r>
      <w:r w:rsidRPr="00090385">
        <w:rPr>
          <w:lang w:val="en-US"/>
        </w:rPr>
        <w:fldChar w:fldCharType="separate"/>
      </w:r>
      <w:r w:rsidRPr="00090385">
        <w:rPr>
          <w:noProof/>
          <w:lang w:val="en-US"/>
        </w:rPr>
        <w:t>(Villar et al., 2012; Zheng et al., 2011)</w:t>
      </w:r>
      <w:r w:rsidRPr="00090385">
        <w:rPr>
          <w:lang w:val="en-US"/>
        </w:rPr>
        <w:fldChar w:fldCharType="end"/>
      </w:r>
      <w:r w:rsidRPr="00090385">
        <w:rPr>
          <w:lang w:val="en-US"/>
        </w:rPr>
        <w:t xml:space="preserve">. </w:t>
      </w:r>
    </w:p>
    <w:p w14:paraId="4EDE9CD6" w14:textId="77777777" w:rsidR="003E16A9" w:rsidRPr="00090385" w:rsidRDefault="003E16A9" w:rsidP="003E16A9">
      <w:pPr>
        <w:rPr>
          <w:lang w:val="en-US"/>
        </w:rPr>
      </w:pPr>
      <w:r w:rsidRPr="00090385">
        <w:rPr>
          <w:lang w:val="en-US"/>
        </w:rPr>
        <w:lastRenderedPageBreak/>
        <w:t xml:space="preserve">The conditions of the FEBEX in situ test call for a coupled non-isothermal multiphase flow conceptual model </w:t>
      </w:r>
      <w:proofErr w:type="gramStart"/>
      <w:r w:rsidRPr="00090385">
        <w:rPr>
          <w:lang w:val="en-US"/>
        </w:rPr>
        <w:t>with:</w:t>
      </w:r>
      <w:proofErr w:type="gramEnd"/>
      <w:r w:rsidRPr="00090385">
        <w:rPr>
          <w:lang w:val="en-US"/>
        </w:rPr>
        <w:t xml:space="preserve"> 1) Advection of water in the liquid phase; 2) Advection and diffusion of vapor and other gases in the gaseous phase; 3) Advection and diffusion of air in the liquid and gaseous phases; 4) Convection of heat in the liquid and gaseous phase and; 5) Heat conduction.</w:t>
      </w:r>
    </w:p>
    <w:p w14:paraId="4D3392B6" w14:textId="77777777" w:rsidR="003E16A9" w:rsidRPr="00090385" w:rsidRDefault="003E16A9" w:rsidP="003E16A9">
      <w:pPr>
        <w:rPr>
          <w:lang w:val="en-US"/>
        </w:rPr>
      </w:pPr>
    </w:p>
    <w:p w14:paraId="4E902935" w14:textId="77777777" w:rsidR="003E16A9" w:rsidRPr="00090385" w:rsidRDefault="003E16A9" w:rsidP="003E16A9">
      <w:pPr>
        <w:keepNext/>
        <w:keepLines/>
        <w:numPr>
          <w:ilvl w:val="1"/>
          <w:numId w:val="2"/>
        </w:numPr>
        <w:tabs>
          <w:tab w:val="left" w:pos="1276"/>
        </w:tabs>
        <w:spacing w:before="240"/>
        <w:ind w:hanging="5038"/>
        <w:outlineLvl w:val="1"/>
        <w:rPr>
          <w:rFonts w:eastAsiaTheme="majorEastAsia"/>
          <w:b/>
          <w:bCs/>
          <w:color w:val="1F497D" w:themeColor="text2"/>
          <w:sz w:val="26"/>
          <w:szCs w:val="28"/>
        </w:rPr>
      </w:pPr>
      <w:bookmarkStart w:id="65" w:name="_Toc119665661"/>
      <w:bookmarkStart w:id="66" w:name="_Toc137152067"/>
      <w:bookmarkStart w:id="67" w:name="_Toc144988772"/>
      <w:r w:rsidRPr="00090385">
        <w:rPr>
          <w:rFonts w:eastAsiaTheme="majorEastAsia"/>
          <w:b/>
          <w:bCs/>
          <w:color w:val="1F497D" w:themeColor="text2"/>
          <w:sz w:val="26"/>
          <w:szCs w:val="28"/>
        </w:rPr>
        <w:t>Simplifications and benchmark test cases</w:t>
      </w:r>
      <w:bookmarkEnd w:id="65"/>
      <w:bookmarkEnd w:id="66"/>
      <w:bookmarkEnd w:id="67"/>
    </w:p>
    <w:p w14:paraId="0B89AEF9" w14:textId="77777777" w:rsidR="003E16A9" w:rsidRPr="00090385" w:rsidRDefault="003E16A9" w:rsidP="003E16A9">
      <w:bookmarkStart w:id="68" w:name="_Hlk145597052"/>
      <w:r w:rsidRPr="00090385">
        <w:t xml:space="preserve">The conceptual model for the multiphase simulations needs to be simplified due to the complexity of the real system. It has been agreed to consider a simplified system in the reference case and to increase the complexity of the modelled processes. </w:t>
      </w:r>
    </w:p>
    <w:bookmarkEnd w:id="68"/>
    <w:p w14:paraId="3C0A3C55" w14:textId="77777777" w:rsidR="003E16A9" w:rsidRPr="00B57873" w:rsidRDefault="003E16A9" w:rsidP="003E16A9">
      <w:r w:rsidRPr="00B57873">
        <w:t xml:space="preserve">The proposed test cases </w:t>
      </w:r>
      <w:r>
        <w:t xml:space="preserve">(TC) </w:t>
      </w:r>
      <w:r w:rsidRPr="00B57873">
        <w:t>are the following (</w:t>
      </w:r>
      <w:r>
        <w:fldChar w:fldCharType="begin"/>
      </w:r>
      <w:r>
        <w:instrText xml:space="preserve"> REF _Ref144821349 \h </w:instrText>
      </w:r>
      <w:r>
        <w:fldChar w:fldCharType="separate"/>
      </w:r>
      <w:r>
        <w:t xml:space="preserve">Table </w:t>
      </w:r>
      <w:r>
        <w:rPr>
          <w:noProof/>
        </w:rPr>
        <w:t>3</w:t>
      </w:r>
      <w:r>
        <w:fldChar w:fldCharType="end"/>
      </w:r>
      <w:r>
        <w:t>)</w:t>
      </w:r>
      <w:r w:rsidRPr="00B57873">
        <w:t>:</w:t>
      </w:r>
    </w:p>
    <w:p w14:paraId="6FB9535B" w14:textId="77777777" w:rsidR="003E16A9" w:rsidRDefault="003E16A9" w:rsidP="003E16A9">
      <w:pPr>
        <w:pStyle w:val="Prrafodelista"/>
        <w:numPr>
          <w:ilvl w:val="0"/>
          <w:numId w:val="17"/>
        </w:numPr>
      </w:pPr>
      <w:r w:rsidRPr="00B57873">
        <w:t>H</w:t>
      </w:r>
      <w:r>
        <w:t>ydration</w:t>
      </w:r>
      <w:r w:rsidRPr="00B57873">
        <w:t xml:space="preserve"> and conservative tracer</w:t>
      </w:r>
      <w:r>
        <w:t>.</w:t>
      </w:r>
    </w:p>
    <w:p w14:paraId="33BFB907" w14:textId="77777777" w:rsidR="003E16A9" w:rsidRDefault="003E16A9" w:rsidP="003E16A9">
      <w:pPr>
        <w:pStyle w:val="Prrafodelista"/>
        <w:numPr>
          <w:ilvl w:val="0"/>
          <w:numId w:val="22"/>
        </w:numPr>
      </w:pPr>
      <w:r>
        <w:t>Bentonite hydration by prescribing the liquid pressure at r = 1.14 m equal to 100 kPa</w:t>
      </w:r>
    </w:p>
    <w:p w14:paraId="5D2A1BD5" w14:textId="77777777" w:rsidR="003E16A9" w:rsidRDefault="003E16A9" w:rsidP="003E16A9">
      <w:pPr>
        <w:pStyle w:val="Prrafodelista"/>
        <w:numPr>
          <w:ilvl w:val="0"/>
          <w:numId w:val="22"/>
        </w:numPr>
      </w:pPr>
      <w:r>
        <w:t>Constant temperature equal to 25ºC</w:t>
      </w:r>
    </w:p>
    <w:p w14:paraId="337A8F80" w14:textId="77777777" w:rsidR="003E16A9" w:rsidRDefault="003E16A9" w:rsidP="003E16A9">
      <w:pPr>
        <w:pStyle w:val="Prrafodelista"/>
        <w:numPr>
          <w:ilvl w:val="0"/>
          <w:numId w:val="22"/>
        </w:numPr>
      </w:pPr>
      <w:r>
        <w:t>Granite Cl</w:t>
      </w:r>
      <w:r w:rsidRPr="002617D8">
        <w:rPr>
          <w:vertAlign w:val="superscript"/>
        </w:rPr>
        <w:t>-</w:t>
      </w:r>
      <w:r>
        <w:t xml:space="preserve"> concentration prescribed at r = 1.14 m</w:t>
      </w:r>
    </w:p>
    <w:p w14:paraId="7FDFE229" w14:textId="77777777" w:rsidR="003E16A9" w:rsidRPr="00B57873" w:rsidRDefault="003E16A9" w:rsidP="003E16A9">
      <w:pPr>
        <w:pStyle w:val="Prrafodelista"/>
        <w:ind w:left="1080"/>
      </w:pPr>
    </w:p>
    <w:p w14:paraId="4AF435BB" w14:textId="77777777" w:rsidR="003E16A9" w:rsidRDefault="003E16A9" w:rsidP="003E16A9">
      <w:pPr>
        <w:pStyle w:val="Prrafodelista"/>
        <w:numPr>
          <w:ilvl w:val="0"/>
          <w:numId w:val="17"/>
        </w:numPr>
      </w:pPr>
      <w:r>
        <w:t>No hydration and air and CO</w:t>
      </w:r>
      <w:r>
        <w:rPr>
          <w:vertAlign w:val="subscript"/>
        </w:rPr>
        <w:t>2</w:t>
      </w:r>
      <w:r>
        <w:t>(g) diffusion.</w:t>
      </w:r>
    </w:p>
    <w:p w14:paraId="15BE2413" w14:textId="77777777" w:rsidR="003E16A9" w:rsidRDefault="003E16A9" w:rsidP="003E16A9">
      <w:pPr>
        <w:pStyle w:val="Prrafodelista"/>
        <w:numPr>
          <w:ilvl w:val="0"/>
          <w:numId w:val="22"/>
        </w:numPr>
      </w:pPr>
      <w:r>
        <w:t>Constant liquid saturation equal to 60% and constant gas saturation equal to 40%</w:t>
      </w:r>
    </w:p>
    <w:p w14:paraId="3A7A97E9" w14:textId="77777777" w:rsidR="003E16A9" w:rsidRPr="00B57873" w:rsidRDefault="003E16A9" w:rsidP="003E16A9">
      <w:pPr>
        <w:pStyle w:val="Prrafodelista"/>
        <w:numPr>
          <w:ilvl w:val="0"/>
          <w:numId w:val="22"/>
        </w:numPr>
      </w:pPr>
      <w:r>
        <w:t>Constant temperature equal to 25ºC</w:t>
      </w:r>
    </w:p>
    <w:p w14:paraId="0C22A987" w14:textId="77777777" w:rsidR="003E16A9" w:rsidRDefault="003E16A9" w:rsidP="003E16A9">
      <w:pPr>
        <w:pStyle w:val="Prrafodelista"/>
        <w:numPr>
          <w:ilvl w:val="0"/>
          <w:numId w:val="22"/>
        </w:numPr>
      </w:pPr>
      <w:r>
        <w:t>CO</w:t>
      </w:r>
      <w:r w:rsidRPr="002617D8">
        <w:rPr>
          <w:vertAlign w:val="subscript"/>
        </w:rPr>
        <w:t>2</w:t>
      </w:r>
      <w:r>
        <w:t>(g) partial pressure equal to 0.1 bar prescribed at r = 1.14 m</w:t>
      </w:r>
    </w:p>
    <w:p w14:paraId="28CE5864" w14:textId="77777777" w:rsidR="003E16A9" w:rsidRPr="00B57873" w:rsidRDefault="003E16A9" w:rsidP="003E16A9">
      <w:pPr>
        <w:pStyle w:val="Prrafodelista"/>
      </w:pPr>
    </w:p>
    <w:p w14:paraId="0F21BE96" w14:textId="77777777" w:rsidR="003E16A9" w:rsidRDefault="003E16A9" w:rsidP="003E16A9">
      <w:pPr>
        <w:pStyle w:val="Prrafodelista"/>
        <w:numPr>
          <w:ilvl w:val="0"/>
          <w:numId w:val="17"/>
        </w:numPr>
      </w:pPr>
      <w:r>
        <w:t>No hydration, CO</w:t>
      </w:r>
      <w:r>
        <w:rPr>
          <w:vertAlign w:val="subscript"/>
        </w:rPr>
        <w:t>2</w:t>
      </w:r>
      <w:r>
        <w:t>(g) diffusion and calcite at equilibrium</w:t>
      </w:r>
    </w:p>
    <w:p w14:paraId="1C993432" w14:textId="77777777" w:rsidR="003E16A9" w:rsidRDefault="003E16A9" w:rsidP="003E16A9">
      <w:pPr>
        <w:pStyle w:val="Prrafodelista"/>
        <w:numPr>
          <w:ilvl w:val="0"/>
          <w:numId w:val="22"/>
        </w:numPr>
      </w:pPr>
      <w:r>
        <w:t>Constant liquid saturation equal to 60% and constant gas saturation equal to 40%</w:t>
      </w:r>
    </w:p>
    <w:p w14:paraId="3C742261" w14:textId="77777777" w:rsidR="003E16A9" w:rsidRDefault="003E16A9" w:rsidP="003E16A9">
      <w:pPr>
        <w:pStyle w:val="Prrafodelista"/>
        <w:numPr>
          <w:ilvl w:val="0"/>
          <w:numId w:val="22"/>
        </w:numPr>
      </w:pPr>
      <w:r>
        <w:t>Constant temperature equal to 25ºC</w:t>
      </w:r>
    </w:p>
    <w:p w14:paraId="4E57B044" w14:textId="77777777" w:rsidR="003E16A9" w:rsidRDefault="003E16A9" w:rsidP="003E16A9">
      <w:pPr>
        <w:pStyle w:val="Prrafodelista"/>
        <w:numPr>
          <w:ilvl w:val="0"/>
          <w:numId w:val="22"/>
        </w:numPr>
      </w:pPr>
      <w:r>
        <w:t>Granite porewater concentration prescribed at r = 1.14 m</w:t>
      </w:r>
    </w:p>
    <w:p w14:paraId="1511F00E" w14:textId="77777777" w:rsidR="003E16A9" w:rsidRDefault="003E16A9" w:rsidP="003E16A9">
      <w:pPr>
        <w:pStyle w:val="Prrafodelista"/>
        <w:numPr>
          <w:ilvl w:val="0"/>
          <w:numId w:val="22"/>
        </w:numPr>
      </w:pPr>
      <w:r>
        <w:t>CO</w:t>
      </w:r>
      <w:r w:rsidRPr="002617D8">
        <w:rPr>
          <w:vertAlign w:val="subscript"/>
        </w:rPr>
        <w:t>2</w:t>
      </w:r>
      <w:r>
        <w:t>(g) partial pressure equal to 0.1 bar prescribed at r = 1.14 m</w:t>
      </w:r>
    </w:p>
    <w:p w14:paraId="6C330A45" w14:textId="77777777" w:rsidR="003E16A9" w:rsidRDefault="003E16A9" w:rsidP="003E16A9">
      <w:pPr>
        <w:pStyle w:val="Prrafodelista"/>
        <w:numPr>
          <w:ilvl w:val="0"/>
          <w:numId w:val="22"/>
        </w:numPr>
      </w:pPr>
      <w:r>
        <w:t>Calcite precipitation at equilibrium</w:t>
      </w:r>
    </w:p>
    <w:p w14:paraId="7D1DFA50" w14:textId="77777777" w:rsidR="003E16A9" w:rsidRDefault="003E16A9" w:rsidP="003E16A9">
      <w:pPr>
        <w:pStyle w:val="Prrafodelista"/>
      </w:pPr>
    </w:p>
    <w:p w14:paraId="0218DC02" w14:textId="77777777" w:rsidR="003E16A9" w:rsidRDefault="003E16A9" w:rsidP="003E16A9">
      <w:pPr>
        <w:pStyle w:val="Prrafodelista"/>
        <w:numPr>
          <w:ilvl w:val="0"/>
          <w:numId w:val="17"/>
        </w:numPr>
      </w:pPr>
      <w:r>
        <w:t>Hydration, CO</w:t>
      </w:r>
      <w:r>
        <w:rPr>
          <w:vertAlign w:val="subscript"/>
        </w:rPr>
        <w:t>2</w:t>
      </w:r>
      <w:r>
        <w:t>(g) diffusion and calcite at equilibrium.</w:t>
      </w:r>
    </w:p>
    <w:p w14:paraId="0EBCDF78" w14:textId="77777777" w:rsidR="003E16A9" w:rsidRDefault="003E16A9" w:rsidP="003E16A9">
      <w:pPr>
        <w:pStyle w:val="Prrafodelista"/>
        <w:numPr>
          <w:ilvl w:val="0"/>
          <w:numId w:val="22"/>
        </w:numPr>
      </w:pPr>
      <w:r>
        <w:t>Bentonite hydration by prescribing the liquid pressure at r = 1.14 m equal to 100 kPa</w:t>
      </w:r>
    </w:p>
    <w:p w14:paraId="7ED5AE8C" w14:textId="77777777" w:rsidR="003E16A9" w:rsidRDefault="003E16A9" w:rsidP="003E16A9">
      <w:pPr>
        <w:pStyle w:val="Prrafodelista"/>
        <w:numPr>
          <w:ilvl w:val="0"/>
          <w:numId w:val="22"/>
        </w:numPr>
      </w:pPr>
      <w:r>
        <w:t>Constant temperature equal to 25ºC</w:t>
      </w:r>
    </w:p>
    <w:p w14:paraId="66962B4A" w14:textId="77777777" w:rsidR="003E16A9" w:rsidRDefault="003E16A9" w:rsidP="003E16A9">
      <w:pPr>
        <w:pStyle w:val="Prrafodelista"/>
        <w:numPr>
          <w:ilvl w:val="0"/>
          <w:numId w:val="22"/>
        </w:numPr>
      </w:pPr>
      <w:r>
        <w:t>Granite porewater concentration prescribed at r = 1.14 m</w:t>
      </w:r>
    </w:p>
    <w:p w14:paraId="2A07AE98" w14:textId="77777777" w:rsidR="003E16A9" w:rsidRDefault="003E16A9" w:rsidP="003E16A9">
      <w:pPr>
        <w:pStyle w:val="Prrafodelista"/>
        <w:numPr>
          <w:ilvl w:val="0"/>
          <w:numId w:val="22"/>
        </w:numPr>
      </w:pPr>
      <w:r>
        <w:t>CO</w:t>
      </w:r>
      <w:r w:rsidRPr="002617D8">
        <w:rPr>
          <w:vertAlign w:val="subscript"/>
        </w:rPr>
        <w:t>2</w:t>
      </w:r>
      <w:r>
        <w:t>(g) partial pressure equal to 0.1 bar prescribed at r = 1.14 m</w:t>
      </w:r>
    </w:p>
    <w:p w14:paraId="03C1C89A" w14:textId="77777777" w:rsidR="003E16A9" w:rsidRDefault="003E16A9" w:rsidP="003E16A9">
      <w:pPr>
        <w:pStyle w:val="Prrafodelista"/>
        <w:numPr>
          <w:ilvl w:val="0"/>
          <w:numId w:val="22"/>
        </w:numPr>
      </w:pPr>
      <w:r>
        <w:t>Calcite precipitation at equilibrium</w:t>
      </w:r>
    </w:p>
    <w:p w14:paraId="3C396515" w14:textId="77777777" w:rsidR="003E16A9" w:rsidRPr="00B57873" w:rsidRDefault="003E16A9" w:rsidP="003E16A9">
      <w:pPr>
        <w:pStyle w:val="Prrafodelista"/>
      </w:pPr>
    </w:p>
    <w:p w14:paraId="00E7A5C2" w14:textId="77777777" w:rsidR="003E16A9" w:rsidRDefault="003E16A9" w:rsidP="003E16A9">
      <w:pPr>
        <w:pStyle w:val="Prrafodelista"/>
        <w:numPr>
          <w:ilvl w:val="0"/>
          <w:numId w:val="17"/>
        </w:numPr>
      </w:pPr>
      <w:r w:rsidRPr="00B57873">
        <w:t>H</w:t>
      </w:r>
      <w:r>
        <w:t>ydration, CO</w:t>
      </w:r>
      <w:r>
        <w:rPr>
          <w:vertAlign w:val="subscript"/>
        </w:rPr>
        <w:t>2</w:t>
      </w:r>
      <w:r>
        <w:t>(g) diffusion and calcite and gypsum at equilibrium.</w:t>
      </w:r>
    </w:p>
    <w:p w14:paraId="51CEAFC2" w14:textId="77777777" w:rsidR="003E16A9" w:rsidRDefault="003E16A9" w:rsidP="003E16A9">
      <w:pPr>
        <w:pStyle w:val="Prrafodelista"/>
        <w:numPr>
          <w:ilvl w:val="0"/>
          <w:numId w:val="22"/>
        </w:numPr>
      </w:pPr>
      <w:r>
        <w:t>Bentonite hydration by prescribing the liquid pressure at r = 1.14 m equal to 100 kPa</w:t>
      </w:r>
    </w:p>
    <w:p w14:paraId="01398CBC" w14:textId="77777777" w:rsidR="003E16A9" w:rsidRDefault="003E16A9" w:rsidP="003E16A9">
      <w:pPr>
        <w:pStyle w:val="Prrafodelista"/>
        <w:numPr>
          <w:ilvl w:val="0"/>
          <w:numId w:val="22"/>
        </w:numPr>
      </w:pPr>
      <w:r>
        <w:t>Constant temperature equal to 25ºC</w:t>
      </w:r>
    </w:p>
    <w:p w14:paraId="17D8AC6A" w14:textId="77777777" w:rsidR="003E16A9" w:rsidRDefault="003E16A9" w:rsidP="003E16A9">
      <w:pPr>
        <w:pStyle w:val="Prrafodelista"/>
        <w:numPr>
          <w:ilvl w:val="0"/>
          <w:numId w:val="22"/>
        </w:numPr>
      </w:pPr>
      <w:r>
        <w:t>Granite porewater concentration prescribed at r = 1.14 m</w:t>
      </w:r>
    </w:p>
    <w:p w14:paraId="6E5B271D" w14:textId="77777777" w:rsidR="003E16A9" w:rsidRDefault="003E16A9" w:rsidP="003E16A9">
      <w:pPr>
        <w:pStyle w:val="Prrafodelista"/>
        <w:numPr>
          <w:ilvl w:val="0"/>
          <w:numId w:val="22"/>
        </w:numPr>
      </w:pPr>
      <w:r>
        <w:t>CO</w:t>
      </w:r>
      <w:r w:rsidRPr="002617D8">
        <w:rPr>
          <w:vertAlign w:val="subscript"/>
        </w:rPr>
        <w:t>2</w:t>
      </w:r>
      <w:r>
        <w:t>(g) partial pressure equal to 0.1 bar prescribed at r = 1.14 m</w:t>
      </w:r>
    </w:p>
    <w:p w14:paraId="39F86940" w14:textId="77777777" w:rsidR="003E16A9" w:rsidRDefault="003E16A9" w:rsidP="003E16A9">
      <w:pPr>
        <w:pStyle w:val="Prrafodelista"/>
        <w:numPr>
          <w:ilvl w:val="0"/>
          <w:numId w:val="22"/>
        </w:numPr>
      </w:pPr>
      <w:r>
        <w:t>Calcite and gypsum precipitation/dissolution at equilibrium</w:t>
      </w:r>
    </w:p>
    <w:p w14:paraId="09EA9917" w14:textId="77777777" w:rsidR="003E16A9" w:rsidRPr="00B57873" w:rsidRDefault="003E16A9" w:rsidP="003E16A9">
      <w:pPr>
        <w:pStyle w:val="Prrafodelista"/>
      </w:pPr>
    </w:p>
    <w:p w14:paraId="07FFBCDC" w14:textId="77777777" w:rsidR="003E16A9" w:rsidRDefault="003E16A9" w:rsidP="003E16A9">
      <w:pPr>
        <w:pStyle w:val="Prrafodelista"/>
        <w:numPr>
          <w:ilvl w:val="0"/>
          <w:numId w:val="17"/>
        </w:numPr>
      </w:pPr>
      <w:r w:rsidRPr="00B57873">
        <w:t>H</w:t>
      </w:r>
      <w:r>
        <w:t>ydration, CO</w:t>
      </w:r>
      <w:r>
        <w:rPr>
          <w:vertAlign w:val="subscript"/>
        </w:rPr>
        <w:t>2</w:t>
      </w:r>
      <w:r>
        <w:t>(g) diffusion and calcite and gypsum at equilibrium.</w:t>
      </w:r>
    </w:p>
    <w:p w14:paraId="78FCEB8E" w14:textId="77777777" w:rsidR="003E16A9" w:rsidRDefault="003E16A9" w:rsidP="003E16A9">
      <w:pPr>
        <w:pStyle w:val="Prrafodelista"/>
        <w:numPr>
          <w:ilvl w:val="0"/>
          <w:numId w:val="22"/>
        </w:numPr>
      </w:pPr>
      <w:r>
        <w:t>Bentonite hydration by prescribing the liquid pressure at r = 1.14 m equal to 100 kPa</w:t>
      </w:r>
    </w:p>
    <w:p w14:paraId="19E5AA2A" w14:textId="77777777" w:rsidR="003E16A9" w:rsidRDefault="003E16A9" w:rsidP="003E16A9">
      <w:pPr>
        <w:pStyle w:val="Prrafodelista"/>
        <w:numPr>
          <w:ilvl w:val="0"/>
          <w:numId w:val="22"/>
        </w:numPr>
      </w:pPr>
      <w:r>
        <w:t>Constant temperature equal to 25ºC</w:t>
      </w:r>
    </w:p>
    <w:p w14:paraId="1ABDBF3D" w14:textId="77777777" w:rsidR="003E16A9" w:rsidRDefault="003E16A9" w:rsidP="003E16A9">
      <w:pPr>
        <w:pStyle w:val="Prrafodelista"/>
        <w:numPr>
          <w:ilvl w:val="0"/>
          <w:numId w:val="22"/>
        </w:numPr>
      </w:pPr>
      <w:r>
        <w:t>Granite porewater concentration prescribed at r = 1.14 m</w:t>
      </w:r>
    </w:p>
    <w:p w14:paraId="7C5E408D" w14:textId="77777777" w:rsidR="003E16A9" w:rsidRDefault="003E16A9" w:rsidP="003E16A9">
      <w:pPr>
        <w:pStyle w:val="Prrafodelista"/>
        <w:numPr>
          <w:ilvl w:val="0"/>
          <w:numId w:val="22"/>
        </w:numPr>
      </w:pPr>
      <w:r>
        <w:t>CO</w:t>
      </w:r>
      <w:r w:rsidRPr="002617D8">
        <w:rPr>
          <w:vertAlign w:val="subscript"/>
        </w:rPr>
        <w:t>2</w:t>
      </w:r>
      <w:r>
        <w:t>(g) partial pressure equal to 0.1 bar prescribed at r = 1.14 m</w:t>
      </w:r>
    </w:p>
    <w:p w14:paraId="46DF66AB" w14:textId="77777777" w:rsidR="003E16A9" w:rsidRDefault="003E16A9" w:rsidP="003E16A9">
      <w:pPr>
        <w:pStyle w:val="Prrafodelista"/>
        <w:numPr>
          <w:ilvl w:val="0"/>
          <w:numId w:val="22"/>
        </w:numPr>
      </w:pPr>
      <w:r>
        <w:t>Calcite and gypsum precipitation/dissolution at equilibrium</w:t>
      </w:r>
    </w:p>
    <w:p w14:paraId="03729B4C" w14:textId="77777777" w:rsidR="003E16A9" w:rsidRDefault="003E16A9" w:rsidP="003E16A9">
      <w:pPr>
        <w:pStyle w:val="Prrafodelista"/>
        <w:numPr>
          <w:ilvl w:val="0"/>
          <w:numId w:val="22"/>
        </w:numPr>
      </w:pPr>
      <w:r>
        <w:t>Cation exchange reactions</w:t>
      </w:r>
    </w:p>
    <w:p w14:paraId="5EBC58AC" w14:textId="77777777" w:rsidR="003E16A9" w:rsidRPr="009B6254" w:rsidRDefault="003E16A9" w:rsidP="003E16A9">
      <w:pPr>
        <w:pStyle w:val="Prrafodelista"/>
        <w:ind w:left="360"/>
        <w:rPr>
          <w:snapToGrid w:val="0"/>
          <w:lang w:eastAsia="es-ES"/>
        </w:rPr>
      </w:pPr>
    </w:p>
    <w:p w14:paraId="7AA2A2CF" w14:textId="77777777" w:rsidR="003E16A9" w:rsidRPr="002617D8" w:rsidRDefault="003E16A9" w:rsidP="003E16A9">
      <w:pPr>
        <w:pStyle w:val="Prrafodelista"/>
        <w:numPr>
          <w:ilvl w:val="0"/>
          <w:numId w:val="17"/>
        </w:numPr>
        <w:ind w:left="360" w:firstLine="0"/>
        <w:rPr>
          <w:snapToGrid w:val="0"/>
          <w:lang w:eastAsia="es-ES"/>
        </w:rPr>
      </w:pPr>
      <w:r w:rsidRPr="00B57873">
        <w:t xml:space="preserve">Heating, hydration, </w:t>
      </w:r>
      <w:proofErr w:type="gramStart"/>
      <w:r w:rsidRPr="00B57873">
        <w:t>evaporation</w:t>
      </w:r>
      <w:proofErr w:type="gramEnd"/>
      <w:r w:rsidRPr="009B0EB6">
        <w:t xml:space="preserve"> </w:t>
      </w:r>
      <w:r w:rsidRPr="00B57873">
        <w:t>and conservative tracer</w:t>
      </w:r>
      <w:r>
        <w:t>.</w:t>
      </w:r>
    </w:p>
    <w:p w14:paraId="4C4CE7B8" w14:textId="77777777" w:rsidR="003E16A9" w:rsidRDefault="003E16A9" w:rsidP="003E16A9">
      <w:pPr>
        <w:pStyle w:val="Prrafodelista"/>
        <w:numPr>
          <w:ilvl w:val="0"/>
          <w:numId w:val="22"/>
        </w:numPr>
      </w:pPr>
      <w:r>
        <w:t>Bentonite hydration by prescribing the liquid pressure at r = 1.14 m equal to 100 kPa</w:t>
      </w:r>
    </w:p>
    <w:p w14:paraId="3D6255E3" w14:textId="77777777" w:rsidR="003E16A9" w:rsidRDefault="003E16A9" w:rsidP="003E16A9">
      <w:pPr>
        <w:pStyle w:val="Prrafodelista"/>
        <w:numPr>
          <w:ilvl w:val="0"/>
          <w:numId w:val="22"/>
        </w:numPr>
      </w:pPr>
      <w:r>
        <w:t>Temperature prescribed at r = 0.45 equal to 100ºC and equal to 25º</w:t>
      </w:r>
      <w:proofErr w:type="spellStart"/>
      <w:r>
        <w:t>C at</w:t>
      </w:r>
      <w:proofErr w:type="spellEnd"/>
      <w:r>
        <w:t xml:space="preserve"> r = 1.14 m</w:t>
      </w:r>
    </w:p>
    <w:p w14:paraId="0085A95B" w14:textId="77777777" w:rsidR="003E16A9" w:rsidRDefault="003E16A9" w:rsidP="003E16A9">
      <w:pPr>
        <w:pStyle w:val="Prrafodelista"/>
        <w:numPr>
          <w:ilvl w:val="0"/>
          <w:numId w:val="22"/>
        </w:numPr>
      </w:pPr>
      <w:r>
        <w:t>Granite porewater concentration prescribed at r = 1.14 m</w:t>
      </w:r>
    </w:p>
    <w:p w14:paraId="22BEAAE7" w14:textId="77777777" w:rsidR="003E16A9" w:rsidRDefault="003E16A9" w:rsidP="003E16A9">
      <w:pPr>
        <w:pStyle w:val="Prrafodelista"/>
        <w:numPr>
          <w:ilvl w:val="0"/>
          <w:numId w:val="22"/>
        </w:numPr>
      </w:pPr>
      <w:r>
        <w:t>Vapour generation</w:t>
      </w:r>
    </w:p>
    <w:p w14:paraId="07AF2528" w14:textId="77777777" w:rsidR="003E16A9" w:rsidRPr="009B0EB6" w:rsidRDefault="003E16A9" w:rsidP="003E16A9">
      <w:pPr>
        <w:pStyle w:val="Prrafodelista"/>
        <w:ind w:left="360"/>
        <w:rPr>
          <w:snapToGrid w:val="0"/>
          <w:lang w:eastAsia="es-ES"/>
        </w:rPr>
      </w:pPr>
    </w:p>
    <w:p w14:paraId="65312836" w14:textId="77777777" w:rsidR="003E16A9" w:rsidRPr="001D105C" w:rsidRDefault="003E16A9" w:rsidP="003E16A9">
      <w:pPr>
        <w:pStyle w:val="Prrafodelista"/>
        <w:numPr>
          <w:ilvl w:val="0"/>
          <w:numId w:val="17"/>
        </w:numPr>
        <w:ind w:left="360" w:firstLine="0"/>
        <w:rPr>
          <w:snapToGrid w:val="0"/>
          <w:lang w:eastAsia="es-ES"/>
        </w:rPr>
      </w:pPr>
      <w:r w:rsidRPr="00B57873">
        <w:lastRenderedPageBreak/>
        <w:t xml:space="preserve">Heating, hydration, </w:t>
      </w:r>
      <w:proofErr w:type="gramStart"/>
      <w:r w:rsidRPr="00B57873">
        <w:t>evaporation</w:t>
      </w:r>
      <w:proofErr w:type="gramEnd"/>
      <w:r w:rsidRPr="009B0EB6">
        <w:t xml:space="preserve"> </w:t>
      </w:r>
      <w:r>
        <w:t>and CO</w:t>
      </w:r>
      <w:r>
        <w:rPr>
          <w:vertAlign w:val="subscript"/>
        </w:rPr>
        <w:t>2</w:t>
      </w:r>
      <w:r>
        <w:t>(g) diffusion.</w:t>
      </w:r>
    </w:p>
    <w:p w14:paraId="29E09C69" w14:textId="77777777" w:rsidR="003E16A9" w:rsidRDefault="003E16A9" w:rsidP="003E16A9">
      <w:pPr>
        <w:pStyle w:val="Prrafodelista"/>
        <w:numPr>
          <w:ilvl w:val="0"/>
          <w:numId w:val="22"/>
        </w:numPr>
      </w:pPr>
      <w:r>
        <w:t>Bentonite hydration by prescribing the liquid pressure at r = 1.14 m equal to 100 kPa</w:t>
      </w:r>
    </w:p>
    <w:p w14:paraId="28DD42CF" w14:textId="77777777" w:rsidR="003E16A9" w:rsidRDefault="003E16A9" w:rsidP="003E16A9">
      <w:pPr>
        <w:pStyle w:val="Prrafodelista"/>
        <w:numPr>
          <w:ilvl w:val="0"/>
          <w:numId w:val="22"/>
        </w:numPr>
      </w:pPr>
      <w:r>
        <w:t>Temperature prescribed at r = 0.45 equal to 100ºC and equal to 25º</w:t>
      </w:r>
      <w:proofErr w:type="spellStart"/>
      <w:r>
        <w:t>C at</w:t>
      </w:r>
      <w:proofErr w:type="spellEnd"/>
      <w:r>
        <w:t xml:space="preserve"> r = 1.14 m</w:t>
      </w:r>
    </w:p>
    <w:p w14:paraId="4B58D0CC" w14:textId="77777777" w:rsidR="003E16A9" w:rsidRDefault="003E16A9" w:rsidP="003E16A9">
      <w:pPr>
        <w:pStyle w:val="Prrafodelista"/>
        <w:numPr>
          <w:ilvl w:val="0"/>
          <w:numId w:val="22"/>
        </w:numPr>
      </w:pPr>
      <w:r>
        <w:t>Granite porewater concentration prescribed at r = 1.14 m</w:t>
      </w:r>
    </w:p>
    <w:p w14:paraId="294EF488" w14:textId="77777777" w:rsidR="003E16A9" w:rsidRDefault="003E16A9" w:rsidP="003E16A9">
      <w:pPr>
        <w:pStyle w:val="Prrafodelista"/>
        <w:numPr>
          <w:ilvl w:val="0"/>
          <w:numId w:val="22"/>
        </w:numPr>
      </w:pPr>
      <w:r>
        <w:t>CO</w:t>
      </w:r>
      <w:r w:rsidRPr="002617D8">
        <w:rPr>
          <w:vertAlign w:val="subscript"/>
        </w:rPr>
        <w:t>2</w:t>
      </w:r>
      <w:r>
        <w:t>(g) partial pressure equal to 0.1 bar fix at r = 1.14 m</w:t>
      </w:r>
    </w:p>
    <w:p w14:paraId="5507D7C0" w14:textId="77777777" w:rsidR="003E16A9" w:rsidRDefault="003E16A9" w:rsidP="003E16A9">
      <w:pPr>
        <w:pStyle w:val="Prrafodelista"/>
        <w:numPr>
          <w:ilvl w:val="0"/>
          <w:numId w:val="22"/>
        </w:numPr>
      </w:pPr>
      <w:r>
        <w:t>Vapour generation</w:t>
      </w:r>
    </w:p>
    <w:p w14:paraId="28ECD27E" w14:textId="77777777" w:rsidR="003E16A9" w:rsidRPr="009B0EB6" w:rsidRDefault="003E16A9" w:rsidP="003E16A9">
      <w:pPr>
        <w:pStyle w:val="Prrafodelista"/>
        <w:ind w:left="360"/>
        <w:rPr>
          <w:snapToGrid w:val="0"/>
          <w:lang w:eastAsia="es-ES"/>
        </w:rPr>
      </w:pPr>
    </w:p>
    <w:p w14:paraId="2053FB46" w14:textId="77777777" w:rsidR="003E16A9" w:rsidRPr="001D105C" w:rsidRDefault="003E16A9" w:rsidP="003E16A9">
      <w:pPr>
        <w:pStyle w:val="Prrafodelista"/>
        <w:numPr>
          <w:ilvl w:val="0"/>
          <w:numId w:val="17"/>
        </w:numPr>
        <w:ind w:left="360" w:firstLine="0"/>
        <w:rPr>
          <w:snapToGrid w:val="0"/>
          <w:lang w:eastAsia="es-ES"/>
        </w:rPr>
      </w:pPr>
      <w:r w:rsidRPr="00B57873">
        <w:t>Heating, hydration, evaporation</w:t>
      </w:r>
      <w:r>
        <w:t>,</w:t>
      </w:r>
      <w:r w:rsidRPr="00B57873">
        <w:t xml:space="preserve"> </w:t>
      </w:r>
      <w:r>
        <w:t>CO</w:t>
      </w:r>
      <w:r>
        <w:rPr>
          <w:vertAlign w:val="subscript"/>
        </w:rPr>
        <w:t>2</w:t>
      </w:r>
      <w:r>
        <w:t>(g) diffusion and minerals at equilibrium.</w:t>
      </w:r>
    </w:p>
    <w:p w14:paraId="50DB7B8E" w14:textId="77777777" w:rsidR="003E16A9" w:rsidRDefault="003E16A9" w:rsidP="003E16A9">
      <w:pPr>
        <w:pStyle w:val="Prrafodelista"/>
        <w:numPr>
          <w:ilvl w:val="0"/>
          <w:numId w:val="22"/>
        </w:numPr>
      </w:pPr>
      <w:r>
        <w:t>Bentonite hydration by prescribing the liquid pressure at r = 1.14 m equal to 100 kPa</w:t>
      </w:r>
    </w:p>
    <w:p w14:paraId="0F1FC93C" w14:textId="77777777" w:rsidR="003E16A9" w:rsidRDefault="003E16A9" w:rsidP="003E16A9">
      <w:pPr>
        <w:pStyle w:val="Prrafodelista"/>
        <w:numPr>
          <w:ilvl w:val="0"/>
          <w:numId w:val="22"/>
        </w:numPr>
      </w:pPr>
      <w:r>
        <w:t>Temperature prescribed at r = 0.45 equal to 100ºC and equal to 25º</w:t>
      </w:r>
      <w:proofErr w:type="spellStart"/>
      <w:r>
        <w:t>C at</w:t>
      </w:r>
      <w:proofErr w:type="spellEnd"/>
      <w:r>
        <w:t xml:space="preserve"> r = 1.14 m</w:t>
      </w:r>
    </w:p>
    <w:p w14:paraId="5177C3AF" w14:textId="77777777" w:rsidR="003E16A9" w:rsidRDefault="003E16A9" w:rsidP="003E16A9">
      <w:pPr>
        <w:pStyle w:val="Prrafodelista"/>
        <w:numPr>
          <w:ilvl w:val="0"/>
          <w:numId w:val="22"/>
        </w:numPr>
      </w:pPr>
      <w:r>
        <w:t>Granite porewater concentration prescribed at r = 1.14 m</w:t>
      </w:r>
    </w:p>
    <w:p w14:paraId="7A9AF5F3" w14:textId="77777777" w:rsidR="003E16A9" w:rsidRDefault="003E16A9" w:rsidP="003E16A9">
      <w:pPr>
        <w:pStyle w:val="Prrafodelista"/>
        <w:numPr>
          <w:ilvl w:val="0"/>
          <w:numId w:val="22"/>
        </w:numPr>
      </w:pPr>
      <w:r>
        <w:t>CO</w:t>
      </w:r>
      <w:r w:rsidRPr="002617D8">
        <w:rPr>
          <w:vertAlign w:val="subscript"/>
        </w:rPr>
        <w:t>2</w:t>
      </w:r>
      <w:r>
        <w:t>(g) partial pressure equal to 0.1 bar prescribed at r = 1.14 m</w:t>
      </w:r>
    </w:p>
    <w:p w14:paraId="25DA6244" w14:textId="77777777" w:rsidR="003E16A9" w:rsidRDefault="003E16A9" w:rsidP="003E16A9">
      <w:pPr>
        <w:pStyle w:val="Prrafodelista"/>
        <w:numPr>
          <w:ilvl w:val="0"/>
          <w:numId w:val="22"/>
        </w:numPr>
      </w:pPr>
      <w:r>
        <w:t xml:space="preserve">Calcite, </w:t>
      </w:r>
      <w:proofErr w:type="gramStart"/>
      <w:r>
        <w:t>gypsum</w:t>
      </w:r>
      <w:proofErr w:type="gramEnd"/>
      <w:r>
        <w:t xml:space="preserve"> and anhydrite precipitation/dissolution at equilibrium</w:t>
      </w:r>
    </w:p>
    <w:p w14:paraId="45F88F43" w14:textId="77777777" w:rsidR="003E16A9" w:rsidRDefault="003E16A9" w:rsidP="003E16A9">
      <w:pPr>
        <w:pStyle w:val="Prrafodelista"/>
        <w:numPr>
          <w:ilvl w:val="0"/>
          <w:numId w:val="22"/>
        </w:numPr>
      </w:pPr>
      <w:r>
        <w:t>Vapour generation</w:t>
      </w:r>
    </w:p>
    <w:p w14:paraId="6B9CDEE5" w14:textId="77777777" w:rsidR="003E16A9" w:rsidRPr="009B0EB6" w:rsidRDefault="003E16A9" w:rsidP="003E16A9">
      <w:pPr>
        <w:pStyle w:val="Prrafodelista"/>
        <w:ind w:left="360"/>
        <w:rPr>
          <w:snapToGrid w:val="0"/>
          <w:lang w:eastAsia="es-ES"/>
        </w:rPr>
      </w:pPr>
    </w:p>
    <w:p w14:paraId="7C1FE40F" w14:textId="77777777" w:rsidR="003E16A9" w:rsidRPr="001D105C" w:rsidRDefault="003E16A9" w:rsidP="003E16A9">
      <w:pPr>
        <w:pStyle w:val="Prrafodelista"/>
        <w:numPr>
          <w:ilvl w:val="0"/>
          <w:numId w:val="17"/>
        </w:numPr>
        <w:ind w:left="360" w:firstLine="0"/>
        <w:rPr>
          <w:snapToGrid w:val="0"/>
          <w:lang w:eastAsia="es-ES"/>
        </w:rPr>
      </w:pPr>
      <w:r w:rsidRPr="00B57873">
        <w:t>Heating, hydration, evaporation</w:t>
      </w:r>
      <w:r>
        <w:t>, CO</w:t>
      </w:r>
      <w:r>
        <w:rPr>
          <w:vertAlign w:val="subscript"/>
        </w:rPr>
        <w:t>2</w:t>
      </w:r>
      <w:r>
        <w:t>(g) diffusion, minerals at equilibrium and cation exchange.</w:t>
      </w:r>
    </w:p>
    <w:p w14:paraId="6E7D10CD" w14:textId="77777777" w:rsidR="003E16A9" w:rsidRDefault="003E16A9" w:rsidP="003E16A9">
      <w:pPr>
        <w:pStyle w:val="Prrafodelista"/>
        <w:numPr>
          <w:ilvl w:val="0"/>
          <w:numId w:val="22"/>
        </w:numPr>
      </w:pPr>
      <w:r>
        <w:t>Bentonite hydration by prescribing the liquid pressure at r = 1.14 m equal to 100 kPa</w:t>
      </w:r>
    </w:p>
    <w:p w14:paraId="4EFA8454" w14:textId="77777777" w:rsidR="003E16A9" w:rsidRDefault="003E16A9" w:rsidP="003E16A9">
      <w:pPr>
        <w:pStyle w:val="Prrafodelista"/>
        <w:numPr>
          <w:ilvl w:val="0"/>
          <w:numId w:val="22"/>
        </w:numPr>
      </w:pPr>
      <w:r>
        <w:t>Temperature prescribed at r = 0.45 equal to 100ºC and equal to 25º</w:t>
      </w:r>
      <w:proofErr w:type="spellStart"/>
      <w:r>
        <w:t>C at</w:t>
      </w:r>
      <w:proofErr w:type="spellEnd"/>
      <w:r>
        <w:t xml:space="preserve"> r = 1.14 m</w:t>
      </w:r>
    </w:p>
    <w:p w14:paraId="7BB36E18" w14:textId="77777777" w:rsidR="003E16A9" w:rsidRDefault="003E16A9" w:rsidP="003E16A9">
      <w:pPr>
        <w:pStyle w:val="Prrafodelista"/>
        <w:numPr>
          <w:ilvl w:val="0"/>
          <w:numId w:val="22"/>
        </w:numPr>
      </w:pPr>
      <w:r>
        <w:t>Granite porewater concentration prescribed at r = 1.14 m</w:t>
      </w:r>
    </w:p>
    <w:p w14:paraId="2D9377EB" w14:textId="77777777" w:rsidR="003E16A9" w:rsidRDefault="003E16A9" w:rsidP="003E16A9">
      <w:pPr>
        <w:pStyle w:val="Prrafodelista"/>
        <w:numPr>
          <w:ilvl w:val="0"/>
          <w:numId w:val="22"/>
        </w:numPr>
      </w:pPr>
      <w:r>
        <w:t>CO</w:t>
      </w:r>
      <w:r w:rsidRPr="002617D8">
        <w:rPr>
          <w:vertAlign w:val="subscript"/>
        </w:rPr>
        <w:t>2</w:t>
      </w:r>
      <w:r>
        <w:t>(g) partial pressure equal to 0.1 bar prescribed at r = 1.14 m</w:t>
      </w:r>
    </w:p>
    <w:p w14:paraId="0D6C4D1D" w14:textId="77777777" w:rsidR="003E16A9" w:rsidRDefault="003E16A9" w:rsidP="003E16A9">
      <w:pPr>
        <w:pStyle w:val="Prrafodelista"/>
        <w:numPr>
          <w:ilvl w:val="0"/>
          <w:numId w:val="22"/>
        </w:numPr>
      </w:pPr>
      <w:r>
        <w:t xml:space="preserve">Calcite, </w:t>
      </w:r>
      <w:proofErr w:type="gramStart"/>
      <w:r>
        <w:t>gypsum</w:t>
      </w:r>
      <w:proofErr w:type="gramEnd"/>
      <w:r>
        <w:t xml:space="preserve"> and anhydrite precipitation/dissolution at equilibrium</w:t>
      </w:r>
    </w:p>
    <w:p w14:paraId="0ED703BE" w14:textId="77777777" w:rsidR="003E16A9" w:rsidRDefault="003E16A9" w:rsidP="003E16A9">
      <w:pPr>
        <w:pStyle w:val="Prrafodelista"/>
        <w:numPr>
          <w:ilvl w:val="0"/>
          <w:numId w:val="22"/>
        </w:numPr>
      </w:pPr>
      <w:r>
        <w:t>Vapour generation</w:t>
      </w:r>
    </w:p>
    <w:p w14:paraId="69B737F5" w14:textId="77777777" w:rsidR="003E16A9" w:rsidRDefault="003E16A9" w:rsidP="003E16A9">
      <w:pPr>
        <w:pStyle w:val="Prrafodelista"/>
        <w:numPr>
          <w:ilvl w:val="0"/>
          <w:numId w:val="22"/>
        </w:numPr>
      </w:pPr>
      <w:r>
        <w:t>Cation exchange reactions</w:t>
      </w:r>
    </w:p>
    <w:p w14:paraId="34EAAB17" w14:textId="77777777" w:rsidR="003E16A9" w:rsidRPr="009B0EB6" w:rsidRDefault="003E16A9" w:rsidP="003E16A9">
      <w:pPr>
        <w:pStyle w:val="Prrafodelista"/>
        <w:ind w:left="360"/>
        <w:rPr>
          <w:snapToGrid w:val="0"/>
          <w:lang w:eastAsia="es-ES"/>
        </w:rPr>
      </w:pPr>
    </w:p>
    <w:p w14:paraId="29B25937" w14:textId="77777777" w:rsidR="003E16A9" w:rsidRPr="001D105C" w:rsidRDefault="003E16A9" w:rsidP="003E16A9">
      <w:pPr>
        <w:pStyle w:val="Prrafodelista"/>
        <w:numPr>
          <w:ilvl w:val="0"/>
          <w:numId w:val="17"/>
        </w:numPr>
        <w:ind w:left="360" w:firstLine="0"/>
        <w:rPr>
          <w:snapToGrid w:val="0"/>
          <w:lang w:eastAsia="es-ES"/>
        </w:rPr>
      </w:pPr>
      <w:r w:rsidRPr="00B57873">
        <w:t>Heating, hydration, evaporation</w:t>
      </w:r>
      <w:r>
        <w:t>,</w:t>
      </w:r>
      <w:r w:rsidRPr="00B57873">
        <w:t xml:space="preserve"> </w:t>
      </w:r>
      <w:r>
        <w:t>CO</w:t>
      </w:r>
      <w:r>
        <w:rPr>
          <w:vertAlign w:val="subscript"/>
        </w:rPr>
        <w:t>2</w:t>
      </w:r>
      <w:r>
        <w:t>(g) diffusion, minerals at equilibrium, cation exchange, corrosion, corrosion products and H</w:t>
      </w:r>
      <w:r w:rsidRPr="009B0EB6">
        <w:rPr>
          <w:vertAlign w:val="subscript"/>
        </w:rPr>
        <w:t>2</w:t>
      </w:r>
      <w:r>
        <w:t>(g) generation.</w:t>
      </w:r>
    </w:p>
    <w:p w14:paraId="3A154DE0" w14:textId="77777777" w:rsidR="003E16A9" w:rsidRDefault="003E16A9" w:rsidP="003E16A9">
      <w:pPr>
        <w:pStyle w:val="Prrafodelista"/>
        <w:numPr>
          <w:ilvl w:val="0"/>
          <w:numId w:val="22"/>
        </w:numPr>
      </w:pPr>
      <w:r>
        <w:t>Bentonite hydration by prescribing the liquid pressure at r = 1.14 m equal to 100 kPa</w:t>
      </w:r>
    </w:p>
    <w:p w14:paraId="5E595B5F" w14:textId="77777777" w:rsidR="003E16A9" w:rsidRDefault="003E16A9" w:rsidP="003E16A9">
      <w:pPr>
        <w:pStyle w:val="Prrafodelista"/>
        <w:numPr>
          <w:ilvl w:val="0"/>
          <w:numId w:val="22"/>
        </w:numPr>
      </w:pPr>
      <w:r>
        <w:t>Temperature prescribed at r = 0.45 equal to 100ºC and equal to 25º</w:t>
      </w:r>
      <w:proofErr w:type="spellStart"/>
      <w:r>
        <w:t>C at</w:t>
      </w:r>
      <w:proofErr w:type="spellEnd"/>
      <w:r>
        <w:t xml:space="preserve"> r = 1.14 m</w:t>
      </w:r>
    </w:p>
    <w:p w14:paraId="251332EA" w14:textId="77777777" w:rsidR="003E16A9" w:rsidRDefault="003E16A9" w:rsidP="003E16A9">
      <w:pPr>
        <w:pStyle w:val="Prrafodelista"/>
        <w:numPr>
          <w:ilvl w:val="0"/>
          <w:numId w:val="22"/>
        </w:numPr>
      </w:pPr>
      <w:r>
        <w:t>Granite porewater concentration prescribed at r = 1.14 m</w:t>
      </w:r>
    </w:p>
    <w:p w14:paraId="6C9507F5" w14:textId="77777777" w:rsidR="003E16A9" w:rsidRDefault="003E16A9" w:rsidP="003E16A9">
      <w:pPr>
        <w:pStyle w:val="Prrafodelista"/>
        <w:numPr>
          <w:ilvl w:val="0"/>
          <w:numId w:val="22"/>
        </w:numPr>
      </w:pPr>
      <w:r>
        <w:t>CO</w:t>
      </w:r>
      <w:r w:rsidRPr="002617D8">
        <w:rPr>
          <w:vertAlign w:val="subscript"/>
        </w:rPr>
        <w:t>2</w:t>
      </w:r>
      <w:r>
        <w:t>(g) partial pressure equal to 0.1 bar prescribed at r = 1.14 m</w:t>
      </w:r>
    </w:p>
    <w:p w14:paraId="2C5F30C0" w14:textId="77777777" w:rsidR="003E16A9" w:rsidRDefault="003E16A9" w:rsidP="003E16A9">
      <w:pPr>
        <w:pStyle w:val="Prrafodelista"/>
        <w:numPr>
          <w:ilvl w:val="0"/>
          <w:numId w:val="22"/>
        </w:numPr>
      </w:pPr>
      <w:r>
        <w:t xml:space="preserve">Calcite, </w:t>
      </w:r>
      <w:proofErr w:type="gramStart"/>
      <w:r>
        <w:t>gypsum</w:t>
      </w:r>
      <w:proofErr w:type="gramEnd"/>
      <w:r>
        <w:t xml:space="preserve"> and anhydrite precipitation/dissolution at equilibrium</w:t>
      </w:r>
    </w:p>
    <w:p w14:paraId="5ADDFB35" w14:textId="77777777" w:rsidR="003E16A9" w:rsidRDefault="003E16A9" w:rsidP="003E16A9">
      <w:pPr>
        <w:pStyle w:val="Prrafodelista"/>
        <w:numPr>
          <w:ilvl w:val="0"/>
          <w:numId w:val="22"/>
        </w:numPr>
      </w:pPr>
      <w:r>
        <w:t>Vapour generation</w:t>
      </w:r>
    </w:p>
    <w:p w14:paraId="10FB08B5" w14:textId="77777777" w:rsidR="003E16A9" w:rsidRDefault="003E16A9" w:rsidP="003E16A9">
      <w:pPr>
        <w:pStyle w:val="Prrafodelista"/>
        <w:numPr>
          <w:ilvl w:val="0"/>
          <w:numId w:val="22"/>
        </w:numPr>
      </w:pPr>
      <w:r>
        <w:t>Cation exchange reactions</w:t>
      </w:r>
    </w:p>
    <w:p w14:paraId="0989C32D" w14:textId="77777777" w:rsidR="003E16A9" w:rsidRDefault="003E16A9" w:rsidP="003E16A9">
      <w:pPr>
        <w:pStyle w:val="Prrafodelista"/>
        <w:numPr>
          <w:ilvl w:val="0"/>
          <w:numId w:val="22"/>
        </w:numPr>
      </w:pPr>
      <w:r>
        <w:t>Corrosion, corrosion products and H</w:t>
      </w:r>
      <w:r w:rsidRPr="005C1DFE">
        <w:rPr>
          <w:vertAlign w:val="subscript"/>
        </w:rPr>
        <w:t>2</w:t>
      </w:r>
      <w:r>
        <w:t>(g) generation</w:t>
      </w:r>
    </w:p>
    <w:p w14:paraId="05114A67" w14:textId="77777777" w:rsidR="003E16A9" w:rsidRDefault="003E16A9" w:rsidP="003E16A9"/>
    <w:p w14:paraId="035FF59D" w14:textId="77777777" w:rsidR="003E16A9" w:rsidRPr="00090385" w:rsidRDefault="003E16A9" w:rsidP="003E16A9">
      <w:pPr>
        <w:rPr>
          <w:snapToGrid w:val="0"/>
          <w:lang w:eastAsia="es-ES"/>
        </w:rPr>
      </w:pPr>
      <w:r w:rsidRPr="00090385">
        <w:rPr>
          <w:snapToGrid w:val="0"/>
          <w:lang w:eastAsia="es-ES"/>
        </w:rPr>
        <w:br w:type="page"/>
      </w:r>
    </w:p>
    <w:p w14:paraId="135E3140" w14:textId="77777777" w:rsidR="003E16A9" w:rsidRDefault="003E16A9" w:rsidP="003E16A9">
      <w:pPr>
        <w:rPr>
          <w:bCs/>
          <w:i/>
        </w:rPr>
        <w:sectPr w:rsidR="003E16A9" w:rsidSect="00431632">
          <w:pgSz w:w="11906" w:h="16838"/>
          <w:pgMar w:top="1417" w:right="1417" w:bottom="1417" w:left="1417" w:header="708" w:footer="340" w:gutter="0"/>
          <w:cols w:space="708"/>
          <w:docGrid w:linePitch="360"/>
        </w:sectPr>
      </w:pPr>
      <w:bookmarkStart w:id="69" w:name="_Ref104380337"/>
      <w:bookmarkStart w:id="70" w:name="_Toc119665717"/>
      <w:bookmarkStart w:id="71" w:name="_Toc137152150"/>
    </w:p>
    <w:p w14:paraId="1F9413FB" w14:textId="77777777" w:rsidR="003E16A9" w:rsidRDefault="003E16A9" w:rsidP="003E16A9">
      <w:pPr>
        <w:spacing w:before="0" w:after="200"/>
        <w:jc w:val="center"/>
        <w:rPr>
          <w:bCs/>
          <w:i/>
        </w:rPr>
      </w:pPr>
      <w:bookmarkStart w:id="72" w:name="_Ref144821349"/>
      <w:bookmarkStart w:id="73" w:name="_Toc144988830"/>
      <w:bookmarkEnd w:id="69"/>
      <w:bookmarkEnd w:id="70"/>
      <w:bookmarkEnd w:id="71"/>
      <w:r w:rsidRPr="005C1DFE">
        <w:rPr>
          <w:bCs/>
          <w:i/>
        </w:rPr>
        <w:lastRenderedPageBreak/>
        <w:t xml:space="preserve">Table </w:t>
      </w:r>
      <w:r w:rsidRPr="005C1DFE">
        <w:rPr>
          <w:bCs/>
          <w:i/>
        </w:rPr>
        <w:fldChar w:fldCharType="begin"/>
      </w:r>
      <w:r w:rsidRPr="005C1DFE">
        <w:rPr>
          <w:bCs/>
          <w:i/>
        </w:rPr>
        <w:instrText xml:space="preserve"> SEQ Table \* ARABIC </w:instrText>
      </w:r>
      <w:r w:rsidRPr="005C1DFE">
        <w:rPr>
          <w:bCs/>
          <w:i/>
        </w:rPr>
        <w:fldChar w:fldCharType="separate"/>
      </w:r>
      <w:r w:rsidRPr="005C1DFE">
        <w:rPr>
          <w:bCs/>
          <w:i/>
        </w:rPr>
        <w:t>3</w:t>
      </w:r>
      <w:r w:rsidRPr="005C1DFE">
        <w:rPr>
          <w:bCs/>
          <w:i/>
        </w:rPr>
        <w:fldChar w:fldCharType="end"/>
      </w:r>
      <w:bookmarkEnd w:id="72"/>
      <w:r w:rsidRPr="005C1DFE">
        <w:rPr>
          <w:bCs/>
          <w:i/>
        </w:rPr>
        <w:t xml:space="preserve"> - </w:t>
      </w:r>
      <w:r w:rsidRPr="00090385">
        <w:rPr>
          <w:bCs/>
          <w:i/>
        </w:rPr>
        <w:t xml:space="preserve">Proposed benchmark test cases for the </w:t>
      </w:r>
      <w:r>
        <w:rPr>
          <w:bCs/>
          <w:i/>
        </w:rPr>
        <w:t>FEBEX</w:t>
      </w:r>
      <w:r w:rsidRPr="00090385">
        <w:rPr>
          <w:bCs/>
          <w:i/>
        </w:rPr>
        <w:t xml:space="preserve"> in situ test.</w:t>
      </w:r>
      <w:bookmarkEnd w:id="73"/>
    </w:p>
    <w:tbl>
      <w:tblPr>
        <w:tblStyle w:val="Tablaconcuadrcula"/>
        <w:tblW w:w="14253" w:type="dxa"/>
        <w:jc w:val="center"/>
        <w:tblLook w:val="04A0" w:firstRow="1" w:lastRow="0" w:firstColumn="1" w:lastColumn="0" w:noHBand="0" w:noVBand="1"/>
      </w:tblPr>
      <w:tblGrid>
        <w:gridCol w:w="2972"/>
        <w:gridCol w:w="950"/>
        <w:gridCol w:w="1150"/>
        <w:gridCol w:w="1135"/>
        <w:gridCol w:w="1150"/>
        <w:gridCol w:w="889"/>
        <w:gridCol w:w="1139"/>
        <w:gridCol w:w="1525"/>
        <w:gridCol w:w="3343"/>
      </w:tblGrid>
      <w:tr w:rsidR="003E16A9" w:rsidRPr="00E536EF" w14:paraId="474F31D2" w14:textId="77777777" w:rsidTr="00EA16E7">
        <w:trPr>
          <w:trHeight w:val="636"/>
          <w:jc w:val="center"/>
        </w:trPr>
        <w:tc>
          <w:tcPr>
            <w:tcW w:w="2972" w:type="dxa"/>
            <w:vAlign w:val="center"/>
            <w:hideMark/>
          </w:tcPr>
          <w:p w14:paraId="0ECF52B6" w14:textId="77777777" w:rsidR="003E16A9" w:rsidRPr="00D51FFB" w:rsidRDefault="003E16A9" w:rsidP="00EA16E7">
            <w:pPr>
              <w:spacing w:before="0" w:after="0"/>
              <w:jc w:val="center"/>
              <w:rPr>
                <w:rFonts w:eastAsia="Times New Roman"/>
                <w:b/>
                <w:bCs/>
                <w:color w:val="000000"/>
                <w:szCs w:val="20"/>
                <w:lang w:val="es-ES" w:eastAsia="es-ES"/>
              </w:rPr>
            </w:pPr>
            <w:bookmarkStart w:id="74" w:name="_Hlk144821132"/>
            <w:r w:rsidRPr="00D51FFB">
              <w:rPr>
                <w:rFonts w:eastAsia="Times New Roman"/>
                <w:b/>
                <w:bCs/>
                <w:color w:val="000000"/>
                <w:szCs w:val="20"/>
                <w:lang w:val="es-ES" w:eastAsia="es-ES"/>
              </w:rPr>
              <w:t>Test case</w:t>
            </w:r>
          </w:p>
        </w:tc>
        <w:tc>
          <w:tcPr>
            <w:tcW w:w="950" w:type="dxa"/>
            <w:vAlign w:val="center"/>
            <w:hideMark/>
          </w:tcPr>
          <w:p w14:paraId="42A4D161" w14:textId="77777777" w:rsidR="003E16A9" w:rsidRPr="00D51FFB" w:rsidRDefault="003E16A9" w:rsidP="00EA16E7">
            <w:pPr>
              <w:spacing w:before="0" w:after="0"/>
              <w:jc w:val="center"/>
              <w:rPr>
                <w:rFonts w:eastAsia="Times New Roman"/>
                <w:b/>
                <w:bCs/>
                <w:color w:val="000000"/>
                <w:szCs w:val="20"/>
                <w:lang w:val="es-ES" w:eastAsia="es-ES"/>
              </w:rPr>
            </w:pPr>
            <w:proofErr w:type="spellStart"/>
            <w:r w:rsidRPr="00D51FFB">
              <w:rPr>
                <w:rFonts w:eastAsia="Times New Roman"/>
                <w:b/>
                <w:bCs/>
                <w:color w:val="000000"/>
                <w:szCs w:val="20"/>
                <w:lang w:val="es-ES" w:eastAsia="es-ES"/>
              </w:rPr>
              <w:t>Heating</w:t>
            </w:r>
            <w:proofErr w:type="spellEnd"/>
          </w:p>
        </w:tc>
        <w:tc>
          <w:tcPr>
            <w:tcW w:w="1150" w:type="dxa"/>
            <w:vAlign w:val="center"/>
            <w:hideMark/>
          </w:tcPr>
          <w:p w14:paraId="48015818" w14:textId="77777777" w:rsidR="003E16A9" w:rsidRPr="00D51FFB" w:rsidRDefault="003E16A9" w:rsidP="00EA16E7">
            <w:pPr>
              <w:spacing w:before="0" w:after="0"/>
              <w:jc w:val="center"/>
              <w:rPr>
                <w:rFonts w:eastAsia="Times New Roman"/>
                <w:b/>
                <w:bCs/>
                <w:color w:val="000000"/>
                <w:szCs w:val="20"/>
                <w:lang w:val="es-ES" w:eastAsia="es-ES"/>
              </w:rPr>
            </w:pPr>
            <w:proofErr w:type="spellStart"/>
            <w:r w:rsidRPr="00D51FFB">
              <w:rPr>
                <w:rFonts w:eastAsia="Times New Roman"/>
                <w:b/>
                <w:bCs/>
                <w:color w:val="000000"/>
                <w:szCs w:val="20"/>
                <w:lang w:val="es-ES" w:eastAsia="es-ES"/>
              </w:rPr>
              <w:t>Hydration</w:t>
            </w:r>
            <w:proofErr w:type="spellEnd"/>
          </w:p>
        </w:tc>
        <w:tc>
          <w:tcPr>
            <w:tcW w:w="1135" w:type="dxa"/>
            <w:vAlign w:val="center"/>
          </w:tcPr>
          <w:p w14:paraId="769D7319" w14:textId="77777777" w:rsidR="003E16A9" w:rsidRPr="00D51FFB" w:rsidRDefault="003E16A9" w:rsidP="00EA16E7">
            <w:pPr>
              <w:spacing w:before="0" w:after="0"/>
              <w:jc w:val="center"/>
              <w:rPr>
                <w:rFonts w:eastAsia="Times New Roman"/>
                <w:b/>
                <w:bCs/>
                <w:color w:val="000000"/>
                <w:szCs w:val="20"/>
                <w:lang w:val="es-ES" w:eastAsia="es-ES"/>
              </w:rPr>
            </w:pPr>
            <w:proofErr w:type="spellStart"/>
            <w:r>
              <w:rPr>
                <w:rFonts w:eastAsia="Times New Roman"/>
                <w:b/>
                <w:bCs/>
                <w:color w:val="000000"/>
                <w:szCs w:val="20"/>
                <w:lang w:val="es-ES" w:eastAsia="es-ES"/>
              </w:rPr>
              <w:t>Aqueous</w:t>
            </w:r>
            <w:proofErr w:type="spellEnd"/>
            <w:r>
              <w:rPr>
                <w:rFonts w:eastAsia="Times New Roman"/>
                <w:b/>
                <w:bCs/>
                <w:color w:val="000000"/>
                <w:szCs w:val="20"/>
                <w:lang w:val="es-ES" w:eastAsia="es-ES"/>
              </w:rPr>
              <w:t xml:space="preserve"> </w:t>
            </w:r>
            <w:proofErr w:type="spellStart"/>
            <w:r>
              <w:rPr>
                <w:rFonts w:eastAsia="Times New Roman"/>
                <w:b/>
                <w:bCs/>
                <w:color w:val="000000"/>
                <w:szCs w:val="20"/>
                <w:lang w:val="es-ES" w:eastAsia="es-ES"/>
              </w:rPr>
              <w:t>species</w:t>
            </w:r>
            <w:proofErr w:type="spellEnd"/>
          </w:p>
        </w:tc>
        <w:tc>
          <w:tcPr>
            <w:tcW w:w="1150" w:type="dxa"/>
            <w:vAlign w:val="center"/>
            <w:hideMark/>
          </w:tcPr>
          <w:p w14:paraId="115572E2" w14:textId="77777777" w:rsidR="003E16A9" w:rsidRPr="00D51FFB" w:rsidRDefault="003E16A9" w:rsidP="00EA16E7">
            <w:pPr>
              <w:spacing w:before="0" w:after="0"/>
              <w:jc w:val="center"/>
              <w:rPr>
                <w:rFonts w:eastAsia="Times New Roman"/>
                <w:b/>
                <w:bCs/>
                <w:color w:val="000000"/>
                <w:szCs w:val="20"/>
                <w:lang w:val="es-ES" w:eastAsia="es-ES"/>
              </w:rPr>
            </w:pPr>
            <w:proofErr w:type="spellStart"/>
            <w:r w:rsidRPr="00D51FFB">
              <w:rPr>
                <w:rFonts w:eastAsia="Times New Roman"/>
                <w:b/>
                <w:bCs/>
                <w:color w:val="000000"/>
                <w:szCs w:val="20"/>
                <w:lang w:val="es-ES" w:eastAsia="es-ES"/>
              </w:rPr>
              <w:t>Minerals</w:t>
            </w:r>
            <w:proofErr w:type="spellEnd"/>
          </w:p>
        </w:tc>
        <w:tc>
          <w:tcPr>
            <w:tcW w:w="889" w:type="dxa"/>
            <w:vAlign w:val="center"/>
            <w:hideMark/>
          </w:tcPr>
          <w:p w14:paraId="1624F1B1" w14:textId="77777777" w:rsidR="003E16A9" w:rsidRPr="00D51FFB" w:rsidRDefault="003E16A9" w:rsidP="00EA16E7">
            <w:pPr>
              <w:spacing w:before="0" w:after="0"/>
              <w:jc w:val="center"/>
              <w:rPr>
                <w:rFonts w:eastAsia="Times New Roman"/>
                <w:b/>
                <w:bCs/>
                <w:color w:val="000000"/>
                <w:szCs w:val="20"/>
                <w:lang w:val="es-ES" w:eastAsia="es-ES"/>
              </w:rPr>
            </w:pPr>
            <w:r w:rsidRPr="00D51FFB">
              <w:rPr>
                <w:rFonts w:eastAsia="Times New Roman"/>
                <w:b/>
                <w:bCs/>
                <w:color w:val="000000"/>
                <w:szCs w:val="20"/>
                <w:lang w:val="es-ES" w:eastAsia="es-ES"/>
              </w:rPr>
              <w:t>Gases</w:t>
            </w:r>
          </w:p>
        </w:tc>
        <w:tc>
          <w:tcPr>
            <w:tcW w:w="1139" w:type="dxa"/>
            <w:vAlign w:val="center"/>
            <w:hideMark/>
          </w:tcPr>
          <w:p w14:paraId="2258BF83" w14:textId="77777777" w:rsidR="003E16A9" w:rsidRPr="00D51FFB" w:rsidRDefault="003E16A9" w:rsidP="00EA16E7">
            <w:pPr>
              <w:spacing w:before="0" w:after="0"/>
              <w:jc w:val="center"/>
              <w:rPr>
                <w:rFonts w:eastAsia="Times New Roman"/>
                <w:b/>
                <w:bCs/>
                <w:color w:val="000000"/>
                <w:szCs w:val="20"/>
                <w:lang w:val="es-ES" w:eastAsia="es-ES"/>
              </w:rPr>
            </w:pPr>
            <w:proofErr w:type="spellStart"/>
            <w:r w:rsidRPr="00D51FFB">
              <w:rPr>
                <w:rFonts w:eastAsia="Times New Roman"/>
                <w:b/>
                <w:bCs/>
                <w:color w:val="000000"/>
                <w:szCs w:val="20"/>
                <w:lang w:val="es-ES" w:eastAsia="es-ES"/>
              </w:rPr>
              <w:t>Cation</w:t>
            </w:r>
            <w:proofErr w:type="spellEnd"/>
            <w:r w:rsidRPr="00D51FFB">
              <w:rPr>
                <w:rFonts w:eastAsia="Times New Roman"/>
                <w:b/>
                <w:bCs/>
                <w:color w:val="000000"/>
                <w:szCs w:val="20"/>
                <w:lang w:val="es-ES" w:eastAsia="es-ES"/>
              </w:rPr>
              <w:t xml:space="preserve"> </w:t>
            </w:r>
            <w:proofErr w:type="spellStart"/>
            <w:r w:rsidRPr="00D51FFB">
              <w:rPr>
                <w:rFonts w:eastAsia="Times New Roman"/>
                <w:b/>
                <w:bCs/>
                <w:color w:val="000000"/>
                <w:szCs w:val="20"/>
                <w:lang w:val="es-ES" w:eastAsia="es-ES"/>
              </w:rPr>
              <w:t>exchange</w:t>
            </w:r>
            <w:proofErr w:type="spellEnd"/>
          </w:p>
        </w:tc>
        <w:tc>
          <w:tcPr>
            <w:tcW w:w="1525" w:type="dxa"/>
            <w:vAlign w:val="center"/>
          </w:tcPr>
          <w:p w14:paraId="41B7BE82" w14:textId="77777777" w:rsidR="003E16A9" w:rsidRPr="00D51FFB" w:rsidRDefault="003E16A9" w:rsidP="00EA16E7">
            <w:pPr>
              <w:spacing w:before="0" w:after="0"/>
              <w:jc w:val="center"/>
              <w:rPr>
                <w:rFonts w:eastAsia="Times New Roman"/>
                <w:b/>
                <w:bCs/>
                <w:color w:val="000000"/>
                <w:szCs w:val="20"/>
                <w:lang w:val="es-ES" w:eastAsia="es-ES"/>
              </w:rPr>
            </w:pPr>
            <w:r w:rsidRPr="009E772C">
              <w:rPr>
                <w:b/>
              </w:rPr>
              <w:t>Boundary r = 0.45 m</w:t>
            </w:r>
          </w:p>
        </w:tc>
        <w:tc>
          <w:tcPr>
            <w:tcW w:w="3343" w:type="dxa"/>
            <w:vAlign w:val="center"/>
          </w:tcPr>
          <w:p w14:paraId="41146ABA" w14:textId="77777777" w:rsidR="003E16A9" w:rsidRPr="00D51FFB" w:rsidRDefault="003E16A9" w:rsidP="00EA16E7">
            <w:pPr>
              <w:spacing w:before="0" w:after="0"/>
              <w:jc w:val="center"/>
              <w:rPr>
                <w:rFonts w:eastAsia="Times New Roman"/>
                <w:b/>
                <w:bCs/>
                <w:color w:val="000000"/>
                <w:szCs w:val="20"/>
                <w:lang w:val="es-ES" w:eastAsia="es-ES"/>
              </w:rPr>
            </w:pPr>
            <w:r w:rsidRPr="009E772C">
              <w:rPr>
                <w:b/>
              </w:rPr>
              <w:t>Boundary r = 1.14 m</w:t>
            </w:r>
          </w:p>
        </w:tc>
      </w:tr>
      <w:tr w:rsidR="003E16A9" w:rsidRPr="00E536EF" w14:paraId="2E70243B" w14:textId="77777777" w:rsidTr="00EA16E7">
        <w:trPr>
          <w:trHeight w:val="360"/>
          <w:jc w:val="center"/>
        </w:trPr>
        <w:tc>
          <w:tcPr>
            <w:tcW w:w="2972" w:type="dxa"/>
            <w:vAlign w:val="center"/>
            <w:hideMark/>
          </w:tcPr>
          <w:p w14:paraId="44370D5F" w14:textId="77777777" w:rsidR="003E16A9" w:rsidRDefault="003E16A9" w:rsidP="00EA16E7">
            <w:pPr>
              <w:spacing w:before="0" w:after="0"/>
              <w:jc w:val="center"/>
              <w:rPr>
                <w:rFonts w:eastAsia="Times New Roman"/>
                <w:b/>
                <w:szCs w:val="20"/>
                <w:lang w:val="es-ES" w:eastAsia="es-ES"/>
              </w:rPr>
            </w:pPr>
            <w:r w:rsidRPr="00D51FFB">
              <w:rPr>
                <w:rFonts w:eastAsia="Times New Roman"/>
                <w:b/>
                <w:szCs w:val="20"/>
                <w:lang w:val="es-ES" w:eastAsia="es-ES"/>
              </w:rPr>
              <w:t>TC1</w:t>
            </w:r>
          </w:p>
          <w:p w14:paraId="0F08C550" w14:textId="77777777" w:rsidR="003E16A9" w:rsidRPr="00D51FFB" w:rsidRDefault="003E16A9" w:rsidP="00EA16E7">
            <w:pPr>
              <w:spacing w:before="0" w:after="0"/>
              <w:jc w:val="center"/>
              <w:rPr>
                <w:rFonts w:eastAsia="Times New Roman"/>
                <w:b/>
                <w:szCs w:val="20"/>
                <w:lang w:val="es-ES" w:eastAsia="es-ES"/>
              </w:rPr>
            </w:pPr>
            <w:proofErr w:type="spellStart"/>
            <w:r w:rsidRPr="005D64B3">
              <w:rPr>
                <w:rFonts w:eastAsia="Times New Roman"/>
                <w:color w:val="000000"/>
                <w:szCs w:val="20"/>
                <w:lang w:val="es-ES" w:eastAsia="es-ES"/>
              </w:rPr>
              <w:t>Tracer</w:t>
            </w:r>
            <w:proofErr w:type="spellEnd"/>
            <w:r w:rsidRPr="005D64B3">
              <w:rPr>
                <w:rFonts w:eastAsia="Times New Roman"/>
                <w:color w:val="000000"/>
                <w:szCs w:val="20"/>
                <w:lang w:val="es-ES" w:eastAsia="es-ES"/>
              </w:rPr>
              <w:t xml:space="preserve"> (Cl</w:t>
            </w:r>
            <w:r w:rsidRPr="005D64B3">
              <w:rPr>
                <w:rFonts w:eastAsia="Times New Roman"/>
                <w:color w:val="000000"/>
                <w:szCs w:val="20"/>
                <w:vertAlign w:val="superscript"/>
                <w:lang w:val="es-ES" w:eastAsia="es-ES"/>
              </w:rPr>
              <w:t>-</w:t>
            </w:r>
            <w:r w:rsidRPr="005D64B3">
              <w:rPr>
                <w:rFonts w:eastAsia="Times New Roman"/>
                <w:color w:val="000000"/>
                <w:szCs w:val="20"/>
                <w:lang w:val="es-ES" w:eastAsia="es-ES"/>
              </w:rPr>
              <w:t>)</w:t>
            </w:r>
          </w:p>
        </w:tc>
        <w:tc>
          <w:tcPr>
            <w:tcW w:w="950" w:type="dxa"/>
            <w:vAlign w:val="center"/>
            <w:hideMark/>
          </w:tcPr>
          <w:p w14:paraId="5E8652B2" w14:textId="77777777" w:rsidR="003E16A9" w:rsidRPr="005D64B3" w:rsidRDefault="003E16A9" w:rsidP="00EA16E7">
            <w:pPr>
              <w:spacing w:before="0" w:after="0"/>
              <w:jc w:val="center"/>
              <w:rPr>
                <w:rFonts w:eastAsia="Times New Roman"/>
                <w:color w:val="000000"/>
                <w:szCs w:val="20"/>
                <w:lang w:val="es-ES" w:eastAsia="es-ES"/>
              </w:rPr>
            </w:pPr>
            <w:r w:rsidRPr="005D64B3">
              <w:rPr>
                <w:rFonts w:eastAsia="Times New Roman"/>
                <w:color w:val="000000"/>
                <w:szCs w:val="20"/>
                <w:lang w:val="es-ES" w:eastAsia="es-ES"/>
              </w:rPr>
              <w:t>No</w:t>
            </w:r>
          </w:p>
        </w:tc>
        <w:tc>
          <w:tcPr>
            <w:tcW w:w="1150" w:type="dxa"/>
            <w:vAlign w:val="center"/>
            <w:hideMark/>
          </w:tcPr>
          <w:p w14:paraId="621F5F30" w14:textId="77777777" w:rsidR="003E16A9" w:rsidRPr="005D64B3" w:rsidRDefault="003E16A9" w:rsidP="00EA16E7">
            <w:pPr>
              <w:spacing w:before="0" w:after="0"/>
              <w:jc w:val="center"/>
              <w:rPr>
                <w:rFonts w:eastAsia="Times New Roman"/>
                <w:color w:val="000000"/>
                <w:szCs w:val="20"/>
                <w:lang w:val="es-ES" w:eastAsia="es-ES"/>
              </w:rPr>
            </w:pPr>
            <w:r w:rsidRPr="005D64B3">
              <w:rPr>
                <w:rFonts w:eastAsia="Times New Roman"/>
                <w:color w:val="000000"/>
                <w:szCs w:val="20"/>
                <w:lang w:val="es-ES" w:eastAsia="es-ES"/>
              </w:rPr>
              <w:t>Yes</w:t>
            </w:r>
          </w:p>
        </w:tc>
        <w:tc>
          <w:tcPr>
            <w:tcW w:w="1135" w:type="dxa"/>
            <w:vAlign w:val="center"/>
          </w:tcPr>
          <w:p w14:paraId="68939D2F" w14:textId="77777777" w:rsidR="003E16A9" w:rsidRPr="005D64B3" w:rsidRDefault="003E16A9" w:rsidP="00EA16E7">
            <w:pPr>
              <w:spacing w:before="0" w:after="0"/>
              <w:jc w:val="center"/>
              <w:rPr>
                <w:rFonts w:eastAsia="Times New Roman"/>
                <w:color w:val="000000"/>
                <w:szCs w:val="20"/>
                <w:lang w:val="es-ES" w:eastAsia="es-ES"/>
              </w:rPr>
            </w:pPr>
            <w:proofErr w:type="spellStart"/>
            <w:r>
              <w:rPr>
                <w:rFonts w:eastAsia="Times New Roman"/>
                <w:color w:val="000000"/>
                <w:szCs w:val="20"/>
                <w:lang w:val="es-ES" w:eastAsia="es-ES"/>
              </w:rPr>
              <w:t>Tracer</w:t>
            </w:r>
            <w:proofErr w:type="spellEnd"/>
          </w:p>
        </w:tc>
        <w:tc>
          <w:tcPr>
            <w:tcW w:w="1150" w:type="dxa"/>
            <w:vAlign w:val="center"/>
            <w:hideMark/>
          </w:tcPr>
          <w:p w14:paraId="020211BC" w14:textId="77777777" w:rsidR="003E16A9" w:rsidRPr="005D64B3" w:rsidRDefault="003E16A9" w:rsidP="00EA16E7">
            <w:pPr>
              <w:spacing w:before="0" w:after="0"/>
              <w:jc w:val="center"/>
              <w:rPr>
                <w:rFonts w:eastAsia="Times New Roman"/>
                <w:color w:val="000000"/>
                <w:szCs w:val="20"/>
                <w:lang w:val="es-ES" w:eastAsia="es-ES"/>
              </w:rPr>
            </w:pPr>
            <w:r w:rsidRPr="005D64B3">
              <w:rPr>
                <w:rFonts w:eastAsia="Times New Roman"/>
                <w:color w:val="000000"/>
                <w:szCs w:val="20"/>
                <w:lang w:val="es-ES" w:eastAsia="es-ES"/>
              </w:rPr>
              <w:t>-</w:t>
            </w:r>
          </w:p>
        </w:tc>
        <w:tc>
          <w:tcPr>
            <w:tcW w:w="889" w:type="dxa"/>
            <w:vAlign w:val="center"/>
            <w:hideMark/>
          </w:tcPr>
          <w:p w14:paraId="246EFDDD" w14:textId="77777777" w:rsidR="003E16A9" w:rsidRPr="005D64B3" w:rsidRDefault="003E16A9" w:rsidP="00EA16E7">
            <w:pPr>
              <w:spacing w:before="0" w:after="0"/>
              <w:jc w:val="center"/>
              <w:rPr>
                <w:rFonts w:eastAsia="Times New Roman"/>
                <w:color w:val="000000"/>
                <w:szCs w:val="20"/>
                <w:lang w:val="es-ES" w:eastAsia="es-ES"/>
              </w:rPr>
            </w:pPr>
            <w:r>
              <w:rPr>
                <w:rFonts w:eastAsia="Times New Roman"/>
                <w:color w:val="000000"/>
                <w:szCs w:val="20"/>
                <w:lang w:val="es-ES" w:eastAsia="es-ES"/>
              </w:rPr>
              <w:t>Air</w:t>
            </w:r>
          </w:p>
        </w:tc>
        <w:tc>
          <w:tcPr>
            <w:tcW w:w="1139" w:type="dxa"/>
            <w:vAlign w:val="center"/>
            <w:hideMark/>
          </w:tcPr>
          <w:p w14:paraId="510DD357" w14:textId="77777777" w:rsidR="003E16A9" w:rsidRPr="005D64B3" w:rsidRDefault="003E16A9" w:rsidP="00EA16E7">
            <w:pPr>
              <w:spacing w:before="0" w:after="0"/>
              <w:jc w:val="center"/>
              <w:rPr>
                <w:rFonts w:eastAsia="Times New Roman"/>
                <w:color w:val="000000"/>
                <w:szCs w:val="20"/>
                <w:lang w:val="es-ES" w:eastAsia="es-ES"/>
              </w:rPr>
            </w:pPr>
            <w:r w:rsidRPr="005D64B3">
              <w:rPr>
                <w:rFonts w:eastAsia="Times New Roman"/>
                <w:color w:val="000000"/>
                <w:szCs w:val="20"/>
                <w:lang w:val="es-ES" w:eastAsia="es-ES"/>
              </w:rPr>
              <w:t>-</w:t>
            </w:r>
          </w:p>
        </w:tc>
        <w:tc>
          <w:tcPr>
            <w:tcW w:w="1525" w:type="dxa"/>
            <w:vAlign w:val="center"/>
          </w:tcPr>
          <w:p w14:paraId="1A718919" w14:textId="77777777" w:rsidR="003E16A9" w:rsidRPr="005D64B3" w:rsidRDefault="003E16A9" w:rsidP="00EA16E7">
            <w:pPr>
              <w:spacing w:before="0" w:after="0"/>
              <w:jc w:val="center"/>
              <w:rPr>
                <w:rFonts w:eastAsia="Times New Roman"/>
                <w:color w:val="000000"/>
                <w:szCs w:val="20"/>
                <w:lang w:val="es-ES" w:eastAsia="es-ES"/>
              </w:rPr>
            </w:pPr>
            <w:r>
              <w:t>T = 25ºC</w:t>
            </w:r>
          </w:p>
        </w:tc>
        <w:tc>
          <w:tcPr>
            <w:tcW w:w="3343" w:type="dxa"/>
            <w:vAlign w:val="center"/>
          </w:tcPr>
          <w:p w14:paraId="10A54B6B" w14:textId="77777777" w:rsidR="003E16A9" w:rsidRDefault="003E16A9" w:rsidP="00EA16E7">
            <w:pPr>
              <w:spacing w:before="0" w:after="0"/>
              <w:jc w:val="left"/>
            </w:pPr>
            <w:r>
              <w:t>T = 25ºC</w:t>
            </w:r>
          </w:p>
          <w:p w14:paraId="304AF85A" w14:textId="77777777" w:rsidR="003E16A9" w:rsidRDefault="003E16A9" w:rsidP="00EA16E7">
            <w:pPr>
              <w:spacing w:before="0" w:after="0"/>
              <w:jc w:val="left"/>
            </w:pPr>
            <w:proofErr w:type="spellStart"/>
            <w:r>
              <w:t>P</w:t>
            </w:r>
            <w:r w:rsidRPr="00256FB6">
              <w:rPr>
                <w:vertAlign w:val="subscript"/>
              </w:rPr>
              <w:t>l</w:t>
            </w:r>
            <w:r>
              <w:rPr>
                <w:vertAlign w:val="subscript"/>
              </w:rPr>
              <w:t>iq</w:t>
            </w:r>
            <w:proofErr w:type="spellEnd"/>
            <w:r>
              <w:t xml:space="preserve"> = 100 kPa</w:t>
            </w:r>
          </w:p>
          <w:p w14:paraId="47265C2D" w14:textId="77777777" w:rsidR="003E16A9" w:rsidRDefault="003E16A9" w:rsidP="00EA16E7">
            <w:pPr>
              <w:spacing w:before="0" w:after="0"/>
              <w:jc w:val="left"/>
            </w:pPr>
            <w:proofErr w:type="spellStart"/>
            <w:r>
              <w:t>P</w:t>
            </w:r>
            <w:r>
              <w:rPr>
                <w:vertAlign w:val="subscript"/>
              </w:rPr>
              <w:t>gas</w:t>
            </w:r>
            <w:proofErr w:type="spellEnd"/>
            <w:r>
              <w:t xml:space="preserve"> = 100 kPa</w:t>
            </w:r>
          </w:p>
          <w:p w14:paraId="25AB0F21" w14:textId="77777777" w:rsidR="003E16A9" w:rsidRPr="005D64B3" w:rsidRDefault="003E16A9" w:rsidP="00EA16E7">
            <w:pPr>
              <w:spacing w:before="0" w:after="0"/>
              <w:jc w:val="left"/>
              <w:rPr>
                <w:rFonts w:eastAsia="Times New Roman"/>
                <w:color w:val="000000"/>
                <w:szCs w:val="20"/>
                <w:lang w:val="es-ES" w:eastAsia="es-ES"/>
              </w:rPr>
            </w:pPr>
            <w:r>
              <w:t>Prescribed granite boundary water</w:t>
            </w:r>
          </w:p>
        </w:tc>
      </w:tr>
      <w:tr w:rsidR="003E16A9" w:rsidRPr="00E536EF" w14:paraId="217914FD" w14:textId="77777777" w:rsidTr="00EA16E7">
        <w:trPr>
          <w:trHeight w:val="699"/>
          <w:jc w:val="center"/>
        </w:trPr>
        <w:tc>
          <w:tcPr>
            <w:tcW w:w="2972" w:type="dxa"/>
            <w:vAlign w:val="center"/>
            <w:hideMark/>
          </w:tcPr>
          <w:p w14:paraId="1F2AAA9A" w14:textId="77777777" w:rsidR="003E16A9" w:rsidRDefault="003E16A9" w:rsidP="00EA16E7">
            <w:pPr>
              <w:spacing w:before="0" w:after="0"/>
              <w:jc w:val="center"/>
              <w:rPr>
                <w:rFonts w:eastAsia="Times New Roman"/>
                <w:b/>
                <w:szCs w:val="20"/>
                <w:lang w:val="es-ES" w:eastAsia="es-ES"/>
              </w:rPr>
            </w:pPr>
            <w:r w:rsidRPr="00D51FFB">
              <w:rPr>
                <w:rFonts w:eastAsia="Times New Roman"/>
                <w:b/>
                <w:szCs w:val="20"/>
                <w:lang w:val="es-ES" w:eastAsia="es-ES"/>
              </w:rPr>
              <w:t>TC2</w:t>
            </w:r>
          </w:p>
          <w:p w14:paraId="42DF8E24" w14:textId="77777777" w:rsidR="003E16A9" w:rsidRPr="00D51FFB" w:rsidRDefault="003E16A9" w:rsidP="00EA16E7">
            <w:pPr>
              <w:spacing w:before="0" w:after="0"/>
              <w:jc w:val="center"/>
              <w:rPr>
                <w:rFonts w:eastAsia="Times New Roman"/>
                <w:b/>
                <w:szCs w:val="20"/>
                <w:lang w:val="es-ES" w:eastAsia="es-ES"/>
              </w:rPr>
            </w:pPr>
            <w:r w:rsidRPr="005D64B3">
              <w:rPr>
                <w:rFonts w:eastAsia="Times New Roman"/>
                <w:color w:val="000000"/>
                <w:szCs w:val="20"/>
                <w:lang w:val="es-ES" w:eastAsia="es-ES"/>
              </w:rPr>
              <w:t xml:space="preserve">Gas </w:t>
            </w:r>
            <w:proofErr w:type="spellStart"/>
            <w:r w:rsidRPr="005D64B3">
              <w:rPr>
                <w:rFonts w:eastAsia="Times New Roman"/>
                <w:color w:val="000000"/>
                <w:szCs w:val="20"/>
                <w:lang w:val="es-ES" w:eastAsia="es-ES"/>
              </w:rPr>
              <w:t>diffusion</w:t>
            </w:r>
            <w:proofErr w:type="spellEnd"/>
          </w:p>
        </w:tc>
        <w:tc>
          <w:tcPr>
            <w:tcW w:w="950" w:type="dxa"/>
            <w:vAlign w:val="center"/>
            <w:hideMark/>
          </w:tcPr>
          <w:p w14:paraId="155CDDC3" w14:textId="77777777" w:rsidR="003E16A9" w:rsidRPr="005D64B3" w:rsidRDefault="003E16A9" w:rsidP="00EA16E7">
            <w:pPr>
              <w:spacing w:before="0" w:after="0"/>
              <w:jc w:val="center"/>
              <w:rPr>
                <w:rFonts w:eastAsia="Times New Roman"/>
                <w:color w:val="000000"/>
                <w:szCs w:val="20"/>
                <w:lang w:val="es-ES" w:eastAsia="es-ES"/>
              </w:rPr>
            </w:pPr>
            <w:r w:rsidRPr="005D64B3">
              <w:rPr>
                <w:rFonts w:eastAsia="Times New Roman"/>
                <w:color w:val="000000"/>
                <w:szCs w:val="20"/>
                <w:lang w:val="es-ES" w:eastAsia="es-ES"/>
              </w:rPr>
              <w:t>No</w:t>
            </w:r>
          </w:p>
        </w:tc>
        <w:tc>
          <w:tcPr>
            <w:tcW w:w="1150" w:type="dxa"/>
            <w:vAlign w:val="center"/>
            <w:hideMark/>
          </w:tcPr>
          <w:p w14:paraId="26B43DC9" w14:textId="77777777" w:rsidR="003E16A9" w:rsidRPr="005D64B3" w:rsidRDefault="003E16A9" w:rsidP="00EA16E7">
            <w:pPr>
              <w:spacing w:before="0" w:after="0"/>
              <w:jc w:val="center"/>
              <w:rPr>
                <w:rFonts w:eastAsia="Times New Roman"/>
                <w:color w:val="000000"/>
                <w:szCs w:val="20"/>
                <w:lang w:val="es-ES" w:eastAsia="es-ES"/>
              </w:rPr>
            </w:pPr>
            <w:r w:rsidRPr="005D64B3">
              <w:rPr>
                <w:rFonts w:eastAsia="Times New Roman"/>
                <w:color w:val="000000"/>
                <w:szCs w:val="20"/>
                <w:lang w:val="es-ES" w:eastAsia="es-ES"/>
              </w:rPr>
              <w:t>No</w:t>
            </w:r>
          </w:p>
        </w:tc>
        <w:tc>
          <w:tcPr>
            <w:tcW w:w="1135" w:type="dxa"/>
            <w:vAlign w:val="bottom"/>
          </w:tcPr>
          <w:p w14:paraId="6BB3077B" w14:textId="77777777" w:rsidR="003E16A9" w:rsidRDefault="003E16A9" w:rsidP="00EA16E7">
            <w:pPr>
              <w:spacing w:before="0" w:after="0"/>
              <w:jc w:val="center"/>
            </w:pPr>
            <w:r>
              <w:t>H</w:t>
            </w:r>
            <w:r w:rsidRPr="009B6254">
              <w:rPr>
                <w:vertAlign w:val="superscript"/>
              </w:rPr>
              <w:t>+</w:t>
            </w:r>
          </w:p>
          <w:p w14:paraId="4E32F41E" w14:textId="77777777" w:rsidR="003E16A9" w:rsidRDefault="003E16A9" w:rsidP="00EA16E7">
            <w:pPr>
              <w:spacing w:before="0" w:after="0"/>
              <w:jc w:val="center"/>
            </w:pPr>
            <w:proofErr w:type="gramStart"/>
            <w:r>
              <w:t>CO</w:t>
            </w:r>
            <w:r w:rsidRPr="009B6254">
              <w:rPr>
                <w:vertAlign w:val="subscript"/>
              </w:rPr>
              <w:t>2</w:t>
            </w:r>
            <w:r>
              <w:t>(</w:t>
            </w:r>
            <w:proofErr w:type="spellStart"/>
            <w:proofErr w:type="gramEnd"/>
            <w:r>
              <w:t>aq</w:t>
            </w:r>
            <w:proofErr w:type="spellEnd"/>
            <w:r>
              <w:t>)</w:t>
            </w:r>
          </w:p>
          <w:p w14:paraId="13CBF53F" w14:textId="77777777" w:rsidR="003E16A9" w:rsidRDefault="003E16A9" w:rsidP="00EA16E7">
            <w:pPr>
              <w:spacing w:before="0" w:after="0"/>
              <w:jc w:val="center"/>
            </w:pPr>
            <w:r>
              <w:t>CO</w:t>
            </w:r>
            <w:r w:rsidRPr="009B6254">
              <w:rPr>
                <w:vertAlign w:val="subscript"/>
              </w:rPr>
              <w:t>3</w:t>
            </w:r>
            <w:r w:rsidRPr="009B6254">
              <w:rPr>
                <w:vertAlign w:val="superscript"/>
              </w:rPr>
              <w:t>-2</w:t>
            </w:r>
          </w:p>
          <w:p w14:paraId="128C3D45" w14:textId="77777777" w:rsidR="003E16A9" w:rsidRPr="005D64B3" w:rsidRDefault="003E16A9" w:rsidP="00EA16E7">
            <w:pPr>
              <w:spacing w:before="0" w:after="0"/>
              <w:jc w:val="center"/>
              <w:rPr>
                <w:rFonts w:eastAsia="Times New Roman"/>
                <w:color w:val="000000"/>
                <w:szCs w:val="20"/>
                <w:lang w:val="es-ES" w:eastAsia="es-ES"/>
              </w:rPr>
            </w:pPr>
          </w:p>
        </w:tc>
        <w:tc>
          <w:tcPr>
            <w:tcW w:w="1150" w:type="dxa"/>
            <w:vAlign w:val="center"/>
            <w:hideMark/>
          </w:tcPr>
          <w:p w14:paraId="29172934" w14:textId="77777777" w:rsidR="003E16A9" w:rsidRPr="005D64B3" w:rsidRDefault="003E16A9" w:rsidP="00EA16E7">
            <w:pPr>
              <w:spacing w:before="0" w:after="0"/>
              <w:jc w:val="center"/>
              <w:rPr>
                <w:rFonts w:eastAsia="Times New Roman"/>
                <w:color w:val="000000"/>
                <w:szCs w:val="20"/>
                <w:lang w:val="es-ES" w:eastAsia="es-ES"/>
              </w:rPr>
            </w:pPr>
            <w:r w:rsidRPr="005D64B3">
              <w:rPr>
                <w:rFonts w:eastAsia="Times New Roman"/>
                <w:color w:val="000000"/>
                <w:szCs w:val="20"/>
                <w:lang w:val="es-ES" w:eastAsia="es-ES"/>
              </w:rPr>
              <w:t>-</w:t>
            </w:r>
          </w:p>
        </w:tc>
        <w:tc>
          <w:tcPr>
            <w:tcW w:w="889" w:type="dxa"/>
            <w:vAlign w:val="center"/>
            <w:hideMark/>
          </w:tcPr>
          <w:p w14:paraId="78947F03" w14:textId="77777777" w:rsidR="003E16A9" w:rsidRPr="005D64B3" w:rsidRDefault="003E16A9" w:rsidP="00EA16E7">
            <w:pPr>
              <w:spacing w:before="0" w:after="0"/>
              <w:jc w:val="center"/>
              <w:rPr>
                <w:rFonts w:eastAsia="Times New Roman"/>
                <w:color w:val="000000"/>
                <w:szCs w:val="20"/>
                <w:lang w:val="es-ES" w:eastAsia="es-ES"/>
              </w:rPr>
            </w:pPr>
            <w:r w:rsidRPr="005D64B3">
              <w:rPr>
                <w:rFonts w:eastAsia="Times New Roman"/>
                <w:color w:val="000000"/>
                <w:szCs w:val="20"/>
                <w:lang w:val="es-ES" w:eastAsia="es-ES"/>
              </w:rPr>
              <w:t>Air, CO</w:t>
            </w:r>
            <w:r w:rsidRPr="005D64B3">
              <w:rPr>
                <w:rFonts w:eastAsia="Times New Roman"/>
                <w:color w:val="000000"/>
                <w:szCs w:val="20"/>
                <w:vertAlign w:val="subscript"/>
                <w:lang w:val="es-ES" w:eastAsia="es-ES"/>
              </w:rPr>
              <w:t>2</w:t>
            </w:r>
            <w:r w:rsidRPr="005D64B3">
              <w:rPr>
                <w:rFonts w:eastAsia="Times New Roman"/>
                <w:color w:val="000000"/>
                <w:szCs w:val="20"/>
                <w:lang w:val="es-ES" w:eastAsia="es-ES"/>
              </w:rPr>
              <w:t>(g)</w:t>
            </w:r>
          </w:p>
        </w:tc>
        <w:tc>
          <w:tcPr>
            <w:tcW w:w="1139" w:type="dxa"/>
            <w:vAlign w:val="center"/>
            <w:hideMark/>
          </w:tcPr>
          <w:p w14:paraId="73D98F19" w14:textId="77777777" w:rsidR="003E16A9" w:rsidRPr="005D64B3" w:rsidRDefault="003E16A9" w:rsidP="00EA16E7">
            <w:pPr>
              <w:spacing w:before="0" w:after="0"/>
              <w:jc w:val="center"/>
              <w:rPr>
                <w:rFonts w:eastAsia="Times New Roman"/>
                <w:color w:val="000000"/>
                <w:szCs w:val="20"/>
                <w:lang w:val="es-ES" w:eastAsia="es-ES"/>
              </w:rPr>
            </w:pPr>
            <w:r w:rsidRPr="005D64B3">
              <w:rPr>
                <w:rFonts w:eastAsia="Times New Roman"/>
                <w:color w:val="000000"/>
                <w:szCs w:val="20"/>
                <w:lang w:val="es-ES" w:eastAsia="es-ES"/>
              </w:rPr>
              <w:t>-</w:t>
            </w:r>
          </w:p>
        </w:tc>
        <w:tc>
          <w:tcPr>
            <w:tcW w:w="1525" w:type="dxa"/>
            <w:vAlign w:val="center"/>
          </w:tcPr>
          <w:p w14:paraId="7C539968" w14:textId="77777777" w:rsidR="003E16A9" w:rsidRDefault="003E16A9" w:rsidP="00EA16E7">
            <w:pPr>
              <w:spacing w:before="0" w:after="0"/>
              <w:jc w:val="center"/>
            </w:pPr>
            <w:r>
              <w:t>T = 25ºC</w:t>
            </w:r>
          </w:p>
          <w:p w14:paraId="2E311734" w14:textId="77777777" w:rsidR="003E16A9" w:rsidRDefault="003E16A9" w:rsidP="00EA16E7">
            <w:pPr>
              <w:spacing w:before="0" w:after="0"/>
              <w:jc w:val="center"/>
            </w:pPr>
          </w:p>
          <w:p w14:paraId="2C53F970" w14:textId="77777777" w:rsidR="003E16A9" w:rsidRPr="00912B60" w:rsidRDefault="003E16A9" w:rsidP="00EA16E7">
            <w:pPr>
              <w:spacing w:before="0" w:after="0"/>
              <w:jc w:val="center"/>
              <w:rPr>
                <w:rFonts w:eastAsia="Times New Roman"/>
                <w:color w:val="000000"/>
                <w:szCs w:val="20"/>
                <w:lang w:eastAsia="es-ES"/>
              </w:rPr>
            </w:pPr>
            <w:r>
              <w:t xml:space="preserve">Fix </w:t>
            </w:r>
            <w:proofErr w:type="spellStart"/>
            <w:r>
              <w:t>S</w:t>
            </w:r>
            <w:r w:rsidRPr="00256FB6">
              <w:rPr>
                <w:vertAlign w:val="subscript"/>
              </w:rPr>
              <w:t>l</w:t>
            </w:r>
            <w:r>
              <w:rPr>
                <w:vertAlign w:val="subscript"/>
              </w:rPr>
              <w:t>iq</w:t>
            </w:r>
            <w:proofErr w:type="spellEnd"/>
            <w:r>
              <w:t xml:space="preserve"> = 60%</w:t>
            </w:r>
          </w:p>
        </w:tc>
        <w:tc>
          <w:tcPr>
            <w:tcW w:w="3343" w:type="dxa"/>
            <w:vAlign w:val="center"/>
          </w:tcPr>
          <w:p w14:paraId="2C950578" w14:textId="77777777" w:rsidR="003E16A9" w:rsidRDefault="003E16A9" w:rsidP="00EA16E7">
            <w:pPr>
              <w:spacing w:before="0" w:after="0"/>
              <w:jc w:val="left"/>
            </w:pPr>
            <w:r>
              <w:t>T = 25ºC</w:t>
            </w:r>
          </w:p>
          <w:p w14:paraId="6BFFA6E1" w14:textId="77777777" w:rsidR="003E16A9" w:rsidRDefault="003E16A9" w:rsidP="00EA16E7">
            <w:pPr>
              <w:spacing w:before="0" w:after="0"/>
              <w:jc w:val="left"/>
            </w:pPr>
            <w:proofErr w:type="spellStart"/>
            <w:r>
              <w:t>P</w:t>
            </w:r>
            <w:r>
              <w:rPr>
                <w:vertAlign w:val="subscript"/>
              </w:rPr>
              <w:t>gas</w:t>
            </w:r>
            <w:proofErr w:type="spellEnd"/>
            <w:r>
              <w:t xml:space="preserve"> = 100 kPa</w:t>
            </w:r>
          </w:p>
          <w:p w14:paraId="49B20138" w14:textId="77777777" w:rsidR="003E16A9" w:rsidRDefault="003E16A9" w:rsidP="00EA16E7">
            <w:pPr>
              <w:spacing w:before="0" w:after="0"/>
              <w:jc w:val="left"/>
            </w:pPr>
            <w:r>
              <w:t xml:space="preserve">Prescribed </w:t>
            </w:r>
            <w:proofErr w:type="spellStart"/>
            <w:r>
              <w:t>S</w:t>
            </w:r>
            <w:r w:rsidRPr="00256FB6">
              <w:rPr>
                <w:vertAlign w:val="subscript"/>
              </w:rPr>
              <w:t>l</w:t>
            </w:r>
            <w:r>
              <w:rPr>
                <w:vertAlign w:val="subscript"/>
              </w:rPr>
              <w:t>iq</w:t>
            </w:r>
            <w:proofErr w:type="spellEnd"/>
            <w:r>
              <w:t xml:space="preserve"> = 60%</w:t>
            </w:r>
          </w:p>
          <w:p w14:paraId="4CE5A85F" w14:textId="77777777" w:rsidR="003E16A9" w:rsidRPr="00912B60" w:rsidRDefault="003E16A9" w:rsidP="00EA16E7">
            <w:pPr>
              <w:spacing w:before="0" w:after="0"/>
              <w:jc w:val="left"/>
              <w:rPr>
                <w:rFonts w:eastAsia="Times New Roman"/>
                <w:color w:val="000000"/>
                <w:szCs w:val="20"/>
                <w:lang w:eastAsia="es-ES"/>
              </w:rPr>
            </w:pPr>
            <w:r>
              <w:t>Prescribed CO</w:t>
            </w:r>
            <w:r>
              <w:rPr>
                <w:vertAlign w:val="subscript"/>
              </w:rPr>
              <w:t>2</w:t>
            </w:r>
            <w:r>
              <w:t>(g) pp = 0.1 bar</w:t>
            </w:r>
          </w:p>
        </w:tc>
      </w:tr>
      <w:tr w:rsidR="003E16A9" w:rsidRPr="00E536EF" w14:paraId="7F0F30DA" w14:textId="77777777" w:rsidTr="00EA16E7">
        <w:trPr>
          <w:trHeight w:val="789"/>
          <w:jc w:val="center"/>
        </w:trPr>
        <w:tc>
          <w:tcPr>
            <w:tcW w:w="2972" w:type="dxa"/>
            <w:vAlign w:val="center"/>
            <w:hideMark/>
          </w:tcPr>
          <w:p w14:paraId="3D26E489" w14:textId="77777777" w:rsidR="003E16A9" w:rsidRPr="00912B60" w:rsidRDefault="003E16A9" w:rsidP="00EA16E7">
            <w:pPr>
              <w:spacing w:before="0" w:after="0"/>
              <w:jc w:val="center"/>
              <w:rPr>
                <w:rFonts w:eastAsia="Times New Roman"/>
                <w:b/>
                <w:bCs/>
                <w:color w:val="000000"/>
                <w:szCs w:val="20"/>
                <w:lang w:val="es-ES" w:eastAsia="es-ES"/>
              </w:rPr>
            </w:pPr>
            <w:r w:rsidRPr="00912B60">
              <w:rPr>
                <w:rFonts w:eastAsia="Times New Roman"/>
                <w:b/>
                <w:bCs/>
                <w:color w:val="000000"/>
                <w:szCs w:val="20"/>
                <w:lang w:val="es-ES" w:eastAsia="es-ES"/>
              </w:rPr>
              <w:t>TC3</w:t>
            </w:r>
          </w:p>
          <w:p w14:paraId="181A1F35" w14:textId="77777777" w:rsidR="003E16A9" w:rsidRPr="00D51FFB" w:rsidRDefault="003E16A9" w:rsidP="00EA16E7">
            <w:pPr>
              <w:spacing w:before="0" w:after="0"/>
              <w:jc w:val="center"/>
              <w:rPr>
                <w:rFonts w:eastAsia="Times New Roman"/>
                <w:b/>
                <w:szCs w:val="20"/>
                <w:lang w:val="es-ES" w:eastAsia="es-ES"/>
              </w:rPr>
            </w:pPr>
            <w:r w:rsidRPr="005D64B3">
              <w:rPr>
                <w:rFonts w:eastAsia="Times New Roman"/>
                <w:color w:val="000000"/>
                <w:szCs w:val="20"/>
                <w:lang w:val="es-ES" w:eastAsia="es-ES"/>
              </w:rPr>
              <w:t xml:space="preserve">Gas </w:t>
            </w:r>
            <w:proofErr w:type="spellStart"/>
            <w:r w:rsidRPr="005D64B3">
              <w:rPr>
                <w:rFonts w:eastAsia="Times New Roman"/>
                <w:color w:val="000000"/>
                <w:szCs w:val="20"/>
                <w:lang w:val="es-ES" w:eastAsia="es-ES"/>
              </w:rPr>
              <w:t>diffusion</w:t>
            </w:r>
            <w:proofErr w:type="spellEnd"/>
            <w:r w:rsidRPr="005D64B3">
              <w:rPr>
                <w:rFonts w:eastAsia="Times New Roman"/>
                <w:color w:val="000000"/>
                <w:szCs w:val="20"/>
                <w:lang w:val="es-ES" w:eastAsia="es-ES"/>
              </w:rPr>
              <w:t xml:space="preserve"> &amp; mineral </w:t>
            </w:r>
            <w:proofErr w:type="spellStart"/>
            <w:r w:rsidRPr="005D64B3">
              <w:rPr>
                <w:rFonts w:eastAsia="Times New Roman"/>
                <w:color w:val="000000"/>
                <w:szCs w:val="20"/>
                <w:lang w:val="es-ES" w:eastAsia="es-ES"/>
              </w:rPr>
              <w:t>diss</w:t>
            </w:r>
            <w:proofErr w:type="spellEnd"/>
            <w:r w:rsidRPr="005D64B3">
              <w:rPr>
                <w:rFonts w:eastAsia="Times New Roman"/>
                <w:color w:val="000000"/>
                <w:szCs w:val="20"/>
                <w:lang w:val="es-ES" w:eastAsia="es-ES"/>
              </w:rPr>
              <w:t>/</w:t>
            </w:r>
            <w:proofErr w:type="spellStart"/>
            <w:r w:rsidRPr="005D64B3">
              <w:rPr>
                <w:rFonts w:eastAsia="Times New Roman"/>
                <w:color w:val="000000"/>
                <w:szCs w:val="20"/>
                <w:lang w:val="es-ES" w:eastAsia="es-ES"/>
              </w:rPr>
              <w:t>prec</w:t>
            </w:r>
            <w:proofErr w:type="spellEnd"/>
          </w:p>
        </w:tc>
        <w:tc>
          <w:tcPr>
            <w:tcW w:w="950" w:type="dxa"/>
            <w:vAlign w:val="center"/>
            <w:hideMark/>
          </w:tcPr>
          <w:p w14:paraId="3D2BFA03" w14:textId="77777777" w:rsidR="003E16A9" w:rsidRPr="005D64B3" w:rsidRDefault="003E16A9" w:rsidP="00EA16E7">
            <w:pPr>
              <w:spacing w:before="0" w:after="0"/>
              <w:jc w:val="center"/>
              <w:rPr>
                <w:rFonts w:eastAsia="Times New Roman"/>
                <w:color w:val="000000"/>
                <w:szCs w:val="20"/>
                <w:lang w:val="es-ES" w:eastAsia="es-ES"/>
              </w:rPr>
            </w:pPr>
            <w:r w:rsidRPr="005D64B3">
              <w:rPr>
                <w:rFonts w:eastAsia="Times New Roman"/>
                <w:color w:val="000000"/>
                <w:szCs w:val="20"/>
                <w:lang w:val="es-ES" w:eastAsia="es-ES"/>
              </w:rPr>
              <w:t>No</w:t>
            </w:r>
          </w:p>
        </w:tc>
        <w:tc>
          <w:tcPr>
            <w:tcW w:w="1150" w:type="dxa"/>
            <w:vAlign w:val="center"/>
            <w:hideMark/>
          </w:tcPr>
          <w:p w14:paraId="5B23230C" w14:textId="77777777" w:rsidR="003E16A9" w:rsidRPr="005D64B3" w:rsidRDefault="003E16A9" w:rsidP="00EA16E7">
            <w:pPr>
              <w:spacing w:before="0" w:after="0"/>
              <w:jc w:val="center"/>
              <w:rPr>
                <w:rFonts w:eastAsia="Times New Roman"/>
                <w:color w:val="000000"/>
                <w:szCs w:val="20"/>
                <w:lang w:val="es-ES" w:eastAsia="es-ES"/>
              </w:rPr>
            </w:pPr>
            <w:r w:rsidRPr="005D64B3">
              <w:rPr>
                <w:rFonts w:eastAsia="Times New Roman"/>
                <w:color w:val="000000"/>
                <w:szCs w:val="20"/>
                <w:lang w:val="es-ES" w:eastAsia="es-ES"/>
              </w:rPr>
              <w:t>No</w:t>
            </w:r>
          </w:p>
        </w:tc>
        <w:tc>
          <w:tcPr>
            <w:tcW w:w="1135" w:type="dxa"/>
            <w:vAlign w:val="center"/>
          </w:tcPr>
          <w:p w14:paraId="6E047B04" w14:textId="77777777" w:rsidR="003E16A9" w:rsidRDefault="003E16A9" w:rsidP="00EA16E7">
            <w:pPr>
              <w:spacing w:before="0" w:after="0"/>
              <w:jc w:val="center"/>
            </w:pPr>
            <w:r>
              <w:t>H</w:t>
            </w:r>
            <w:r w:rsidRPr="009B6254">
              <w:rPr>
                <w:vertAlign w:val="superscript"/>
              </w:rPr>
              <w:t>+</w:t>
            </w:r>
          </w:p>
          <w:p w14:paraId="3CF04BBA" w14:textId="77777777" w:rsidR="003E16A9" w:rsidRDefault="003E16A9" w:rsidP="00EA16E7">
            <w:pPr>
              <w:spacing w:before="0" w:after="0"/>
              <w:jc w:val="center"/>
            </w:pPr>
            <w:proofErr w:type="gramStart"/>
            <w:r>
              <w:t>CO</w:t>
            </w:r>
            <w:r w:rsidRPr="009B6254">
              <w:rPr>
                <w:vertAlign w:val="subscript"/>
              </w:rPr>
              <w:t>2</w:t>
            </w:r>
            <w:r>
              <w:t>(</w:t>
            </w:r>
            <w:proofErr w:type="spellStart"/>
            <w:proofErr w:type="gramEnd"/>
            <w:r>
              <w:t>aq</w:t>
            </w:r>
            <w:proofErr w:type="spellEnd"/>
            <w:r>
              <w:t>)</w:t>
            </w:r>
          </w:p>
          <w:p w14:paraId="69960166" w14:textId="77777777" w:rsidR="003E16A9" w:rsidRDefault="003E16A9" w:rsidP="00EA16E7">
            <w:pPr>
              <w:spacing w:before="0" w:after="0"/>
              <w:jc w:val="center"/>
            </w:pPr>
            <w:r>
              <w:t>CO</w:t>
            </w:r>
            <w:r w:rsidRPr="009B6254">
              <w:rPr>
                <w:vertAlign w:val="subscript"/>
              </w:rPr>
              <w:t>3</w:t>
            </w:r>
            <w:r w:rsidRPr="009B6254">
              <w:rPr>
                <w:vertAlign w:val="superscript"/>
              </w:rPr>
              <w:t>-2</w:t>
            </w:r>
          </w:p>
          <w:p w14:paraId="3AC0964C" w14:textId="77777777" w:rsidR="003E16A9" w:rsidRPr="005D64B3" w:rsidRDefault="003E16A9" w:rsidP="00EA16E7">
            <w:pPr>
              <w:spacing w:before="0" w:after="0"/>
              <w:jc w:val="center"/>
              <w:rPr>
                <w:rFonts w:eastAsia="Times New Roman"/>
                <w:color w:val="000000"/>
                <w:szCs w:val="20"/>
                <w:lang w:val="es-ES" w:eastAsia="es-ES"/>
              </w:rPr>
            </w:pPr>
            <w:r>
              <w:t>Ca</w:t>
            </w:r>
            <w:r w:rsidRPr="009B6254">
              <w:rPr>
                <w:vertAlign w:val="superscript"/>
              </w:rPr>
              <w:t>+2</w:t>
            </w:r>
          </w:p>
        </w:tc>
        <w:tc>
          <w:tcPr>
            <w:tcW w:w="1150" w:type="dxa"/>
            <w:vAlign w:val="center"/>
            <w:hideMark/>
          </w:tcPr>
          <w:p w14:paraId="0952BF33" w14:textId="77777777" w:rsidR="003E16A9" w:rsidRPr="005D64B3" w:rsidRDefault="003E16A9" w:rsidP="00EA16E7">
            <w:pPr>
              <w:spacing w:before="0" w:after="0"/>
              <w:jc w:val="center"/>
              <w:rPr>
                <w:rFonts w:eastAsia="Times New Roman"/>
                <w:color w:val="000000"/>
                <w:szCs w:val="20"/>
                <w:lang w:val="es-ES" w:eastAsia="es-ES"/>
              </w:rPr>
            </w:pPr>
            <w:proofErr w:type="spellStart"/>
            <w:r w:rsidRPr="005D64B3">
              <w:rPr>
                <w:rFonts w:eastAsia="Times New Roman"/>
                <w:color w:val="000000"/>
                <w:szCs w:val="20"/>
                <w:lang w:val="es-ES" w:eastAsia="es-ES"/>
              </w:rPr>
              <w:t>Calcite</w:t>
            </w:r>
            <w:proofErr w:type="spellEnd"/>
          </w:p>
        </w:tc>
        <w:tc>
          <w:tcPr>
            <w:tcW w:w="889" w:type="dxa"/>
            <w:vAlign w:val="center"/>
            <w:hideMark/>
          </w:tcPr>
          <w:p w14:paraId="467DB5FC" w14:textId="77777777" w:rsidR="003E16A9" w:rsidRPr="005D64B3" w:rsidRDefault="003E16A9" w:rsidP="00EA16E7">
            <w:pPr>
              <w:spacing w:before="0" w:after="0"/>
              <w:jc w:val="center"/>
              <w:rPr>
                <w:rFonts w:eastAsia="Times New Roman"/>
                <w:color w:val="000000"/>
                <w:szCs w:val="20"/>
                <w:lang w:val="es-ES" w:eastAsia="es-ES"/>
              </w:rPr>
            </w:pPr>
            <w:r w:rsidRPr="005D64B3">
              <w:rPr>
                <w:rFonts w:eastAsia="Times New Roman"/>
                <w:color w:val="000000"/>
                <w:szCs w:val="20"/>
                <w:lang w:val="es-ES" w:eastAsia="es-ES"/>
              </w:rPr>
              <w:t>Air, CO</w:t>
            </w:r>
            <w:r w:rsidRPr="005D64B3">
              <w:rPr>
                <w:rFonts w:eastAsia="Times New Roman"/>
                <w:color w:val="000000"/>
                <w:szCs w:val="20"/>
                <w:vertAlign w:val="subscript"/>
                <w:lang w:val="es-ES" w:eastAsia="es-ES"/>
              </w:rPr>
              <w:t>2</w:t>
            </w:r>
            <w:r w:rsidRPr="005D64B3">
              <w:rPr>
                <w:rFonts w:eastAsia="Times New Roman"/>
                <w:color w:val="000000"/>
                <w:szCs w:val="20"/>
                <w:lang w:val="es-ES" w:eastAsia="es-ES"/>
              </w:rPr>
              <w:t>(g)</w:t>
            </w:r>
          </w:p>
        </w:tc>
        <w:tc>
          <w:tcPr>
            <w:tcW w:w="1139" w:type="dxa"/>
            <w:vAlign w:val="center"/>
            <w:hideMark/>
          </w:tcPr>
          <w:p w14:paraId="5FBB4FB3" w14:textId="77777777" w:rsidR="003E16A9" w:rsidRPr="005D64B3" w:rsidRDefault="003E16A9" w:rsidP="00EA16E7">
            <w:pPr>
              <w:spacing w:before="0" w:after="0"/>
              <w:jc w:val="center"/>
              <w:rPr>
                <w:rFonts w:eastAsia="Times New Roman"/>
                <w:color w:val="000000"/>
                <w:szCs w:val="20"/>
                <w:lang w:val="es-ES" w:eastAsia="es-ES"/>
              </w:rPr>
            </w:pPr>
            <w:r w:rsidRPr="005D64B3">
              <w:rPr>
                <w:rFonts w:eastAsia="Times New Roman"/>
                <w:color w:val="000000"/>
                <w:szCs w:val="20"/>
                <w:lang w:val="es-ES" w:eastAsia="es-ES"/>
              </w:rPr>
              <w:t>-</w:t>
            </w:r>
          </w:p>
        </w:tc>
        <w:tc>
          <w:tcPr>
            <w:tcW w:w="1525" w:type="dxa"/>
            <w:vAlign w:val="center"/>
          </w:tcPr>
          <w:p w14:paraId="2FED66FC" w14:textId="77777777" w:rsidR="003E16A9" w:rsidRDefault="003E16A9" w:rsidP="00EA16E7">
            <w:pPr>
              <w:spacing w:before="0" w:after="0"/>
              <w:jc w:val="center"/>
            </w:pPr>
            <w:r>
              <w:t>T = 25ºC</w:t>
            </w:r>
          </w:p>
          <w:p w14:paraId="4194AD09" w14:textId="77777777" w:rsidR="003E16A9" w:rsidRDefault="003E16A9" w:rsidP="00EA16E7">
            <w:pPr>
              <w:spacing w:before="0" w:after="0"/>
              <w:jc w:val="center"/>
            </w:pPr>
          </w:p>
          <w:p w14:paraId="7FBF03CA" w14:textId="77777777" w:rsidR="003E16A9" w:rsidRPr="00912B60" w:rsidRDefault="003E16A9" w:rsidP="00EA16E7">
            <w:pPr>
              <w:spacing w:before="0" w:after="0"/>
              <w:jc w:val="center"/>
              <w:rPr>
                <w:rFonts w:eastAsia="Times New Roman"/>
                <w:color w:val="000000"/>
                <w:szCs w:val="20"/>
                <w:lang w:eastAsia="es-ES"/>
              </w:rPr>
            </w:pPr>
            <w:r>
              <w:t xml:space="preserve">Fix </w:t>
            </w:r>
            <w:proofErr w:type="spellStart"/>
            <w:r>
              <w:t>S</w:t>
            </w:r>
            <w:r w:rsidRPr="00256FB6">
              <w:rPr>
                <w:vertAlign w:val="subscript"/>
              </w:rPr>
              <w:t>l</w:t>
            </w:r>
            <w:r>
              <w:rPr>
                <w:vertAlign w:val="subscript"/>
              </w:rPr>
              <w:t>iq</w:t>
            </w:r>
            <w:proofErr w:type="spellEnd"/>
            <w:r>
              <w:t xml:space="preserve"> = 60%</w:t>
            </w:r>
          </w:p>
        </w:tc>
        <w:tc>
          <w:tcPr>
            <w:tcW w:w="3343" w:type="dxa"/>
            <w:vAlign w:val="center"/>
          </w:tcPr>
          <w:p w14:paraId="5E014E33" w14:textId="77777777" w:rsidR="003E16A9" w:rsidRDefault="003E16A9" w:rsidP="00EA16E7">
            <w:pPr>
              <w:spacing w:before="0" w:after="0"/>
              <w:jc w:val="left"/>
            </w:pPr>
            <w:r>
              <w:t>T = 25ºC</w:t>
            </w:r>
          </w:p>
          <w:p w14:paraId="7321D111" w14:textId="77777777" w:rsidR="003E16A9" w:rsidRDefault="003E16A9" w:rsidP="00EA16E7">
            <w:pPr>
              <w:spacing w:before="0" w:after="0"/>
              <w:jc w:val="left"/>
            </w:pPr>
            <w:proofErr w:type="spellStart"/>
            <w:r>
              <w:t>P</w:t>
            </w:r>
            <w:r>
              <w:rPr>
                <w:vertAlign w:val="subscript"/>
              </w:rPr>
              <w:t>gas</w:t>
            </w:r>
            <w:proofErr w:type="spellEnd"/>
            <w:r>
              <w:t xml:space="preserve"> = 100 kPa</w:t>
            </w:r>
          </w:p>
          <w:p w14:paraId="735E7182" w14:textId="77777777" w:rsidR="003E16A9" w:rsidRDefault="003E16A9" w:rsidP="00EA16E7">
            <w:pPr>
              <w:spacing w:before="0" w:after="0"/>
              <w:jc w:val="left"/>
            </w:pPr>
            <w:r>
              <w:t xml:space="preserve">Prescribed </w:t>
            </w:r>
            <w:proofErr w:type="spellStart"/>
            <w:r>
              <w:t>S</w:t>
            </w:r>
            <w:r w:rsidRPr="00256FB6">
              <w:rPr>
                <w:vertAlign w:val="subscript"/>
              </w:rPr>
              <w:t>l</w:t>
            </w:r>
            <w:r>
              <w:rPr>
                <w:vertAlign w:val="subscript"/>
              </w:rPr>
              <w:t>iq</w:t>
            </w:r>
            <w:proofErr w:type="spellEnd"/>
            <w:r>
              <w:t xml:space="preserve"> = 60%</w:t>
            </w:r>
          </w:p>
          <w:p w14:paraId="09357DA5" w14:textId="77777777" w:rsidR="003E16A9" w:rsidRDefault="003E16A9" w:rsidP="00EA16E7">
            <w:pPr>
              <w:spacing w:before="0" w:after="0"/>
              <w:jc w:val="left"/>
            </w:pPr>
            <w:r>
              <w:t>Prescribed granite boundary water</w:t>
            </w:r>
          </w:p>
          <w:p w14:paraId="6421C854" w14:textId="77777777" w:rsidR="003E16A9" w:rsidRPr="00912B60" w:rsidRDefault="003E16A9" w:rsidP="00EA16E7">
            <w:pPr>
              <w:spacing w:before="0" w:after="0"/>
              <w:jc w:val="left"/>
              <w:rPr>
                <w:rFonts w:eastAsia="Times New Roman"/>
                <w:color w:val="000000"/>
                <w:szCs w:val="20"/>
                <w:lang w:eastAsia="es-ES"/>
              </w:rPr>
            </w:pPr>
            <w:r>
              <w:t>Prescribed CO</w:t>
            </w:r>
            <w:r>
              <w:rPr>
                <w:vertAlign w:val="subscript"/>
              </w:rPr>
              <w:t>2</w:t>
            </w:r>
            <w:r>
              <w:t>(g) pp = 0.1 bar</w:t>
            </w:r>
          </w:p>
        </w:tc>
      </w:tr>
      <w:tr w:rsidR="003E16A9" w:rsidRPr="005D64B3" w14:paraId="2843FE9B" w14:textId="77777777" w:rsidTr="00EA16E7">
        <w:trPr>
          <w:trHeight w:val="969"/>
          <w:jc w:val="center"/>
        </w:trPr>
        <w:tc>
          <w:tcPr>
            <w:tcW w:w="2972" w:type="dxa"/>
            <w:vAlign w:val="center"/>
            <w:hideMark/>
          </w:tcPr>
          <w:p w14:paraId="04D22272" w14:textId="77777777" w:rsidR="003E16A9" w:rsidRPr="00912B60" w:rsidRDefault="003E16A9" w:rsidP="00EA16E7">
            <w:pPr>
              <w:spacing w:before="0" w:after="0"/>
              <w:jc w:val="center"/>
              <w:rPr>
                <w:rFonts w:eastAsia="Times New Roman"/>
                <w:b/>
                <w:szCs w:val="20"/>
                <w:lang w:eastAsia="es-ES"/>
              </w:rPr>
            </w:pPr>
            <w:r w:rsidRPr="00912B60">
              <w:rPr>
                <w:rFonts w:eastAsia="Times New Roman"/>
                <w:b/>
                <w:szCs w:val="20"/>
                <w:lang w:eastAsia="es-ES"/>
              </w:rPr>
              <w:t>TC4</w:t>
            </w:r>
          </w:p>
          <w:p w14:paraId="0C801DA6" w14:textId="77777777" w:rsidR="003E16A9" w:rsidRPr="00912B60" w:rsidRDefault="003E16A9" w:rsidP="00EA16E7">
            <w:pPr>
              <w:spacing w:before="0" w:after="0"/>
              <w:jc w:val="center"/>
              <w:rPr>
                <w:rFonts w:eastAsia="Times New Roman"/>
                <w:b/>
                <w:szCs w:val="20"/>
                <w:lang w:eastAsia="es-ES"/>
              </w:rPr>
            </w:pPr>
            <w:r w:rsidRPr="005D64B3">
              <w:rPr>
                <w:rFonts w:eastAsia="Times New Roman"/>
                <w:color w:val="000000"/>
                <w:szCs w:val="20"/>
                <w:lang w:eastAsia="es-ES"/>
              </w:rPr>
              <w:t>Hydration, gas diffusion &amp; mineral diss/</w:t>
            </w:r>
            <w:proofErr w:type="spellStart"/>
            <w:r w:rsidRPr="005D64B3">
              <w:rPr>
                <w:rFonts w:eastAsia="Times New Roman"/>
                <w:color w:val="000000"/>
                <w:szCs w:val="20"/>
                <w:lang w:eastAsia="es-ES"/>
              </w:rPr>
              <w:t>prec</w:t>
            </w:r>
            <w:proofErr w:type="spellEnd"/>
          </w:p>
        </w:tc>
        <w:tc>
          <w:tcPr>
            <w:tcW w:w="950" w:type="dxa"/>
            <w:vAlign w:val="center"/>
            <w:hideMark/>
          </w:tcPr>
          <w:p w14:paraId="29FE1F8E" w14:textId="77777777" w:rsidR="003E16A9" w:rsidRPr="005D64B3" w:rsidRDefault="003E16A9" w:rsidP="00EA16E7">
            <w:pPr>
              <w:spacing w:before="0" w:after="0"/>
              <w:jc w:val="center"/>
              <w:rPr>
                <w:rFonts w:eastAsia="Times New Roman"/>
                <w:color w:val="000000"/>
                <w:szCs w:val="20"/>
                <w:lang w:val="es-ES" w:eastAsia="es-ES"/>
              </w:rPr>
            </w:pPr>
            <w:r w:rsidRPr="005D64B3">
              <w:rPr>
                <w:rFonts w:eastAsia="Times New Roman"/>
                <w:color w:val="000000"/>
                <w:szCs w:val="20"/>
                <w:lang w:val="es-ES" w:eastAsia="es-ES"/>
              </w:rPr>
              <w:t>No</w:t>
            </w:r>
          </w:p>
        </w:tc>
        <w:tc>
          <w:tcPr>
            <w:tcW w:w="1150" w:type="dxa"/>
            <w:vAlign w:val="center"/>
            <w:hideMark/>
          </w:tcPr>
          <w:p w14:paraId="150D518C" w14:textId="77777777" w:rsidR="003E16A9" w:rsidRPr="005D64B3" w:rsidRDefault="003E16A9" w:rsidP="00EA16E7">
            <w:pPr>
              <w:spacing w:before="0" w:after="0"/>
              <w:jc w:val="center"/>
              <w:rPr>
                <w:rFonts w:eastAsia="Times New Roman"/>
                <w:color w:val="000000"/>
                <w:szCs w:val="20"/>
                <w:lang w:val="es-ES" w:eastAsia="es-ES"/>
              </w:rPr>
            </w:pPr>
            <w:r w:rsidRPr="005D64B3">
              <w:rPr>
                <w:rFonts w:eastAsia="Times New Roman"/>
                <w:color w:val="000000"/>
                <w:szCs w:val="20"/>
                <w:lang w:val="es-ES" w:eastAsia="es-ES"/>
              </w:rPr>
              <w:t>Yes</w:t>
            </w:r>
          </w:p>
        </w:tc>
        <w:tc>
          <w:tcPr>
            <w:tcW w:w="1135" w:type="dxa"/>
            <w:vAlign w:val="center"/>
          </w:tcPr>
          <w:p w14:paraId="3AFE1BDC" w14:textId="77777777" w:rsidR="003E16A9" w:rsidRDefault="003E16A9" w:rsidP="00EA16E7">
            <w:pPr>
              <w:spacing w:before="0" w:after="0"/>
              <w:jc w:val="center"/>
            </w:pPr>
            <w:r>
              <w:t>H</w:t>
            </w:r>
            <w:r w:rsidRPr="009B6254">
              <w:rPr>
                <w:vertAlign w:val="superscript"/>
              </w:rPr>
              <w:t>+</w:t>
            </w:r>
          </w:p>
          <w:p w14:paraId="417FA302" w14:textId="77777777" w:rsidR="003E16A9" w:rsidRDefault="003E16A9" w:rsidP="00EA16E7">
            <w:pPr>
              <w:spacing w:before="0" w:after="0"/>
              <w:jc w:val="center"/>
            </w:pPr>
            <w:proofErr w:type="gramStart"/>
            <w:r>
              <w:t>CO</w:t>
            </w:r>
            <w:r w:rsidRPr="009B6254">
              <w:rPr>
                <w:vertAlign w:val="subscript"/>
              </w:rPr>
              <w:t>2</w:t>
            </w:r>
            <w:r>
              <w:t>(</w:t>
            </w:r>
            <w:proofErr w:type="spellStart"/>
            <w:proofErr w:type="gramEnd"/>
            <w:r>
              <w:t>aq</w:t>
            </w:r>
            <w:proofErr w:type="spellEnd"/>
            <w:r>
              <w:t>)</w:t>
            </w:r>
          </w:p>
          <w:p w14:paraId="589D66A1" w14:textId="77777777" w:rsidR="003E16A9" w:rsidRDefault="003E16A9" w:rsidP="00EA16E7">
            <w:pPr>
              <w:spacing w:before="0" w:after="0"/>
              <w:jc w:val="center"/>
            </w:pPr>
            <w:r>
              <w:t>CO</w:t>
            </w:r>
            <w:r w:rsidRPr="009B6254">
              <w:rPr>
                <w:vertAlign w:val="subscript"/>
              </w:rPr>
              <w:t>3</w:t>
            </w:r>
            <w:r w:rsidRPr="009B6254">
              <w:rPr>
                <w:vertAlign w:val="superscript"/>
              </w:rPr>
              <w:t>-2</w:t>
            </w:r>
          </w:p>
          <w:p w14:paraId="297725B3" w14:textId="77777777" w:rsidR="003E16A9" w:rsidRPr="005D64B3" w:rsidRDefault="003E16A9" w:rsidP="00EA16E7">
            <w:pPr>
              <w:spacing w:before="0" w:after="0"/>
              <w:jc w:val="center"/>
              <w:rPr>
                <w:rFonts w:eastAsia="Times New Roman"/>
                <w:color w:val="000000"/>
                <w:szCs w:val="20"/>
                <w:lang w:val="es-ES" w:eastAsia="es-ES"/>
              </w:rPr>
            </w:pPr>
            <w:r>
              <w:t>Ca</w:t>
            </w:r>
            <w:r w:rsidRPr="009B6254">
              <w:rPr>
                <w:vertAlign w:val="superscript"/>
              </w:rPr>
              <w:t>+2</w:t>
            </w:r>
          </w:p>
        </w:tc>
        <w:tc>
          <w:tcPr>
            <w:tcW w:w="1150" w:type="dxa"/>
            <w:vAlign w:val="center"/>
            <w:hideMark/>
          </w:tcPr>
          <w:p w14:paraId="5AEE1D7E" w14:textId="77777777" w:rsidR="003E16A9" w:rsidRPr="005D64B3" w:rsidRDefault="003E16A9" w:rsidP="00EA16E7">
            <w:pPr>
              <w:spacing w:before="0" w:after="0"/>
              <w:jc w:val="center"/>
              <w:rPr>
                <w:rFonts w:eastAsia="Times New Roman"/>
                <w:color w:val="000000"/>
                <w:szCs w:val="20"/>
                <w:lang w:val="es-ES" w:eastAsia="es-ES"/>
              </w:rPr>
            </w:pPr>
            <w:proofErr w:type="spellStart"/>
            <w:r w:rsidRPr="005D64B3">
              <w:rPr>
                <w:rFonts w:eastAsia="Times New Roman"/>
                <w:color w:val="000000"/>
                <w:szCs w:val="20"/>
                <w:lang w:val="es-ES" w:eastAsia="es-ES"/>
              </w:rPr>
              <w:t>Calcite</w:t>
            </w:r>
            <w:proofErr w:type="spellEnd"/>
          </w:p>
        </w:tc>
        <w:tc>
          <w:tcPr>
            <w:tcW w:w="889" w:type="dxa"/>
            <w:vAlign w:val="center"/>
            <w:hideMark/>
          </w:tcPr>
          <w:p w14:paraId="7BEE3FF7" w14:textId="77777777" w:rsidR="003E16A9" w:rsidRPr="005D64B3" w:rsidRDefault="003E16A9" w:rsidP="00EA16E7">
            <w:pPr>
              <w:spacing w:before="0" w:after="0"/>
              <w:jc w:val="center"/>
              <w:rPr>
                <w:rFonts w:eastAsia="Times New Roman"/>
                <w:color w:val="000000"/>
                <w:szCs w:val="20"/>
                <w:lang w:val="es-ES" w:eastAsia="es-ES"/>
              </w:rPr>
            </w:pPr>
            <w:r w:rsidRPr="005D64B3">
              <w:rPr>
                <w:rFonts w:eastAsia="Times New Roman"/>
                <w:color w:val="000000"/>
                <w:szCs w:val="20"/>
                <w:lang w:val="es-ES" w:eastAsia="es-ES"/>
              </w:rPr>
              <w:t>Air, CO</w:t>
            </w:r>
            <w:r w:rsidRPr="005D64B3">
              <w:rPr>
                <w:rFonts w:eastAsia="Times New Roman"/>
                <w:color w:val="000000"/>
                <w:szCs w:val="20"/>
                <w:vertAlign w:val="subscript"/>
                <w:lang w:val="es-ES" w:eastAsia="es-ES"/>
              </w:rPr>
              <w:t>2</w:t>
            </w:r>
            <w:r w:rsidRPr="005D64B3">
              <w:rPr>
                <w:rFonts w:eastAsia="Times New Roman"/>
                <w:color w:val="000000"/>
                <w:szCs w:val="20"/>
                <w:lang w:val="es-ES" w:eastAsia="es-ES"/>
              </w:rPr>
              <w:t>(g)</w:t>
            </w:r>
          </w:p>
        </w:tc>
        <w:tc>
          <w:tcPr>
            <w:tcW w:w="1139" w:type="dxa"/>
            <w:vAlign w:val="center"/>
            <w:hideMark/>
          </w:tcPr>
          <w:p w14:paraId="7E18D4B9" w14:textId="77777777" w:rsidR="003E16A9" w:rsidRPr="005D64B3" w:rsidRDefault="003E16A9" w:rsidP="00EA16E7">
            <w:pPr>
              <w:spacing w:before="0" w:after="0"/>
              <w:jc w:val="center"/>
              <w:rPr>
                <w:rFonts w:eastAsia="Times New Roman"/>
                <w:color w:val="000000"/>
                <w:szCs w:val="20"/>
                <w:lang w:val="es-ES" w:eastAsia="es-ES"/>
              </w:rPr>
            </w:pPr>
            <w:r w:rsidRPr="005D64B3">
              <w:rPr>
                <w:rFonts w:eastAsia="Times New Roman"/>
                <w:color w:val="000000"/>
                <w:szCs w:val="20"/>
                <w:lang w:val="es-ES" w:eastAsia="es-ES"/>
              </w:rPr>
              <w:t>-</w:t>
            </w:r>
          </w:p>
        </w:tc>
        <w:tc>
          <w:tcPr>
            <w:tcW w:w="1525" w:type="dxa"/>
            <w:vAlign w:val="center"/>
          </w:tcPr>
          <w:p w14:paraId="19A5AFED" w14:textId="77777777" w:rsidR="003E16A9" w:rsidRPr="005D64B3" w:rsidRDefault="003E16A9" w:rsidP="00EA16E7">
            <w:pPr>
              <w:spacing w:before="0" w:after="0"/>
              <w:jc w:val="center"/>
              <w:rPr>
                <w:rFonts w:eastAsia="Times New Roman"/>
                <w:color w:val="000000"/>
                <w:szCs w:val="20"/>
                <w:lang w:eastAsia="es-ES"/>
              </w:rPr>
            </w:pPr>
            <w:r>
              <w:t>T = 25ºC</w:t>
            </w:r>
          </w:p>
        </w:tc>
        <w:tc>
          <w:tcPr>
            <w:tcW w:w="3343" w:type="dxa"/>
            <w:vAlign w:val="center"/>
          </w:tcPr>
          <w:p w14:paraId="045ACE2D" w14:textId="77777777" w:rsidR="003E16A9" w:rsidRDefault="003E16A9" w:rsidP="00EA16E7">
            <w:pPr>
              <w:spacing w:before="0" w:after="0"/>
              <w:jc w:val="left"/>
            </w:pPr>
            <w:r>
              <w:t>T = 25ºC</w:t>
            </w:r>
          </w:p>
          <w:p w14:paraId="2AA434DE" w14:textId="77777777" w:rsidR="003E16A9" w:rsidRDefault="003E16A9" w:rsidP="00EA16E7">
            <w:pPr>
              <w:spacing w:before="0" w:after="0"/>
              <w:jc w:val="left"/>
            </w:pPr>
            <w:proofErr w:type="spellStart"/>
            <w:r>
              <w:t>P</w:t>
            </w:r>
            <w:r w:rsidRPr="00256FB6">
              <w:rPr>
                <w:vertAlign w:val="subscript"/>
              </w:rPr>
              <w:t>l</w:t>
            </w:r>
            <w:r>
              <w:rPr>
                <w:vertAlign w:val="subscript"/>
              </w:rPr>
              <w:t>iq</w:t>
            </w:r>
            <w:proofErr w:type="spellEnd"/>
            <w:r>
              <w:t xml:space="preserve"> = 100 kPa</w:t>
            </w:r>
          </w:p>
          <w:p w14:paraId="788CFC0A" w14:textId="77777777" w:rsidR="003E16A9" w:rsidRDefault="003E16A9" w:rsidP="00EA16E7">
            <w:pPr>
              <w:spacing w:before="0" w:after="0"/>
              <w:jc w:val="left"/>
            </w:pPr>
            <w:proofErr w:type="spellStart"/>
            <w:r>
              <w:t>P</w:t>
            </w:r>
            <w:r>
              <w:rPr>
                <w:vertAlign w:val="subscript"/>
              </w:rPr>
              <w:t>gas</w:t>
            </w:r>
            <w:proofErr w:type="spellEnd"/>
            <w:r>
              <w:t xml:space="preserve"> = 100 kPa</w:t>
            </w:r>
          </w:p>
          <w:p w14:paraId="53AE1234" w14:textId="77777777" w:rsidR="003E16A9" w:rsidRDefault="003E16A9" w:rsidP="00EA16E7">
            <w:pPr>
              <w:spacing w:before="0" w:after="0"/>
              <w:jc w:val="left"/>
            </w:pPr>
            <w:r>
              <w:t>Prescribed granite boundary water</w:t>
            </w:r>
          </w:p>
          <w:p w14:paraId="57FD376C" w14:textId="77777777" w:rsidR="003E16A9" w:rsidRPr="005D64B3" w:rsidRDefault="003E16A9" w:rsidP="00EA16E7">
            <w:pPr>
              <w:spacing w:before="0" w:after="0"/>
              <w:jc w:val="left"/>
              <w:rPr>
                <w:rFonts w:eastAsia="Times New Roman"/>
                <w:color w:val="000000"/>
                <w:szCs w:val="20"/>
                <w:lang w:eastAsia="es-ES"/>
              </w:rPr>
            </w:pPr>
            <w:r>
              <w:t>Prescribed CO</w:t>
            </w:r>
            <w:r>
              <w:rPr>
                <w:vertAlign w:val="subscript"/>
              </w:rPr>
              <w:t>2</w:t>
            </w:r>
            <w:r>
              <w:t>(g) pp = 0.1 bar</w:t>
            </w:r>
          </w:p>
        </w:tc>
      </w:tr>
      <w:tr w:rsidR="003E16A9" w:rsidRPr="005D64B3" w14:paraId="09ED1249" w14:textId="77777777" w:rsidTr="00EA16E7">
        <w:trPr>
          <w:trHeight w:val="951"/>
          <w:jc w:val="center"/>
        </w:trPr>
        <w:tc>
          <w:tcPr>
            <w:tcW w:w="2972" w:type="dxa"/>
            <w:vAlign w:val="center"/>
            <w:hideMark/>
          </w:tcPr>
          <w:p w14:paraId="538B4804" w14:textId="77777777" w:rsidR="003E16A9" w:rsidRPr="00912B60" w:rsidRDefault="003E16A9" w:rsidP="00EA16E7">
            <w:pPr>
              <w:spacing w:before="0" w:after="0"/>
              <w:jc w:val="center"/>
              <w:rPr>
                <w:rFonts w:eastAsia="Times New Roman"/>
                <w:b/>
                <w:szCs w:val="20"/>
                <w:lang w:eastAsia="es-ES"/>
              </w:rPr>
            </w:pPr>
            <w:r w:rsidRPr="00912B60">
              <w:rPr>
                <w:rFonts w:eastAsia="Times New Roman"/>
                <w:b/>
                <w:szCs w:val="20"/>
                <w:lang w:eastAsia="es-ES"/>
              </w:rPr>
              <w:t>TC5</w:t>
            </w:r>
          </w:p>
          <w:p w14:paraId="215694C7" w14:textId="77777777" w:rsidR="003E16A9" w:rsidRPr="00912B60" w:rsidRDefault="003E16A9" w:rsidP="00EA16E7">
            <w:pPr>
              <w:spacing w:before="0" w:after="0"/>
              <w:jc w:val="center"/>
              <w:rPr>
                <w:rFonts w:eastAsia="Times New Roman"/>
                <w:b/>
                <w:szCs w:val="20"/>
                <w:lang w:eastAsia="es-ES"/>
              </w:rPr>
            </w:pPr>
            <w:r w:rsidRPr="005D64B3">
              <w:rPr>
                <w:rFonts w:eastAsia="Times New Roman"/>
                <w:color w:val="000000"/>
                <w:szCs w:val="20"/>
                <w:lang w:eastAsia="es-ES"/>
              </w:rPr>
              <w:t>Hydration, gas diffusion &amp; several minerals diss/</w:t>
            </w:r>
            <w:proofErr w:type="spellStart"/>
            <w:r w:rsidRPr="005D64B3">
              <w:rPr>
                <w:rFonts w:eastAsia="Times New Roman"/>
                <w:color w:val="000000"/>
                <w:szCs w:val="20"/>
                <w:lang w:eastAsia="es-ES"/>
              </w:rPr>
              <w:t>prec</w:t>
            </w:r>
            <w:proofErr w:type="spellEnd"/>
          </w:p>
        </w:tc>
        <w:tc>
          <w:tcPr>
            <w:tcW w:w="950" w:type="dxa"/>
            <w:vAlign w:val="center"/>
            <w:hideMark/>
          </w:tcPr>
          <w:p w14:paraId="1196492C" w14:textId="77777777" w:rsidR="003E16A9" w:rsidRPr="005D64B3" w:rsidRDefault="003E16A9" w:rsidP="00EA16E7">
            <w:pPr>
              <w:spacing w:before="0" w:after="0"/>
              <w:jc w:val="center"/>
              <w:rPr>
                <w:rFonts w:eastAsia="Times New Roman"/>
                <w:color w:val="000000"/>
                <w:szCs w:val="20"/>
                <w:lang w:val="es-ES" w:eastAsia="es-ES"/>
              </w:rPr>
            </w:pPr>
            <w:r w:rsidRPr="005D64B3">
              <w:rPr>
                <w:rFonts w:eastAsia="Times New Roman"/>
                <w:color w:val="000000"/>
                <w:szCs w:val="20"/>
                <w:lang w:val="es-ES" w:eastAsia="es-ES"/>
              </w:rPr>
              <w:t>No</w:t>
            </w:r>
          </w:p>
        </w:tc>
        <w:tc>
          <w:tcPr>
            <w:tcW w:w="1150" w:type="dxa"/>
            <w:vAlign w:val="center"/>
            <w:hideMark/>
          </w:tcPr>
          <w:p w14:paraId="4D81DD46" w14:textId="77777777" w:rsidR="003E16A9" w:rsidRPr="005D64B3" w:rsidRDefault="003E16A9" w:rsidP="00EA16E7">
            <w:pPr>
              <w:spacing w:before="0" w:after="0"/>
              <w:jc w:val="center"/>
              <w:rPr>
                <w:rFonts w:eastAsia="Times New Roman"/>
                <w:color w:val="000000"/>
                <w:szCs w:val="20"/>
                <w:lang w:val="es-ES" w:eastAsia="es-ES"/>
              </w:rPr>
            </w:pPr>
            <w:r w:rsidRPr="005D64B3">
              <w:rPr>
                <w:rFonts w:eastAsia="Times New Roman"/>
                <w:color w:val="000000"/>
                <w:szCs w:val="20"/>
                <w:lang w:val="es-ES" w:eastAsia="es-ES"/>
              </w:rPr>
              <w:t>Yes</w:t>
            </w:r>
          </w:p>
        </w:tc>
        <w:tc>
          <w:tcPr>
            <w:tcW w:w="1135" w:type="dxa"/>
            <w:vAlign w:val="center"/>
          </w:tcPr>
          <w:p w14:paraId="0A129A6E" w14:textId="77777777" w:rsidR="003E16A9" w:rsidRDefault="003E16A9" w:rsidP="00EA16E7">
            <w:pPr>
              <w:spacing w:before="0" w:after="0"/>
              <w:jc w:val="center"/>
            </w:pPr>
            <w:r>
              <w:t>H</w:t>
            </w:r>
            <w:r w:rsidRPr="009B6254">
              <w:rPr>
                <w:vertAlign w:val="superscript"/>
              </w:rPr>
              <w:t>+</w:t>
            </w:r>
          </w:p>
          <w:p w14:paraId="06BB12D4" w14:textId="77777777" w:rsidR="003E16A9" w:rsidRDefault="003E16A9" w:rsidP="00EA16E7">
            <w:pPr>
              <w:spacing w:before="0" w:after="0"/>
              <w:jc w:val="center"/>
            </w:pPr>
            <w:proofErr w:type="gramStart"/>
            <w:r>
              <w:t>CO</w:t>
            </w:r>
            <w:r w:rsidRPr="009B6254">
              <w:rPr>
                <w:vertAlign w:val="subscript"/>
              </w:rPr>
              <w:t>2</w:t>
            </w:r>
            <w:r>
              <w:t>(</w:t>
            </w:r>
            <w:proofErr w:type="spellStart"/>
            <w:proofErr w:type="gramEnd"/>
            <w:r>
              <w:t>aq</w:t>
            </w:r>
            <w:proofErr w:type="spellEnd"/>
            <w:r>
              <w:t>)</w:t>
            </w:r>
          </w:p>
          <w:p w14:paraId="51CE1094" w14:textId="77777777" w:rsidR="003E16A9" w:rsidRDefault="003E16A9" w:rsidP="00EA16E7">
            <w:pPr>
              <w:spacing w:before="0" w:after="0"/>
              <w:jc w:val="center"/>
            </w:pPr>
            <w:r>
              <w:t>CO</w:t>
            </w:r>
            <w:r w:rsidRPr="009B6254">
              <w:rPr>
                <w:vertAlign w:val="subscript"/>
              </w:rPr>
              <w:t>3</w:t>
            </w:r>
            <w:r w:rsidRPr="009B6254">
              <w:rPr>
                <w:vertAlign w:val="superscript"/>
              </w:rPr>
              <w:t>-2</w:t>
            </w:r>
          </w:p>
          <w:p w14:paraId="695ED521" w14:textId="77777777" w:rsidR="003E16A9" w:rsidRDefault="003E16A9" w:rsidP="00EA16E7">
            <w:pPr>
              <w:spacing w:before="0" w:after="0"/>
              <w:jc w:val="center"/>
              <w:rPr>
                <w:vertAlign w:val="superscript"/>
              </w:rPr>
            </w:pPr>
            <w:r>
              <w:t>Ca</w:t>
            </w:r>
            <w:r w:rsidRPr="009B6254">
              <w:rPr>
                <w:vertAlign w:val="superscript"/>
              </w:rPr>
              <w:t>+2</w:t>
            </w:r>
          </w:p>
          <w:p w14:paraId="76234B3F" w14:textId="77777777" w:rsidR="003E16A9" w:rsidRPr="00636452" w:rsidRDefault="003E16A9" w:rsidP="00EA16E7">
            <w:pPr>
              <w:spacing w:before="0" w:after="0"/>
              <w:jc w:val="center"/>
            </w:pPr>
            <w:r>
              <w:t>SO</w:t>
            </w:r>
            <w:r w:rsidRPr="009B6254">
              <w:rPr>
                <w:vertAlign w:val="subscript"/>
              </w:rPr>
              <w:t>4</w:t>
            </w:r>
            <w:r w:rsidRPr="009B6254">
              <w:rPr>
                <w:vertAlign w:val="superscript"/>
              </w:rPr>
              <w:t>-2</w:t>
            </w:r>
          </w:p>
        </w:tc>
        <w:tc>
          <w:tcPr>
            <w:tcW w:w="1150" w:type="dxa"/>
            <w:vAlign w:val="center"/>
            <w:hideMark/>
          </w:tcPr>
          <w:p w14:paraId="430A9E2E" w14:textId="77777777" w:rsidR="003E16A9" w:rsidRPr="005D64B3" w:rsidRDefault="003E16A9" w:rsidP="00EA16E7">
            <w:pPr>
              <w:spacing w:before="0" w:after="0"/>
              <w:jc w:val="center"/>
              <w:rPr>
                <w:rFonts w:eastAsia="Times New Roman"/>
                <w:color w:val="000000"/>
                <w:szCs w:val="20"/>
                <w:lang w:val="es-ES" w:eastAsia="es-ES"/>
              </w:rPr>
            </w:pPr>
            <w:proofErr w:type="spellStart"/>
            <w:r w:rsidRPr="005D64B3">
              <w:rPr>
                <w:rFonts w:eastAsia="Times New Roman"/>
                <w:color w:val="000000"/>
                <w:szCs w:val="20"/>
                <w:lang w:val="es-ES" w:eastAsia="es-ES"/>
              </w:rPr>
              <w:t>Calcite</w:t>
            </w:r>
            <w:proofErr w:type="spellEnd"/>
            <w:r w:rsidRPr="005D64B3">
              <w:rPr>
                <w:rFonts w:eastAsia="Times New Roman"/>
                <w:color w:val="000000"/>
                <w:szCs w:val="20"/>
                <w:lang w:val="es-ES" w:eastAsia="es-ES"/>
              </w:rPr>
              <w:t xml:space="preserve">, </w:t>
            </w:r>
            <w:proofErr w:type="spellStart"/>
            <w:r w:rsidRPr="005D64B3">
              <w:rPr>
                <w:rFonts w:eastAsia="Times New Roman"/>
                <w:color w:val="000000"/>
                <w:szCs w:val="20"/>
                <w:lang w:val="es-ES" w:eastAsia="es-ES"/>
              </w:rPr>
              <w:t>gypsum</w:t>
            </w:r>
            <w:proofErr w:type="spellEnd"/>
          </w:p>
        </w:tc>
        <w:tc>
          <w:tcPr>
            <w:tcW w:w="889" w:type="dxa"/>
            <w:vAlign w:val="center"/>
            <w:hideMark/>
          </w:tcPr>
          <w:p w14:paraId="096332F1" w14:textId="77777777" w:rsidR="003E16A9" w:rsidRPr="005D64B3" w:rsidRDefault="003E16A9" w:rsidP="00EA16E7">
            <w:pPr>
              <w:spacing w:before="0" w:after="0"/>
              <w:jc w:val="center"/>
              <w:rPr>
                <w:rFonts w:eastAsia="Times New Roman"/>
                <w:color w:val="000000"/>
                <w:szCs w:val="20"/>
                <w:lang w:val="es-ES" w:eastAsia="es-ES"/>
              </w:rPr>
            </w:pPr>
            <w:r w:rsidRPr="005D64B3">
              <w:rPr>
                <w:rFonts w:eastAsia="Times New Roman"/>
                <w:color w:val="000000"/>
                <w:szCs w:val="20"/>
                <w:lang w:val="es-ES" w:eastAsia="es-ES"/>
              </w:rPr>
              <w:t>Air, CO</w:t>
            </w:r>
            <w:r w:rsidRPr="005D64B3">
              <w:rPr>
                <w:rFonts w:eastAsia="Times New Roman"/>
                <w:color w:val="000000"/>
                <w:szCs w:val="20"/>
                <w:vertAlign w:val="subscript"/>
                <w:lang w:val="es-ES" w:eastAsia="es-ES"/>
              </w:rPr>
              <w:t>2</w:t>
            </w:r>
            <w:r w:rsidRPr="005D64B3">
              <w:rPr>
                <w:rFonts w:eastAsia="Times New Roman"/>
                <w:color w:val="000000"/>
                <w:szCs w:val="20"/>
                <w:lang w:val="es-ES" w:eastAsia="es-ES"/>
              </w:rPr>
              <w:t>(g)</w:t>
            </w:r>
          </w:p>
        </w:tc>
        <w:tc>
          <w:tcPr>
            <w:tcW w:w="1139" w:type="dxa"/>
            <w:vAlign w:val="center"/>
            <w:hideMark/>
          </w:tcPr>
          <w:p w14:paraId="3DA5EE10" w14:textId="77777777" w:rsidR="003E16A9" w:rsidRPr="005D64B3" w:rsidRDefault="003E16A9" w:rsidP="00EA16E7">
            <w:pPr>
              <w:spacing w:before="0" w:after="0"/>
              <w:jc w:val="center"/>
              <w:rPr>
                <w:rFonts w:eastAsia="Times New Roman"/>
                <w:color w:val="000000"/>
                <w:szCs w:val="20"/>
                <w:lang w:val="es-ES" w:eastAsia="es-ES"/>
              </w:rPr>
            </w:pPr>
            <w:r w:rsidRPr="005D64B3">
              <w:rPr>
                <w:rFonts w:eastAsia="Times New Roman"/>
                <w:color w:val="000000"/>
                <w:szCs w:val="20"/>
                <w:lang w:val="es-ES" w:eastAsia="es-ES"/>
              </w:rPr>
              <w:t>-</w:t>
            </w:r>
          </w:p>
        </w:tc>
        <w:tc>
          <w:tcPr>
            <w:tcW w:w="1525" w:type="dxa"/>
            <w:vAlign w:val="center"/>
          </w:tcPr>
          <w:p w14:paraId="21AAC397" w14:textId="77777777" w:rsidR="003E16A9" w:rsidRPr="005D64B3" w:rsidRDefault="003E16A9" w:rsidP="00EA16E7">
            <w:pPr>
              <w:spacing w:before="0" w:after="0"/>
              <w:jc w:val="center"/>
              <w:rPr>
                <w:rFonts w:eastAsia="Times New Roman"/>
                <w:color w:val="000000"/>
                <w:szCs w:val="20"/>
                <w:lang w:eastAsia="es-ES"/>
              </w:rPr>
            </w:pPr>
            <w:r>
              <w:t>T = 25ºC</w:t>
            </w:r>
          </w:p>
        </w:tc>
        <w:tc>
          <w:tcPr>
            <w:tcW w:w="3343" w:type="dxa"/>
            <w:vAlign w:val="center"/>
          </w:tcPr>
          <w:p w14:paraId="2F1E4149" w14:textId="77777777" w:rsidR="003E16A9" w:rsidRDefault="003E16A9" w:rsidP="00EA16E7">
            <w:pPr>
              <w:spacing w:before="0" w:after="0"/>
              <w:jc w:val="left"/>
            </w:pPr>
            <w:r>
              <w:t>T = 25ºC</w:t>
            </w:r>
          </w:p>
          <w:p w14:paraId="36BB67A9" w14:textId="77777777" w:rsidR="003E16A9" w:rsidRDefault="003E16A9" w:rsidP="00EA16E7">
            <w:pPr>
              <w:spacing w:before="0" w:after="0"/>
              <w:jc w:val="left"/>
            </w:pPr>
            <w:proofErr w:type="spellStart"/>
            <w:r>
              <w:t>P</w:t>
            </w:r>
            <w:r w:rsidRPr="00256FB6">
              <w:rPr>
                <w:vertAlign w:val="subscript"/>
              </w:rPr>
              <w:t>l</w:t>
            </w:r>
            <w:r>
              <w:rPr>
                <w:vertAlign w:val="subscript"/>
              </w:rPr>
              <w:t>iq</w:t>
            </w:r>
            <w:proofErr w:type="spellEnd"/>
            <w:r>
              <w:t xml:space="preserve"> = 100 kPa</w:t>
            </w:r>
          </w:p>
          <w:p w14:paraId="4E848593" w14:textId="77777777" w:rsidR="003E16A9" w:rsidRDefault="003E16A9" w:rsidP="00EA16E7">
            <w:pPr>
              <w:spacing w:before="0" w:after="0"/>
              <w:jc w:val="left"/>
            </w:pPr>
            <w:proofErr w:type="spellStart"/>
            <w:r>
              <w:t>P</w:t>
            </w:r>
            <w:r>
              <w:rPr>
                <w:vertAlign w:val="subscript"/>
              </w:rPr>
              <w:t>gas</w:t>
            </w:r>
            <w:proofErr w:type="spellEnd"/>
            <w:r>
              <w:t xml:space="preserve"> = 100 kPa</w:t>
            </w:r>
          </w:p>
          <w:p w14:paraId="4D0547AC" w14:textId="77777777" w:rsidR="003E16A9" w:rsidRDefault="003E16A9" w:rsidP="00EA16E7">
            <w:pPr>
              <w:spacing w:before="0" w:after="0"/>
              <w:jc w:val="left"/>
            </w:pPr>
            <w:r>
              <w:t>Prescribed granite boundary water</w:t>
            </w:r>
          </w:p>
          <w:p w14:paraId="5E9B6135" w14:textId="77777777" w:rsidR="003E16A9" w:rsidRPr="005D64B3" w:rsidRDefault="003E16A9" w:rsidP="00EA16E7">
            <w:pPr>
              <w:spacing w:before="0" w:after="0"/>
              <w:jc w:val="left"/>
              <w:rPr>
                <w:rFonts w:eastAsia="Times New Roman"/>
                <w:color w:val="000000"/>
                <w:szCs w:val="20"/>
                <w:lang w:eastAsia="es-ES"/>
              </w:rPr>
            </w:pPr>
            <w:r>
              <w:t>Prescribed CO</w:t>
            </w:r>
            <w:r>
              <w:rPr>
                <w:vertAlign w:val="subscript"/>
              </w:rPr>
              <w:t>2</w:t>
            </w:r>
            <w:r>
              <w:t>(g) pp = 0.1 bar</w:t>
            </w:r>
          </w:p>
        </w:tc>
      </w:tr>
      <w:tr w:rsidR="003E16A9" w:rsidRPr="005D64B3" w14:paraId="6D6F45C2" w14:textId="77777777" w:rsidTr="00EA16E7">
        <w:trPr>
          <w:trHeight w:val="951"/>
          <w:jc w:val="center"/>
        </w:trPr>
        <w:tc>
          <w:tcPr>
            <w:tcW w:w="2972" w:type="dxa"/>
            <w:vAlign w:val="center"/>
          </w:tcPr>
          <w:p w14:paraId="66E340CD" w14:textId="77777777" w:rsidR="003E16A9" w:rsidRPr="00912B60" w:rsidRDefault="003E16A9" w:rsidP="00EA16E7">
            <w:pPr>
              <w:spacing w:before="0" w:after="0"/>
              <w:jc w:val="center"/>
              <w:rPr>
                <w:rFonts w:eastAsia="Times New Roman"/>
                <w:b/>
                <w:szCs w:val="20"/>
                <w:lang w:eastAsia="es-ES"/>
              </w:rPr>
            </w:pPr>
            <w:r w:rsidRPr="00912B60">
              <w:rPr>
                <w:rFonts w:eastAsia="Times New Roman"/>
                <w:b/>
                <w:szCs w:val="20"/>
                <w:lang w:eastAsia="es-ES"/>
              </w:rPr>
              <w:t>TC</w:t>
            </w:r>
            <w:r>
              <w:rPr>
                <w:rFonts w:eastAsia="Times New Roman"/>
                <w:b/>
                <w:szCs w:val="20"/>
                <w:lang w:eastAsia="es-ES"/>
              </w:rPr>
              <w:t>6</w:t>
            </w:r>
          </w:p>
          <w:p w14:paraId="3739E0D9" w14:textId="77777777" w:rsidR="003E16A9" w:rsidRPr="00912B60" w:rsidRDefault="003E16A9" w:rsidP="00EA16E7">
            <w:pPr>
              <w:spacing w:before="0" w:after="0"/>
              <w:jc w:val="center"/>
              <w:rPr>
                <w:rFonts w:eastAsia="Times New Roman"/>
                <w:b/>
                <w:szCs w:val="20"/>
                <w:lang w:eastAsia="es-ES"/>
              </w:rPr>
            </w:pPr>
            <w:r w:rsidRPr="005D64B3">
              <w:rPr>
                <w:rFonts w:eastAsia="Times New Roman"/>
                <w:color w:val="000000"/>
                <w:szCs w:val="20"/>
                <w:lang w:eastAsia="es-ES"/>
              </w:rPr>
              <w:t>Hydration, gas diffusion</w:t>
            </w:r>
            <w:r>
              <w:rPr>
                <w:rFonts w:eastAsia="Times New Roman"/>
                <w:color w:val="000000"/>
                <w:szCs w:val="20"/>
                <w:lang w:eastAsia="es-ES"/>
              </w:rPr>
              <w:t>,</w:t>
            </w:r>
            <w:r w:rsidRPr="005D64B3">
              <w:rPr>
                <w:rFonts w:eastAsia="Times New Roman"/>
                <w:color w:val="000000"/>
                <w:szCs w:val="20"/>
                <w:lang w:eastAsia="es-ES"/>
              </w:rPr>
              <w:t xml:space="preserve"> minerals</w:t>
            </w:r>
            <w:r>
              <w:rPr>
                <w:rFonts w:eastAsia="Times New Roman"/>
                <w:color w:val="000000"/>
                <w:szCs w:val="20"/>
                <w:lang w:eastAsia="es-ES"/>
              </w:rPr>
              <w:t xml:space="preserve"> </w:t>
            </w:r>
            <w:r w:rsidRPr="005D64B3">
              <w:rPr>
                <w:rFonts w:eastAsia="Times New Roman"/>
                <w:color w:val="000000"/>
                <w:szCs w:val="20"/>
                <w:lang w:eastAsia="es-ES"/>
              </w:rPr>
              <w:t>&amp; cation exchange</w:t>
            </w:r>
          </w:p>
        </w:tc>
        <w:tc>
          <w:tcPr>
            <w:tcW w:w="950" w:type="dxa"/>
            <w:vAlign w:val="center"/>
          </w:tcPr>
          <w:p w14:paraId="4273BFA5" w14:textId="77777777" w:rsidR="003E16A9" w:rsidRPr="005D64B3" w:rsidRDefault="003E16A9" w:rsidP="00EA16E7">
            <w:pPr>
              <w:spacing w:before="0" w:after="0"/>
              <w:jc w:val="center"/>
              <w:rPr>
                <w:rFonts w:eastAsia="Times New Roman"/>
                <w:color w:val="000000"/>
                <w:szCs w:val="20"/>
                <w:lang w:val="es-ES" w:eastAsia="es-ES"/>
              </w:rPr>
            </w:pPr>
            <w:r w:rsidRPr="005D64B3">
              <w:rPr>
                <w:rFonts w:eastAsia="Times New Roman"/>
                <w:color w:val="000000"/>
                <w:szCs w:val="20"/>
                <w:lang w:val="es-ES" w:eastAsia="es-ES"/>
              </w:rPr>
              <w:t>No</w:t>
            </w:r>
          </w:p>
        </w:tc>
        <w:tc>
          <w:tcPr>
            <w:tcW w:w="1150" w:type="dxa"/>
            <w:vAlign w:val="center"/>
          </w:tcPr>
          <w:p w14:paraId="6D8BFC79" w14:textId="77777777" w:rsidR="003E16A9" w:rsidRPr="005D64B3" w:rsidRDefault="003E16A9" w:rsidP="00EA16E7">
            <w:pPr>
              <w:spacing w:before="0" w:after="0"/>
              <w:jc w:val="center"/>
              <w:rPr>
                <w:rFonts w:eastAsia="Times New Roman"/>
                <w:color w:val="000000"/>
                <w:szCs w:val="20"/>
                <w:lang w:val="es-ES" w:eastAsia="es-ES"/>
              </w:rPr>
            </w:pPr>
            <w:r w:rsidRPr="005D64B3">
              <w:rPr>
                <w:rFonts w:eastAsia="Times New Roman"/>
                <w:color w:val="000000"/>
                <w:szCs w:val="20"/>
                <w:lang w:val="es-ES" w:eastAsia="es-ES"/>
              </w:rPr>
              <w:t>Yes</w:t>
            </w:r>
          </w:p>
        </w:tc>
        <w:tc>
          <w:tcPr>
            <w:tcW w:w="1135" w:type="dxa"/>
            <w:vAlign w:val="center"/>
          </w:tcPr>
          <w:p w14:paraId="2E619E80" w14:textId="77777777" w:rsidR="003E16A9" w:rsidRDefault="003E16A9" w:rsidP="00EA16E7">
            <w:pPr>
              <w:spacing w:before="0" w:after="0"/>
              <w:jc w:val="center"/>
            </w:pPr>
            <w:r>
              <w:t>H</w:t>
            </w:r>
            <w:r w:rsidRPr="009B6254">
              <w:rPr>
                <w:vertAlign w:val="superscript"/>
              </w:rPr>
              <w:t>+</w:t>
            </w:r>
          </w:p>
          <w:p w14:paraId="720A67BE" w14:textId="77777777" w:rsidR="003E16A9" w:rsidRDefault="003E16A9" w:rsidP="00EA16E7">
            <w:pPr>
              <w:spacing w:before="0" w:after="0"/>
              <w:jc w:val="center"/>
            </w:pPr>
            <w:proofErr w:type="gramStart"/>
            <w:r>
              <w:t>CO</w:t>
            </w:r>
            <w:r w:rsidRPr="009B6254">
              <w:rPr>
                <w:vertAlign w:val="subscript"/>
              </w:rPr>
              <w:t>2</w:t>
            </w:r>
            <w:r>
              <w:t>(</w:t>
            </w:r>
            <w:proofErr w:type="spellStart"/>
            <w:proofErr w:type="gramEnd"/>
            <w:r>
              <w:t>aq</w:t>
            </w:r>
            <w:proofErr w:type="spellEnd"/>
            <w:r>
              <w:t>)</w:t>
            </w:r>
          </w:p>
          <w:p w14:paraId="143ADCA9" w14:textId="77777777" w:rsidR="003E16A9" w:rsidRDefault="003E16A9" w:rsidP="00EA16E7">
            <w:pPr>
              <w:spacing w:before="0" w:after="0"/>
              <w:jc w:val="center"/>
            </w:pPr>
            <w:r>
              <w:t>CO</w:t>
            </w:r>
            <w:r w:rsidRPr="009B6254">
              <w:rPr>
                <w:vertAlign w:val="subscript"/>
              </w:rPr>
              <w:t>3</w:t>
            </w:r>
            <w:r w:rsidRPr="009B6254">
              <w:rPr>
                <w:vertAlign w:val="superscript"/>
              </w:rPr>
              <w:t>-2</w:t>
            </w:r>
          </w:p>
          <w:p w14:paraId="313003F5" w14:textId="77777777" w:rsidR="003E16A9" w:rsidRDefault="003E16A9" w:rsidP="00EA16E7">
            <w:pPr>
              <w:spacing w:before="0" w:after="0"/>
              <w:jc w:val="center"/>
              <w:rPr>
                <w:vertAlign w:val="superscript"/>
              </w:rPr>
            </w:pPr>
            <w:r>
              <w:t>Ca</w:t>
            </w:r>
            <w:r w:rsidRPr="009B6254">
              <w:rPr>
                <w:vertAlign w:val="superscript"/>
              </w:rPr>
              <w:t>+2</w:t>
            </w:r>
          </w:p>
          <w:p w14:paraId="1A148933" w14:textId="77777777" w:rsidR="003E16A9" w:rsidRDefault="003E16A9" w:rsidP="00EA16E7">
            <w:pPr>
              <w:spacing w:before="0" w:after="0"/>
              <w:jc w:val="center"/>
              <w:rPr>
                <w:vertAlign w:val="superscript"/>
              </w:rPr>
            </w:pPr>
            <w:r>
              <w:t>SO</w:t>
            </w:r>
            <w:r w:rsidRPr="009B6254">
              <w:rPr>
                <w:vertAlign w:val="subscript"/>
              </w:rPr>
              <w:t>4</w:t>
            </w:r>
            <w:r w:rsidRPr="009B6254">
              <w:rPr>
                <w:vertAlign w:val="superscript"/>
              </w:rPr>
              <w:t>-2</w:t>
            </w:r>
          </w:p>
          <w:p w14:paraId="20E03009" w14:textId="77777777" w:rsidR="003E16A9" w:rsidRDefault="003E16A9" w:rsidP="00EA16E7">
            <w:pPr>
              <w:spacing w:before="0" w:after="0"/>
              <w:jc w:val="center"/>
              <w:rPr>
                <w:rFonts w:eastAsia="Times New Roman"/>
                <w:color w:val="000000"/>
                <w:szCs w:val="20"/>
                <w:vertAlign w:val="superscript"/>
                <w:lang w:val="es-ES" w:eastAsia="es-ES"/>
              </w:rPr>
            </w:pPr>
            <w:proofErr w:type="spellStart"/>
            <w:r w:rsidRPr="005D64B3">
              <w:rPr>
                <w:rFonts w:eastAsia="Times New Roman"/>
                <w:color w:val="000000"/>
                <w:szCs w:val="20"/>
                <w:lang w:val="es-ES" w:eastAsia="es-ES"/>
              </w:rPr>
              <w:t>Na</w:t>
            </w:r>
            <w:proofErr w:type="spellEnd"/>
            <w:r w:rsidRPr="005D64B3">
              <w:rPr>
                <w:rFonts w:eastAsia="Times New Roman"/>
                <w:color w:val="000000"/>
                <w:szCs w:val="20"/>
                <w:vertAlign w:val="superscript"/>
                <w:lang w:val="es-ES" w:eastAsia="es-ES"/>
              </w:rPr>
              <w:t>+</w:t>
            </w:r>
          </w:p>
          <w:p w14:paraId="539FA02F" w14:textId="77777777" w:rsidR="003E16A9" w:rsidRDefault="003E16A9" w:rsidP="00EA16E7">
            <w:pPr>
              <w:spacing w:before="0" w:after="0"/>
              <w:jc w:val="center"/>
              <w:rPr>
                <w:rFonts w:eastAsia="Times New Roman"/>
                <w:color w:val="000000"/>
                <w:szCs w:val="20"/>
                <w:vertAlign w:val="superscript"/>
                <w:lang w:val="es-ES" w:eastAsia="es-ES"/>
              </w:rPr>
            </w:pPr>
            <w:r w:rsidRPr="005D64B3">
              <w:rPr>
                <w:rFonts w:eastAsia="Times New Roman"/>
                <w:color w:val="000000"/>
                <w:szCs w:val="20"/>
                <w:lang w:val="es-ES" w:eastAsia="es-ES"/>
              </w:rPr>
              <w:t>K</w:t>
            </w:r>
            <w:r w:rsidRPr="005D64B3">
              <w:rPr>
                <w:rFonts w:eastAsia="Times New Roman"/>
                <w:color w:val="000000"/>
                <w:szCs w:val="20"/>
                <w:vertAlign w:val="superscript"/>
                <w:lang w:val="es-ES" w:eastAsia="es-ES"/>
              </w:rPr>
              <w:t>+</w:t>
            </w:r>
          </w:p>
          <w:p w14:paraId="2DD11FE4" w14:textId="77777777" w:rsidR="003E16A9" w:rsidRPr="009B6254" w:rsidRDefault="003E16A9" w:rsidP="00EA16E7">
            <w:pPr>
              <w:spacing w:before="0" w:after="0"/>
              <w:jc w:val="center"/>
              <w:rPr>
                <w:rFonts w:eastAsia="Times New Roman"/>
                <w:color w:val="000000"/>
                <w:szCs w:val="20"/>
                <w:lang w:val="en-US" w:eastAsia="es-ES"/>
              </w:rPr>
            </w:pPr>
            <w:r w:rsidRPr="005D64B3">
              <w:rPr>
                <w:rFonts w:eastAsia="Times New Roman"/>
                <w:color w:val="000000"/>
                <w:szCs w:val="20"/>
                <w:lang w:val="es-ES" w:eastAsia="es-ES"/>
              </w:rPr>
              <w:t>Mg</w:t>
            </w:r>
            <w:r w:rsidRPr="005D64B3">
              <w:rPr>
                <w:rFonts w:eastAsia="Times New Roman"/>
                <w:color w:val="000000"/>
                <w:szCs w:val="20"/>
                <w:vertAlign w:val="superscript"/>
                <w:lang w:val="es-ES" w:eastAsia="es-ES"/>
              </w:rPr>
              <w:t>2+</w:t>
            </w:r>
          </w:p>
        </w:tc>
        <w:tc>
          <w:tcPr>
            <w:tcW w:w="1150" w:type="dxa"/>
            <w:vAlign w:val="center"/>
          </w:tcPr>
          <w:p w14:paraId="4AC1281F" w14:textId="77777777" w:rsidR="003E16A9" w:rsidRPr="005D64B3" w:rsidRDefault="003E16A9" w:rsidP="00EA16E7">
            <w:pPr>
              <w:spacing w:before="0" w:after="0"/>
              <w:jc w:val="center"/>
              <w:rPr>
                <w:rFonts w:eastAsia="Times New Roman"/>
                <w:color w:val="000000"/>
                <w:szCs w:val="20"/>
                <w:lang w:val="es-ES" w:eastAsia="es-ES"/>
              </w:rPr>
            </w:pPr>
            <w:proofErr w:type="spellStart"/>
            <w:r w:rsidRPr="005D64B3">
              <w:rPr>
                <w:rFonts w:eastAsia="Times New Roman"/>
                <w:color w:val="000000"/>
                <w:szCs w:val="20"/>
                <w:lang w:val="es-ES" w:eastAsia="es-ES"/>
              </w:rPr>
              <w:t>Calcite</w:t>
            </w:r>
            <w:proofErr w:type="spellEnd"/>
            <w:r w:rsidRPr="005D64B3">
              <w:rPr>
                <w:rFonts w:eastAsia="Times New Roman"/>
                <w:color w:val="000000"/>
                <w:szCs w:val="20"/>
                <w:lang w:val="es-ES" w:eastAsia="es-ES"/>
              </w:rPr>
              <w:t xml:space="preserve">, </w:t>
            </w:r>
            <w:proofErr w:type="spellStart"/>
            <w:r w:rsidRPr="005D64B3">
              <w:rPr>
                <w:rFonts w:eastAsia="Times New Roman"/>
                <w:color w:val="000000"/>
                <w:szCs w:val="20"/>
                <w:lang w:val="es-ES" w:eastAsia="es-ES"/>
              </w:rPr>
              <w:t>gypsum</w:t>
            </w:r>
            <w:proofErr w:type="spellEnd"/>
          </w:p>
        </w:tc>
        <w:tc>
          <w:tcPr>
            <w:tcW w:w="889" w:type="dxa"/>
            <w:vAlign w:val="center"/>
          </w:tcPr>
          <w:p w14:paraId="6F2D133D" w14:textId="77777777" w:rsidR="003E16A9" w:rsidRPr="005D64B3" w:rsidRDefault="003E16A9" w:rsidP="00EA16E7">
            <w:pPr>
              <w:spacing w:before="0" w:after="0"/>
              <w:jc w:val="center"/>
              <w:rPr>
                <w:rFonts w:eastAsia="Times New Roman"/>
                <w:color w:val="000000"/>
                <w:szCs w:val="20"/>
                <w:lang w:val="es-ES" w:eastAsia="es-ES"/>
              </w:rPr>
            </w:pPr>
            <w:r w:rsidRPr="005D64B3">
              <w:rPr>
                <w:rFonts w:eastAsia="Times New Roman"/>
                <w:color w:val="000000"/>
                <w:szCs w:val="20"/>
                <w:lang w:val="es-ES" w:eastAsia="es-ES"/>
              </w:rPr>
              <w:t>Air, CO</w:t>
            </w:r>
            <w:r w:rsidRPr="005D64B3">
              <w:rPr>
                <w:rFonts w:eastAsia="Times New Roman"/>
                <w:color w:val="000000"/>
                <w:szCs w:val="20"/>
                <w:vertAlign w:val="subscript"/>
                <w:lang w:val="es-ES" w:eastAsia="es-ES"/>
              </w:rPr>
              <w:t>2</w:t>
            </w:r>
            <w:r w:rsidRPr="005D64B3">
              <w:rPr>
                <w:rFonts w:eastAsia="Times New Roman"/>
                <w:color w:val="000000"/>
                <w:szCs w:val="20"/>
                <w:lang w:val="es-ES" w:eastAsia="es-ES"/>
              </w:rPr>
              <w:t>(g)</w:t>
            </w:r>
          </w:p>
        </w:tc>
        <w:tc>
          <w:tcPr>
            <w:tcW w:w="1139" w:type="dxa"/>
            <w:vAlign w:val="center"/>
          </w:tcPr>
          <w:p w14:paraId="2F47ED2B" w14:textId="77777777" w:rsidR="003E16A9" w:rsidRPr="005D64B3" w:rsidRDefault="003E16A9" w:rsidP="00EA16E7">
            <w:pPr>
              <w:spacing w:before="0" w:after="0"/>
              <w:jc w:val="center"/>
              <w:rPr>
                <w:rFonts w:eastAsia="Times New Roman"/>
                <w:color w:val="000000"/>
                <w:szCs w:val="20"/>
                <w:lang w:val="es-ES" w:eastAsia="es-ES"/>
              </w:rPr>
            </w:pPr>
            <w:proofErr w:type="spellStart"/>
            <w:r w:rsidRPr="005D64B3">
              <w:rPr>
                <w:rFonts w:eastAsia="Times New Roman"/>
                <w:color w:val="000000"/>
                <w:szCs w:val="20"/>
                <w:lang w:val="es-ES" w:eastAsia="es-ES"/>
              </w:rPr>
              <w:t>Na</w:t>
            </w:r>
            <w:proofErr w:type="spellEnd"/>
            <w:r w:rsidRPr="005D64B3">
              <w:rPr>
                <w:rFonts w:eastAsia="Times New Roman"/>
                <w:color w:val="000000"/>
                <w:szCs w:val="20"/>
                <w:vertAlign w:val="superscript"/>
                <w:lang w:val="es-ES" w:eastAsia="es-ES"/>
              </w:rPr>
              <w:t>+</w:t>
            </w:r>
            <w:r w:rsidRPr="005D64B3">
              <w:rPr>
                <w:rFonts w:eastAsia="Times New Roman"/>
                <w:color w:val="000000"/>
                <w:szCs w:val="20"/>
                <w:lang w:val="es-ES" w:eastAsia="es-ES"/>
              </w:rPr>
              <w:t>, K</w:t>
            </w:r>
            <w:r w:rsidRPr="005D64B3">
              <w:rPr>
                <w:rFonts w:eastAsia="Times New Roman"/>
                <w:color w:val="000000"/>
                <w:szCs w:val="20"/>
                <w:vertAlign w:val="superscript"/>
                <w:lang w:val="es-ES" w:eastAsia="es-ES"/>
              </w:rPr>
              <w:t>+</w:t>
            </w:r>
            <w:r w:rsidRPr="005D64B3">
              <w:rPr>
                <w:rFonts w:eastAsia="Times New Roman"/>
                <w:color w:val="000000"/>
                <w:szCs w:val="20"/>
                <w:lang w:val="es-ES" w:eastAsia="es-ES"/>
              </w:rPr>
              <w:t>, Ca</w:t>
            </w:r>
            <w:r w:rsidRPr="005D64B3">
              <w:rPr>
                <w:rFonts w:eastAsia="Times New Roman"/>
                <w:color w:val="000000"/>
                <w:szCs w:val="20"/>
                <w:vertAlign w:val="superscript"/>
                <w:lang w:val="es-ES" w:eastAsia="es-ES"/>
              </w:rPr>
              <w:t>2+</w:t>
            </w:r>
            <w:r w:rsidRPr="005D64B3">
              <w:rPr>
                <w:rFonts w:eastAsia="Times New Roman"/>
                <w:color w:val="000000"/>
                <w:szCs w:val="20"/>
                <w:lang w:val="es-ES" w:eastAsia="es-ES"/>
              </w:rPr>
              <w:t>, Mg</w:t>
            </w:r>
            <w:r w:rsidRPr="005D64B3">
              <w:rPr>
                <w:rFonts w:eastAsia="Times New Roman"/>
                <w:color w:val="000000"/>
                <w:szCs w:val="20"/>
                <w:vertAlign w:val="superscript"/>
                <w:lang w:val="es-ES" w:eastAsia="es-ES"/>
              </w:rPr>
              <w:t>2+</w:t>
            </w:r>
          </w:p>
        </w:tc>
        <w:tc>
          <w:tcPr>
            <w:tcW w:w="1525" w:type="dxa"/>
            <w:vAlign w:val="center"/>
          </w:tcPr>
          <w:p w14:paraId="75625493" w14:textId="77777777" w:rsidR="003E16A9" w:rsidRDefault="003E16A9" w:rsidP="00EA16E7">
            <w:pPr>
              <w:spacing w:before="0" w:after="0"/>
              <w:jc w:val="center"/>
            </w:pPr>
            <w:r>
              <w:t>T = 25ºC</w:t>
            </w:r>
          </w:p>
        </w:tc>
        <w:tc>
          <w:tcPr>
            <w:tcW w:w="3343" w:type="dxa"/>
            <w:vAlign w:val="center"/>
          </w:tcPr>
          <w:p w14:paraId="58536FF4" w14:textId="77777777" w:rsidR="003E16A9" w:rsidRDefault="003E16A9" w:rsidP="00EA16E7">
            <w:pPr>
              <w:spacing w:before="0" w:after="0"/>
              <w:jc w:val="left"/>
            </w:pPr>
            <w:r>
              <w:t>T = 25ºC</w:t>
            </w:r>
          </w:p>
          <w:p w14:paraId="13FADADB" w14:textId="77777777" w:rsidR="003E16A9" w:rsidRDefault="003E16A9" w:rsidP="00EA16E7">
            <w:pPr>
              <w:spacing w:before="0" w:after="0"/>
              <w:jc w:val="left"/>
            </w:pPr>
            <w:proofErr w:type="spellStart"/>
            <w:r>
              <w:t>P</w:t>
            </w:r>
            <w:r w:rsidRPr="00256FB6">
              <w:rPr>
                <w:vertAlign w:val="subscript"/>
              </w:rPr>
              <w:t>l</w:t>
            </w:r>
            <w:r>
              <w:rPr>
                <w:vertAlign w:val="subscript"/>
              </w:rPr>
              <w:t>iq</w:t>
            </w:r>
            <w:proofErr w:type="spellEnd"/>
            <w:r>
              <w:t xml:space="preserve"> = 100 kPa</w:t>
            </w:r>
          </w:p>
          <w:p w14:paraId="19AAB6AA" w14:textId="77777777" w:rsidR="003E16A9" w:rsidRDefault="003E16A9" w:rsidP="00EA16E7">
            <w:pPr>
              <w:spacing w:before="0" w:after="0"/>
              <w:jc w:val="left"/>
            </w:pPr>
            <w:proofErr w:type="spellStart"/>
            <w:r>
              <w:t>P</w:t>
            </w:r>
            <w:r>
              <w:rPr>
                <w:vertAlign w:val="subscript"/>
              </w:rPr>
              <w:t>gas</w:t>
            </w:r>
            <w:proofErr w:type="spellEnd"/>
            <w:r>
              <w:t xml:space="preserve"> = 100 kPa</w:t>
            </w:r>
          </w:p>
          <w:p w14:paraId="452E4697" w14:textId="77777777" w:rsidR="003E16A9" w:rsidRDefault="003E16A9" w:rsidP="00EA16E7">
            <w:pPr>
              <w:spacing w:before="0" w:after="0"/>
              <w:jc w:val="left"/>
            </w:pPr>
            <w:r>
              <w:t>Prescribed granite boundary water</w:t>
            </w:r>
          </w:p>
          <w:p w14:paraId="1B56D67D" w14:textId="77777777" w:rsidR="003E16A9" w:rsidRDefault="003E16A9" w:rsidP="00EA16E7">
            <w:pPr>
              <w:spacing w:before="0" w:after="0"/>
              <w:jc w:val="left"/>
            </w:pPr>
            <w:r>
              <w:t>Prescribed CO</w:t>
            </w:r>
            <w:r>
              <w:rPr>
                <w:vertAlign w:val="subscript"/>
              </w:rPr>
              <w:t>2</w:t>
            </w:r>
            <w:r>
              <w:t>(g) pp = 0.1 bar</w:t>
            </w:r>
          </w:p>
        </w:tc>
      </w:tr>
      <w:tr w:rsidR="003E16A9" w:rsidRPr="005D64B3" w14:paraId="03586941" w14:textId="77777777" w:rsidTr="00EA16E7">
        <w:trPr>
          <w:trHeight w:val="951"/>
          <w:jc w:val="center"/>
        </w:trPr>
        <w:tc>
          <w:tcPr>
            <w:tcW w:w="2972" w:type="dxa"/>
            <w:vAlign w:val="center"/>
            <w:hideMark/>
          </w:tcPr>
          <w:p w14:paraId="60D42733" w14:textId="77777777" w:rsidR="003E16A9" w:rsidRPr="00912B60" w:rsidRDefault="003E16A9" w:rsidP="00EA16E7">
            <w:pPr>
              <w:spacing w:before="0" w:after="0"/>
              <w:jc w:val="center"/>
              <w:rPr>
                <w:rFonts w:eastAsia="Times New Roman"/>
                <w:b/>
                <w:szCs w:val="20"/>
                <w:lang w:eastAsia="es-ES"/>
              </w:rPr>
            </w:pPr>
            <w:r w:rsidRPr="00912B60">
              <w:rPr>
                <w:rFonts w:eastAsia="Times New Roman"/>
                <w:b/>
                <w:szCs w:val="20"/>
                <w:lang w:eastAsia="es-ES"/>
              </w:rPr>
              <w:lastRenderedPageBreak/>
              <w:t>TC</w:t>
            </w:r>
            <w:r>
              <w:rPr>
                <w:rFonts w:eastAsia="Times New Roman"/>
                <w:b/>
                <w:szCs w:val="20"/>
                <w:lang w:eastAsia="es-ES"/>
              </w:rPr>
              <w:t>7</w:t>
            </w:r>
          </w:p>
          <w:p w14:paraId="45F0B5F4" w14:textId="77777777" w:rsidR="003E16A9" w:rsidRPr="00912B60" w:rsidRDefault="003E16A9" w:rsidP="00EA16E7">
            <w:pPr>
              <w:spacing w:before="0" w:after="0"/>
              <w:jc w:val="center"/>
              <w:rPr>
                <w:rFonts w:eastAsia="Times New Roman"/>
                <w:b/>
                <w:szCs w:val="20"/>
                <w:lang w:eastAsia="es-ES"/>
              </w:rPr>
            </w:pPr>
            <w:proofErr w:type="spellStart"/>
            <w:r w:rsidRPr="005D64B3">
              <w:rPr>
                <w:rFonts w:eastAsia="Times New Roman"/>
                <w:color w:val="000000"/>
                <w:szCs w:val="20"/>
                <w:lang w:eastAsia="es-ES"/>
              </w:rPr>
              <w:t>Nonisothermal</w:t>
            </w:r>
            <w:proofErr w:type="spellEnd"/>
            <w:r w:rsidRPr="005D64B3">
              <w:rPr>
                <w:rFonts w:eastAsia="Times New Roman"/>
                <w:color w:val="000000"/>
                <w:szCs w:val="20"/>
                <w:lang w:eastAsia="es-ES"/>
              </w:rPr>
              <w:t xml:space="preserve"> water evaporation/condensation. Tracer (Cl</w:t>
            </w:r>
            <w:r w:rsidRPr="005D64B3">
              <w:rPr>
                <w:rFonts w:eastAsia="Times New Roman"/>
                <w:color w:val="000000"/>
                <w:szCs w:val="20"/>
                <w:vertAlign w:val="superscript"/>
                <w:lang w:eastAsia="es-ES"/>
              </w:rPr>
              <w:t>-</w:t>
            </w:r>
            <w:r w:rsidRPr="005D64B3">
              <w:rPr>
                <w:rFonts w:eastAsia="Times New Roman"/>
                <w:color w:val="000000"/>
                <w:szCs w:val="20"/>
                <w:lang w:eastAsia="es-ES"/>
              </w:rPr>
              <w:t>)</w:t>
            </w:r>
          </w:p>
        </w:tc>
        <w:tc>
          <w:tcPr>
            <w:tcW w:w="950" w:type="dxa"/>
            <w:vAlign w:val="center"/>
            <w:hideMark/>
          </w:tcPr>
          <w:p w14:paraId="3E813718" w14:textId="77777777" w:rsidR="003E16A9" w:rsidRPr="005D64B3" w:rsidRDefault="003E16A9" w:rsidP="00EA16E7">
            <w:pPr>
              <w:spacing w:before="0" w:after="0"/>
              <w:jc w:val="center"/>
              <w:rPr>
                <w:rFonts w:eastAsia="Times New Roman"/>
                <w:color w:val="000000"/>
                <w:szCs w:val="20"/>
                <w:lang w:val="es-ES" w:eastAsia="es-ES"/>
              </w:rPr>
            </w:pPr>
            <w:r w:rsidRPr="005D64B3">
              <w:rPr>
                <w:rFonts w:eastAsia="Times New Roman"/>
                <w:color w:val="000000"/>
                <w:szCs w:val="20"/>
                <w:lang w:val="es-ES" w:eastAsia="es-ES"/>
              </w:rPr>
              <w:t>Yes</w:t>
            </w:r>
          </w:p>
        </w:tc>
        <w:tc>
          <w:tcPr>
            <w:tcW w:w="1150" w:type="dxa"/>
            <w:vAlign w:val="center"/>
            <w:hideMark/>
          </w:tcPr>
          <w:p w14:paraId="7E2B6B4E" w14:textId="77777777" w:rsidR="003E16A9" w:rsidRPr="005D64B3" w:rsidRDefault="003E16A9" w:rsidP="00EA16E7">
            <w:pPr>
              <w:spacing w:before="0" w:after="0"/>
              <w:jc w:val="center"/>
              <w:rPr>
                <w:rFonts w:eastAsia="Times New Roman"/>
                <w:color w:val="000000"/>
                <w:szCs w:val="20"/>
                <w:lang w:val="es-ES" w:eastAsia="es-ES"/>
              </w:rPr>
            </w:pPr>
            <w:r w:rsidRPr="005D64B3">
              <w:rPr>
                <w:rFonts w:eastAsia="Times New Roman"/>
                <w:color w:val="000000"/>
                <w:szCs w:val="20"/>
                <w:lang w:val="es-ES" w:eastAsia="es-ES"/>
              </w:rPr>
              <w:t>Yes</w:t>
            </w:r>
          </w:p>
        </w:tc>
        <w:tc>
          <w:tcPr>
            <w:tcW w:w="1135" w:type="dxa"/>
            <w:vAlign w:val="center"/>
          </w:tcPr>
          <w:p w14:paraId="62C09C80" w14:textId="77777777" w:rsidR="003E16A9" w:rsidRPr="005D64B3" w:rsidRDefault="003E16A9" w:rsidP="00EA16E7">
            <w:pPr>
              <w:spacing w:before="0" w:after="0"/>
              <w:jc w:val="center"/>
              <w:rPr>
                <w:rFonts w:eastAsia="Times New Roman"/>
                <w:color w:val="000000"/>
                <w:szCs w:val="20"/>
                <w:lang w:val="es-ES" w:eastAsia="es-ES"/>
              </w:rPr>
            </w:pPr>
            <w:proofErr w:type="spellStart"/>
            <w:r>
              <w:rPr>
                <w:rFonts w:eastAsia="Times New Roman"/>
                <w:color w:val="000000"/>
                <w:szCs w:val="20"/>
                <w:lang w:val="es-ES" w:eastAsia="es-ES"/>
              </w:rPr>
              <w:t>Tracer</w:t>
            </w:r>
            <w:proofErr w:type="spellEnd"/>
          </w:p>
        </w:tc>
        <w:tc>
          <w:tcPr>
            <w:tcW w:w="1150" w:type="dxa"/>
            <w:vAlign w:val="center"/>
            <w:hideMark/>
          </w:tcPr>
          <w:p w14:paraId="1240BC6F" w14:textId="77777777" w:rsidR="003E16A9" w:rsidRPr="005D64B3" w:rsidRDefault="003E16A9" w:rsidP="00EA16E7">
            <w:pPr>
              <w:spacing w:before="0" w:after="0"/>
              <w:jc w:val="center"/>
              <w:rPr>
                <w:rFonts w:eastAsia="Times New Roman"/>
                <w:color w:val="000000"/>
                <w:szCs w:val="20"/>
                <w:lang w:val="es-ES" w:eastAsia="es-ES"/>
              </w:rPr>
            </w:pPr>
            <w:r w:rsidRPr="005D64B3">
              <w:rPr>
                <w:rFonts w:eastAsia="Times New Roman"/>
                <w:color w:val="000000"/>
                <w:szCs w:val="20"/>
                <w:lang w:val="es-ES" w:eastAsia="es-ES"/>
              </w:rPr>
              <w:t>-</w:t>
            </w:r>
          </w:p>
        </w:tc>
        <w:tc>
          <w:tcPr>
            <w:tcW w:w="889" w:type="dxa"/>
            <w:vAlign w:val="center"/>
            <w:hideMark/>
          </w:tcPr>
          <w:p w14:paraId="5889B14F" w14:textId="77777777" w:rsidR="003E16A9" w:rsidRPr="005D64B3" w:rsidRDefault="003E16A9" w:rsidP="00EA16E7">
            <w:pPr>
              <w:spacing w:before="0" w:after="0"/>
              <w:jc w:val="center"/>
              <w:rPr>
                <w:rFonts w:eastAsia="Times New Roman"/>
                <w:color w:val="000000"/>
                <w:szCs w:val="20"/>
                <w:lang w:val="es-ES" w:eastAsia="es-ES"/>
              </w:rPr>
            </w:pPr>
            <w:r w:rsidRPr="005D64B3">
              <w:rPr>
                <w:rFonts w:eastAsia="Times New Roman"/>
                <w:color w:val="000000"/>
                <w:szCs w:val="20"/>
                <w:lang w:val="es-ES" w:eastAsia="es-ES"/>
              </w:rPr>
              <w:t xml:space="preserve">Air, </w:t>
            </w:r>
            <w:proofErr w:type="spellStart"/>
            <w:r w:rsidRPr="005D64B3">
              <w:rPr>
                <w:rFonts w:eastAsia="Times New Roman"/>
                <w:color w:val="000000"/>
                <w:szCs w:val="20"/>
                <w:lang w:val="es-ES" w:eastAsia="es-ES"/>
              </w:rPr>
              <w:t>vapour</w:t>
            </w:r>
            <w:proofErr w:type="spellEnd"/>
            <w:r w:rsidRPr="005D64B3">
              <w:rPr>
                <w:rFonts w:eastAsia="Times New Roman"/>
                <w:color w:val="000000"/>
                <w:szCs w:val="20"/>
                <w:lang w:val="es-ES" w:eastAsia="es-ES"/>
              </w:rPr>
              <w:t>,</w:t>
            </w:r>
          </w:p>
        </w:tc>
        <w:tc>
          <w:tcPr>
            <w:tcW w:w="1139" w:type="dxa"/>
            <w:vAlign w:val="center"/>
            <w:hideMark/>
          </w:tcPr>
          <w:p w14:paraId="35640C60" w14:textId="77777777" w:rsidR="003E16A9" w:rsidRPr="005D64B3" w:rsidRDefault="003E16A9" w:rsidP="00EA16E7">
            <w:pPr>
              <w:spacing w:before="0" w:after="0"/>
              <w:jc w:val="center"/>
              <w:rPr>
                <w:rFonts w:eastAsia="Times New Roman"/>
                <w:color w:val="000000"/>
                <w:szCs w:val="20"/>
                <w:lang w:val="es-ES" w:eastAsia="es-ES"/>
              </w:rPr>
            </w:pPr>
            <w:r w:rsidRPr="005D64B3">
              <w:rPr>
                <w:rFonts w:eastAsia="Times New Roman"/>
                <w:color w:val="000000"/>
                <w:szCs w:val="20"/>
                <w:lang w:val="es-ES" w:eastAsia="es-ES"/>
              </w:rPr>
              <w:t>-</w:t>
            </w:r>
          </w:p>
        </w:tc>
        <w:tc>
          <w:tcPr>
            <w:tcW w:w="1525" w:type="dxa"/>
            <w:vAlign w:val="center"/>
          </w:tcPr>
          <w:p w14:paraId="5A3B8F32" w14:textId="77777777" w:rsidR="003E16A9" w:rsidRPr="005D64B3" w:rsidRDefault="003E16A9" w:rsidP="00EA16E7">
            <w:pPr>
              <w:spacing w:before="0" w:after="0"/>
              <w:jc w:val="center"/>
              <w:rPr>
                <w:rFonts w:eastAsia="Times New Roman"/>
                <w:color w:val="000000"/>
                <w:szCs w:val="20"/>
                <w:lang w:eastAsia="es-ES"/>
              </w:rPr>
            </w:pPr>
            <w:r>
              <w:t>T = 100ºC</w:t>
            </w:r>
          </w:p>
        </w:tc>
        <w:tc>
          <w:tcPr>
            <w:tcW w:w="3343" w:type="dxa"/>
            <w:vAlign w:val="center"/>
          </w:tcPr>
          <w:p w14:paraId="39F16694" w14:textId="77777777" w:rsidR="003E16A9" w:rsidRDefault="003E16A9" w:rsidP="00EA16E7">
            <w:pPr>
              <w:spacing w:before="0" w:after="0"/>
              <w:jc w:val="left"/>
            </w:pPr>
            <w:r>
              <w:t>T = 25ºC</w:t>
            </w:r>
          </w:p>
          <w:p w14:paraId="7CF90771" w14:textId="77777777" w:rsidR="003E16A9" w:rsidRDefault="003E16A9" w:rsidP="00EA16E7">
            <w:pPr>
              <w:spacing w:before="0" w:after="0"/>
              <w:jc w:val="left"/>
            </w:pPr>
            <w:proofErr w:type="spellStart"/>
            <w:r>
              <w:t>P</w:t>
            </w:r>
            <w:r w:rsidRPr="00256FB6">
              <w:rPr>
                <w:vertAlign w:val="subscript"/>
              </w:rPr>
              <w:t>l</w:t>
            </w:r>
            <w:r>
              <w:rPr>
                <w:vertAlign w:val="subscript"/>
              </w:rPr>
              <w:t>iq</w:t>
            </w:r>
            <w:proofErr w:type="spellEnd"/>
            <w:r>
              <w:t xml:space="preserve"> = 100 kPa</w:t>
            </w:r>
          </w:p>
          <w:p w14:paraId="789F656B" w14:textId="77777777" w:rsidR="003E16A9" w:rsidRDefault="003E16A9" w:rsidP="00EA16E7">
            <w:pPr>
              <w:spacing w:before="0" w:after="0"/>
              <w:jc w:val="left"/>
            </w:pPr>
            <w:proofErr w:type="spellStart"/>
            <w:r>
              <w:t>P</w:t>
            </w:r>
            <w:r>
              <w:rPr>
                <w:vertAlign w:val="subscript"/>
              </w:rPr>
              <w:t>gas</w:t>
            </w:r>
            <w:proofErr w:type="spellEnd"/>
            <w:r>
              <w:t xml:space="preserve"> = 100 kPa</w:t>
            </w:r>
          </w:p>
          <w:p w14:paraId="1602C551" w14:textId="77777777" w:rsidR="003E16A9" w:rsidRPr="00912B60" w:rsidRDefault="003E16A9" w:rsidP="00EA16E7">
            <w:pPr>
              <w:spacing w:before="0" w:after="0"/>
              <w:jc w:val="left"/>
            </w:pPr>
            <w:r>
              <w:t>Prescribed granite boundary water</w:t>
            </w:r>
          </w:p>
        </w:tc>
      </w:tr>
      <w:tr w:rsidR="003E16A9" w:rsidRPr="005D64B3" w14:paraId="5C720D23" w14:textId="77777777" w:rsidTr="00EA16E7">
        <w:trPr>
          <w:trHeight w:val="1029"/>
          <w:jc w:val="center"/>
        </w:trPr>
        <w:tc>
          <w:tcPr>
            <w:tcW w:w="2972" w:type="dxa"/>
            <w:vAlign w:val="center"/>
            <w:hideMark/>
          </w:tcPr>
          <w:p w14:paraId="71CA9842" w14:textId="77777777" w:rsidR="003E16A9" w:rsidRPr="00912B60" w:rsidRDefault="003E16A9" w:rsidP="00EA16E7">
            <w:pPr>
              <w:spacing w:before="0" w:after="0"/>
              <w:jc w:val="center"/>
              <w:rPr>
                <w:rFonts w:eastAsia="Times New Roman"/>
                <w:b/>
                <w:szCs w:val="20"/>
                <w:lang w:eastAsia="es-ES"/>
              </w:rPr>
            </w:pPr>
            <w:r w:rsidRPr="00912B60">
              <w:rPr>
                <w:rFonts w:eastAsia="Times New Roman"/>
                <w:b/>
                <w:szCs w:val="20"/>
                <w:lang w:eastAsia="es-ES"/>
              </w:rPr>
              <w:t>TC</w:t>
            </w:r>
            <w:r>
              <w:rPr>
                <w:rFonts w:eastAsia="Times New Roman"/>
                <w:b/>
                <w:szCs w:val="20"/>
                <w:lang w:eastAsia="es-ES"/>
              </w:rPr>
              <w:t>8</w:t>
            </w:r>
          </w:p>
          <w:p w14:paraId="04401E48" w14:textId="77777777" w:rsidR="003E16A9" w:rsidRPr="00912B60" w:rsidRDefault="003E16A9" w:rsidP="00EA16E7">
            <w:pPr>
              <w:spacing w:before="0" w:after="0"/>
              <w:jc w:val="center"/>
              <w:rPr>
                <w:rFonts w:eastAsia="Times New Roman"/>
                <w:b/>
                <w:szCs w:val="20"/>
                <w:lang w:eastAsia="es-ES"/>
              </w:rPr>
            </w:pPr>
            <w:proofErr w:type="spellStart"/>
            <w:r w:rsidRPr="005D64B3">
              <w:rPr>
                <w:rFonts w:eastAsia="Times New Roman"/>
                <w:color w:val="000000"/>
                <w:szCs w:val="20"/>
                <w:lang w:eastAsia="es-ES"/>
              </w:rPr>
              <w:t>Nonisothermal</w:t>
            </w:r>
            <w:proofErr w:type="spellEnd"/>
            <w:r w:rsidRPr="005D64B3">
              <w:rPr>
                <w:rFonts w:eastAsia="Times New Roman"/>
                <w:color w:val="000000"/>
                <w:szCs w:val="20"/>
                <w:lang w:eastAsia="es-ES"/>
              </w:rPr>
              <w:t xml:space="preserve"> water evaporation/condensation + CO</w:t>
            </w:r>
            <w:r w:rsidRPr="005D64B3">
              <w:rPr>
                <w:rFonts w:eastAsia="Times New Roman"/>
                <w:color w:val="000000"/>
                <w:szCs w:val="20"/>
                <w:vertAlign w:val="subscript"/>
                <w:lang w:eastAsia="es-ES"/>
              </w:rPr>
              <w:t>2</w:t>
            </w:r>
            <w:r w:rsidRPr="005D64B3">
              <w:rPr>
                <w:rFonts w:eastAsia="Times New Roman"/>
                <w:color w:val="000000"/>
                <w:szCs w:val="20"/>
                <w:lang w:eastAsia="es-ES"/>
              </w:rPr>
              <w:t xml:space="preserve">(g) + </w:t>
            </w:r>
            <w:proofErr w:type="gramStart"/>
            <w:r w:rsidRPr="005D64B3">
              <w:rPr>
                <w:rFonts w:eastAsia="Times New Roman"/>
                <w:color w:val="000000"/>
                <w:szCs w:val="20"/>
                <w:lang w:eastAsia="es-ES"/>
              </w:rPr>
              <w:t>CO</w:t>
            </w:r>
            <w:r w:rsidRPr="005D64B3">
              <w:rPr>
                <w:rFonts w:eastAsia="Times New Roman"/>
                <w:color w:val="000000"/>
                <w:szCs w:val="20"/>
                <w:vertAlign w:val="subscript"/>
                <w:lang w:eastAsia="es-ES"/>
              </w:rPr>
              <w:t>2</w:t>
            </w:r>
            <w:r w:rsidRPr="005D64B3">
              <w:rPr>
                <w:rFonts w:eastAsia="Times New Roman"/>
                <w:color w:val="000000"/>
                <w:szCs w:val="20"/>
                <w:lang w:eastAsia="es-ES"/>
              </w:rPr>
              <w:t>(</w:t>
            </w:r>
            <w:proofErr w:type="spellStart"/>
            <w:proofErr w:type="gramEnd"/>
            <w:r w:rsidRPr="005D64B3">
              <w:rPr>
                <w:rFonts w:eastAsia="Times New Roman"/>
                <w:color w:val="000000"/>
                <w:szCs w:val="20"/>
                <w:lang w:eastAsia="es-ES"/>
              </w:rPr>
              <w:t>aq</w:t>
            </w:r>
            <w:proofErr w:type="spellEnd"/>
            <w:r w:rsidRPr="005D64B3">
              <w:rPr>
                <w:rFonts w:eastAsia="Times New Roman"/>
                <w:color w:val="000000"/>
                <w:szCs w:val="20"/>
                <w:lang w:eastAsia="es-ES"/>
              </w:rPr>
              <w:t>)</w:t>
            </w:r>
          </w:p>
        </w:tc>
        <w:tc>
          <w:tcPr>
            <w:tcW w:w="950" w:type="dxa"/>
            <w:vAlign w:val="center"/>
            <w:hideMark/>
          </w:tcPr>
          <w:p w14:paraId="2AD65ED7" w14:textId="77777777" w:rsidR="003E16A9" w:rsidRPr="005D64B3" w:rsidRDefault="003E16A9" w:rsidP="00EA16E7">
            <w:pPr>
              <w:spacing w:before="0" w:after="0"/>
              <w:jc w:val="center"/>
              <w:rPr>
                <w:rFonts w:eastAsia="Times New Roman"/>
                <w:color w:val="000000"/>
                <w:szCs w:val="20"/>
                <w:lang w:val="es-ES" w:eastAsia="es-ES"/>
              </w:rPr>
            </w:pPr>
            <w:r w:rsidRPr="005D64B3">
              <w:rPr>
                <w:rFonts w:eastAsia="Times New Roman"/>
                <w:color w:val="000000"/>
                <w:szCs w:val="20"/>
                <w:lang w:val="es-ES" w:eastAsia="es-ES"/>
              </w:rPr>
              <w:t>Yes</w:t>
            </w:r>
          </w:p>
        </w:tc>
        <w:tc>
          <w:tcPr>
            <w:tcW w:w="1150" w:type="dxa"/>
            <w:vAlign w:val="center"/>
            <w:hideMark/>
          </w:tcPr>
          <w:p w14:paraId="7D0117CC" w14:textId="77777777" w:rsidR="003E16A9" w:rsidRPr="005D64B3" w:rsidRDefault="003E16A9" w:rsidP="00EA16E7">
            <w:pPr>
              <w:spacing w:before="0" w:after="0"/>
              <w:jc w:val="center"/>
              <w:rPr>
                <w:rFonts w:eastAsia="Times New Roman"/>
                <w:color w:val="000000"/>
                <w:szCs w:val="20"/>
                <w:lang w:val="es-ES" w:eastAsia="es-ES"/>
              </w:rPr>
            </w:pPr>
            <w:r w:rsidRPr="005D64B3">
              <w:rPr>
                <w:rFonts w:eastAsia="Times New Roman"/>
                <w:color w:val="000000"/>
                <w:szCs w:val="20"/>
                <w:lang w:val="es-ES" w:eastAsia="es-ES"/>
              </w:rPr>
              <w:t>Yes</w:t>
            </w:r>
          </w:p>
        </w:tc>
        <w:tc>
          <w:tcPr>
            <w:tcW w:w="1135" w:type="dxa"/>
            <w:vAlign w:val="center"/>
          </w:tcPr>
          <w:p w14:paraId="2DFAE811" w14:textId="77777777" w:rsidR="003E16A9" w:rsidRDefault="003E16A9" w:rsidP="00EA16E7">
            <w:pPr>
              <w:spacing w:before="0" w:after="0"/>
              <w:jc w:val="center"/>
            </w:pPr>
            <w:r>
              <w:t>H</w:t>
            </w:r>
            <w:r w:rsidRPr="009B6254">
              <w:rPr>
                <w:vertAlign w:val="superscript"/>
              </w:rPr>
              <w:t>+</w:t>
            </w:r>
          </w:p>
          <w:p w14:paraId="0DA5B0DE" w14:textId="77777777" w:rsidR="003E16A9" w:rsidRDefault="003E16A9" w:rsidP="00EA16E7">
            <w:pPr>
              <w:spacing w:before="0" w:after="0"/>
              <w:jc w:val="center"/>
            </w:pPr>
            <w:proofErr w:type="gramStart"/>
            <w:r>
              <w:t>CO</w:t>
            </w:r>
            <w:r w:rsidRPr="009B6254">
              <w:rPr>
                <w:vertAlign w:val="subscript"/>
              </w:rPr>
              <w:t>2</w:t>
            </w:r>
            <w:r>
              <w:t>(</w:t>
            </w:r>
            <w:proofErr w:type="spellStart"/>
            <w:proofErr w:type="gramEnd"/>
            <w:r>
              <w:t>aq</w:t>
            </w:r>
            <w:proofErr w:type="spellEnd"/>
            <w:r>
              <w:t>)</w:t>
            </w:r>
          </w:p>
          <w:p w14:paraId="287EDC36" w14:textId="77777777" w:rsidR="003E16A9" w:rsidRDefault="003E16A9" w:rsidP="00EA16E7">
            <w:pPr>
              <w:spacing w:before="0" w:after="0"/>
              <w:jc w:val="center"/>
            </w:pPr>
            <w:r>
              <w:t>CO</w:t>
            </w:r>
            <w:r w:rsidRPr="009B6254">
              <w:rPr>
                <w:vertAlign w:val="subscript"/>
              </w:rPr>
              <w:t>3</w:t>
            </w:r>
            <w:r w:rsidRPr="009B6254">
              <w:rPr>
                <w:vertAlign w:val="superscript"/>
              </w:rPr>
              <w:t>-2</w:t>
            </w:r>
          </w:p>
          <w:p w14:paraId="25D2D9DD" w14:textId="77777777" w:rsidR="003E16A9" w:rsidRPr="005D64B3" w:rsidRDefault="003E16A9" w:rsidP="00EA16E7">
            <w:pPr>
              <w:spacing w:before="0" w:after="0"/>
              <w:jc w:val="center"/>
              <w:rPr>
                <w:rFonts w:eastAsia="Times New Roman"/>
                <w:color w:val="000000"/>
                <w:szCs w:val="20"/>
                <w:lang w:val="es-ES" w:eastAsia="es-ES"/>
              </w:rPr>
            </w:pPr>
          </w:p>
        </w:tc>
        <w:tc>
          <w:tcPr>
            <w:tcW w:w="1150" w:type="dxa"/>
            <w:vAlign w:val="center"/>
            <w:hideMark/>
          </w:tcPr>
          <w:p w14:paraId="24FCA963" w14:textId="77777777" w:rsidR="003E16A9" w:rsidRPr="005D64B3" w:rsidRDefault="003E16A9" w:rsidP="00EA16E7">
            <w:pPr>
              <w:spacing w:before="0" w:after="0"/>
              <w:jc w:val="center"/>
              <w:rPr>
                <w:rFonts w:eastAsia="Times New Roman"/>
                <w:color w:val="000000"/>
                <w:szCs w:val="20"/>
                <w:lang w:val="es-ES" w:eastAsia="es-ES"/>
              </w:rPr>
            </w:pPr>
            <w:r w:rsidRPr="005D64B3">
              <w:rPr>
                <w:rFonts w:eastAsia="Times New Roman"/>
                <w:color w:val="000000"/>
                <w:szCs w:val="20"/>
                <w:lang w:val="es-ES" w:eastAsia="es-ES"/>
              </w:rPr>
              <w:t>-</w:t>
            </w:r>
          </w:p>
        </w:tc>
        <w:tc>
          <w:tcPr>
            <w:tcW w:w="889" w:type="dxa"/>
            <w:vAlign w:val="center"/>
            <w:hideMark/>
          </w:tcPr>
          <w:p w14:paraId="0BFAF3FD" w14:textId="77777777" w:rsidR="003E16A9" w:rsidRPr="005D64B3" w:rsidRDefault="003E16A9" w:rsidP="00EA16E7">
            <w:pPr>
              <w:spacing w:before="0" w:after="0"/>
              <w:jc w:val="center"/>
              <w:rPr>
                <w:rFonts w:eastAsia="Times New Roman"/>
                <w:color w:val="000000"/>
                <w:szCs w:val="20"/>
                <w:lang w:val="es-ES" w:eastAsia="es-ES"/>
              </w:rPr>
            </w:pPr>
            <w:r w:rsidRPr="005D64B3">
              <w:rPr>
                <w:rFonts w:eastAsia="Times New Roman"/>
                <w:color w:val="000000"/>
                <w:szCs w:val="20"/>
                <w:lang w:val="es-ES" w:eastAsia="es-ES"/>
              </w:rPr>
              <w:t xml:space="preserve">Air, </w:t>
            </w:r>
            <w:proofErr w:type="spellStart"/>
            <w:r w:rsidRPr="005D64B3">
              <w:rPr>
                <w:rFonts w:eastAsia="Times New Roman"/>
                <w:color w:val="000000"/>
                <w:szCs w:val="20"/>
                <w:lang w:val="es-ES" w:eastAsia="es-ES"/>
              </w:rPr>
              <w:t>vapour</w:t>
            </w:r>
            <w:proofErr w:type="spellEnd"/>
            <w:r w:rsidRPr="005D64B3">
              <w:rPr>
                <w:rFonts w:eastAsia="Times New Roman"/>
                <w:color w:val="000000"/>
                <w:szCs w:val="20"/>
                <w:lang w:val="es-ES" w:eastAsia="es-ES"/>
              </w:rPr>
              <w:t>, CO</w:t>
            </w:r>
            <w:r w:rsidRPr="005D64B3">
              <w:rPr>
                <w:rFonts w:eastAsia="Times New Roman"/>
                <w:color w:val="000000"/>
                <w:szCs w:val="20"/>
                <w:vertAlign w:val="subscript"/>
                <w:lang w:val="es-ES" w:eastAsia="es-ES"/>
              </w:rPr>
              <w:t>2</w:t>
            </w:r>
            <w:r w:rsidRPr="005D64B3">
              <w:rPr>
                <w:rFonts w:eastAsia="Times New Roman"/>
                <w:color w:val="000000"/>
                <w:szCs w:val="20"/>
                <w:lang w:val="es-ES" w:eastAsia="es-ES"/>
              </w:rPr>
              <w:t>(g)</w:t>
            </w:r>
          </w:p>
        </w:tc>
        <w:tc>
          <w:tcPr>
            <w:tcW w:w="1139" w:type="dxa"/>
            <w:vAlign w:val="center"/>
            <w:hideMark/>
          </w:tcPr>
          <w:p w14:paraId="356EED27" w14:textId="77777777" w:rsidR="003E16A9" w:rsidRPr="005D64B3" w:rsidRDefault="003E16A9" w:rsidP="00EA16E7">
            <w:pPr>
              <w:spacing w:before="0" w:after="0"/>
              <w:jc w:val="center"/>
              <w:rPr>
                <w:rFonts w:eastAsia="Times New Roman"/>
                <w:color w:val="000000"/>
                <w:szCs w:val="20"/>
                <w:lang w:val="es-ES" w:eastAsia="es-ES"/>
              </w:rPr>
            </w:pPr>
            <w:r w:rsidRPr="005D64B3">
              <w:rPr>
                <w:rFonts w:eastAsia="Times New Roman"/>
                <w:color w:val="000000"/>
                <w:szCs w:val="20"/>
                <w:lang w:val="es-ES" w:eastAsia="es-ES"/>
              </w:rPr>
              <w:t>-</w:t>
            </w:r>
          </w:p>
        </w:tc>
        <w:tc>
          <w:tcPr>
            <w:tcW w:w="1525" w:type="dxa"/>
            <w:vAlign w:val="center"/>
          </w:tcPr>
          <w:p w14:paraId="7B8CCC81" w14:textId="77777777" w:rsidR="003E16A9" w:rsidRPr="005D64B3" w:rsidRDefault="003E16A9" w:rsidP="00EA16E7">
            <w:pPr>
              <w:spacing w:before="0" w:after="0"/>
              <w:jc w:val="center"/>
              <w:rPr>
                <w:rFonts w:eastAsia="Times New Roman"/>
                <w:color w:val="000000"/>
                <w:szCs w:val="20"/>
                <w:lang w:eastAsia="es-ES"/>
              </w:rPr>
            </w:pPr>
            <w:r>
              <w:t>T = 100ºC</w:t>
            </w:r>
          </w:p>
        </w:tc>
        <w:tc>
          <w:tcPr>
            <w:tcW w:w="3343" w:type="dxa"/>
            <w:vAlign w:val="center"/>
          </w:tcPr>
          <w:p w14:paraId="638E5ACF" w14:textId="77777777" w:rsidR="003E16A9" w:rsidRDefault="003E16A9" w:rsidP="00EA16E7">
            <w:pPr>
              <w:spacing w:before="0" w:after="0"/>
              <w:jc w:val="left"/>
            </w:pPr>
            <w:r>
              <w:t>T = 25ºC</w:t>
            </w:r>
          </w:p>
          <w:p w14:paraId="673EB168" w14:textId="77777777" w:rsidR="003E16A9" w:rsidRDefault="003E16A9" w:rsidP="00EA16E7">
            <w:pPr>
              <w:spacing w:before="0" w:after="0"/>
              <w:jc w:val="left"/>
            </w:pPr>
            <w:proofErr w:type="spellStart"/>
            <w:r>
              <w:t>P</w:t>
            </w:r>
            <w:r w:rsidRPr="00256FB6">
              <w:rPr>
                <w:vertAlign w:val="subscript"/>
              </w:rPr>
              <w:t>l</w:t>
            </w:r>
            <w:r>
              <w:rPr>
                <w:vertAlign w:val="subscript"/>
              </w:rPr>
              <w:t>iq</w:t>
            </w:r>
            <w:proofErr w:type="spellEnd"/>
            <w:r>
              <w:t xml:space="preserve"> = 100 kPa</w:t>
            </w:r>
          </w:p>
          <w:p w14:paraId="6B28C66F" w14:textId="77777777" w:rsidR="003E16A9" w:rsidRDefault="003E16A9" w:rsidP="00EA16E7">
            <w:pPr>
              <w:spacing w:before="0" w:after="0"/>
              <w:jc w:val="left"/>
            </w:pPr>
            <w:proofErr w:type="spellStart"/>
            <w:r>
              <w:t>P</w:t>
            </w:r>
            <w:r>
              <w:rPr>
                <w:vertAlign w:val="subscript"/>
              </w:rPr>
              <w:t>gas</w:t>
            </w:r>
            <w:proofErr w:type="spellEnd"/>
            <w:r>
              <w:t xml:space="preserve"> = 100 kPa</w:t>
            </w:r>
          </w:p>
          <w:p w14:paraId="1651807F" w14:textId="77777777" w:rsidR="003E16A9" w:rsidRDefault="003E16A9" w:rsidP="00EA16E7">
            <w:pPr>
              <w:spacing w:before="0" w:after="0"/>
              <w:jc w:val="left"/>
            </w:pPr>
            <w:r>
              <w:t>Prescribed granite boundary water</w:t>
            </w:r>
          </w:p>
          <w:p w14:paraId="4FBB3877" w14:textId="77777777" w:rsidR="003E16A9" w:rsidRPr="005D64B3" w:rsidRDefault="003E16A9" w:rsidP="00EA16E7">
            <w:pPr>
              <w:spacing w:before="0" w:after="0"/>
              <w:jc w:val="left"/>
              <w:rPr>
                <w:rFonts w:eastAsia="Times New Roman"/>
                <w:color w:val="000000"/>
                <w:szCs w:val="20"/>
                <w:lang w:eastAsia="es-ES"/>
              </w:rPr>
            </w:pPr>
            <w:r>
              <w:t>Prescribed CO</w:t>
            </w:r>
            <w:r>
              <w:rPr>
                <w:vertAlign w:val="subscript"/>
              </w:rPr>
              <w:t>2</w:t>
            </w:r>
            <w:r>
              <w:t>(g) pp = 0.1 bar</w:t>
            </w:r>
          </w:p>
        </w:tc>
      </w:tr>
      <w:tr w:rsidR="003E16A9" w:rsidRPr="005D64B3" w14:paraId="22E7970A" w14:textId="77777777" w:rsidTr="00EA16E7">
        <w:trPr>
          <w:trHeight w:val="1101"/>
          <w:jc w:val="center"/>
        </w:trPr>
        <w:tc>
          <w:tcPr>
            <w:tcW w:w="2972" w:type="dxa"/>
            <w:vAlign w:val="center"/>
            <w:hideMark/>
          </w:tcPr>
          <w:p w14:paraId="1E6EE4BD" w14:textId="77777777" w:rsidR="003E16A9" w:rsidRPr="00912B60" w:rsidRDefault="003E16A9" w:rsidP="00EA16E7">
            <w:pPr>
              <w:spacing w:before="0" w:after="0"/>
              <w:jc w:val="center"/>
              <w:rPr>
                <w:rFonts w:eastAsia="Times New Roman"/>
                <w:b/>
                <w:szCs w:val="20"/>
                <w:lang w:eastAsia="es-ES"/>
              </w:rPr>
            </w:pPr>
            <w:r w:rsidRPr="00912B60">
              <w:rPr>
                <w:rFonts w:eastAsia="Times New Roman"/>
                <w:b/>
                <w:szCs w:val="20"/>
                <w:lang w:eastAsia="es-ES"/>
              </w:rPr>
              <w:t>TC</w:t>
            </w:r>
            <w:r>
              <w:rPr>
                <w:rFonts w:eastAsia="Times New Roman"/>
                <w:b/>
                <w:szCs w:val="20"/>
                <w:lang w:eastAsia="es-ES"/>
              </w:rPr>
              <w:t>9</w:t>
            </w:r>
          </w:p>
          <w:p w14:paraId="1F49E527" w14:textId="77777777" w:rsidR="003E16A9" w:rsidRPr="00912B60" w:rsidRDefault="003E16A9" w:rsidP="00EA16E7">
            <w:pPr>
              <w:spacing w:before="0" w:after="0"/>
              <w:jc w:val="center"/>
              <w:rPr>
                <w:rFonts w:eastAsia="Times New Roman"/>
                <w:b/>
                <w:szCs w:val="20"/>
                <w:lang w:eastAsia="es-ES"/>
              </w:rPr>
            </w:pPr>
            <w:proofErr w:type="spellStart"/>
            <w:r w:rsidRPr="005D64B3">
              <w:rPr>
                <w:rFonts w:eastAsia="Times New Roman"/>
                <w:color w:val="000000"/>
                <w:szCs w:val="20"/>
                <w:lang w:eastAsia="es-ES"/>
              </w:rPr>
              <w:t>Nonisothermal</w:t>
            </w:r>
            <w:proofErr w:type="spellEnd"/>
            <w:r w:rsidRPr="005D64B3">
              <w:rPr>
                <w:rFonts w:eastAsia="Times New Roman"/>
                <w:color w:val="000000"/>
                <w:szCs w:val="20"/>
                <w:lang w:eastAsia="es-ES"/>
              </w:rPr>
              <w:t xml:space="preserve"> water evaporation/condensation + CO</w:t>
            </w:r>
            <w:r w:rsidRPr="005D64B3">
              <w:rPr>
                <w:rFonts w:eastAsia="Times New Roman"/>
                <w:color w:val="000000"/>
                <w:szCs w:val="20"/>
                <w:vertAlign w:val="subscript"/>
                <w:lang w:eastAsia="es-ES"/>
              </w:rPr>
              <w:t>2</w:t>
            </w:r>
            <w:r w:rsidRPr="005D64B3">
              <w:rPr>
                <w:rFonts w:eastAsia="Times New Roman"/>
                <w:color w:val="000000"/>
                <w:szCs w:val="20"/>
                <w:lang w:eastAsia="es-ES"/>
              </w:rPr>
              <w:t xml:space="preserve">(g) + </w:t>
            </w:r>
            <w:proofErr w:type="gramStart"/>
            <w:r w:rsidRPr="005D64B3">
              <w:rPr>
                <w:rFonts w:eastAsia="Times New Roman"/>
                <w:color w:val="000000"/>
                <w:szCs w:val="20"/>
                <w:lang w:eastAsia="es-ES"/>
              </w:rPr>
              <w:t>CO</w:t>
            </w:r>
            <w:r w:rsidRPr="005D64B3">
              <w:rPr>
                <w:rFonts w:eastAsia="Times New Roman"/>
                <w:color w:val="000000"/>
                <w:szCs w:val="20"/>
                <w:vertAlign w:val="subscript"/>
                <w:lang w:eastAsia="es-ES"/>
              </w:rPr>
              <w:t>2</w:t>
            </w:r>
            <w:r w:rsidRPr="005D64B3">
              <w:rPr>
                <w:rFonts w:eastAsia="Times New Roman"/>
                <w:color w:val="000000"/>
                <w:szCs w:val="20"/>
                <w:lang w:eastAsia="es-ES"/>
              </w:rPr>
              <w:t>(</w:t>
            </w:r>
            <w:proofErr w:type="spellStart"/>
            <w:proofErr w:type="gramEnd"/>
            <w:r w:rsidRPr="005D64B3">
              <w:rPr>
                <w:rFonts w:eastAsia="Times New Roman"/>
                <w:color w:val="000000"/>
                <w:szCs w:val="20"/>
                <w:lang w:eastAsia="es-ES"/>
              </w:rPr>
              <w:t>aq</w:t>
            </w:r>
            <w:proofErr w:type="spellEnd"/>
            <w:r w:rsidRPr="005D64B3">
              <w:rPr>
                <w:rFonts w:eastAsia="Times New Roman"/>
                <w:color w:val="000000"/>
                <w:szCs w:val="20"/>
                <w:lang w:eastAsia="es-ES"/>
              </w:rPr>
              <w:t>) + minerals</w:t>
            </w:r>
          </w:p>
        </w:tc>
        <w:tc>
          <w:tcPr>
            <w:tcW w:w="950" w:type="dxa"/>
            <w:vAlign w:val="center"/>
            <w:hideMark/>
          </w:tcPr>
          <w:p w14:paraId="70E8CF60" w14:textId="77777777" w:rsidR="003E16A9" w:rsidRPr="005D64B3" w:rsidRDefault="003E16A9" w:rsidP="00EA16E7">
            <w:pPr>
              <w:spacing w:before="0" w:after="0"/>
              <w:jc w:val="center"/>
              <w:rPr>
                <w:rFonts w:eastAsia="Times New Roman"/>
                <w:color w:val="000000"/>
                <w:szCs w:val="20"/>
                <w:lang w:val="es-ES" w:eastAsia="es-ES"/>
              </w:rPr>
            </w:pPr>
            <w:r w:rsidRPr="005D64B3">
              <w:rPr>
                <w:rFonts w:eastAsia="Times New Roman"/>
                <w:color w:val="000000"/>
                <w:szCs w:val="20"/>
                <w:lang w:val="es-ES" w:eastAsia="es-ES"/>
              </w:rPr>
              <w:t>Yes</w:t>
            </w:r>
          </w:p>
        </w:tc>
        <w:tc>
          <w:tcPr>
            <w:tcW w:w="1150" w:type="dxa"/>
            <w:vAlign w:val="center"/>
            <w:hideMark/>
          </w:tcPr>
          <w:p w14:paraId="2E687748" w14:textId="77777777" w:rsidR="003E16A9" w:rsidRPr="005D64B3" w:rsidRDefault="003E16A9" w:rsidP="00EA16E7">
            <w:pPr>
              <w:spacing w:before="0" w:after="0"/>
              <w:jc w:val="center"/>
              <w:rPr>
                <w:rFonts w:eastAsia="Times New Roman"/>
                <w:color w:val="000000"/>
                <w:szCs w:val="20"/>
                <w:lang w:val="es-ES" w:eastAsia="es-ES"/>
              </w:rPr>
            </w:pPr>
            <w:r w:rsidRPr="005D64B3">
              <w:rPr>
                <w:rFonts w:eastAsia="Times New Roman"/>
                <w:color w:val="000000"/>
                <w:szCs w:val="20"/>
                <w:lang w:val="es-ES" w:eastAsia="es-ES"/>
              </w:rPr>
              <w:t>Yes</w:t>
            </w:r>
          </w:p>
        </w:tc>
        <w:tc>
          <w:tcPr>
            <w:tcW w:w="1135" w:type="dxa"/>
            <w:vAlign w:val="center"/>
          </w:tcPr>
          <w:p w14:paraId="78B4E416" w14:textId="77777777" w:rsidR="003E16A9" w:rsidRDefault="003E16A9" w:rsidP="00EA16E7">
            <w:pPr>
              <w:spacing w:before="0" w:after="0"/>
              <w:jc w:val="center"/>
            </w:pPr>
            <w:r>
              <w:t>H</w:t>
            </w:r>
            <w:r w:rsidRPr="009B6254">
              <w:rPr>
                <w:vertAlign w:val="superscript"/>
              </w:rPr>
              <w:t>+</w:t>
            </w:r>
          </w:p>
          <w:p w14:paraId="4E9F2584" w14:textId="77777777" w:rsidR="003E16A9" w:rsidRDefault="003E16A9" w:rsidP="00EA16E7">
            <w:pPr>
              <w:spacing w:before="0" w:after="0"/>
              <w:jc w:val="center"/>
            </w:pPr>
            <w:proofErr w:type="gramStart"/>
            <w:r>
              <w:t>CO</w:t>
            </w:r>
            <w:r w:rsidRPr="009B6254">
              <w:rPr>
                <w:vertAlign w:val="subscript"/>
              </w:rPr>
              <w:t>2</w:t>
            </w:r>
            <w:r>
              <w:t>(</w:t>
            </w:r>
            <w:proofErr w:type="spellStart"/>
            <w:proofErr w:type="gramEnd"/>
            <w:r>
              <w:t>aq</w:t>
            </w:r>
            <w:proofErr w:type="spellEnd"/>
            <w:r>
              <w:t>)</w:t>
            </w:r>
          </w:p>
          <w:p w14:paraId="4A6F06CE" w14:textId="77777777" w:rsidR="003E16A9" w:rsidRDefault="003E16A9" w:rsidP="00EA16E7">
            <w:pPr>
              <w:spacing w:before="0" w:after="0"/>
              <w:jc w:val="center"/>
            </w:pPr>
            <w:r>
              <w:t>CO</w:t>
            </w:r>
            <w:r w:rsidRPr="009B6254">
              <w:rPr>
                <w:vertAlign w:val="subscript"/>
              </w:rPr>
              <w:t>3</w:t>
            </w:r>
            <w:r w:rsidRPr="009B6254">
              <w:rPr>
                <w:vertAlign w:val="superscript"/>
              </w:rPr>
              <w:t>-2</w:t>
            </w:r>
          </w:p>
          <w:p w14:paraId="2064DC1D" w14:textId="77777777" w:rsidR="003E16A9" w:rsidRDefault="003E16A9" w:rsidP="00EA16E7">
            <w:pPr>
              <w:spacing w:before="0" w:after="0"/>
              <w:jc w:val="center"/>
              <w:rPr>
                <w:vertAlign w:val="superscript"/>
              </w:rPr>
            </w:pPr>
            <w:r>
              <w:t>Ca</w:t>
            </w:r>
            <w:r w:rsidRPr="009B6254">
              <w:rPr>
                <w:vertAlign w:val="superscript"/>
              </w:rPr>
              <w:t>+2</w:t>
            </w:r>
          </w:p>
          <w:p w14:paraId="585CFEC1" w14:textId="77777777" w:rsidR="003E16A9" w:rsidRPr="00636452" w:rsidRDefault="003E16A9" w:rsidP="00EA16E7">
            <w:pPr>
              <w:spacing w:before="0" w:after="0"/>
              <w:jc w:val="center"/>
            </w:pPr>
            <w:r>
              <w:t>SO</w:t>
            </w:r>
            <w:r w:rsidRPr="009B6254">
              <w:rPr>
                <w:vertAlign w:val="subscript"/>
              </w:rPr>
              <w:t>4</w:t>
            </w:r>
            <w:r w:rsidRPr="009B6254">
              <w:rPr>
                <w:vertAlign w:val="superscript"/>
              </w:rPr>
              <w:t>-2</w:t>
            </w:r>
            <w:r>
              <w:rPr>
                <w:vertAlign w:val="superscript"/>
              </w:rPr>
              <w:t xml:space="preserve"> </w:t>
            </w:r>
            <w:r>
              <w:t>H</w:t>
            </w:r>
            <w:r w:rsidRPr="009B6254">
              <w:rPr>
                <w:vertAlign w:val="subscript"/>
              </w:rPr>
              <w:t>4</w:t>
            </w:r>
            <w:r>
              <w:t>SiO</w:t>
            </w:r>
            <w:r w:rsidRPr="009B6254">
              <w:rPr>
                <w:vertAlign w:val="subscript"/>
              </w:rPr>
              <w:t>4</w:t>
            </w:r>
          </w:p>
        </w:tc>
        <w:tc>
          <w:tcPr>
            <w:tcW w:w="1150" w:type="dxa"/>
            <w:vAlign w:val="center"/>
            <w:hideMark/>
          </w:tcPr>
          <w:p w14:paraId="02A61120" w14:textId="77777777" w:rsidR="003E16A9" w:rsidRPr="005D64B3" w:rsidRDefault="003E16A9" w:rsidP="00EA16E7">
            <w:pPr>
              <w:spacing w:before="0" w:after="0"/>
              <w:jc w:val="center"/>
              <w:rPr>
                <w:rFonts w:eastAsia="Times New Roman"/>
                <w:color w:val="000000"/>
                <w:szCs w:val="20"/>
                <w:lang w:val="es-ES" w:eastAsia="es-ES"/>
              </w:rPr>
            </w:pPr>
            <w:proofErr w:type="spellStart"/>
            <w:r w:rsidRPr="005D64B3">
              <w:rPr>
                <w:rFonts w:eastAsia="Times New Roman"/>
                <w:color w:val="000000"/>
                <w:szCs w:val="20"/>
                <w:lang w:val="es-ES" w:eastAsia="es-ES"/>
              </w:rPr>
              <w:t>calcite</w:t>
            </w:r>
            <w:proofErr w:type="spellEnd"/>
            <w:r w:rsidRPr="005D64B3">
              <w:rPr>
                <w:rFonts w:eastAsia="Times New Roman"/>
                <w:color w:val="000000"/>
                <w:szCs w:val="20"/>
                <w:lang w:val="es-ES" w:eastAsia="es-ES"/>
              </w:rPr>
              <w:t xml:space="preserve">, </w:t>
            </w:r>
            <w:proofErr w:type="spellStart"/>
            <w:r w:rsidRPr="005D64B3">
              <w:rPr>
                <w:rFonts w:eastAsia="Times New Roman"/>
                <w:color w:val="000000"/>
                <w:szCs w:val="20"/>
                <w:lang w:val="es-ES" w:eastAsia="es-ES"/>
              </w:rPr>
              <w:t>gypsum</w:t>
            </w:r>
            <w:proofErr w:type="spellEnd"/>
            <w:r w:rsidRPr="005D64B3">
              <w:rPr>
                <w:rFonts w:eastAsia="Times New Roman"/>
                <w:color w:val="000000"/>
                <w:szCs w:val="20"/>
                <w:lang w:val="es-ES" w:eastAsia="es-ES"/>
              </w:rPr>
              <w:t xml:space="preserve">, </w:t>
            </w:r>
            <w:proofErr w:type="spellStart"/>
            <w:r w:rsidRPr="005D64B3">
              <w:rPr>
                <w:rFonts w:eastAsia="Times New Roman"/>
                <w:color w:val="000000"/>
                <w:szCs w:val="20"/>
                <w:lang w:val="es-ES" w:eastAsia="es-ES"/>
              </w:rPr>
              <w:t>anhydrite</w:t>
            </w:r>
            <w:proofErr w:type="spellEnd"/>
            <w:r w:rsidRPr="005D64B3">
              <w:rPr>
                <w:rFonts w:eastAsia="Times New Roman"/>
                <w:color w:val="000000"/>
                <w:szCs w:val="20"/>
                <w:lang w:val="es-ES" w:eastAsia="es-ES"/>
              </w:rPr>
              <w:t xml:space="preserve">, </w:t>
            </w:r>
            <w:proofErr w:type="spellStart"/>
            <w:r w:rsidRPr="005D64B3">
              <w:rPr>
                <w:rFonts w:eastAsia="Times New Roman"/>
                <w:color w:val="000000"/>
                <w:szCs w:val="20"/>
                <w:lang w:val="es-ES" w:eastAsia="es-ES"/>
              </w:rPr>
              <w:t>quartz</w:t>
            </w:r>
            <w:proofErr w:type="spellEnd"/>
          </w:p>
        </w:tc>
        <w:tc>
          <w:tcPr>
            <w:tcW w:w="889" w:type="dxa"/>
            <w:vAlign w:val="center"/>
            <w:hideMark/>
          </w:tcPr>
          <w:p w14:paraId="37EBB864" w14:textId="77777777" w:rsidR="003E16A9" w:rsidRPr="005D64B3" w:rsidRDefault="003E16A9" w:rsidP="00EA16E7">
            <w:pPr>
              <w:spacing w:before="0" w:after="0"/>
              <w:jc w:val="center"/>
              <w:rPr>
                <w:rFonts w:eastAsia="Times New Roman"/>
                <w:color w:val="000000"/>
                <w:szCs w:val="20"/>
                <w:lang w:val="es-ES" w:eastAsia="es-ES"/>
              </w:rPr>
            </w:pPr>
            <w:r w:rsidRPr="005D64B3">
              <w:rPr>
                <w:rFonts w:eastAsia="Times New Roman"/>
                <w:color w:val="000000"/>
                <w:szCs w:val="20"/>
                <w:lang w:val="es-ES" w:eastAsia="es-ES"/>
              </w:rPr>
              <w:t xml:space="preserve">Air, </w:t>
            </w:r>
            <w:proofErr w:type="spellStart"/>
            <w:r w:rsidRPr="005D64B3">
              <w:rPr>
                <w:rFonts w:eastAsia="Times New Roman"/>
                <w:color w:val="000000"/>
                <w:szCs w:val="20"/>
                <w:lang w:val="es-ES" w:eastAsia="es-ES"/>
              </w:rPr>
              <w:t>vapour</w:t>
            </w:r>
            <w:proofErr w:type="spellEnd"/>
            <w:r w:rsidRPr="005D64B3">
              <w:rPr>
                <w:rFonts w:eastAsia="Times New Roman"/>
                <w:color w:val="000000"/>
                <w:szCs w:val="20"/>
                <w:lang w:val="es-ES" w:eastAsia="es-ES"/>
              </w:rPr>
              <w:t>, CO</w:t>
            </w:r>
            <w:r w:rsidRPr="005D64B3">
              <w:rPr>
                <w:rFonts w:eastAsia="Times New Roman"/>
                <w:color w:val="000000"/>
                <w:szCs w:val="20"/>
                <w:vertAlign w:val="subscript"/>
                <w:lang w:val="es-ES" w:eastAsia="es-ES"/>
              </w:rPr>
              <w:t>2</w:t>
            </w:r>
            <w:r w:rsidRPr="005D64B3">
              <w:rPr>
                <w:rFonts w:eastAsia="Times New Roman"/>
                <w:color w:val="000000"/>
                <w:szCs w:val="20"/>
                <w:lang w:val="es-ES" w:eastAsia="es-ES"/>
              </w:rPr>
              <w:t>(g)</w:t>
            </w:r>
          </w:p>
        </w:tc>
        <w:tc>
          <w:tcPr>
            <w:tcW w:w="1139" w:type="dxa"/>
            <w:vAlign w:val="center"/>
            <w:hideMark/>
          </w:tcPr>
          <w:p w14:paraId="690D9DE8" w14:textId="77777777" w:rsidR="003E16A9" w:rsidRPr="005D64B3" w:rsidRDefault="003E16A9" w:rsidP="00EA16E7">
            <w:pPr>
              <w:spacing w:before="0" w:after="0"/>
              <w:jc w:val="center"/>
              <w:rPr>
                <w:rFonts w:eastAsia="Times New Roman"/>
                <w:color w:val="000000"/>
                <w:szCs w:val="20"/>
                <w:lang w:val="es-ES" w:eastAsia="es-ES"/>
              </w:rPr>
            </w:pPr>
            <w:r w:rsidRPr="005D64B3">
              <w:rPr>
                <w:rFonts w:eastAsia="Times New Roman"/>
                <w:color w:val="000000"/>
                <w:szCs w:val="20"/>
                <w:lang w:val="es-ES" w:eastAsia="es-ES"/>
              </w:rPr>
              <w:t>-</w:t>
            </w:r>
          </w:p>
        </w:tc>
        <w:tc>
          <w:tcPr>
            <w:tcW w:w="1525" w:type="dxa"/>
            <w:vAlign w:val="center"/>
          </w:tcPr>
          <w:p w14:paraId="4A6FCC5C" w14:textId="77777777" w:rsidR="003E16A9" w:rsidRPr="005D64B3" w:rsidRDefault="003E16A9" w:rsidP="00EA16E7">
            <w:pPr>
              <w:spacing w:before="0" w:after="0"/>
              <w:jc w:val="center"/>
              <w:rPr>
                <w:rFonts w:eastAsia="Times New Roman"/>
                <w:color w:val="000000"/>
                <w:szCs w:val="20"/>
                <w:lang w:eastAsia="es-ES"/>
              </w:rPr>
            </w:pPr>
            <w:r>
              <w:t>T = 100ºC</w:t>
            </w:r>
          </w:p>
        </w:tc>
        <w:tc>
          <w:tcPr>
            <w:tcW w:w="3343" w:type="dxa"/>
            <w:vAlign w:val="center"/>
            <w:hideMark/>
          </w:tcPr>
          <w:p w14:paraId="3DFFC1A9" w14:textId="77777777" w:rsidR="003E16A9" w:rsidRDefault="003E16A9" w:rsidP="00EA16E7">
            <w:pPr>
              <w:spacing w:before="0" w:after="0"/>
              <w:jc w:val="left"/>
            </w:pPr>
            <w:r>
              <w:t>T = 25ºC</w:t>
            </w:r>
          </w:p>
          <w:p w14:paraId="17B53AE0" w14:textId="77777777" w:rsidR="003E16A9" w:rsidRDefault="003E16A9" w:rsidP="00EA16E7">
            <w:pPr>
              <w:spacing w:before="0" w:after="0"/>
              <w:jc w:val="left"/>
            </w:pPr>
            <w:proofErr w:type="spellStart"/>
            <w:r>
              <w:t>P</w:t>
            </w:r>
            <w:r w:rsidRPr="00256FB6">
              <w:rPr>
                <w:vertAlign w:val="subscript"/>
              </w:rPr>
              <w:t>l</w:t>
            </w:r>
            <w:r>
              <w:rPr>
                <w:vertAlign w:val="subscript"/>
              </w:rPr>
              <w:t>iq</w:t>
            </w:r>
            <w:proofErr w:type="spellEnd"/>
            <w:r>
              <w:t xml:space="preserve"> = 100 kPa</w:t>
            </w:r>
          </w:p>
          <w:p w14:paraId="1EA06BFC" w14:textId="77777777" w:rsidR="003E16A9" w:rsidRDefault="003E16A9" w:rsidP="00EA16E7">
            <w:pPr>
              <w:spacing w:before="0" w:after="0"/>
              <w:jc w:val="left"/>
            </w:pPr>
            <w:proofErr w:type="spellStart"/>
            <w:r>
              <w:t>P</w:t>
            </w:r>
            <w:r>
              <w:rPr>
                <w:vertAlign w:val="subscript"/>
              </w:rPr>
              <w:t>gas</w:t>
            </w:r>
            <w:proofErr w:type="spellEnd"/>
            <w:r>
              <w:t xml:space="preserve"> = 100 kPa</w:t>
            </w:r>
          </w:p>
          <w:p w14:paraId="0B5B5667" w14:textId="77777777" w:rsidR="003E16A9" w:rsidRDefault="003E16A9" w:rsidP="00EA16E7">
            <w:pPr>
              <w:spacing w:before="0" w:after="0"/>
              <w:jc w:val="left"/>
            </w:pPr>
            <w:r>
              <w:t>Prescribed granite boundary water</w:t>
            </w:r>
          </w:p>
          <w:p w14:paraId="4A0E5534" w14:textId="77777777" w:rsidR="003E16A9" w:rsidRPr="005D64B3" w:rsidRDefault="003E16A9" w:rsidP="00EA16E7">
            <w:pPr>
              <w:spacing w:before="0" w:after="0"/>
              <w:jc w:val="left"/>
              <w:rPr>
                <w:rFonts w:eastAsia="Times New Roman"/>
                <w:color w:val="000000"/>
                <w:szCs w:val="20"/>
                <w:lang w:eastAsia="es-ES"/>
              </w:rPr>
            </w:pPr>
            <w:r>
              <w:t>Prescribed CO</w:t>
            </w:r>
            <w:r>
              <w:rPr>
                <w:vertAlign w:val="subscript"/>
              </w:rPr>
              <w:t>2</w:t>
            </w:r>
            <w:r>
              <w:t>(g) pp = 0.1 bar</w:t>
            </w:r>
          </w:p>
        </w:tc>
      </w:tr>
      <w:tr w:rsidR="003E16A9" w:rsidRPr="005D64B3" w14:paraId="2AA1DC8A" w14:textId="77777777" w:rsidTr="00EA16E7">
        <w:trPr>
          <w:trHeight w:val="1101"/>
          <w:jc w:val="center"/>
        </w:trPr>
        <w:tc>
          <w:tcPr>
            <w:tcW w:w="2972" w:type="dxa"/>
            <w:vAlign w:val="center"/>
            <w:hideMark/>
          </w:tcPr>
          <w:p w14:paraId="299A2ABC" w14:textId="77777777" w:rsidR="003E16A9" w:rsidRPr="001372AB" w:rsidRDefault="003E16A9" w:rsidP="00EA16E7">
            <w:pPr>
              <w:spacing w:before="0" w:after="0"/>
              <w:jc w:val="center"/>
              <w:rPr>
                <w:rFonts w:eastAsia="Times New Roman"/>
                <w:b/>
                <w:szCs w:val="20"/>
                <w:lang w:eastAsia="es-ES"/>
              </w:rPr>
            </w:pPr>
            <w:r w:rsidRPr="001372AB">
              <w:rPr>
                <w:rFonts w:eastAsia="Times New Roman"/>
                <w:b/>
                <w:szCs w:val="20"/>
                <w:lang w:eastAsia="es-ES"/>
              </w:rPr>
              <w:t>TC</w:t>
            </w:r>
            <w:r>
              <w:rPr>
                <w:rFonts w:eastAsia="Times New Roman"/>
                <w:b/>
                <w:szCs w:val="20"/>
                <w:lang w:eastAsia="es-ES"/>
              </w:rPr>
              <w:t>10</w:t>
            </w:r>
          </w:p>
          <w:p w14:paraId="1A662872" w14:textId="77777777" w:rsidR="003E16A9" w:rsidRPr="00912B60" w:rsidRDefault="003E16A9" w:rsidP="00EA16E7">
            <w:pPr>
              <w:spacing w:before="0" w:after="0"/>
              <w:jc w:val="center"/>
              <w:rPr>
                <w:rFonts w:eastAsia="Times New Roman"/>
                <w:b/>
                <w:szCs w:val="20"/>
                <w:lang w:eastAsia="es-ES"/>
              </w:rPr>
            </w:pPr>
            <w:proofErr w:type="spellStart"/>
            <w:r w:rsidRPr="005D64B3">
              <w:rPr>
                <w:rFonts w:eastAsia="Times New Roman"/>
                <w:color w:val="000000"/>
                <w:szCs w:val="20"/>
                <w:lang w:eastAsia="es-ES"/>
              </w:rPr>
              <w:t>Nonisothermal</w:t>
            </w:r>
            <w:proofErr w:type="spellEnd"/>
            <w:r w:rsidRPr="005D64B3">
              <w:rPr>
                <w:rFonts w:eastAsia="Times New Roman"/>
                <w:color w:val="000000"/>
                <w:szCs w:val="20"/>
                <w:lang w:eastAsia="es-ES"/>
              </w:rPr>
              <w:t xml:space="preserve"> water evaporation/condensation + CO</w:t>
            </w:r>
            <w:r w:rsidRPr="005D64B3">
              <w:rPr>
                <w:rFonts w:eastAsia="Times New Roman"/>
                <w:color w:val="000000"/>
                <w:szCs w:val="20"/>
                <w:vertAlign w:val="subscript"/>
                <w:lang w:eastAsia="es-ES"/>
              </w:rPr>
              <w:t>2</w:t>
            </w:r>
            <w:r w:rsidRPr="005D64B3">
              <w:rPr>
                <w:rFonts w:eastAsia="Times New Roman"/>
                <w:color w:val="000000"/>
                <w:szCs w:val="20"/>
                <w:lang w:eastAsia="es-ES"/>
              </w:rPr>
              <w:t xml:space="preserve">(g) + </w:t>
            </w:r>
            <w:proofErr w:type="gramStart"/>
            <w:r w:rsidRPr="005D64B3">
              <w:rPr>
                <w:rFonts w:eastAsia="Times New Roman"/>
                <w:color w:val="000000"/>
                <w:szCs w:val="20"/>
                <w:lang w:eastAsia="es-ES"/>
              </w:rPr>
              <w:t>CO</w:t>
            </w:r>
            <w:r w:rsidRPr="005D64B3">
              <w:rPr>
                <w:rFonts w:eastAsia="Times New Roman"/>
                <w:color w:val="000000"/>
                <w:szCs w:val="20"/>
                <w:vertAlign w:val="subscript"/>
                <w:lang w:eastAsia="es-ES"/>
              </w:rPr>
              <w:t>2</w:t>
            </w:r>
            <w:r w:rsidRPr="005D64B3">
              <w:rPr>
                <w:rFonts w:eastAsia="Times New Roman"/>
                <w:color w:val="000000"/>
                <w:szCs w:val="20"/>
                <w:lang w:eastAsia="es-ES"/>
              </w:rPr>
              <w:t>(</w:t>
            </w:r>
            <w:proofErr w:type="spellStart"/>
            <w:proofErr w:type="gramEnd"/>
            <w:r w:rsidRPr="005D64B3">
              <w:rPr>
                <w:rFonts w:eastAsia="Times New Roman"/>
                <w:color w:val="000000"/>
                <w:szCs w:val="20"/>
                <w:lang w:eastAsia="es-ES"/>
              </w:rPr>
              <w:t>aq</w:t>
            </w:r>
            <w:proofErr w:type="spellEnd"/>
            <w:r w:rsidRPr="005D64B3">
              <w:rPr>
                <w:rFonts w:eastAsia="Times New Roman"/>
                <w:color w:val="000000"/>
                <w:szCs w:val="20"/>
                <w:lang w:eastAsia="es-ES"/>
              </w:rPr>
              <w:t>) + minerals+ cation exchange</w:t>
            </w:r>
          </w:p>
        </w:tc>
        <w:tc>
          <w:tcPr>
            <w:tcW w:w="950" w:type="dxa"/>
            <w:vAlign w:val="center"/>
            <w:hideMark/>
          </w:tcPr>
          <w:p w14:paraId="5C2A4F17" w14:textId="77777777" w:rsidR="003E16A9" w:rsidRPr="005D64B3" w:rsidRDefault="003E16A9" w:rsidP="00EA16E7">
            <w:pPr>
              <w:spacing w:before="0" w:after="0"/>
              <w:jc w:val="center"/>
              <w:rPr>
                <w:rFonts w:eastAsia="Times New Roman"/>
                <w:color w:val="000000"/>
                <w:szCs w:val="20"/>
                <w:lang w:val="es-ES" w:eastAsia="es-ES"/>
              </w:rPr>
            </w:pPr>
            <w:r w:rsidRPr="005D64B3">
              <w:rPr>
                <w:rFonts w:eastAsia="Times New Roman"/>
                <w:color w:val="000000"/>
                <w:szCs w:val="20"/>
                <w:lang w:val="es-ES" w:eastAsia="es-ES"/>
              </w:rPr>
              <w:t>Yes</w:t>
            </w:r>
          </w:p>
        </w:tc>
        <w:tc>
          <w:tcPr>
            <w:tcW w:w="1150" w:type="dxa"/>
            <w:vAlign w:val="center"/>
            <w:hideMark/>
          </w:tcPr>
          <w:p w14:paraId="5E290F9A" w14:textId="77777777" w:rsidR="003E16A9" w:rsidRPr="005D64B3" w:rsidRDefault="003E16A9" w:rsidP="00EA16E7">
            <w:pPr>
              <w:spacing w:before="0" w:after="0"/>
              <w:jc w:val="center"/>
              <w:rPr>
                <w:rFonts w:eastAsia="Times New Roman"/>
                <w:color w:val="000000"/>
                <w:szCs w:val="20"/>
                <w:lang w:val="es-ES" w:eastAsia="es-ES"/>
              </w:rPr>
            </w:pPr>
            <w:r w:rsidRPr="005D64B3">
              <w:rPr>
                <w:rFonts w:eastAsia="Times New Roman"/>
                <w:color w:val="000000"/>
                <w:szCs w:val="20"/>
                <w:lang w:val="es-ES" w:eastAsia="es-ES"/>
              </w:rPr>
              <w:t>Yes</w:t>
            </w:r>
          </w:p>
        </w:tc>
        <w:tc>
          <w:tcPr>
            <w:tcW w:w="1135" w:type="dxa"/>
            <w:vAlign w:val="center"/>
          </w:tcPr>
          <w:p w14:paraId="68487683" w14:textId="77777777" w:rsidR="003E16A9" w:rsidRDefault="003E16A9" w:rsidP="00EA16E7">
            <w:pPr>
              <w:spacing w:before="0" w:after="0"/>
              <w:jc w:val="center"/>
            </w:pPr>
            <w:r>
              <w:t>H</w:t>
            </w:r>
            <w:r w:rsidRPr="009B6254">
              <w:rPr>
                <w:vertAlign w:val="superscript"/>
              </w:rPr>
              <w:t>+</w:t>
            </w:r>
          </w:p>
          <w:p w14:paraId="3EF76B30" w14:textId="77777777" w:rsidR="003E16A9" w:rsidRDefault="003E16A9" w:rsidP="00EA16E7">
            <w:pPr>
              <w:spacing w:before="0" w:after="0"/>
              <w:jc w:val="center"/>
            </w:pPr>
            <w:proofErr w:type="gramStart"/>
            <w:r>
              <w:t>CO</w:t>
            </w:r>
            <w:r w:rsidRPr="009B6254">
              <w:rPr>
                <w:vertAlign w:val="subscript"/>
              </w:rPr>
              <w:t>2</w:t>
            </w:r>
            <w:r>
              <w:t>(</w:t>
            </w:r>
            <w:proofErr w:type="spellStart"/>
            <w:proofErr w:type="gramEnd"/>
            <w:r>
              <w:t>aq</w:t>
            </w:r>
            <w:proofErr w:type="spellEnd"/>
            <w:r>
              <w:t>)</w:t>
            </w:r>
          </w:p>
          <w:p w14:paraId="34D7E3FC" w14:textId="77777777" w:rsidR="003E16A9" w:rsidRDefault="003E16A9" w:rsidP="00EA16E7">
            <w:pPr>
              <w:spacing w:before="0" w:after="0"/>
              <w:jc w:val="center"/>
            </w:pPr>
            <w:r>
              <w:t>CO</w:t>
            </w:r>
            <w:r w:rsidRPr="009B6254">
              <w:rPr>
                <w:vertAlign w:val="subscript"/>
              </w:rPr>
              <w:t>3</w:t>
            </w:r>
            <w:r w:rsidRPr="009B6254">
              <w:rPr>
                <w:vertAlign w:val="superscript"/>
              </w:rPr>
              <w:t>-2</w:t>
            </w:r>
          </w:p>
          <w:p w14:paraId="59520254" w14:textId="77777777" w:rsidR="003E16A9" w:rsidRDefault="003E16A9" w:rsidP="00EA16E7">
            <w:pPr>
              <w:spacing w:before="0" w:after="0"/>
              <w:jc w:val="center"/>
              <w:rPr>
                <w:vertAlign w:val="superscript"/>
              </w:rPr>
            </w:pPr>
            <w:r>
              <w:t>Ca</w:t>
            </w:r>
            <w:r w:rsidRPr="009B6254">
              <w:rPr>
                <w:vertAlign w:val="superscript"/>
              </w:rPr>
              <w:t>+2</w:t>
            </w:r>
          </w:p>
          <w:p w14:paraId="3A302ACE" w14:textId="77777777" w:rsidR="003E16A9" w:rsidRDefault="003E16A9" w:rsidP="00EA16E7">
            <w:pPr>
              <w:spacing w:before="0" w:after="0"/>
              <w:jc w:val="center"/>
              <w:rPr>
                <w:vertAlign w:val="subscript"/>
              </w:rPr>
            </w:pPr>
            <w:r>
              <w:t>SO</w:t>
            </w:r>
            <w:r w:rsidRPr="009B6254">
              <w:rPr>
                <w:vertAlign w:val="subscript"/>
              </w:rPr>
              <w:t>4</w:t>
            </w:r>
            <w:r w:rsidRPr="009B6254">
              <w:rPr>
                <w:vertAlign w:val="superscript"/>
              </w:rPr>
              <w:t>-2</w:t>
            </w:r>
            <w:r>
              <w:rPr>
                <w:vertAlign w:val="superscript"/>
              </w:rPr>
              <w:t xml:space="preserve"> </w:t>
            </w:r>
            <w:r>
              <w:t>H</w:t>
            </w:r>
            <w:r w:rsidRPr="009B6254">
              <w:rPr>
                <w:vertAlign w:val="subscript"/>
              </w:rPr>
              <w:t>4</w:t>
            </w:r>
            <w:r>
              <w:t>SiO</w:t>
            </w:r>
            <w:r w:rsidRPr="009B6254">
              <w:rPr>
                <w:vertAlign w:val="subscript"/>
              </w:rPr>
              <w:t>4</w:t>
            </w:r>
          </w:p>
          <w:p w14:paraId="64E6F5F4" w14:textId="77777777" w:rsidR="003E16A9" w:rsidRDefault="003E16A9" w:rsidP="00EA16E7">
            <w:pPr>
              <w:spacing w:before="0" w:after="0"/>
              <w:jc w:val="center"/>
              <w:rPr>
                <w:rFonts w:eastAsia="Times New Roman"/>
                <w:color w:val="000000"/>
                <w:szCs w:val="20"/>
                <w:vertAlign w:val="superscript"/>
                <w:lang w:val="es-ES" w:eastAsia="es-ES"/>
              </w:rPr>
            </w:pPr>
            <w:proofErr w:type="spellStart"/>
            <w:r w:rsidRPr="005D64B3">
              <w:rPr>
                <w:rFonts w:eastAsia="Times New Roman"/>
                <w:color w:val="000000"/>
                <w:szCs w:val="20"/>
                <w:lang w:val="es-ES" w:eastAsia="es-ES"/>
              </w:rPr>
              <w:t>Na</w:t>
            </w:r>
            <w:proofErr w:type="spellEnd"/>
            <w:r w:rsidRPr="005D64B3">
              <w:rPr>
                <w:rFonts w:eastAsia="Times New Roman"/>
                <w:color w:val="000000"/>
                <w:szCs w:val="20"/>
                <w:vertAlign w:val="superscript"/>
                <w:lang w:val="es-ES" w:eastAsia="es-ES"/>
              </w:rPr>
              <w:t>+</w:t>
            </w:r>
          </w:p>
          <w:p w14:paraId="0B7678AC" w14:textId="77777777" w:rsidR="003E16A9" w:rsidRDefault="003E16A9" w:rsidP="00EA16E7">
            <w:pPr>
              <w:spacing w:before="0" w:after="0"/>
              <w:jc w:val="center"/>
              <w:rPr>
                <w:rFonts w:eastAsia="Times New Roman"/>
                <w:color w:val="000000"/>
                <w:szCs w:val="20"/>
                <w:vertAlign w:val="superscript"/>
                <w:lang w:val="es-ES" w:eastAsia="es-ES"/>
              </w:rPr>
            </w:pPr>
            <w:r w:rsidRPr="005D64B3">
              <w:rPr>
                <w:rFonts w:eastAsia="Times New Roman"/>
                <w:color w:val="000000"/>
                <w:szCs w:val="20"/>
                <w:lang w:val="es-ES" w:eastAsia="es-ES"/>
              </w:rPr>
              <w:t>K</w:t>
            </w:r>
            <w:r w:rsidRPr="005D64B3">
              <w:rPr>
                <w:rFonts w:eastAsia="Times New Roman"/>
                <w:color w:val="000000"/>
                <w:szCs w:val="20"/>
                <w:vertAlign w:val="superscript"/>
                <w:lang w:val="es-ES" w:eastAsia="es-ES"/>
              </w:rPr>
              <w:t>+</w:t>
            </w:r>
          </w:p>
          <w:p w14:paraId="5B000898" w14:textId="77777777" w:rsidR="003E16A9" w:rsidRPr="005D64B3" w:rsidRDefault="003E16A9" w:rsidP="00EA16E7">
            <w:pPr>
              <w:spacing w:before="0" w:after="0"/>
              <w:jc w:val="center"/>
              <w:rPr>
                <w:rFonts w:eastAsia="Times New Roman"/>
                <w:color w:val="000000"/>
                <w:szCs w:val="20"/>
                <w:lang w:val="es-ES" w:eastAsia="es-ES"/>
              </w:rPr>
            </w:pPr>
            <w:r w:rsidRPr="005D64B3">
              <w:rPr>
                <w:rFonts w:eastAsia="Times New Roman"/>
                <w:color w:val="000000"/>
                <w:szCs w:val="20"/>
                <w:lang w:val="es-ES" w:eastAsia="es-ES"/>
              </w:rPr>
              <w:t>Mg</w:t>
            </w:r>
            <w:r w:rsidRPr="005D64B3">
              <w:rPr>
                <w:rFonts w:eastAsia="Times New Roman"/>
                <w:color w:val="000000"/>
                <w:szCs w:val="20"/>
                <w:vertAlign w:val="superscript"/>
                <w:lang w:val="es-ES" w:eastAsia="es-ES"/>
              </w:rPr>
              <w:t>2+</w:t>
            </w:r>
          </w:p>
        </w:tc>
        <w:tc>
          <w:tcPr>
            <w:tcW w:w="1150" w:type="dxa"/>
            <w:vAlign w:val="center"/>
            <w:hideMark/>
          </w:tcPr>
          <w:p w14:paraId="2B568C35" w14:textId="77777777" w:rsidR="003E16A9" w:rsidRPr="005D64B3" w:rsidRDefault="003E16A9" w:rsidP="00EA16E7">
            <w:pPr>
              <w:spacing w:before="0" w:after="0"/>
              <w:jc w:val="center"/>
              <w:rPr>
                <w:rFonts w:eastAsia="Times New Roman"/>
                <w:color w:val="000000"/>
                <w:szCs w:val="20"/>
                <w:lang w:val="es-ES" w:eastAsia="es-ES"/>
              </w:rPr>
            </w:pPr>
            <w:proofErr w:type="spellStart"/>
            <w:r w:rsidRPr="005D64B3">
              <w:rPr>
                <w:rFonts w:eastAsia="Times New Roman"/>
                <w:color w:val="000000"/>
                <w:szCs w:val="20"/>
                <w:lang w:val="es-ES" w:eastAsia="es-ES"/>
              </w:rPr>
              <w:t>calcite</w:t>
            </w:r>
            <w:proofErr w:type="spellEnd"/>
            <w:r w:rsidRPr="005D64B3">
              <w:rPr>
                <w:rFonts w:eastAsia="Times New Roman"/>
                <w:color w:val="000000"/>
                <w:szCs w:val="20"/>
                <w:lang w:val="es-ES" w:eastAsia="es-ES"/>
              </w:rPr>
              <w:t xml:space="preserve">, </w:t>
            </w:r>
            <w:proofErr w:type="spellStart"/>
            <w:r w:rsidRPr="005D64B3">
              <w:rPr>
                <w:rFonts w:eastAsia="Times New Roman"/>
                <w:color w:val="000000"/>
                <w:szCs w:val="20"/>
                <w:lang w:val="es-ES" w:eastAsia="es-ES"/>
              </w:rPr>
              <w:t>gypsum</w:t>
            </w:r>
            <w:proofErr w:type="spellEnd"/>
            <w:r w:rsidRPr="005D64B3">
              <w:rPr>
                <w:rFonts w:eastAsia="Times New Roman"/>
                <w:color w:val="000000"/>
                <w:szCs w:val="20"/>
                <w:lang w:val="es-ES" w:eastAsia="es-ES"/>
              </w:rPr>
              <w:t xml:space="preserve">, </w:t>
            </w:r>
            <w:proofErr w:type="spellStart"/>
            <w:r w:rsidRPr="005D64B3">
              <w:rPr>
                <w:rFonts w:eastAsia="Times New Roman"/>
                <w:color w:val="000000"/>
                <w:szCs w:val="20"/>
                <w:lang w:val="es-ES" w:eastAsia="es-ES"/>
              </w:rPr>
              <w:t>anhydrite</w:t>
            </w:r>
            <w:proofErr w:type="spellEnd"/>
            <w:r w:rsidRPr="005D64B3">
              <w:rPr>
                <w:rFonts w:eastAsia="Times New Roman"/>
                <w:color w:val="000000"/>
                <w:szCs w:val="20"/>
                <w:lang w:val="es-ES" w:eastAsia="es-ES"/>
              </w:rPr>
              <w:t xml:space="preserve">, </w:t>
            </w:r>
            <w:proofErr w:type="spellStart"/>
            <w:r w:rsidRPr="005D64B3">
              <w:rPr>
                <w:rFonts w:eastAsia="Times New Roman"/>
                <w:color w:val="000000"/>
                <w:szCs w:val="20"/>
                <w:lang w:val="es-ES" w:eastAsia="es-ES"/>
              </w:rPr>
              <w:t>quartz</w:t>
            </w:r>
            <w:proofErr w:type="spellEnd"/>
          </w:p>
        </w:tc>
        <w:tc>
          <w:tcPr>
            <w:tcW w:w="889" w:type="dxa"/>
            <w:vAlign w:val="center"/>
            <w:hideMark/>
          </w:tcPr>
          <w:p w14:paraId="324D90B1" w14:textId="77777777" w:rsidR="003E16A9" w:rsidRPr="005D64B3" w:rsidRDefault="003E16A9" w:rsidP="00EA16E7">
            <w:pPr>
              <w:spacing w:before="0" w:after="0"/>
              <w:jc w:val="center"/>
              <w:rPr>
                <w:rFonts w:eastAsia="Times New Roman"/>
                <w:color w:val="000000"/>
                <w:szCs w:val="20"/>
                <w:lang w:val="es-ES" w:eastAsia="es-ES"/>
              </w:rPr>
            </w:pPr>
            <w:r w:rsidRPr="005D64B3">
              <w:rPr>
                <w:rFonts w:eastAsia="Times New Roman"/>
                <w:color w:val="000000"/>
                <w:szCs w:val="20"/>
                <w:lang w:val="es-ES" w:eastAsia="es-ES"/>
              </w:rPr>
              <w:t xml:space="preserve">Air, </w:t>
            </w:r>
            <w:proofErr w:type="spellStart"/>
            <w:r w:rsidRPr="005D64B3">
              <w:rPr>
                <w:rFonts w:eastAsia="Times New Roman"/>
                <w:color w:val="000000"/>
                <w:szCs w:val="20"/>
                <w:lang w:val="es-ES" w:eastAsia="es-ES"/>
              </w:rPr>
              <w:t>vapour</w:t>
            </w:r>
            <w:proofErr w:type="spellEnd"/>
            <w:r w:rsidRPr="005D64B3">
              <w:rPr>
                <w:rFonts w:eastAsia="Times New Roman"/>
                <w:color w:val="000000"/>
                <w:szCs w:val="20"/>
                <w:lang w:val="es-ES" w:eastAsia="es-ES"/>
              </w:rPr>
              <w:t>, CO</w:t>
            </w:r>
            <w:r w:rsidRPr="005D64B3">
              <w:rPr>
                <w:rFonts w:eastAsia="Times New Roman"/>
                <w:color w:val="000000"/>
                <w:szCs w:val="20"/>
                <w:vertAlign w:val="subscript"/>
                <w:lang w:val="es-ES" w:eastAsia="es-ES"/>
              </w:rPr>
              <w:t>2</w:t>
            </w:r>
            <w:r w:rsidRPr="005D64B3">
              <w:rPr>
                <w:rFonts w:eastAsia="Times New Roman"/>
                <w:color w:val="000000"/>
                <w:szCs w:val="20"/>
                <w:lang w:val="es-ES" w:eastAsia="es-ES"/>
              </w:rPr>
              <w:t>(g)</w:t>
            </w:r>
          </w:p>
        </w:tc>
        <w:tc>
          <w:tcPr>
            <w:tcW w:w="1139" w:type="dxa"/>
            <w:vAlign w:val="center"/>
            <w:hideMark/>
          </w:tcPr>
          <w:p w14:paraId="64B49C0F" w14:textId="77777777" w:rsidR="003E16A9" w:rsidRPr="005D64B3" w:rsidRDefault="003E16A9" w:rsidP="00EA16E7">
            <w:pPr>
              <w:spacing w:before="0" w:after="0"/>
              <w:jc w:val="center"/>
              <w:rPr>
                <w:rFonts w:eastAsia="Times New Roman"/>
                <w:color w:val="000000"/>
                <w:szCs w:val="20"/>
                <w:lang w:val="es-ES" w:eastAsia="es-ES"/>
              </w:rPr>
            </w:pPr>
            <w:proofErr w:type="spellStart"/>
            <w:r w:rsidRPr="005D64B3">
              <w:rPr>
                <w:rFonts w:eastAsia="Times New Roman"/>
                <w:color w:val="000000"/>
                <w:szCs w:val="20"/>
                <w:lang w:val="es-ES" w:eastAsia="es-ES"/>
              </w:rPr>
              <w:t>Na</w:t>
            </w:r>
            <w:proofErr w:type="spellEnd"/>
            <w:r w:rsidRPr="005D64B3">
              <w:rPr>
                <w:rFonts w:eastAsia="Times New Roman"/>
                <w:color w:val="000000"/>
                <w:szCs w:val="20"/>
                <w:vertAlign w:val="superscript"/>
                <w:lang w:val="es-ES" w:eastAsia="es-ES"/>
              </w:rPr>
              <w:t>+</w:t>
            </w:r>
            <w:r w:rsidRPr="005D64B3">
              <w:rPr>
                <w:rFonts w:eastAsia="Times New Roman"/>
                <w:color w:val="000000"/>
                <w:szCs w:val="20"/>
                <w:lang w:val="es-ES" w:eastAsia="es-ES"/>
              </w:rPr>
              <w:t>, K</w:t>
            </w:r>
            <w:r w:rsidRPr="005D64B3">
              <w:rPr>
                <w:rFonts w:eastAsia="Times New Roman"/>
                <w:color w:val="000000"/>
                <w:szCs w:val="20"/>
                <w:vertAlign w:val="superscript"/>
                <w:lang w:val="es-ES" w:eastAsia="es-ES"/>
              </w:rPr>
              <w:t>+</w:t>
            </w:r>
            <w:r w:rsidRPr="005D64B3">
              <w:rPr>
                <w:rFonts w:eastAsia="Times New Roman"/>
                <w:color w:val="000000"/>
                <w:szCs w:val="20"/>
                <w:lang w:val="es-ES" w:eastAsia="es-ES"/>
              </w:rPr>
              <w:t>, Ca</w:t>
            </w:r>
            <w:r w:rsidRPr="005D64B3">
              <w:rPr>
                <w:rFonts w:eastAsia="Times New Roman"/>
                <w:color w:val="000000"/>
                <w:szCs w:val="20"/>
                <w:vertAlign w:val="superscript"/>
                <w:lang w:val="es-ES" w:eastAsia="es-ES"/>
              </w:rPr>
              <w:t>2+</w:t>
            </w:r>
            <w:r w:rsidRPr="005D64B3">
              <w:rPr>
                <w:rFonts w:eastAsia="Times New Roman"/>
                <w:color w:val="000000"/>
                <w:szCs w:val="20"/>
                <w:lang w:val="es-ES" w:eastAsia="es-ES"/>
              </w:rPr>
              <w:t>, Mg</w:t>
            </w:r>
            <w:r w:rsidRPr="005D64B3">
              <w:rPr>
                <w:rFonts w:eastAsia="Times New Roman"/>
                <w:color w:val="000000"/>
                <w:szCs w:val="20"/>
                <w:vertAlign w:val="superscript"/>
                <w:lang w:val="es-ES" w:eastAsia="es-ES"/>
              </w:rPr>
              <w:t>2+</w:t>
            </w:r>
          </w:p>
        </w:tc>
        <w:tc>
          <w:tcPr>
            <w:tcW w:w="1525" w:type="dxa"/>
            <w:vAlign w:val="center"/>
          </w:tcPr>
          <w:p w14:paraId="7FD3C968" w14:textId="77777777" w:rsidR="003E16A9" w:rsidRPr="005D64B3" w:rsidRDefault="003E16A9" w:rsidP="00EA16E7">
            <w:pPr>
              <w:spacing w:before="0" w:after="0"/>
              <w:jc w:val="center"/>
              <w:rPr>
                <w:rFonts w:eastAsia="Times New Roman"/>
                <w:color w:val="000000"/>
                <w:szCs w:val="20"/>
                <w:lang w:eastAsia="es-ES"/>
              </w:rPr>
            </w:pPr>
            <w:r>
              <w:t>T = 100ºC</w:t>
            </w:r>
          </w:p>
        </w:tc>
        <w:tc>
          <w:tcPr>
            <w:tcW w:w="3343" w:type="dxa"/>
            <w:vAlign w:val="center"/>
            <w:hideMark/>
          </w:tcPr>
          <w:p w14:paraId="7AE29270" w14:textId="77777777" w:rsidR="003E16A9" w:rsidRDefault="003E16A9" w:rsidP="00EA16E7">
            <w:pPr>
              <w:spacing w:before="0" w:after="0"/>
              <w:jc w:val="left"/>
            </w:pPr>
            <w:r>
              <w:t>T = 25ºC</w:t>
            </w:r>
          </w:p>
          <w:p w14:paraId="6118D609" w14:textId="77777777" w:rsidR="003E16A9" w:rsidRDefault="003E16A9" w:rsidP="00EA16E7">
            <w:pPr>
              <w:spacing w:before="0" w:after="0"/>
              <w:jc w:val="left"/>
            </w:pPr>
            <w:proofErr w:type="spellStart"/>
            <w:r>
              <w:t>P</w:t>
            </w:r>
            <w:r w:rsidRPr="00256FB6">
              <w:rPr>
                <w:vertAlign w:val="subscript"/>
              </w:rPr>
              <w:t>l</w:t>
            </w:r>
            <w:r>
              <w:rPr>
                <w:vertAlign w:val="subscript"/>
              </w:rPr>
              <w:t>iq</w:t>
            </w:r>
            <w:proofErr w:type="spellEnd"/>
            <w:r>
              <w:t xml:space="preserve"> = 100 kPa</w:t>
            </w:r>
          </w:p>
          <w:p w14:paraId="10D80125" w14:textId="77777777" w:rsidR="003E16A9" w:rsidRDefault="003E16A9" w:rsidP="00EA16E7">
            <w:pPr>
              <w:spacing w:before="0" w:after="0"/>
              <w:jc w:val="left"/>
            </w:pPr>
            <w:proofErr w:type="spellStart"/>
            <w:r>
              <w:t>P</w:t>
            </w:r>
            <w:r>
              <w:rPr>
                <w:vertAlign w:val="subscript"/>
              </w:rPr>
              <w:t>gas</w:t>
            </w:r>
            <w:proofErr w:type="spellEnd"/>
            <w:r>
              <w:t xml:space="preserve"> = 100 kPa</w:t>
            </w:r>
          </w:p>
          <w:p w14:paraId="49B0B52B" w14:textId="77777777" w:rsidR="003E16A9" w:rsidRDefault="003E16A9" w:rsidP="00EA16E7">
            <w:pPr>
              <w:spacing w:before="0" w:after="0"/>
              <w:jc w:val="left"/>
            </w:pPr>
            <w:r>
              <w:t>Prescribed granite boundary water</w:t>
            </w:r>
          </w:p>
          <w:p w14:paraId="1B230C76" w14:textId="77777777" w:rsidR="003E16A9" w:rsidRPr="005D64B3" w:rsidRDefault="003E16A9" w:rsidP="00EA16E7">
            <w:pPr>
              <w:spacing w:before="0" w:after="0"/>
              <w:jc w:val="left"/>
              <w:rPr>
                <w:rFonts w:eastAsia="Times New Roman"/>
                <w:color w:val="000000"/>
                <w:szCs w:val="20"/>
                <w:lang w:eastAsia="es-ES"/>
              </w:rPr>
            </w:pPr>
            <w:r>
              <w:t>Prescribed CO</w:t>
            </w:r>
            <w:r>
              <w:rPr>
                <w:vertAlign w:val="subscript"/>
              </w:rPr>
              <w:t>2</w:t>
            </w:r>
            <w:r>
              <w:t>(g) pp = 0.1 bar</w:t>
            </w:r>
          </w:p>
        </w:tc>
      </w:tr>
      <w:tr w:rsidR="003E16A9" w:rsidRPr="005D64B3" w14:paraId="215CBCD9" w14:textId="77777777" w:rsidTr="00EA16E7">
        <w:trPr>
          <w:trHeight w:val="1230"/>
          <w:jc w:val="center"/>
        </w:trPr>
        <w:tc>
          <w:tcPr>
            <w:tcW w:w="2972" w:type="dxa"/>
            <w:vAlign w:val="center"/>
            <w:hideMark/>
          </w:tcPr>
          <w:p w14:paraId="1E967386" w14:textId="77777777" w:rsidR="003E16A9" w:rsidRPr="001372AB" w:rsidRDefault="003E16A9" w:rsidP="00EA16E7">
            <w:pPr>
              <w:spacing w:before="0" w:after="0"/>
              <w:jc w:val="center"/>
              <w:rPr>
                <w:rFonts w:eastAsia="Times New Roman"/>
                <w:b/>
                <w:szCs w:val="20"/>
                <w:lang w:eastAsia="es-ES"/>
              </w:rPr>
            </w:pPr>
            <w:r w:rsidRPr="001372AB">
              <w:rPr>
                <w:rFonts w:eastAsia="Times New Roman"/>
                <w:b/>
                <w:szCs w:val="20"/>
                <w:lang w:eastAsia="es-ES"/>
              </w:rPr>
              <w:t>TC1</w:t>
            </w:r>
            <w:r>
              <w:rPr>
                <w:rFonts w:eastAsia="Times New Roman"/>
                <w:b/>
                <w:szCs w:val="20"/>
                <w:lang w:eastAsia="es-ES"/>
              </w:rPr>
              <w:t>1</w:t>
            </w:r>
          </w:p>
          <w:p w14:paraId="0CDAA9E9" w14:textId="77777777" w:rsidR="003E16A9" w:rsidRPr="00912B60" w:rsidRDefault="003E16A9" w:rsidP="00EA16E7">
            <w:pPr>
              <w:spacing w:before="0" w:after="0"/>
              <w:jc w:val="center"/>
              <w:rPr>
                <w:rFonts w:eastAsia="Times New Roman"/>
                <w:b/>
                <w:szCs w:val="20"/>
                <w:lang w:eastAsia="es-ES"/>
              </w:rPr>
            </w:pPr>
            <w:proofErr w:type="spellStart"/>
            <w:r w:rsidRPr="005D64B3">
              <w:rPr>
                <w:rFonts w:eastAsia="Times New Roman"/>
                <w:color w:val="000000"/>
                <w:szCs w:val="20"/>
                <w:lang w:eastAsia="es-ES"/>
              </w:rPr>
              <w:t>Nonisothermal</w:t>
            </w:r>
            <w:proofErr w:type="spellEnd"/>
            <w:r w:rsidRPr="005D64B3">
              <w:rPr>
                <w:rFonts w:eastAsia="Times New Roman"/>
                <w:color w:val="000000"/>
                <w:szCs w:val="20"/>
                <w:lang w:eastAsia="es-ES"/>
              </w:rPr>
              <w:t xml:space="preserve"> water evaporation/condensation + CO</w:t>
            </w:r>
            <w:r w:rsidRPr="005D64B3">
              <w:rPr>
                <w:rFonts w:eastAsia="Times New Roman"/>
                <w:color w:val="000000"/>
                <w:szCs w:val="20"/>
                <w:vertAlign w:val="subscript"/>
                <w:lang w:eastAsia="es-ES"/>
              </w:rPr>
              <w:t>2</w:t>
            </w:r>
            <w:r w:rsidRPr="005D64B3">
              <w:rPr>
                <w:rFonts w:eastAsia="Times New Roman"/>
                <w:color w:val="000000"/>
                <w:szCs w:val="20"/>
                <w:lang w:eastAsia="es-ES"/>
              </w:rPr>
              <w:t xml:space="preserve">(g) + </w:t>
            </w:r>
            <w:proofErr w:type="gramStart"/>
            <w:r w:rsidRPr="005D64B3">
              <w:rPr>
                <w:rFonts w:eastAsia="Times New Roman"/>
                <w:color w:val="000000"/>
                <w:szCs w:val="20"/>
                <w:lang w:eastAsia="es-ES"/>
              </w:rPr>
              <w:t>CO</w:t>
            </w:r>
            <w:r w:rsidRPr="005D64B3">
              <w:rPr>
                <w:rFonts w:eastAsia="Times New Roman"/>
                <w:color w:val="000000"/>
                <w:szCs w:val="20"/>
                <w:vertAlign w:val="subscript"/>
                <w:lang w:eastAsia="es-ES"/>
              </w:rPr>
              <w:t>2</w:t>
            </w:r>
            <w:r w:rsidRPr="005D64B3">
              <w:rPr>
                <w:rFonts w:eastAsia="Times New Roman"/>
                <w:color w:val="000000"/>
                <w:szCs w:val="20"/>
                <w:lang w:eastAsia="es-ES"/>
              </w:rPr>
              <w:t>(</w:t>
            </w:r>
            <w:proofErr w:type="spellStart"/>
            <w:proofErr w:type="gramEnd"/>
            <w:r w:rsidRPr="005D64B3">
              <w:rPr>
                <w:rFonts w:eastAsia="Times New Roman"/>
                <w:color w:val="000000"/>
                <w:szCs w:val="20"/>
                <w:lang w:eastAsia="es-ES"/>
              </w:rPr>
              <w:t>aq</w:t>
            </w:r>
            <w:proofErr w:type="spellEnd"/>
            <w:r w:rsidRPr="005D64B3">
              <w:rPr>
                <w:rFonts w:eastAsia="Times New Roman"/>
                <w:color w:val="000000"/>
                <w:szCs w:val="20"/>
                <w:lang w:eastAsia="es-ES"/>
              </w:rPr>
              <w:t>) + minerals+ cation exchange + corrosion</w:t>
            </w:r>
          </w:p>
        </w:tc>
        <w:tc>
          <w:tcPr>
            <w:tcW w:w="950" w:type="dxa"/>
            <w:vAlign w:val="center"/>
            <w:hideMark/>
          </w:tcPr>
          <w:p w14:paraId="3BB4F509" w14:textId="77777777" w:rsidR="003E16A9" w:rsidRPr="005D64B3" w:rsidRDefault="003E16A9" w:rsidP="00EA16E7">
            <w:pPr>
              <w:spacing w:before="0" w:after="0"/>
              <w:jc w:val="center"/>
              <w:rPr>
                <w:rFonts w:eastAsia="Times New Roman"/>
                <w:color w:val="000000"/>
                <w:szCs w:val="20"/>
                <w:lang w:val="es-ES" w:eastAsia="es-ES"/>
              </w:rPr>
            </w:pPr>
            <w:r w:rsidRPr="005D64B3">
              <w:rPr>
                <w:rFonts w:eastAsia="Times New Roman"/>
                <w:color w:val="000000"/>
                <w:szCs w:val="20"/>
                <w:lang w:val="es-ES" w:eastAsia="es-ES"/>
              </w:rPr>
              <w:t>Yes</w:t>
            </w:r>
          </w:p>
        </w:tc>
        <w:tc>
          <w:tcPr>
            <w:tcW w:w="1150" w:type="dxa"/>
            <w:vAlign w:val="center"/>
            <w:hideMark/>
          </w:tcPr>
          <w:p w14:paraId="28292640" w14:textId="77777777" w:rsidR="003E16A9" w:rsidRPr="005D64B3" w:rsidRDefault="003E16A9" w:rsidP="00EA16E7">
            <w:pPr>
              <w:spacing w:before="0" w:after="0"/>
              <w:jc w:val="center"/>
              <w:rPr>
                <w:rFonts w:eastAsia="Times New Roman"/>
                <w:color w:val="000000"/>
                <w:szCs w:val="20"/>
                <w:lang w:val="es-ES" w:eastAsia="es-ES"/>
              </w:rPr>
            </w:pPr>
            <w:r w:rsidRPr="005D64B3">
              <w:rPr>
                <w:rFonts w:eastAsia="Times New Roman"/>
                <w:color w:val="000000"/>
                <w:szCs w:val="20"/>
                <w:lang w:val="es-ES" w:eastAsia="es-ES"/>
              </w:rPr>
              <w:t>Yes</w:t>
            </w:r>
          </w:p>
        </w:tc>
        <w:tc>
          <w:tcPr>
            <w:tcW w:w="1135" w:type="dxa"/>
            <w:vAlign w:val="center"/>
          </w:tcPr>
          <w:p w14:paraId="4DAD1FC5" w14:textId="77777777" w:rsidR="003E16A9" w:rsidRDefault="003E16A9" w:rsidP="00EA16E7">
            <w:pPr>
              <w:spacing w:before="0" w:after="0"/>
              <w:jc w:val="center"/>
            </w:pPr>
            <w:r>
              <w:t>H</w:t>
            </w:r>
            <w:r w:rsidRPr="009B6254">
              <w:rPr>
                <w:vertAlign w:val="superscript"/>
              </w:rPr>
              <w:t>+</w:t>
            </w:r>
          </w:p>
          <w:p w14:paraId="05A89D17" w14:textId="77777777" w:rsidR="003E16A9" w:rsidRDefault="003E16A9" w:rsidP="00EA16E7">
            <w:pPr>
              <w:spacing w:before="0" w:after="0"/>
              <w:jc w:val="center"/>
            </w:pPr>
            <w:proofErr w:type="gramStart"/>
            <w:r>
              <w:t>CO</w:t>
            </w:r>
            <w:r w:rsidRPr="009B6254">
              <w:rPr>
                <w:vertAlign w:val="subscript"/>
              </w:rPr>
              <w:t>2</w:t>
            </w:r>
            <w:r>
              <w:t>(</w:t>
            </w:r>
            <w:proofErr w:type="spellStart"/>
            <w:proofErr w:type="gramEnd"/>
            <w:r>
              <w:t>aq</w:t>
            </w:r>
            <w:proofErr w:type="spellEnd"/>
            <w:r>
              <w:t>)</w:t>
            </w:r>
          </w:p>
          <w:p w14:paraId="309F2AA3" w14:textId="77777777" w:rsidR="003E16A9" w:rsidRDefault="003E16A9" w:rsidP="00EA16E7">
            <w:pPr>
              <w:spacing w:before="0" w:after="0"/>
              <w:jc w:val="center"/>
            </w:pPr>
            <w:r>
              <w:t>CO</w:t>
            </w:r>
            <w:r w:rsidRPr="009B6254">
              <w:rPr>
                <w:vertAlign w:val="subscript"/>
              </w:rPr>
              <w:t>3</w:t>
            </w:r>
            <w:r w:rsidRPr="009B6254">
              <w:rPr>
                <w:vertAlign w:val="superscript"/>
              </w:rPr>
              <w:t>-2</w:t>
            </w:r>
          </w:p>
          <w:p w14:paraId="65337A4B" w14:textId="77777777" w:rsidR="003E16A9" w:rsidRDefault="003E16A9" w:rsidP="00EA16E7">
            <w:pPr>
              <w:spacing w:before="0" w:after="0"/>
              <w:jc w:val="center"/>
              <w:rPr>
                <w:vertAlign w:val="superscript"/>
              </w:rPr>
            </w:pPr>
            <w:r>
              <w:t>Ca</w:t>
            </w:r>
            <w:r w:rsidRPr="009B6254">
              <w:rPr>
                <w:vertAlign w:val="superscript"/>
              </w:rPr>
              <w:t>+2</w:t>
            </w:r>
          </w:p>
          <w:p w14:paraId="02E7693D" w14:textId="77777777" w:rsidR="003E16A9" w:rsidRDefault="003E16A9" w:rsidP="00EA16E7">
            <w:pPr>
              <w:spacing w:before="0" w:after="0"/>
              <w:jc w:val="center"/>
              <w:rPr>
                <w:vertAlign w:val="subscript"/>
              </w:rPr>
            </w:pPr>
            <w:r>
              <w:t>SO</w:t>
            </w:r>
            <w:r w:rsidRPr="009B6254">
              <w:rPr>
                <w:vertAlign w:val="subscript"/>
              </w:rPr>
              <w:t>4</w:t>
            </w:r>
            <w:r w:rsidRPr="009B6254">
              <w:rPr>
                <w:vertAlign w:val="superscript"/>
              </w:rPr>
              <w:t>-2</w:t>
            </w:r>
            <w:r>
              <w:rPr>
                <w:vertAlign w:val="superscript"/>
              </w:rPr>
              <w:t xml:space="preserve"> </w:t>
            </w:r>
            <w:r>
              <w:t>H</w:t>
            </w:r>
            <w:r w:rsidRPr="009B6254">
              <w:rPr>
                <w:vertAlign w:val="subscript"/>
              </w:rPr>
              <w:t>4</w:t>
            </w:r>
            <w:r>
              <w:t>SiO</w:t>
            </w:r>
            <w:r w:rsidRPr="009B6254">
              <w:rPr>
                <w:vertAlign w:val="subscript"/>
              </w:rPr>
              <w:t>4</w:t>
            </w:r>
          </w:p>
          <w:p w14:paraId="02BD0269" w14:textId="77777777" w:rsidR="003E16A9" w:rsidRDefault="003E16A9" w:rsidP="00EA16E7">
            <w:pPr>
              <w:spacing w:before="0" w:after="0"/>
              <w:jc w:val="center"/>
              <w:rPr>
                <w:rFonts w:eastAsia="Times New Roman"/>
                <w:color w:val="000000"/>
                <w:szCs w:val="20"/>
                <w:vertAlign w:val="superscript"/>
                <w:lang w:val="es-ES" w:eastAsia="es-ES"/>
              </w:rPr>
            </w:pPr>
            <w:proofErr w:type="spellStart"/>
            <w:r w:rsidRPr="005D64B3">
              <w:rPr>
                <w:rFonts w:eastAsia="Times New Roman"/>
                <w:color w:val="000000"/>
                <w:szCs w:val="20"/>
                <w:lang w:val="es-ES" w:eastAsia="es-ES"/>
              </w:rPr>
              <w:t>Na</w:t>
            </w:r>
            <w:proofErr w:type="spellEnd"/>
            <w:r w:rsidRPr="005D64B3">
              <w:rPr>
                <w:rFonts w:eastAsia="Times New Roman"/>
                <w:color w:val="000000"/>
                <w:szCs w:val="20"/>
                <w:vertAlign w:val="superscript"/>
                <w:lang w:val="es-ES" w:eastAsia="es-ES"/>
              </w:rPr>
              <w:t>+</w:t>
            </w:r>
          </w:p>
          <w:p w14:paraId="281220EF" w14:textId="77777777" w:rsidR="003E16A9" w:rsidRDefault="003E16A9" w:rsidP="00EA16E7">
            <w:pPr>
              <w:spacing w:before="0" w:after="0"/>
              <w:jc w:val="center"/>
              <w:rPr>
                <w:rFonts w:eastAsia="Times New Roman"/>
                <w:color w:val="000000"/>
                <w:szCs w:val="20"/>
                <w:vertAlign w:val="superscript"/>
                <w:lang w:val="es-ES" w:eastAsia="es-ES"/>
              </w:rPr>
            </w:pPr>
            <w:r w:rsidRPr="005D64B3">
              <w:rPr>
                <w:rFonts w:eastAsia="Times New Roman"/>
                <w:color w:val="000000"/>
                <w:szCs w:val="20"/>
                <w:lang w:val="es-ES" w:eastAsia="es-ES"/>
              </w:rPr>
              <w:t>K</w:t>
            </w:r>
            <w:r w:rsidRPr="005D64B3">
              <w:rPr>
                <w:rFonts w:eastAsia="Times New Roman"/>
                <w:color w:val="000000"/>
                <w:szCs w:val="20"/>
                <w:vertAlign w:val="superscript"/>
                <w:lang w:val="es-ES" w:eastAsia="es-ES"/>
              </w:rPr>
              <w:t>+</w:t>
            </w:r>
          </w:p>
          <w:p w14:paraId="5A86306F" w14:textId="77777777" w:rsidR="003E16A9" w:rsidRDefault="003E16A9" w:rsidP="00EA16E7">
            <w:pPr>
              <w:spacing w:before="0" w:after="0"/>
              <w:jc w:val="center"/>
              <w:rPr>
                <w:rFonts w:eastAsia="Times New Roman"/>
                <w:color w:val="000000"/>
                <w:szCs w:val="20"/>
                <w:vertAlign w:val="superscript"/>
                <w:lang w:val="es-ES" w:eastAsia="es-ES"/>
              </w:rPr>
            </w:pPr>
            <w:r w:rsidRPr="005D64B3">
              <w:rPr>
                <w:rFonts w:eastAsia="Times New Roman"/>
                <w:color w:val="000000"/>
                <w:szCs w:val="20"/>
                <w:lang w:val="es-ES" w:eastAsia="es-ES"/>
              </w:rPr>
              <w:t>Mg</w:t>
            </w:r>
            <w:r w:rsidRPr="005D64B3">
              <w:rPr>
                <w:rFonts w:eastAsia="Times New Roman"/>
                <w:color w:val="000000"/>
                <w:szCs w:val="20"/>
                <w:vertAlign w:val="superscript"/>
                <w:lang w:val="es-ES" w:eastAsia="es-ES"/>
              </w:rPr>
              <w:t>2+</w:t>
            </w:r>
          </w:p>
          <w:p w14:paraId="68FCECB0" w14:textId="77777777" w:rsidR="003E16A9" w:rsidRPr="001372AB" w:rsidRDefault="003E16A9" w:rsidP="00EA16E7">
            <w:pPr>
              <w:spacing w:before="0" w:after="0"/>
              <w:jc w:val="center"/>
              <w:rPr>
                <w:rFonts w:eastAsia="Times New Roman"/>
                <w:color w:val="000000"/>
                <w:szCs w:val="20"/>
                <w:lang w:val="es-ES" w:eastAsia="es-ES"/>
              </w:rPr>
            </w:pPr>
            <w:r w:rsidRPr="001372AB">
              <w:rPr>
                <w:rFonts w:eastAsia="Times New Roman"/>
                <w:color w:val="000000"/>
                <w:szCs w:val="20"/>
                <w:lang w:val="es-ES" w:eastAsia="es-ES"/>
              </w:rPr>
              <w:t>Fe</w:t>
            </w:r>
            <w:r w:rsidRPr="009B6254">
              <w:rPr>
                <w:rFonts w:eastAsia="Times New Roman"/>
                <w:color w:val="000000"/>
                <w:szCs w:val="20"/>
                <w:vertAlign w:val="superscript"/>
                <w:lang w:val="es-ES" w:eastAsia="es-ES"/>
              </w:rPr>
              <w:t>+2</w:t>
            </w:r>
          </w:p>
          <w:p w14:paraId="4A10F806" w14:textId="77777777" w:rsidR="003E16A9" w:rsidRPr="001372AB" w:rsidRDefault="003E16A9" w:rsidP="00EA16E7">
            <w:pPr>
              <w:spacing w:before="0" w:after="0"/>
              <w:jc w:val="center"/>
              <w:rPr>
                <w:rFonts w:eastAsia="Times New Roman"/>
                <w:color w:val="000000"/>
                <w:szCs w:val="20"/>
                <w:lang w:val="es-ES" w:eastAsia="es-ES"/>
              </w:rPr>
            </w:pPr>
            <w:r w:rsidRPr="001372AB">
              <w:rPr>
                <w:rFonts w:eastAsia="Times New Roman"/>
                <w:color w:val="000000"/>
                <w:szCs w:val="20"/>
                <w:lang w:val="es-ES" w:eastAsia="es-ES"/>
              </w:rPr>
              <w:t>O</w:t>
            </w:r>
            <w:r w:rsidRPr="009B6254">
              <w:rPr>
                <w:rFonts w:eastAsia="Times New Roman"/>
                <w:color w:val="000000"/>
                <w:szCs w:val="20"/>
                <w:vertAlign w:val="subscript"/>
                <w:lang w:val="es-ES" w:eastAsia="es-ES"/>
              </w:rPr>
              <w:t>2</w:t>
            </w:r>
            <w:r w:rsidRPr="001372AB">
              <w:rPr>
                <w:rFonts w:eastAsia="Times New Roman"/>
                <w:color w:val="000000"/>
                <w:szCs w:val="20"/>
                <w:lang w:val="es-ES" w:eastAsia="es-ES"/>
              </w:rPr>
              <w:t>(</w:t>
            </w:r>
            <w:proofErr w:type="spellStart"/>
            <w:r w:rsidRPr="001372AB">
              <w:rPr>
                <w:rFonts w:eastAsia="Times New Roman"/>
                <w:color w:val="000000"/>
                <w:szCs w:val="20"/>
                <w:lang w:val="es-ES" w:eastAsia="es-ES"/>
              </w:rPr>
              <w:t>aq</w:t>
            </w:r>
            <w:proofErr w:type="spellEnd"/>
            <w:r w:rsidRPr="001372AB">
              <w:rPr>
                <w:rFonts w:eastAsia="Times New Roman"/>
                <w:color w:val="000000"/>
                <w:szCs w:val="20"/>
                <w:lang w:val="es-ES" w:eastAsia="es-ES"/>
              </w:rPr>
              <w:t>)</w:t>
            </w:r>
          </w:p>
        </w:tc>
        <w:tc>
          <w:tcPr>
            <w:tcW w:w="1150" w:type="dxa"/>
            <w:vAlign w:val="center"/>
            <w:hideMark/>
          </w:tcPr>
          <w:p w14:paraId="0807E117" w14:textId="77777777" w:rsidR="003E16A9" w:rsidRPr="005D64B3" w:rsidRDefault="003E16A9" w:rsidP="00EA16E7">
            <w:pPr>
              <w:spacing w:before="0" w:after="0"/>
              <w:jc w:val="center"/>
              <w:rPr>
                <w:rFonts w:eastAsia="Times New Roman"/>
                <w:color w:val="000000"/>
                <w:szCs w:val="20"/>
                <w:lang w:eastAsia="es-ES"/>
              </w:rPr>
            </w:pPr>
            <w:r w:rsidRPr="005D64B3">
              <w:rPr>
                <w:rFonts w:eastAsia="Times New Roman"/>
                <w:color w:val="000000"/>
                <w:szCs w:val="20"/>
                <w:lang w:eastAsia="es-ES"/>
              </w:rPr>
              <w:t>calcite, gypsum, anhydrite, quartz, magnetite, siderite, goethite, Fe(s)</w:t>
            </w:r>
            <w:r>
              <w:rPr>
                <w:rFonts w:eastAsia="Times New Roman"/>
                <w:color w:val="000000"/>
                <w:szCs w:val="20"/>
                <w:lang w:eastAsia="es-ES"/>
              </w:rPr>
              <w:t xml:space="preserve"> (kinetic control)</w:t>
            </w:r>
            <w:r w:rsidRPr="005D64B3">
              <w:rPr>
                <w:rFonts w:eastAsia="Times New Roman"/>
                <w:color w:val="000000"/>
                <w:szCs w:val="20"/>
                <w:lang w:eastAsia="es-ES"/>
              </w:rPr>
              <w:t>,</w:t>
            </w:r>
          </w:p>
        </w:tc>
        <w:tc>
          <w:tcPr>
            <w:tcW w:w="889" w:type="dxa"/>
            <w:vAlign w:val="center"/>
            <w:hideMark/>
          </w:tcPr>
          <w:p w14:paraId="3152D9D7" w14:textId="77777777" w:rsidR="003E16A9" w:rsidRPr="005D64B3" w:rsidRDefault="003E16A9" w:rsidP="00EA16E7">
            <w:pPr>
              <w:spacing w:before="0" w:after="0"/>
              <w:jc w:val="center"/>
              <w:rPr>
                <w:rFonts w:eastAsia="Times New Roman"/>
                <w:color w:val="000000"/>
                <w:szCs w:val="20"/>
                <w:lang w:eastAsia="es-ES"/>
              </w:rPr>
            </w:pPr>
            <w:r w:rsidRPr="005D64B3">
              <w:rPr>
                <w:rFonts w:eastAsia="Times New Roman"/>
                <w:color w:val="000000"/>
                <w:szCs w:val="20"/>
                <w:lang w:eastAsia="es-ES"/>
              </w:rPr>
              <w:t>Air, vapour, CO</w:t>
            </w:r>
            <w:r w:rsidRPr="005D64B3">
              <w:rPr>
                <w:rFonts w:eastAsia="Times New Roman"/>
                <w:color w:val="000000"/>
                <w:szCs w:val="20"/>
                <w:vertAlign w:val="subscript"/>
                <w:lang w:eastAsia="es-ES"/>
              </w:rPr>
              <w:t>2</w:t>
            </w:r>
            <w:r w:rsidRPr="005D64B3">
              <w:rPr>
                <w:rFonts w:eastAsia="Times New Roman"/>
                <w:color w:val="000000"/>
                <w:szCs w:val="20"/>
                <w:lang w:eastAsia="es-ES"/>
              </w:rPr>
              <w:t>(g), O2(g), H</w:t>
            </w:r>
            <w:r w:rsidRPr="005D64B3">
              <w:rPr>
                <w:rFonts w:eastAsia="Times New Roman"/>
                <w:color w:val="000000"/>
                <w:szCs w:val="20"/>
                <w:vertAlign w:val="subscript"/>
                <w:lang w:eastAsia="es-ES"/>
              </w:rPr>
              <w:t>2</w:t>
            </w:r>
            <w:r w:rsidRPr="005D64B3">
              <w:rPr>
                <w:rFonts w:eastAsia="Times New Roman"/>
                <w:color w:val="000000"/>
                <w:szCs w:val="20"/>
                <w:lang w:eastAsia="es-ES"/>
              </w:rPr>
              <w:t>(g)</w:t>
            </w:r>
          </w:p>
        </w:tc>
        <w:tc>
          <w:tcPr>
            <w:tcW w:w="1139" w:type="dxa"/>
            <w:vAlign w:val="center"/>
            <w:hideMark/>
          </w:tcPr>
          <w:p w14:paraId="527BE692" w14:textId="77777777" w:rsidR="003E16A9" w:rsidRPr="005D64B3" w:rsidRDefault="003E16A9" w:rsidP="00EA16E7">
            <w:pPr>
              <w:spacing w:before="0" w:after="0"/>
              <w:jc w:val="center"/>
              <w:rPr>
                <w:rFonts w:eastAsia="Times New Roman"/>
                <w:color w:val="000000"/>
                <w:szCs w:val="20"/>
                <w:lang w:val="es-ES" w:eastAsia="es-ES"/>
              </w:rPr>
            </w:pPr>
            <w:proofErr w:type="spellStart"/>
            <w:r w:rsidRPr="005D64B3">
              <w:rPr>
                <w:rFonts w:eastAsia="Times New Roman"/>
                <w:color w:val="000000"/>
                <w:szCs w:val="20"/>
                <w:lang w:val="es-ES" w:eastAsia="es-ES"/>
              </w:rPr>
              <w:t>Na</w:t>
            </w:r>
            <w:proofErr w:type="spellEnd"/>
            <w:r w:rsidRPr="005D64B3">
              <w:rPr>
                <w:rFonts w:eastAsia="Times New Roman"/>
                <w:color w:val="000000"/>
                <w:szCs w:val="20"/>
                <w:vertAlign w:val="superscript"/>
                <w:lang w:val="es-ES" w:eastAsia="es-ES"/>
              </w:rPr>
              <w:t>+</w:t>
            </w:r>
            <w:r w:rsidRPr="005D64B3">
              <w:rPr>
                <w:rFonts w:eastAsia="Times New Roman"/>
                <w:color w:val="000000"/>
                <w:szCs w:val="20"/>
                <w:lang w:val="es-ES" w:eastAsia="es-ES"/>
              </w:rPr>
              <w:t>, K</w:t>
            </w:r>
            <w:r w:rsidRPr="005D64B3">
              <w:rPr>
                <w:rFonts w:eastAsia="Times New Roman"/>
                <w:color w:val="000000"/>
                <w:szCs w:val="20"/>
                <w:vertAlign w:val="superscript"/>
                <w:lang w:val="es-ES" w:eastAsia="es-ES"/>
              </w:rPr>
              <w:t>+</w:t>
            </w:r>
            <w:r w:rsidRPr="005D64B3">
              <w:rPr>
                <w:rFonts w:eastAsia="Times New Roman"/>
                <w:color w:val="000000"/>
                <w:szCs w:val="20"/>
                <w:lang w:val="es-ES" w:eastAsia="es-ES"/>
              </w:rPr>
              <w:t>, Ca</w:t>
            </w:r>
            <w:r w:rsidRPr="005D64B3">
              <w:rPr>
                <w:rFonts w:eastAsia="Times New Roman"/>
                <w:color w:val="000000"/>
                <w:szCs w:val="20"/>
                <w:vertAlign w:val="superscript"/>
                <w:lang w:val="es-ES" w:eastAsia="es-ES"/>
              </w:rPr>
              <w:t>2+</w:t>
            </w:r>
            <w:r w:rsidRPr="005D64B3">
              <w:rPr>
                <w:rFonts w:eastAsia="Times New Roman"/>
                <w:color w:val="000000"/>
                <w:szCs w:val="20"/>
                <w:lang w:val="es-ES" w:eastAsia="es-ES"/>
              </w:rPr>
              <w:t>, Mg</w:t>
            </w:r>
            <w:r w:rsidRPr="005D64B3">
              <w:rPr>
                <w:rFonts w:eastAsia="Times New Roman"/>
                <w:color w:val="000000"/>
                <w:szCs w:val="20"/>
                <w:vertAlign w:val="superscript"/>
                <w:lang w:val="es-ES" w:eastAsia="es-ES"/>
              </w:rPr>
              <w:t>2+</w:t>
            </w:r>
          </w:p>
        </w:tc>
        <w:tc>
          <w:tcPr>
            <w:tcW w:w="1525" w:type="dxa"/>
            <w:vAlign w:val="center"/>
          </w:tcPr>
          <w:p w14:paraId="7649443B" w14:textId="77777777" w:rsidR="003E16A9" w:rsidRPr="005D64B3" w:rsidRDefault="003E16A9" w:rsidP="00EA16E7">
            <w:pPr>
              <w:spacing w:before="0" w:after="0"/>
              <w:jc w:val="center"/>
              <w:rPr>
                <w:rFonts w:eastAsia="Times New Roman"/>
                <w:color w:val="000000"/>
                <w:szCs w:val="20"/>
                <w:lang w:eastAsia="es-ES"/>
              </w:rPr>
            </w:pPr>
            <w:r>
              <w:t>T = 100ºC</w:t>
            </w:r>
          </w:p>
        </w:tc>
        <w:tc>
          <w:tcPr>
            <w:tcW w:w="3343" w:type="dxa"/>
            <w:vAlign w:val="center"/>
            <w:hideMark/>
          </w:tcPr>
          <w:p w14:paraId="73CB796D" w14:textId="77777777" w:rsidR="003E16A9" w:rsidRDefault="003E16A9" w:rsidP="00EA16E7">
            <w:pPr>
              <w:spacing w:before="0" w:after="0"/>
              <w:jc w:val="left"/>
            </w:pPr>
            <w:r>
              <w:t>T = 25ºC</w:t>
            </w:r>
          </w:p>
          <w:p w14:paraId="5FFE3D50" w14:textId="77777777" w:rsidR="003E16A9" w:rsidRDefault="003E16A9" w:rsidP="00EA16E7">
            <w:pPr>
              <w:spacing w:before="0" w:after="0"/>
              <w:jc w:val="left"/>
            </w:pPr>
            <w:proofErr w:type="spellStart"/>
            <w:r>
              <w:t>P</w:t>
            </w:r>
            <w:r w:rsidRPr="00256FB6">
              <w:rPr>
                <w:vertAlign w:val="subscript"/>
              </w:rPr>
              <w:t>l</w:t>
            </w:r>
            <w:r>
              <w:rPr>
                <w:vertAlign w:val="subscript"/>
              </w:rPr>
              <w:t>iq</w:t>
            </w:r>
            <w:proofErr w:type="spellEnd"/>
            <w:r>
              <w:t xml:space="preserve"> = 100 kPa</w:t>
            </w:r>
          </w:p>
          <w:p w14:paraId="37830380" w14:textId="77777777" w:rsidR="003E16A9" w:rsidRDefault="003E16A9" w:rsidP="00EA16E7">
            <w:pPr>
              <w:spacing w:before="0" w:after="0"/>
              <w:jc w:val="left"/>
            </w:pPr>
            <w:proofErr w:type="spellStart"/>
            <w:r>
              <w:t>P</w:t>
            </w:r>
            <w:r>
              <w:rPr>
                <w:vertAlign w:val="subscript"/>
              </w:rPr>
              <w:t>gas</w:t>
            </w:r>
            <w:proofErr w:type="spellEnd"/>
            <w:r>
              <w:t xml:space="preserve"> = 100 kPa</w:t>
            </w:r>
          </w:p>
          <w:p w14:paraId="382A0C62" w14:textId="77777777" w:rsidR="003E16A9" w:rsidRDefault="003E16A9" w:rsidP="00EA16E7">
            <w:pPr>
              <w:spacing w:before="0" w:after="0"/>
              <w:jc w:val="left"/>
            </w:pPr>
            <w:r>
              <w:t>Prescribed granite boundary water</w:t>
            </w:r>
          </w:p>
          <w:p w14:paraId="4029DEFF" w14:textId="77777777" w:rsidR="003E16A9" w:rsidRPr="005D64B3" w:rsidRDefault="003E16A9" w:rsidP="00EA16E7">
            <w:pPr>
              <w:spacing w:before="0" w:after="0"/>
              <w:jc w:val="left"/>
              <w:rPr>
                <w:rFonts w:eastAsia="Times New Roman"/>
                <w:color w:val="000000"/>
                <w:szCs w:val="20"/>
                <w:lang w:eastAsia="es-ES"/>
              </w:rPr>
            </w:pPr>
            <w:r>
              <w:t>Prescribed CO</w:t>
            </w:r>
            <w:r>
              <w:rPr>
                <w:vertAlign w:val="subscript"/>
              </w:rPr>
              <w:t>2</w:t>
            </w:r>
            <w:r>
              <w:t>(g) pp = 0.1 bar</w:t>
            </w:r>
          </w:p>
        </w:tc>
      </w:tr>
    </w:tbl>
    <w:p w14:paraId="7DC58CFF" w14:textId="77777777" w:rsidR="003E16A9" w:rsidRPr="00090385" w:rsidRDefault="003E16A9" w:rsidP="003E16A9">
      <w:pPr>
        <w:spacing w:before="0" w:after="200"/>
        <w:ind w:left="720"/>
        <w:jc w:val="center"/>
        <w:rPr>
          <w:bCs/>
          <w:i/>
          <w:iCs/>
        </w:rPr>
      </w:pPr>
      <w:bookmarkStart w:id="75" w:name="_Ref119665515"/>
      <w:bookmarkEnd w:id="74"/>
      <w:r w:rsidRPr="00090385">
        <w:rPr>
          <w:bCs/>
          <w:i/>
          <w:iCs/>
        </w:rPr>
        <w:t>*</w:t>
      </w:r>
      <w:proofErr w:type="gramStart"/>
      <w:r w:rsidRPr="00090385">
        <w:rPr>
          <w:bCs/>
          <w:i/>
          <w:iCs/>
        </w:rPr>
        <w:t>chemical</w:t>
      </w:r>
      <w:proofErr w:type="gramEnd"/>
      <w:r w:rsidRPr="00090385">
        <w:rPr>
          <w:bCs/>
          <w:i/>
          <w:iCs/>
        </w:rPr>
        <w:t xml:space="preserve"> equilibrium is considered. Temperature dependency of thermodynamic parameters is included. *</w:t>
      </w:r>
      <w:r w:rsidRPr="00090385">
        <w:rPr>
          <w:rFonts w:eastAsia="Times New Roman"/>
          <w:bCs/>
          <w:color w:val="000000"/>
          <w:szCs w:val="20"/>
          <w:lang w:eastAsia="es-ES"/>
        </w:rPr>
        <w:t>*</w:t>
      </w:r>
      <w:r w:rsidRPr="00090385">
        <w:rPr>
          <w:bCs/>
          <w:i/>
          <w:iCs/>
        </w:rPr>
        <w:t>under kinetic control</w:t>
      </w:r>
    </w:p>
    <w:p w14:paraId="1EBF0D5F" w14:textId="77777777" w:rsidR="003E16A9" w:rsidRDefault="003E16A9" w:rsidP="003E16A9">
      <w:pPr>
        <w:spacing w:before="0" w:after="200"/>
        <w:jc w:val="center"/>
        <w:rPr>
          <w:bCs/>
        </w:rPr>
        <w:sectPr w:rsidR="003E16A9" w:rsidSect="005C1DFE">
          <w:pgSz w:w="16838" w:h="11906" w:orient="landscape"/>
          <w:pgMar w:top="1418" w:right="1418" w:bottom="1418" w:left="1418" w:header="709" w:footer="340" w:gutter="0"/>
          <w:cols w:space="708"/>
          <w:docGrid w:linePitch="360"/>
        </w:sectPr>
      </w:pPr>
    </w:p>
    <w:p w14:paraId="2270BD5F" w14:textId="77777777" w:rsidR="003E16A9" w:rsidRPr="00090385" w:rsidRDefault="003E16A9" w:rsidP="003E16A9">
      <w:pPr>
        <w:keepNext/>
        <w:keepLines/>
        <w:numPr>
          <w:ilvl w:val="1"/>
          <w:numId w:val="2"/>
        </w:numPr>
        <w:tabs>
          <w:tab w:val="left" w:pos="1276"/>
        </w:tabs>
        <w:spacing w:before="240"/>
        <w:ind w:hanging="5038"/>
        <w:outlineLvl w:val="1"/>
        <w:rPr>
          <w:rFonts w:eastAsiaTheme="majorEastAsia"/>
          <w:b/>
          <w:bCs/>
          <w:color w:val="1F497D" w:themeColor="text2"/>
          <w:sz w:val="26"/>
          <w:szCs w:val="28"/>
        </w:rPr>
      </w:pPr>
      <w:bookmarkStart w:id="76" w:name="_Toc119665662"/>
      <w:bookmarkStart w:id="77" w:name="_Toc137152068"/>
      <w:bookmarkStart w:id="78" w:name="_Toc144988773"/>
      <w:bookmarkEnd w:id="75"/>
      <w:r w:rsidRPr="00090385">
        <w:rPr>
          <w:rFonts w:eastAsiaTheme="majorEastAsia"/>
          <w:b/>
          <w:bCs/>
          <w:color w:val="1F497D" w:themeColor="text2"/>
          <w:sz w:val="26"/>
          <w:szCs w:val="28"/>
        </w:rPr>
        <w:lastRenderedPageBreak/>
        <w:t>Model description</w:t>
      </w:r>
      <w:bookmarkEnd w:id="76"/>
      <w:bookmarkEnd w:id="77"/>
      <w:bookmarkEnd w:id="78"/>
    </w:p>
    <w:p w14:paraId="5A1DA067" w14:textId="77777777" w:rsidR="003E16A9" w:rsidRPr="00090385" w:rsidRDefault="003E16A9" w:rsidP="003E16A9">
      <w:pPr>
        <w:keepNext/>
        <w:keepLines/>
        <w:numPr>
          <w:ilvl w:val="2"/>
          <w:numId w:val="2"/>
        </w:numPr>
        <w:tabs>
          <w:tab w:val="left" w:pos="1276"/>
        </w:tabs>
        <w:spacing w:before="240"/>
        <w:ind w:left="2127" w:hanging="709"/>
        <w:jc w:val="left"/>
        <w:outlineLvl w:val="2"/>
        <w:rPr>
          <w:rFonts w:eastAsiaTheme="majorEastAsia"/>
          <w:bCs/>
          <w:sz w:val="22"/>
          <w:szCs w:val="28"/>
        </w:rPr>
      </w:pPr>
      <w:bookmarkStart w:id="79" w:name="_Toc119665663"/>
      <w:bookmarkStart w:id="80" w:name="_Toc137152069"/>
      <w:bookmarkStart w:id="81" w:name="_Toc144988774"/>
      <w:r w:rsidRPr="00090385">
        <w:rPr>
          <w:rFonts w:eastAsiaTheme="majorEastAsia"/>
          <w:bCs/>
          <w:sz w:val="22"/>
          <w:szCs w:val="28"/>
        </w:rPr>
        <w:t>Physical properties</w:t>
      </w:r>
      <w:bookmarkEnd w:id="79"/>
      <w:bookmarkEnd w:id="80"/>
      <w:bookmarkEnd w:id="81"/>
    </w:p>
    <w:p w14:paraId="3D9F86C7" w14:textId="77777777" w:rsidR="003E16A9" w:rsidRPr="00090385" w:rsidRDefault="003E16A9" w:rsidP="003E16A9">
      <w:pPr>
        <w:spacing w:before="0" w:after="0"/>
        <w:contextualSpacing/>
        <w:jc w:val="left"/>
      </w:pPr>
      <w:r w:rsidRPr="00090385">
        <w:fldChar w:fldCharType="begin"/>
      </w:r>
      <w:r w:rsidRPr="00090385">
        <w:instrText xml:space="preserve"> REF _Ref104380440 \h  \* MERGEFORMAT </w:instrText>
      </w:r>
      <w:r w:rsidRPr="00090385">
        <w:fldChar w:fldCharType="separate"/>
      </w:r>
      <w:r w:rsidRPr="00090385">
        <w:rPr>
          <w:i/>
        </w:rPr>
        <w:t xml:space="preserve">Table </w:t>
      </w:r>
      <w:r w:rsidRPr="00F467B9">
        <w:rPr>
          <w:i/>
          <w:noProof/>
        </w:rPr>
        <w:t>4</w:t>
      </w:r>
      <w:r w:rsidRPr="00090385">
        <w:fldChar w:fldCharType="end"/>
      </w:r>
      <w:r w:rsidRPr="00090385">
        <w:t xml:space="preserve"> and </w:t>
      </w:r>
      <w:r w:rsidRPr="00090385">
        <w:fldChar w:fldCharType="begin"/>
      </w:r>
      <w:r w:rsidRPr="00090385">
        <w:instrText xml:space="preserve"> REF  _Ref104380446 \* Lower \h  \* MERGEFORMAT </w:instrText>
      </w:r>
      <w:r w:rsidRPr="00090385">
        <w:fldChar w:fldCharType="separate"/>
      </w:r>
      <w:r w:rsidRPr="00F467B9">
        <w:rPr>
          <w:i/>
        </w:rPr>
        <w:t xml:space="preserve">table </w:t>
      </w:r>
      <w:r w:rsidRPr="00F467B9">
        <w:rPr>
          <w:i/>
          <w:noProof/>
        </w:rPr>
        <w:t>5</w:t>
      </w:r>
      <w:r w:rsidRPr="00090385">
        <w:fldChar w:fldCharType="end"/>
      </w:r>
      <w:r w:rsidRPr="00090385">
        <w:t xml:space="preserve"> show the hydrodynamic and transport properties used in the numerical model of the </w:t>
      </w:r>
      <w:proofErr w:type="spellStart"/>
      <w:r w:rsidRPr="00090385">
        <w:t>Febex</w:t>
      </w:r>
      <w:proofErr w:type="spellEnd"/>
      <w:r w:rsidRPr="00090385">
        <w:t xml:space="preserve"> in situ test.</w:t>
      </w:r>
    </w:p>
    <w:p w14:paraId="2C0267B2" w14:textId="77777777" w:rsidR="003E16A9" w:rsidRPr="00090385" w:rsidRDefault="003E16A9" w:rsidP="003E16A9">
      <w:pPr>
        <w:spacing w:before="0" w:after="0"/>
        <w:contextualSpacing/>
        <w:jc w:val="left"/>
      </w:pPr>
    </w:p>
    <w:p w14:paraId="7350E49D" w14:textId="77777777" w:rsidR="003E16A9" w:rsidRPr="00090385" w:rsidRDefault="003E16A9" w:rsidP="003E16A9">
      <w:pPr>
        <w:spacing w:before="0" w:after="0"/>
        <w:ind w:firstLine="426"/>
        <w:jc w:val="center"/>
        <w:rPr>
          <w:rFonts w:eastAsia="Calibri" w:cs="Times New Roman"/>
          <w:bCs/>
          <w:i/>
          <w:color w:val="000000" w:themeColor="text1"/>
          <w:lang w:val="en-US"/>
        </w:rPr>
      </w:pPr>
      <w:bookmarkStart w:id="82" w:name="_Ref104380440"/>
      <w:bookmarkStart w:id="83" w:name="_Toc119665719"/>
      <w:bookmarkStart w:id="84" w:name="_Toc137152152"/>
      <w:bookmarkStart w:id="85" w:name="_Toc144988831"/>
      <w:r w:rsidRPr="00090385">
        <w:rPr>
          <w:rFonts w:eastAsia="Calibri" w:cs="Times New Roman"/>
          <w:bCs/>
          <w:i/>
          <w:color w:val="000000" w:themeColor="text1"/>
          <w:lang w:val="en-US"/>
        </w:rPr>
        <w:t xml:space="preserve">Table </w:t>
      </w:r>
      <w:r w:rsidRPr="00090385">
        <w:rPr>
          <w:rFonts w:eastAsia="Calibri" w:cs="Times New Roman"/>
          <w:bCs/>
          <w:i/>
          <w:color w:val="000000" w:themeColor="text1"/>
          <w:lang w:val="en-US"/>
        </w:rPr>
        <w:fldChar w:fldCharType="begin"/>
      </w:r>
      <w:r w:rsidRPr="00090385">
        <w:rPr>
          <w:rFonts w:eastAsia="Calibri" w:cs="Times New Roman"/>
          <w:bCs/>
          <w:i/>
          <w:color w:val="000000" w:themeColor="text1"/>
          <w:lang w:val="en-US"/>
        </w:rPr>
        <w:instrText xml:space="preserve"> SEQ Table \* ARABIC </w:instrText>
      </w:r>
      <w:r w:rsidRPr="00090385">
        <w:rPr>
          <w:rFonts w:eastAsia="Calibri" w:cs="Times New Roman"/>
          <w:bCs/>
          <w:i/>
          <w:color w:val="000000" w:themeColor="text1"/>
          <w:lang w:val="en-US"/>
        </w:rPr>
        <w:fldChar w:fldCharType="separate"/>
      </w:r>
      <w:r>
        <w:rPr>
          <w:rFonts w:eastAsia="Calibri" w:cs="Times New Roman"/>
          <w:bCs/>
          <w:i/>
          <w:noProof/>
          <w:color w:val="000000" w:themeColor="text1"/>
          <w:lang w:val="en-US"/>
        </w:rPr>
        <w:t>4</w:t>
      </w:r>
      <w:r w:rsidRPr="00090385">
        <w:rPr>
          <w:rFonts w:eastAsia="Calibri" w:cs="Times New Roman"/>
          <w:bCs/>
          <w:i/>
          <w:color w:val="000000" w:themeColor="text1"/>
          <w:lang w:val="en-US"/>
        </w:rPr>
        <w:fldChar w:fldCharType="end"/>
      </w:r>
      <w:bookmarkEnd w:id="82"/>
      <w:r w:rsidRPr="00090385">
        <w:rPr>
          <w:bCs/>
          <w:i/>
        </w:rPr>
        <w:t xml:space="preserve"> – </w:t>
      </w:r>
      <w:r w:rsidRPr="00090385">
        <w:rPr>
          <w:rFonts w:eastAsia="Calibri" w:cs="Times New Roman"/>
          <w:bCs/>
          <w:i/>
          <w:color w:val="000000" w:themeColor="text1"/>
          <w:lang w:val="en-US"/>
        </w:rPr>
        <w:t xml:space="preserve">Thermal and hydrodynamic parameters of the bentonite </w:t>
      </w:r>
      <w:bookmarkEnd w:id="83"/>
      <w:r w:rsidRPr="00090385">
        <w:rPr>
          <w:rFonts w:eastAsia="Calibri" w:cs="Times New Roman"/>
          <w:bCs/>
          <w:i/>
          <w:color w:val="000000" w:themeColor="text1"/>
          <w:lang w:val="en-US"/>
        </w:rPr>
        <w:fldChar w:fldCharType="begin">
          <w:fldData xml:space="preserve">PEVuZE5vdGU+PENpdGU+PEF1dGhvcj5TYW1wZXI8L0F1dGhvcj48WWVhcj4yMDE4PC9ZZWFyPjxS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</w:fldData>
        </w:fldChar>
      </w:r>
      <w:r w:rsidRPr="00090385">
        <w:rPr>
          <w:rFonts w:eastAsia="Calibri" w:cs="Times New Roman"/>
          <w:bCs/>
          <w:i/>
          <w:color w:val="000000" w:themeColor="text1"/>
          <w:lang w:val="en-US"/>
        </w:rPr>
        <w:instrText xml:space="preserve"> ADDIN EN.CITE </w:instrText>
      </w:r>
      <w:r w:rsidRPr="00090385">
        <w:rPr>
          <w:rFonts w:eastAsia="Calibri" w:cs="Times New Roman"/>
          <w:bCs/>
          <w:i/>
          <w:color w:val="000000" w:themeColor="text1"/>
          <w:lang w:val="en-US"/>
        </w:rPr>
        <w:fldChar w:fldCharType="begin">
          <w:fldData xml:space="preserve">PEVuZE5vdGU+PENpdGU+PEF1dGhvcj5TYW1wZXI8L0F1dGhvcj48WWVhcj4yMDE4PC9ZZWFyPjxS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</w:fldData>
        </w:fldChar>
      </w:r>
      <w:r w:rsidRPr="00090385">
        <w:rPr>
          <w:rFonts w:eastAsia="Calibri" w:cs="Times New Roman"/>
          <w:bCs/>
          <w:i/>
          <w:color w:val="000000" w:themeColor="text1"/>
          <w:lang w:val="en-US"/>
        </w:rPr>
        <w:instrText xml:space="preserve"> ADDIN EN.CITE.DATA </w:instrText>
      </w:r>
      <w:r w:rsidRPr="00090385">
        <w:rPr>
          <w:rFonts w:eastAsia="Calibri" w:cs="Times New Roman"/>
          <w:bCs/>
          <w:i/>
          <w:color w:val="000000" w:themeColor="text1"/>
          <w:lang w:val="en-US"/>
        </w:rPr>
      </w:r>
      <w:r w:rsidRPr="00090385">
        <w:rPr>
          <w:rFonts w:eastAsia="Calibri" w:cs="Times New Roman"/>
          <w:bCs/>
          <w:i/>
          <w:color w:val="000000" w:themeColor="text1"/>
          <w:lang w:val="en-US"/>
        </w:rPr>
        <w:fldChar w:fldCharType="end"/>
      </w:r>
      <w:r w:rsidRPr="00090385">
        <w:rPr>
          <w:rFonts w:eastAsia="Calibri" w:cs="Times New Roman"/>
          <w:bCs/>
          <w:i/>
          <w:color w:val="000000" w:themeColor="text1"/>
          <w:lang w:val="en-US"/>
        </w:rPr>
      </w:r>
      <w:r w:rsidRPr="00090385">
        <w:rPr>
          <w:rFonts w:eastAsia="Calibri" w:cs="Times New Roman"/>
          <w:bCs/>
          <w:i/>
          <w:color w:val="000000" w:themeColor="text1"/>
          <w:lang w:val="en-US"/>
        </w:rPr>
        <w:fldChar w:fldCharType="separate"/>
      </w:r>
      <w:r w:rsidRPr="00090385">
        <w:rPr>
          <w:rFonts w:eastAsia="Calibri" w:cs="Times New Roman"/>
          <w:bCs/>
          <w:i/>
          <w:noProof/>
          <w:color w:val="000000" w:themeColor="text1"/>
          <w:lang w:val="en-US"/>
        </w:rPr>
        <w:t>(Samper et al., 2018; Zheng and Samper, 2008; Zheng et al., 2011)</w:t>
      </w:r>
      <w:bookmarkEnd w:id="84"/>
      <w:bookmarkEnd w:id="85"/>
      <w:r w:rsidRPr="00090385">
        <w:rPr>
          <w:rFonts w:eastAsia="Calibri" w:cs="Times New Roman"/>
          <w:bCs/>
          <w:i/>
          <w:color w:val="000000" w:themeColor="text1"/>
          <w:lang w:val="en-US"/>
        </w:rPr>
        <w:fldChar w:fldCharType="end"/>
      </w:r>
    </w:p>
    <w:tbl>
      <w:tblPr>
        <w:tblW w:w="526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4248"/>
        <w:gridCol w:w="5298"/>
      </w:tblGrid>
      <w:tr w:rsidR="003E16A9" w:rsidRPr="00F467B9" w14:paraId="358197FD" w14:textId="77777777" w:rsidTr="00EA16E7">
        <w:trPr>
          <w:trHeight w:val="662"/>
          <w:jc w:val="center"/>
        </w:trPr>
        <w:tc>
          <w:tcPr>
            <w:tcW w:w="2225" w:type="pct"/>
            <w:shd w:val="clear" w:color="auto" w:fill="auto"/>
            <w:vAlign w:val="center"/>
          </w:tcPr>
          <w:p w14:paraId="015F49C9" w14:textId="77777777" w:rsidR="003E16A9" w:rsidRPr="00F467B9" w:rsidRDefault="003E16A9" w:rsidP="00EA16E7">
            <w:pPr>
              <w:pStyle w:val="EstiloCentrado"/>
              <w:spacing w:line="240" w:lineRule="auto"/>
              <w:ind w:right="113" w:firstLine="0"/>
              <w:jc w:val="left"/>
            </w:pPr>
            <w:bookmarkStart w:id="86" w:name="_Hlk144821468"/>
            <w:r w:rsidRPr="00F467B9">
              <w:t xml:space="preserve">Porosity, </w:t>
            </w:r>
            <m:oMath>
              <m:r>
                <m:rPr>
                  <m:sty m:val="p"/>
                </m:rPr>
                <w:rPr>
                  <w:rFonts w:ascii="Cambria Math" w:hAnsi="Cambria Math"/>
                </w:rPr>
                <m:t>∅</m:t>
              </m:r>
            </m:oMath>
          </w:p>
        </w:tc>
        <w:tc>
          <w:tcPr>
            <w:tcW w:w="2775" w:type="pct"/>
            <w:shd w:val="clear" w:color="auto" w:fill="auto"/>
            <w:vAlign w:val="center"/>
          </w:tcPr>
          <w:p w14:paraId="3F9E431D" w14:textId="77777777" w:rsidR="003E16A9" w:rsidRPr="00F467B9" w:rsidRDefault="003E16A9" w:rsidP="00EA16E7">
            <w:pPr>
              <w:pStyle w:val="EstiloCentrado"/>
              <w:spacing w:line="240" w:lineRule="auto"/>
              <w:ind w:right="113" w:firstLine="0"/>
            </w:pPr>
            <w:r w:rsidRPr="00F467B9">
              <w:t>0.4</w:t>
            </w:r>
          </w:p>
        </w:tc>
      </w:tr>
      <w:tr w:rsidR="003E16A9" w:rsidRPr="00F467B9" w14:paraId="4E7B120D" w14:textId="77777777" w:rsidTr="00EA16E7">
        <w:trPr>
          <w:trHeight w:val="662"/>
          <w:jc w:val="center"/>
        </w:trPr>
        <w:tc>
          <w:tcPr>
            <w:tcW w:w="2225" w:type="pct"/>
            <w:shd w:val="clear" w:color="auto" w:fill="auto"/>
            <w:vAlign w:val="center"/>
          </w:tcPr>
          <w:p w14:paraId="47B08BCB" w14:textId="77777777" w:rsidR="003E16A9" w:rsidRPr="00F467B9" w:rsidRDefault="003E16A9" w:rsidP="00EA16E7">
            <w:pPr>
              <w:pStyle w:val="EstiloCentrado"/>
              <w:spacing w:line="240" w:lineRule="auto"/>
              <w:ind w:right="113" w:firstLine="0"/>
              <w:jc w:val="left"/>
            </w:pPr>
            <w:r w:rsidRPr="00F467B9">
              <w:t xml:space="preserve">Intrinsic permeability for liquid flow, </w:t>
            </w:r>
            <w:proofErr w:type="spellStart"/>
            <w:r w:rsidRPr="00F467B9">
              <w:rPr>
                <w:i/>
              </w:rPr>
              <w:t>k</w:t>
            </w:r>
            <w:r w:rsidRPr="00F467B9">
              <w:rPr>
                <w:i/>
                <w:vertAlign w:val="subscript"/>
              </w:rPr>
              <w:t>il</w:t>
            </w:r>
            <w:proofErr w:type="spellEnd"/>
            <w:r w:rsidRPr="00F467B9">
              <w:rPr>
                <w:i/>
                <w:vertAlign w:val="subscript"/>
              </w:rPr>
              <w:t xml:space="preserve"> </w:t>
            </w:r>
            <w:r w:rsidRPr="00F467B9">
              <w:t>(m</w:t>
            </w:r>
            <w:r w:rsidRPr="00F467B9">
              <w:rPr>
                <w:vertAlign w:val="superscript"/>
              </w:rPr>
              <w:t>2</w:t>
            </w:r>
            <w:r w:rsidRPr="00F467B9">
              <w:t>)</w:t>
            </w:r>
          </w:p>
        </w:tc>
        <w:tc>
          <w:tcPr>
            <w:tcW w:w="2775" w:type="pct"/>
            <w:shd w:val="clear" w:color="auto" w:fill="auto"/>
            <w:vAlign w:val="center"/>
          </w:tcPr>
          <w:p w14:paraId="5AEFBE24" w14:textId="77777777" w:rsidR="003E16A9" w:rsidRPr="00F467B9" w:rsidRDefault="003E16A9" w:rsidP="00EA16E7">
            <w:pPr>
              <w:pStyle w:val="EstiloCentrado"/>
              <w:spacing w:line="240" w:lineRule="auto"/>
              <w:ind w:right="113" w:firstLine="0"/>
            </w:pPr>
            <w:r w:rsidRPr="00F467B9">
              <w:object w:dxaOrig="2280" w:dyaOrig="760" w14:anchorId="23344F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15.2pt;height:37.8pt" o:ole="">
                  <v:imagedata r:id="rId15" o:title=""/>
                </v:shape>
                <o:OLEObject Type="Embed" ProgID="Equation.3" ShapeID="_x0000_i1045" DrawAspect="Content" ObjectID="_1756212693" r:id="rId16"/>
              </w:object>
            </w:r>
          </w:p>
          <w:p w14:paraId="3A5E4B49" w14:textId="77777777" w:rsidR="003E16A9" w:rsidRPr="00F467B9" w:rsidRDefault="003E16A9" w:rsidP="00EA16E7">
            <w:pPr>
              <w:pStyle w:val="EstiloCentrado"/>
              <w:spacing w:line="240" w:lineRule="auto"/>
              <w:ind w:right="113" w:firstLine="0"/>
              <w:rPr>
                <w:position w:val="-28"/>
              </w:rPr>
            </w:pPr>
            <w:r w:rsidRPr="00F467B9">
              <w:rPr>
                <w:i/>
              </w:rPr>
              <w:t>k</w:t>
            </w:r>
            <w:r w:rsidRPr="00F467B9">
              <w:rPr>
                <w:i/>
                <w:vertAlign w:val="subscript"/>
              </w:rPr>
              <w:t xml:space="preserve">o </w:t>
            </w:r>
            <w:r w:rsidRPr="00F467B9">
              <w:t>= 3.75 10</w:t>
            </w:r>
            <w:r w:rsidRPr="00F467B9">
              <w:rPr>
                <w:vertAlign w:val="superscript"/>
              </w:rPr>
              <w:t>-21</w:t>
            </w:r>
            <w:r w:rsidRPr="00F467B9">
              <w:t xml:space="preserve"> m</w:t>
            </w:r>
            <w:r w:rsidRPr="00F467B9">
              <w:rPr>
                <w:vertAlign w:val="superscript"/>
              </w:rPr>
              <w:t>2</w:t>
            </w:r>
          </w:p>
        </w:tc>
      </w:tr>
      <w:tr w:rsidR="003E16A9" w:rsidRPr="00F467B9" w14:paraId="034CA1EC" w14:textId="77777777" w:rsidTr="00EA16E7">
        <w:trPr>
          <w:jc w:val="center"/>
        </w:trPr>
        <w:tc>
          <w:tcPr>
            <w:tcW w:w="2225" w:type="pct"/>
            <w:shd w:val="clear" w:color="auto" w:fill="auto"/>
            <w:vAlign w:val="center"/>
          </w:tcPr>
          <w:p w14:paraId="62705117" w14:textId="77777777" w:rsidR="003E16A9" w:rsidRPr="00F467B9" w:rsidRDefault="003E16A9" w:rsidP="00EA16E7">
            <w:pPr>
              <w:pStyle w:val="EstiloCentrado"/>
              <w:spacing w:line="240" w:lineRule="auto"/>
              <w:ind w:right="113" w:firstLine="0"/>
              <w:jc w:val="left"/>
            </w:pPr>
            <w:r w:rsidRPr="00F467B9">
              <w:t xml:space="preserve">Relative permeability to liquid, </w:t>
            </w:r>
            <w:proofErr w:type="spellStart"/>
            <w:r w:rsidRPr="00F467B9">
              <w:rPr>
                <w:i/>
              </w:rPr>
              <w:t>k</w:t>
            </w:r>
            <w:r w:rsidRPr="00F467B9">
              <w:rPr>
                <w:i/>
                <w:vertAlign w:val="subscript"/>
              </w:rPr>
              <w:t>rl</w:t>
            </w:r>
            <w:proofErr w:type="spellEnd"/>
          </w:p>
        </w:tc>
        <w:tc>
          <w:tcPr>
            <w:tcW w:w="2775" w:type="pct"/>
            <w:shd w:val="clear" w:color="auto" w:fill="auto"/>
            <w:vAlign w:val="center"/>
          </w:tcPr>
          <w:p w14:paraId="09E3CD6E" w14:textId="77777777" w:rsidR="003E16A9" w:rsidRPr="00F467B9" w:rsidRDefault="003E16A9" w:rsidP="00EA16E7">
            <w:pPr>
              <w:pStyle w:val="GP-Tabletext"/>
              <w:ind w:right="113"/>
            </w:pPr>
            <w:r w:rsidRPr="00F467B9">
              <w:object w:dxaOrig="820" w:dyaOrig="420" w14:anchorId="28E31964">
                <v:shape id="_x0000_i1046" type="#_x0000_t75" style="width:52.8pt;height:27pt" o:ole="">
                  <v:imagedata r:id="rId17" o:title=""/>
                </v:shape>
                <o:OLEObject Type="Embed" ProgID="Equation.3" ShapeID="_x0000_i1046" DrawAspect="Content" ObjectID="_1756212694" r:id="rId18"/>
              </w:object>
            </w:r>
          </w:p>
        </w:tc>
      </w:tr>
      <w:tr w:rsidR="003E16A9" w:rsidRPr="00F467B9" w14:paraId="595F56BA" w14:textId="77777777" w:rsidTr="00EA16E7">
        <w:trPr>
          <w:jc w:val="center"/>
        </w:trPr>
        <w:tc>
          <w:tcPr>
            <w:tcW w:w="2225" w:type="pct"/>
            <w:shd w:val="clear" w:color="auto" w:fill="auto"/>
            <w:vAlign w:val="center"/>
          </w:tcPr>
          <w:p w14:paraId="2DEC8D9D" w14:textId="77777777" w:rsidR="003E16A9" w:rsidRPr="00F467B9" w:rsidRDefault="003E16A9" w:rsidP="00EA16E7">
            <w:pPr>
              <w:pStyle w:val="EstiloCentrado"/>
              <w:spacing w:line="240" w:lineRule="auto"/>
              <w:ind w:right="113" w:firstLine="0"/>
              <w:jc w:val="left"/>
            </w:pPr>
            <w:r w:rsidRPr="00F467B9">
              <w:t xml:space="preserve">Van </w:t>
            </w:r>
            <w:proofErr w:type="spellStart"/>
            <w:r w:rsidRPr="00F467B9">
              <w:t>Genuchten</w:t>
            </w:r>
            <w:proofErr w:type="spellEnd"/>
            <w:r w:rsidRPr="00F467B9">
              <w:t xml:space="preserve"> retention curve, </w:t>
            </w:r>
            <m:oMath>
              <m:r>
                <w:rPr>
                  <w:rFonts w:ascii="Cambria Math" w:hAnsi="Cambria Math"/>
                </w:rPr>
                <m:t>Ψ</m:t>
              </m:r>
            </m:oMath>
            <w:r w:rsidRPr="00F467B9">
              <w:t xml:space="preserve"> (kPa)</w:t>
            </w:r>
          </w:p>
          <w:p w14:paraId="67018053" w14:textId="77777777" w:rsidR="003E16A9" w:rsidRPr="00F467B9" w:rsidRDefault="003E16A9" w:rsidP="00EA16E7">
            <w:pPr>
              <w:pStyle w:val="EstiloCentrado"/>
              <w:spacing w:line="240" w:lineRule="auto"/>
              <w:ind w:right="113" w:firstLine="0"/>
              <w:jc w:val="left"/>
            </w:pPr>
          </w:p>
        </w:tc>
        <w:tc>
          <w:tcPr>
            <w:tcW w:w="2775" w:type="pct"/>
            <w:shd w:val="clear" w:color="auto" w:fill="auto"/>
            <w:vAlign w:val="center"/>
          </w:tcPr>
          <w:p w14:paraId="3FA4DB26" w14:textId="77777777" w:rsidR="003E16A9" w:rsidRPr="00F467B9" w:rsidRDefault="003E16A9" w:rsidP="00EA16E7">
            <w:pPr>
              <w:pStyle w:val="GP-Tabletext"/>
              <w:ind w:right="113"/>
            </w:pPr>
            <m:oMathPara>
              <m:oMath>
                <m:sSub>
                  <m:sSubPr>
                    <m:ctrlPr/>
                  </m:sSubPr>
                  <m:e>
                    <m:r>
                      <w:rPr>
                        <w:rFonts w:ascii="Cambria Math" w:hAnsi="Cambria Math"/>
                      </w:rPr>
                      <m:t>S</m:t>
                    </m:r>
                  </m:e>
                  <m:sub>
                    <m:r>
                      <w:rPr>
                        <w:rFonts w:ascii="Cambria Math" w:hAnsi="Cambria Math"/>
                      </w:rPr>
                      <m:t>l</m:t>
                    </m:r>
                  </m:sub>
                </m:sSub>
                <m:r>
                  <w:rPr>
                    <w:rFonts w:ascii="Cambria Math" w:hAnsi="Cambria Math"/>
                  </w:rPr>
                  <m:t>=</m:t>
                </m:r>
                <m:sSub>
                  <m:sSubPr>
                    <m:ctrlPr/>
                  </m:sSubPr>
                  <m:e>
                    <m:r>
                      <w:rPr>
                        <w:rFonts w:ascii="Cambria Math" w:hAnsi="Cambria Math"/>
                      </w:rPr>
                      <m:t>S</m:t>
                    </m:r>
                  </m:e>
                  <m:sub>
                    <m:r>
                      <w:rPr>
                        <w:rFonts w:ascii="Cambria Math" w:hAnsi="Cambria Math"/>
                      </w:rPr>
                      <m:t>r</m:t>
                    </m:r>
                  </m:sub>
                </m:sSub>
                <m:r>
                  <w:rPr>
                    <w:rFonts w:ascii="Cambria Math" w:hAnsi="Cambria Math"/>
                  </w:rPr>
                  <m:t>+</m:t>
                </m:r>
                <m:f>
                  <m:fPr>
                    <m:ctrlPr/>
                  </m:fPr>
                  <m:num>
                    <m:sSub>
                      <m:sSubPr>
                        <m:ctrlPr/>
                      </m:sSubPr>
                      <m:e>
                        <m:r>
                          <w:rPr>
                            <w:rFonts w:ascii="Cambria Math" w:hAnsi="Cambria Math"/>
                          </w:rPr>
                          <m:t>S</m:t>
                        </m:r>
                      </m:e>
                      <m:sub>
                        <m:r>
                          <w:rPr>
                            <w:rFonts w:ascii="Cambria Math" w:hAnsi="Cambria Math"/>
                          </w:rPr>
                          <m:t>s</m:t>
                        </m:r>
                      </m:sub>
                    </m:sSub>
                    <m:r>
                      <w:rPr>
                        <w:rFonts w:ascii="Cambria Math" w:hAnsi="Cambria Math"/>
                      </w:rPr>
                      <m:t>-</m:t>
                    </m:r>
                    <m:sSub>
                      <m:sSubPr>
                        <m:ctrlPr/>
                      </m:sSubPr>
                      <m:e>
                        <m:r>
                          <w:rPr>
                            <w:rFonts w:ascii="Cambria Math" w:hAnsi="Cambria Math"/>
                          </w:rPr>
                          <m:t>S</m:t>
                        </m:r>
                      </m:e>
                      <m:sub>
                        <m:r>
                          <w:rPr>
                            <w:rFonts w:ascii="Cambria Math" w:hAnsi="Cambria Math"/>
                          </w:rPr>
                          <m:t>r</m:t>
                        </m:r>
                      </m:sub>
                    </m:sSub>
                  </m:num>
                  <m:den>
                    <m:sSup>
                      <m:sSupPr>
                        <m:ctrlPr/>
                      </m:sSupPr>
                      <m:e>
                        <m:d>
                          <m:dPr>
                            <m:ctrlPr/>
                          </m:dPr>
                          <m:e>
                            <m:r>
                              <w:rPr>
                                <w:rFonts w:ascii="Cambria Math" w:hAnsi="Cambria Math"/>
                              </w:rPr>
                              <m:t>1+</m:t>
                            </m:r>
                            <m:sSup>
                              <m:sSupPr>
                                <m:ctrlPr/>
                              </m:sSupPr>
                              <m:e>
                                <m:d>
                                  <m:dPr>
                                    <m:ctrlPr/>
                                  </m:dPr>
                                  <m:e>
                                    <m:r>
                                      <w:rPr>
                                        <w:rFonts w:ascii="Cambria Math" w:hAnsi="Cambria Math"/>
                                      </w:rPr>
                                      <m:t>α(</m:t>
                                    </m:r>
                                    <m:sSub>
                                      <m:sSubPr>
                                        <m:ctrlPr/>
                                      </m:sSubPr>
                                      <m:e>
                                        <m:r>
                                          <w:rPr>
                                            <w:rFonts w:ascii="Cambria Math" w:hAnsi="Cambria Math"/>
                                          </w:rPr>
                                          <m:t>P</m:t>
                                        </m:r>
                                      </m:e>
                                      <m:sub>
                                        <m:r>
                                          <w:rPr>
                                            <w:rFonts w:ascii="Cambria Math" w:hAnsi="Cambria Math"/>
                                          </w:rPr>
                                          <m:t>g</m:t>
                                        </m:r>
                                      </m:sub>
                                    </m:sSub>
                                    <m:r>
                                      <w:rPr>
                                        <w:rFonts w:ascii="Cambria Math" w:hAnsi="Cambria Math"/>
                                      </w:rPr>
                                      <m:t>-</m:t>
                                    </m:r>
                                    <m:sSub>
                                      <m:sSubPr>
                                        <m:ctrlPr/>
                                      </m:sSubPr>
                                      <m:e>
                                        <m:r>
                                          <w:rPr>
                                            <w:rFonts w:ascii="Cambria Math" w:hAnsi="Cambria Math"/>
                                          </w:rPr>
                                          <m:t>P</m:t>
                                        </m:r>
                                      </m:e>
                                      <m:sub>
                                        <m:r>
                                          <w:rPr>
                                            <w:rFonts w:ascii="Cambria Math" w:hAnsi="Cambria Math"/>
                                          </w:rPr>
                                          <m:t>l</m:t>
                                        </m:r>
                                      </m:sub>
                                    </m:sSub>
                                  </m:e>
                                </m:d>
                              </m:e>
                              <m:sup>
                                <m:r>
                                  <w:rPr>
                                    <w:rFonts w:ascii="Cambria Math" w:hAnsi="Cambria Math"/>
                                  </w:rPr>
                                  <m:t>(</m:t>
                                </m:r>
                                <m:f>
                                  <m:fPr>
                                    <m:ctrlPr/>
                                  </m:fPr>
                                  <m:num>
                                    <m:r>
                                      <w:rPr>
                                        <w:rFonts w:ascii="Cambria Math" w:hAnsi="Cambria Math"/>
                                      </w:rPr>
                                      <m:t>1</m:t>
                                    </m:r>
                                  </m:num>
                                  <m:den>
                                    <m:r>
                                      <w:rPr>
                                        <w:rFonts w:ascii="Cambria Math" w:hAnsi="Cambria Math"/>
                                      </w:rPr>
                                      <m:t>1-b</m:t>
                                    </m:r>
                                  </m:den>
                                </m:f>
                                <m:r>
                                  <w:rPr>
                                    <w:rFonts w:ascii="Cambria Math" w:hAnsi="Cambria Math"/>
                                  </w:rPr>
                                  <m:t>)</m:t>
                                </m:r>
                              </m:sup>
                            </m:sSup>
                          </m:e>
                        </m:d>
                      </m:e>
                      <m:sup>
                        <m:r>
                          <w:rPr>
                            <w:rFonts w:ascii="Cambria Math" w:hAnsi="Cambria Math"/>
                          </w:rPr>
                          <m:t>b</m:t>
                        </m:r>
                      </m:sup>
                    </m:sSup>
                  </m:den>
                </m:f>
              </m:oMath>
            </m:oMathPara>
          </w:p>
          <w:p w14:paraId="32782955" w14:textId="77777777" w:rsidR="003E16A9" w:rsidRPr="00F467B9" w:rsidRDefault="003E16A9" w:rsidP="00EA16E7">
            <w:pPr>
              <w:pStyle w:val="NormalWeb"/>
              <w:spacing w:before="0" w:beforeAutospacing="0" w:after="0" w:afterAutospacing="0" w:line="240" w:lineRule="auto"/>
              <w:ind w:right="113"/>
              <w:rPr>
                <w:rFonts w:ascii="Arial" w:hAnsi="Arial" w:cs="Arial"/>
                <w:sz w:val="20"/>
                <w:szCs w:val="20"/>
                <w:lang w:val="en-US"/>
              </w:rPr>
            </w:pPr>
            <m:oMathPara>
              <m:oMath>
                <m:sSub>
                  <m:sSubPr>
                    <m:ctrlPr>
                      <w:rPr>
                        <w:rFonts w:ascii="Cambria Math" w:hAnsi="Cambria Math" w:cs="Arial"/>
                        <w:i/>
                        <w:sz w:val="20"/>
                        <w:szCs w:val="20"/>
                        <w:lang w:val="en-US"/>
                      </w:rPr>
                    </m:ctrlPr>
                  </m:sSubPr>
                  <m:e>
                    <m:r>
                      <w:rPr>
                        <w:rFonts w:ascii="Cambria Math" w:hAnsi="Cambria Math" w:cs="Arial"/>
                        <w:sz w:val="20"/>
                        <w:szCs w:val="20"/>
                        <w:lang w:val="en-US"/>
                      </w:rPr>
                      <m:t>S</m:t>
                    </m:r>
                  </m:e>
                  <m:sub>
                    <m:r>
                      <w:rPr>
                        <w:rFonts w:ascii="Cambria Math" w:hAnsi="Cambria Math" w:cs="Arial"/>
                        <w:sz w:val="20"/>
                        <w:szCs w:val="20"/>
                        <w:lang w:val="en-US"/>
                      </w:rPr>
                      <m:t>r</m:t>
                    </m:r>
                  </m:sub>
                </m:sSub>
                <m:r>
                  <w:rPr>
                    <w:rFonts w:ascii="Cambria Math" w:hAnsi="Cambria Math" w:cs="Arial"/>
                    <w:sz w:val="20"/>
                    <w:szCs w:val="20"/>
                    <w:lang w:val="en-US"/>
                  </w:rPr>
                  <m:t>=0.05</m:t>
                </m:r>
              </m:oMath>
            </m:oMathPara>
          </w:p>
          <w:p w14:paraId="46D66444" w14:textId="77777777" w:rsidR="003E16A9" w:rsidRPr="00F467B9" w:rsidRDefault="003E16A9" w:rsidP="00EA16E7">
            <w:pPr>
              <w:pStyle w:val="NormalWeb"/>
              <w:spacing w:before="0" w:beforeAutospacing="0" w:after="0" w:afterAutospacing="0" w:line="240" w:lineRule="auto"/>
              <w:ind w:right="113"/>
              <w:rPr>
                <w:rFonts w:ascii="Arial" w:hAnsi="Arial" w:cs="Arial"/>
                <w:sz w:val="20"/>
                <w:szCs w:val="20"/>
                <w:lang w:val="en-US"/>
              </w:rPr>
            </w:pPr>
            <m:oMathPara>
              <m:oMath>
                <m:sSub>
                  <m:sSubPr>
                    <m:ctrlPr>
                      <w:rPr>
                        <w:rFonts w:ascii="Cambria Math" w:hAnsi="Cambria Math" w:cs="Arial"/>
                        <w:i/>
                        <w:sz w:val="20"/>
                        <w:szCs w:val="20"/>
                        <w:lang w:val="en-US"/>
                      </w:rPr>
                    </m:ctrlPr>
                  </m:sSubPr>
                  <m:e>
                    <m:r>
                      <w:rPr>
                        <w:rFonts w:ascii="Cambria Math" w:hAnsi="Cambria Math" w:cs="Arial"/>
                        <w:sz w:val="20"/>
                        <w:szCs w:val="20"/>
                        <w:lang w:val="en-US"/>
                      </w:rPr>
                      <m:t>S</m:t>
                    </m:r>
                  </m:e>
                  <m:sub>
                    <m:r>
                      <w:rPr>
                        <w:rFonts w:ascii="Cambria Math" w:hAnsi="Cambria Math" w:cs="Arial"/>
                        <w:sz w:val="20"/>
                        <w:szCs w:val="20"/>
                        <w:lang w:val="en-US"/>
                      </w:rPr>
                      <m:t>s</m:t>
                    </m:r>
                  </m:sub>
                </m:sSub>
                <m:r>
                  <w:rPr>
                    <w:rFonts w:ascii="Cambria Math" w:hAnsi="Cambria Math" w:cs="Arial"/>
                    <w:sz w:val="20"/>
                    <w:szCs w:val="20"/>
                    <w:lang w:val="en-US"/>
                  </w:rPr>
                  <m:t>=0.95</m:t>
                </m:r>
              </m:oMath>
            </m:oMathPara>
          </w:p>
          <w:p w14:paraId="29D15BFF" w14:textId="77777777" w:rsidR="003E16A9" w:rsidRPr="00F467B9" w:rsidRDefault="003E16A9" w:rsidP="00EA16E7">
            <w:pPr>
              <w:pStyle w:val="NormalWeb"/>
              <w:spacing w:before="0" w:beforeAutospacing="0" w:after="0" w:afterAutospacing="0" w:line="240" w:lineRule="auto"/>
              <w:ind w:right="113"/>
              <w:jc w:val="center"/>
              <w:rPr>
                <w:rFonts w:ascii="Arial" w:hAnsi="Arial" w:cs="Arial"/>
                <w:sz w:val="20"/>
                <w:szCs w:val="20"/>
                <w:vertAlign w:val="superscript"/>
                <w:lang w:val="en-US"/>
              </w:rPr>
            </w:pPr>
            <m:oMath>
              <m:r>
                <w:rPr>
                  <w:rFonts w:ascii="Cambria Math" w:hAnsi="Cambria Math" w:cs="Arial"/>
                  <w:sz w:val="20"/>
                  <w:szCs w:val="20"/>
                  <w:lang w:val="en-US"/>
                </w:rPr>
                <m:t>α=5·</m:t>
              </m:r>
              <m:sSup>
                <m:sSupPr>
                  <m:ctrlPr>
                    <w:rPr>
                      <w:rFonts w:ascii="Cambria Math" w:hAnsi="Cambria Math" w:cs="Arial"/>
                      <w:i/>
                      <w:sz w:val="20"/>
                      <w:szCs w:val="20"/>
                      <w:lang w:val="en-US"/>
                    </w:rPr>
                  </m:ctrlPr>
                </m:sSupPr>
                <m:e>
                  <m:r>
                    <w:rPr>
                      <w:rFonts w:ascii="Cambria Math" w:hAnsi="Cambria Math" w:cs="Arial"/>
                      <w:sz w:val="20"/>
                      <w:szCs w:val="20"/>
                      <w:lang w:val="en-US"/>
                    </w:rPr>
                    <m:t>10</m:t>
                  </m:r>
                </m:e>
                <m:sup>
                  <m:r>
                    <w:rPr>
                      <w:rFonts w:ascii="Cambria Math" w:hAnsi="Cambria Math" w:cs="Arial"/>
                      <w:sz w:val="20"/>
                      <w:szCs w:val="20"/>
                      <w:lang w:val="en-US"/>
                    </w:rPr>
                    <m:t>-5</m:t>
                  </m:r>
                </m:sup>
              </m:sSup>
            </m:oMath>
            <w:r w:rsidRPr="00F467B9">
              <w:rPr>
                <w:rFonts w:ascii="Arial" w:hAnsi="Arial" w:cs="Arial"/>
                <w:sz w:val="20"/>
                <w:szCs w:val="20"/>
                <w:lang w:val="en-US"/>
              </w:rPr>
              <w:t xml:space="preserve"> kPa</w:t>
            </w:r>
            <w:r w:rsidRPr="00F467B9">
              <w:rPr>
                <w:rFonts w:ascii="Arial" w:hAnsi="Arial" w:cs="Arial"/>
                <w:sz w:val="20"/>
                <w:szCs w:val="20"/>
                <w:vertAlign w:val="superscript"/>
                <w:lang w:val="en-US"/>
              </w:rPr>
              <w:t>-1</w:t>
            </w:r>
          </w:p>
          <w:p w14:paraId="5FC31090" w14:textId="77777777" w:rsidR="003E16A9" w:rsidRPr="00F467B9" w:rsidRDefault="003E16A9" w:rsidP="00EA16E7">
            <w:pPr>
              <w:pStyle w:val="NormalWeb"/>
              <w:spacing w:before="0" w:beforeAutospacing="0" w:after="0" w:afterAutospacing="0" w:line="240" w:lineRule="auto"/>
              <w:ind w:right="113"/>
              <w:jc w:val="center"/>
              <w:rPr>
                <w:rFonts w:ascii="Arial" w:hAnsi="Arial" w:cs="Arial"/>
                <w:sz w:val="20"/>
                <w:szCs w:val="20"/>
              </w:rPr>
            </w:pPr>
            <m:oMathPara>
              <m:oMath>
                <m:r>
                  <w:rPr>
                    <w:rFonts w:ascii="Cambria Math" w:hAnsi="Cambria Math" w:cs="Arial"/>
                    <w:sz w:val="20"/>
                    <w:szCs w:val="20"/>
                    <w:lang w:val="en-US"/>
                  </w:rPr>
                  <m:t>b=0.21</m:t>
                </m:r>
              </m:oMath>
            </m:oMathPara>
          </w:p>
        </w:tc>
      </w:tr>
      <w:tr w:rsidR="003E16A9" w:rsidRPr="00F467B9" w14:paraId="4583ACDF" w14:textId="77777777" w:rsidTr="00EA16E7">
        <w:trPr>
          <w:jc w:val="center"/>
        </w:trPr>
        <w:tc>
          <w:tcPr>
            <w:tcW w:w="2225" w:type="pct"/>
            <w:shd w:val="clear" w:color="auto" w:fill="auto"/>
            <w:vAlign w:val="center"/>
          </w:tcPr>
          <w:p w14:paraId="398F056C" w14:textId="77777777" w:rsidR="003E16A9" w:rsidRPr="00F467B9" w:rsidRDefault="003E16A9" w:rsidP="00EA16E7">
            <w:pPr>
              <w:pStyle w:val="EstiloCentrado"/>
              <w:spacing w:line="240" w:lineRule="auto"/>
              <w:ind w:right="113" w:firstLine="0"/>
              <w:jc w:val="left"/>
            </w:pPr>
            <w:r w:rsidRPr="00F467B9">
              <w:t xml:space="preserve">Elastic storage term </w:t>
            </w:r>
          </w:p>
        </w:tc>
        <w:tc>
          <w:tcPr>
            <w:tcW w:w="2775" w:type="pct"/>
            <w:shd w:val="clear" w:color="auto" w:fill="auto"/>
            <w:vAlign w:val="center"/>
          </w:tcPr>
          <w:p w14:paraId="3ECFD0A2" w14:textId="77777777" w:rsidR="003E16A9" w:rsidRPr="00F467B9" w:rsidRDefault="003E16A9" w:rsidP="00EA16E7">
            <w:pPr>
              <w:pStyle w:val="GP-Tabletext"/>
              <w:ind w:right="113"/>
            </w:pPr>
            <w:r w:rsidRPr="00F467B9">
              <w:t>0.0</w:t>
            </w:r>
          </w:p>
        </w:tc>
      </w:tr>
      <w:tr w:rsidR="003E16A9" w:rsidRPr="00F467B9" w14:paraId="5978FCB7" w14:textId="77777777" w:rsidTr="00EA16E7">
        <w:trPr>
          <w:trHeight w:val="340"/>
          <w:jc w:val="center"/>
        </w:trPr>
        <w:tc>
          <w:tcPr>
            <w:tcW w:w="2225" w:type="pct"/>
            <w:shd w:val="clear" w:color="auto" w:fill="auto"/>
            <w:vAlign w:val="center"/>
          </w:tcPr>
          <w:p w14:paraId="678BAE91" w14:textId="77777777" w:rsidR="003E16A9" w:rsidRPr="00F467B9" w:rsidRDefault="003E16A9" w:rsidP="00EA16E7">
            <w:pPr>
              <w:pStyle w:val="EstiloCentrado"/>
              <w:spacing w:line="240" w:lineRule="auto"/>
              <w:ind w:right="113" w:firstLine="0"/>
              <w:jc w:val="left"/>
            </w:pPr>
            <w:r w:rsidRPr="00F467B9">
              <w:t>Liquid viscosity (kg/m s) (T in Celsius)</w:t>
            </w:r>
          </w:p>
        </w:tc>
        <w:tc>
          <w:tcPr>
            <w:tcW w:w="2775" w:type="pct"/>
            <w:shd w:val="clear" w:color="auto" w:fill="auto"/>
            <w:vAlign w:val="center"/>
          </w:tcPr>
          <w:p w14:paraId="74B4DC6B" w14:textId="77777777" w:rsidR="003E16A9" w:rsidRPr="00F467B9" w:rsidRDefault="003E16A9" w:rsidP="00EA16E7">
            <w:pPr>
              <w:pStyle w:val="GP-Tabletext"/>
              <w:ind w:right="113"/>
            </w:pPr>
            <m:oMathPara>
              <m:oMath>
                <m:r>
                  <w:rPr>
                    <w:rFonts w:ascii="Cambria Math" w:hAnsi="Cambria Math"/>
                  </w:rPr>
                  <m:t>661.2·</m:t>
                </m:r>
                <m:sSup>
                  <m:sSupPr>
                    <m:ctrlPr/>
                  </m:sSupPr>
                  <m:e>
                    <m:r>
                      <w:rPr>
                        <w:rFonts w:ascii="Cambria Math" w:hAnsi="Cambria Math"/>
                      </w:rPr>
                      <m:t>10</m:t>
                    </m:r>
                  </m:e>
                  <m:sup>
                    <m:r>
                      <w:rPr>
                        <w:rFonts w:ascii="Cambria Math" w:hAnsi="Cambria Math"/>
                      </w:rPr>
                      <m:t>-3</m:t>
                    </m:r>
                  </m:sup>
                </m:sSup>
                <m:sSup>
                  <m:sSupPr>
                    <m:ctrlPr/>
                  </m:sSupPr>
                  <m:e>
                    <m:r>
                      <w:rPr>
                        <w:rFonts w:ascii="Cambria Math" w:hAnsi="Cambria Math"/>
                      </w:rPr>
                      <m:t>(T+44)</m:t>
                    </m:r>
                  </m:e>
                  <m:sup>
                    <m:r>
                      <w:rPr>
                        <w:rFonts w:ascii="Cambria Math" w:hAnsi="Cambria Math"/>
                      </w:rPr>
                      <m:t>-1.562</m:t>
                    </m:r>
                  </m:sup>
                </m:sSup>
              </m:oMath>
            </m:oMathPara>
          </w:p>
        </w:tc>
      </w:tr>
      <w:tr w:rsidR="003E16A9" w:rsidRPr="00F467B9" w14:paraId="36583B8C" w14:textId="77777777" w:rsidTr="00EA16E7">
        <w:trPr>
          <w:jc w:val="center"/>
        </w:trPr>
        <w:tc>
          <w:tcPr>
            <w:tcW w:w="2225" w:type="pct"/>
            <w:shd w:val="clear" w:color="auto" w:fill="auto"/>
            <w:vAlign w:val="center"/>
          </w:tcPr>
          <w:p w14:paraId="1183DE76" w14:textId="77777777" w:rsidR="003E16A9" w:rsidRPr="00F467B9" w:rsidRDefault="003E16A9" w:rsidP="00EA16E7">
            <w:pPr>
              <w:pStyle w:val="EstiloCentrado"/>
              <w:spacing w:line="240" w:lineRule="auto"/>
              <w:ind w:right="113" w:firstLine="0"/>
              <w:jc w:val="left"/>
            </w:pPr>
            <w:r w:rsidRPr="00F467B9">
              <w:t>Vapor tortuosity factor</w:t>
            </w:r>
          </w:p>
        </w:tc>
        <w:tc>
          <w:tcPr>
            <w:tcW w:w="2775" w:type="pct"/>
            <w:shd w:val="clear" w:color="auto" w:fill="auto"/>
            <w:vAlign w:val="center"/>
          </w:tcPr>
          <w:p w14:paraId="0AFA1084" w14:textId="77777777" w:rsidR="003E16A9" w:rsidRPr="00F467B9" w:rsidRDefault="003E16A9" w:rsidP="00EA16E7">
            <w:pPr>
              <w:spacing w:before="0" w:after="0" w:line="240" w:lineRule="auto"/>
              <w:ind w:right="113"/>
              <w:jc w:val="center"/>
              <w:rPr>
                <w:szCs w:val="20"/>
                <w:lang w:val="en-US"/>
              </w:rPr>
            </w:pPr>
            <w:r w:rsidRPr="00F467B9">
              <w:rPr>
                <w:szCs w:val="20"/>
                <w:lang w:val="en-US"/>
              </w:rPr>
              <w:t>0.10</w:t>
            </w:r>
          </w:p>
        </w:tc>
      </w:tr>
      <w:tr w:rsidR="003E16A9" w:rsidRPr="00F467B9" w14:paraId="794C39D5" w14:textId="77777777" w:rsidTr="00EA16E7">
        <w:trPr>
          <w:jc w:val="center"/>
        </w:trPr>
        <w:tc>
          <w:tcPr>
            <w:tcW w:w="2225" w:type="pct"/>
            <w:shd w:val="clear" w:color="auto" w:fill="auto"/>
            <w:vAlign w:val="center"/>
          </w:tcPr>
          <w:p w14:paraId="71F1280C" w14:textId="77777777" w:rsidR="003E16A9" w:rsidRPr="00F467B9" w:rsidRDefault="003E16A9" w:rsidP="00EA16E7">
            <w:pPr>
              <w:pStyle w:val="EstiloCentrado"/>
              <w:spacing w:line="240" w:lineRule="auto"/>
              <w:ind w:right="113" w:firstLine="0"/>
              <w:jc w:val="left"/>
            </w:pPr>
            <w:r w:rsidRPr="00F467B9">
              <w:t>Solid density (kg/m</w:t>
            </w:r>
            <w:r w:rsidRPr="00F467B9">
              <w:rPr>
                <w:vertAlign w:val="superscript"/>
              </w:rPr>
              <w:t>3</w:t>
            </w:r>
            <w:r w:rsidRPr="00F467B9">
              <w:t>) (T in Celsius)</w:t>
            </w:r>
          </w:p>
        </w:tc>
        <w:tc>
          <w:tcPr>
            <w:tcW w:w="2775" w:type="pct"/>
            <w:shd w:val="clear" w:color="auto" w:fill="auto"/>
            <w:vAlign w:val="center"/>
          </w:tcPr>
          <w:p w14:paraId="4B9A4B6C" w14:textId="77777777" w:rsidR="003E16A9" w:rsidRPr="00F467B9" w:rsidRDefault="003E16A9" w:rsidP="00EA16E7">
            <w:pPr>
              <w:pStyle w:val="EstiloCentrado"/>
              <w:spacing w:line="240" w:lineRule="auto"/>
              <w:ind w:right="113" w:firstLine="0"/>
            </w:pPr>
            <m:oMathPara>
              <m:oMath>
                <m:r>
                  <w:rPr>
                    <w:rFonts w:ascii="Cambria Math" w:hAnsi="Cambria Math"/>
                  </w:rPr>
                  <m:t>2780</m:t>
                </m:r>
                <m:sSup>
                  <m:sSupPr>
                    <m:ctrlPr>
                      <w:rPr>
                        <w:rFonts w:ascii="Cambria Math" w:hAnsi="Cambria Math"/>
                        <w:i/>
                      </w:rPr>
                    </m:ctrlPr>
                  </m:sSupPr>
                  <m:e>
                    <m:r>
                      <w:rPr>
                        <w:rFonts w:ascii="Cambria Math" w:hAnsi="Cambria Math"/>
                      </w:rPr>
                      <m:t>e</m:t>
                    </m:r>
                  </m:e>
                  <m:sup>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-5</m:t>
                        </m:r>
                      </m:sup>
                    </m:sSup>
                    <m:d>
                      <m:dPr>
                        <m:ctrlPr>
                          <w:rPr>
                            <w:rFonts w:ascii="Cambria Math" w:hAnsi="Cambria Math"/>
                            <w:i/>
                          </w:rPr>
                        </m:ctrlPr>
                      </m:dPr>
                      <m:e>
                        <m:r>
                          <w:rPr>
                            <w:rFonts w:ascii="Cambria Math" w:hAnsi="Cambria Math"/>
                          </w:rPr>
                          <m:t>T-12</m:t>
                        </m:r>
                      </m:e>
                    </m:d>
                    <m:r>
                      <w:rPr>
                        <w:rFonts w:ascii="Cambria Math" w:hAnsi="Cambria Math"/>
                      </w:rPr>
                      <m:t>)</m:t>
                    </m:r>
                  </m:sup>
                </m:sSup>
              </m:oMath>
            </m:oMathPara>
          </w:p>
        </w:tc>
      </w:tr>
      <w:tr w:rsidR="003E16A9" w:rsidRPr="00F467B9" w14:paraId="25FEF586" w14:textId="77777777" w:rsidTr="00EA16E7">
        <w:trPr>
          <w:trHeight w:val="340"/>
          <w:jc w:val="center"/>
        </w:trPr>
        <w:tc>
          <w:tcPr>
            <w:tcW w:w="2225" w:type="pct"/>
            <w:shd w:val="clear" w:color="auto" w:fill="auto"/>
            <w:vAlign w:val="center"/>
          </w:tcPr>
          <w:p w14:paraId="7C53AB25" w14:textId="77777777" w:rsidR="003E16A9" w:rsidRPr="00F467B9" w:rsidRDefault="003E16A9" w:rsidP="00EA16E7">
            <w:pPr>
              <w:pStyle w:val="EstiloCentrado"/>
              <w:spacing w:line="240" w:lineRule="auto"/>
              <w:ind w:right="113" w:firstLine="0"/>
              <w:jc w:val="left"/>
            </w:pPr>
            <w:r w:rsidRPr="00F467B9">
              <w:t>Liquid density (kg/m</w:t>
            </w:r>
            <w:r w:rsidRPr="00F467B9">
              <w:rPr>
                <w:vertAlign w:val="superscript"/>
              </w:rPr>
              <w:t>3</w:t>
            </w:r>
            <w:r w:rsidRPr="00F467B9">
              <w:t>) (T in Celsius)</w:t>
            </w:r>
          </w:p>
        </w:tc>
        <w:tc>
          <w:tcPr>
            <w:tcW w:w="2775" w:type="pct"/>
            <w:shd w:val="clear" w:color="auto" w:fill="auto"/>
            <w:vAlign w:val="center"/>
          </w:tcPr>
          <w:p w14:paraId="30D99391" w14:textId="77777777" w:rsidR="003E16A9" w:rsidRPr="00F467B9" w:rsidRDefault="003E16A9" w:rsidP="00EA16E7">
            <w:pPr>
              <w:pStyle w:val="EstiloCentrado"/>
              <w:spacing w:line="240" w:lineRule="auto"/>
              <w:ind w:right="113" w:firstLine="0"/>
            </w:pPr>
            <m:oMathPara>
              <m:oMath>
                <m:sSup>
                  <m:sSupPr>
                    <m:ctrlPr>
                      <w:rPr>
                        <w:rFonts w:ascii="Cambria Math" w:hAnsi="Cambria Math"/>
                      </w:rPr>
                    </m:ctrlPr>
                  </m:sSupPr>
                  <m:e>
                    <m:r>
                      <m:rPr>
                        <m:sty m:val="p"/>
                      </m:rPr>
                      <w:rPr>
                        <w:rFonts w:ascii="Cambria Math" w:hAnsi="Cambria Math"/>
                      </w:rPr>
                      <m:t>ρ</m:t>
                    </m:r>
                  </m:e>
                  <m:sup>
                    <m:r>
                      <m:rPr>
                        <m:sty m:val="p"/>
                      </m:rPr>
                      <w:rPr>
                        <w:rFonts w:ascii="Cambria Math" w:hAnsi="Cambria Math"/>
                      </w:rPr>
                      <m:t>l</m:t>
                    </m:r>
                  </m:sup>
                </m:sSup>
                <m:r>
                  <m:rPr>
                    <m:sty m:val="p"/>
                  </m:rPr>
                  <w:rPr>
                    <w:rFonts w:ascii="Cambria Math" w:hAnsi="Cambria Math"/>
                    <w:lang w:val="en-GB"/>
                  </w:rPr>
                  <m:t>=</m:t>
                </m:r>
                <m:r>
                  <m:rPr>
                    <m:sty m:val="p"/>
                  </m:rPr>
                  <w:rPr>
                    <w:rFonts w:ascii="Cambria Math" w:hAnsi="Cambria Math"/>
                  </w:rPr>
                  <m:t>998.2·exp</m:t>
                </m:r>
                <m:d>
                  <m:dPr>
                    <m:ctrlPr>
                      <w:rPr>
                        <w:rFonts w:ascii="Cambria Math" w:hAnsi="Cambria Math"/>
                      </w:rPr>
                    </m:ctrlPr>
                  </m:dPr>
                  <m:e>
                    <m:r>
                      <m:rPr>
                        <m:sty m:val="p"/>
                      </m:rPr>
                      <w:rPr>
                        <w:rFonts w:ascii="Cambria Math" w:eastAsiaTheme="minorEastAsia" w:hAnsi="Cambria Math"/>
                        <w:lang w:val="en-GB"/>
                      </w:rPr>
                      <m:t>5·</m:t>
                    </m:r>
                    <m:sSup>
                      <m:sSupPr>
                        <m:ctrlPr>
                          <w:rPr>
                            <w:rFonts w:ascii="Cambria Math" w:eastAsiaTheme="minorEastAsia" w:hAnsi="Cambria Math"/>
                            <w:lang w:val="en-GB"/>
                          </w:rPr>
                        </m:ctrlPr>
                      </m:sSupPr>
                      <m:e>
                        <m:r>
                          <m:rPr>
                            <m:sty m:val="p"/>
                          </m:rPr>
                          <w:rPr>
                            <w:rFonts w:ascii="Cambria Math" w:eastAsiaTheme="minorEastAsia" w:hAnsi="Cambria Math"/>
                            <w:lang w:val="en-GB"/>
                          </w:rPr>
                          <m:t>10</m:t>
                        </m:r>
                      </m:e>
                      <m:sup>
                        <m:r>
                          <m:rPr>
                            <m:sty m:val="p"/>
                          </m:rPr>
                          <w:rPr>
                            <w:rFonts w:ascii="Cambria Math" w:eastAsiaTheme="minorEastAsia" w:hAnsi="Cambria Math"/>
                            <w:lang w:val="en-GB"/>
                          </w:rPr>
                          <m:t>-7</m:t>
                        </m:r>
                      </m:sup>
                    </m:sSup>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l</m:t>
                            </m:r>
                          </m:sub>
                        </m:sSub>
                        <m:r>
                          <m:rPr>
                            <m:sty m:val="p"/>
                          </m:rPr>
                          <w:rPr>
                            <w:rFonts w:ascii="Cambria Math" w:hAnsi="Cambria Math"/>
                          </w:rPr>
                          <m:t>-100</m:t>
                        </m:r>
                      </m:e>
                    </m:d>
                    <m:r>
                      <m:rPr>
                        <m:sty m:val="p"/>
                      </m:rPr>
                      <w:rPr>
                        <w:rFonts w:ascii="Cambria Math" w:hAnsi="Cambria Math"/>
                      </w:rPr>
                      <m:t>-</m:t>
                    </m:r>
                    <m:r>
                      <m:rPr>
                        <m:sty m:val="p"/>
                      </m:rPr>
                      <w:rPr>
                        <w:rFonts w:ascii="Cambria Math" w:eastAsiaTheme="minorEastAsia" w:hAnsi="Cambria Math"/>
                        <w:lang w:val="en-GB"/>
                      </w:rPr>
                      <m:t>2.1·</m:t>
                    </m:r>
                    <m:sSup>
                      <m:sSupPr>
                        <m:ctrlPr>
                          <w:rPr>
                            <w:rFonts w:ascii="Cambria Math" w:eastAsiaTheme="minorEastAsia" w:hAnsi="Cambria Math"/>
                            <w:lang w:val="en-GB"/>
                          </w:rPr>
                        </m:ctrlPr>
                      </m:sSupPr>
                      <m:e>
                        <m:r>
                          <m:rPr>
                            <m:sty m:val="p"/>
                          </m:rPr>
                          <w:rPr>
                            <w:rFonts w:ascii="Cambria Math" w:eastAsiaTheme="minorEastAsia" w:hAnsi="Cambria Math"/>
                            <w:lang w:val="en-GB"/>
                          </w:rPr>
                          <m:t>10</m:t>
                        </m:r>
                      </m:e>
                      <m:sup>
                        <m:r>
                          <m:rPr>
                            <m:sty m:val="p"/>
                          </m:rPr>
                          <w:rPr>
                            <w:rFonts w:ascii="Cambria Math" w:eastAsiaTheme="minorEastAsia" w:hAnsi="Cambria Math"/>
                            <w:lang w:val="en-GB"/>
                          </w:rPr>
                          <m:t>-4</m:t>
                        </m:r>
                      </m:sup>
                    </m:sSup>
                    <m:d>
                      <m:dPr>
                        <m:ctrlPr>
                          <w:rPr>
                            <w:rFonts w:ascii="Cambria Math" w:hAnsi="Cambria Math"/>
                          </w:rPr>
                        </m:ctrlPr>
                      </m:dPr>
                      <m:e>
                        <m:r>
                          <m:rPr>
                            <m:sty m:val="p"/>
                          </m:rPr>
                          <w:rPr>
                            <w:rFonts w:ascii="Cambria Math" w:hAnsi="Cambria Math"/>
                          </w:rPr>
                          <m:t>T-12</m:t>
                        </m:r>
                      </m:e>
                    </m:d>
                    <m:r>
                      <m:rPr>
                        <m:sty m:val="p"/>
                      </m:rPr>
                      <w:rPr>
                        <w:rFonts w:ascii="Cambria Math" w:hAnsi="Cambria Math"/>
                      </w:rPr>
                      <m:t xml:space="preserve">  </m:t>
                    </m:r>
                  </m:e>
                </m:d>
              </m:oMath>
            </m:oMathPara>
          </w:p>
        </w:tc>
      </w:tr>
      <w:tr w:rsidR="003E16A9" w:rsidRPr="00F467B9" w14:paraId="22E2D5B2" w14:textId="77777777" w:rsidTr="00EA16E7">
        <w:trPr>
          <w:trHeight w:val="1304"/>
          <w:jc w:val="center"/>
        </w:trPr>
        <w:tc>
          <w:tcPr>
            <w:tcW w:w="2225" w:type="pct"/>
            <w:shd w:val="clear" w:color="auto" w:fill="auto"/>
            <w:vAlign w:val="center"/>
          </w:tcPr>
          <w:p w14:paraId="411DD2F9" w14:textId="77777777" w:rsidR="003E16A9" w:rsidRPr="00F467B9" w:rsidRDefault="003E16A9" w:rsidP="00EA16E7">
            <w:pPr>
              <w:pStyle w:val="EstiloCentrado"/>
              <w:spacing w:line="240" w:lineRule="auto"/>
              <w:ind w:right="113" w:firstLine="0"/>
              <w:jc w:val="left"/>
            </w:pPr>
            <w:r w:rsidRPr="00F467B9">
              <w:t>Gas density (kg/m</w:t>
            </w:r>
            <w:r w:rsidRPr="00F467B9">
              <w:rPr>
                <w:vertAlign w:val="superscript"/>
              </w:rPr>
              <w:t>3</w:t>
            </w:r>
            <w:r w:rsidRPr="00F467B9">
              <w:t>) (T in Celsius)</w:t>
            </w:r>
          </w:p>
        </w:tc>
        <w:tc>
          <w:tcPr>
            <w:tcW w:w="2775" w:type="pct"/>
            <w:shd w:val="clear" w:color="auto" w:fill="auto"/>
            <w:vAlign w:val="center"/>
          </w:tcPr>
          <w:p w14:paraId="30336443" w14:textId="77777777" w:rsidR="003E16A9" w:rsidRPr="00F467B9" w:rsidRDefault="003E16A9" w:rsidP="00EA16E7">
            <w:pPr>
              <w:pStyle w:val="NormalWeb"/>
              <w:spacing w:before="0" w:beforeAutospacing="0" w:after="0" w:afterAutospacing="0" w:line="240" w:lineRule="auto"/>
              <w:ind w:right="113"/>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ρ</m:t>
                    </m:r>
                  </m:e>
                  <m:sub>
                    <m:r>
                      <w:rPr>
                        <w:rFonts w:ascii="Cambria Math" w:hAnsi="Cambria Math" w:cs="Arial"/>
                        <w:sz w:val="20"/>
                        <w:szCs w:val="20"/>
                      </w:rPr>
                      <m:t>g</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ρ</m:t>
                    </m:r>
                  </m:e>
                  <m:sub>
                    <m:r>
                      <w:rPr>
                        <w:rFonts w:ascii="Cambria Math" w:hAnsi="Cambria Math" w:cs="Arial"/>
                        <w:sz w:val="20"/>
                        <w:szCs w:val="20"/>
                      </w:rPr>
                      <m:t>v</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ρ</m:t>
                    </m:r>
                  </m:e>
                  <m:sub>
                    <m:r>
                      <w:rPr>
                        <w:rFonts w:ascii="Cambria Math" w:hAnsi="Cambria Math" w:cs="Arial"/>
                        <w:sz w:val="20"/>
                        <w:szCs w:val="20"/>
                      </w:rPr>
                      <m:t>a</m:t>
                    </m:r>
                  </m:sub>
                </m:sSub>
              </m:oMath>
            </m:oMathPara>
          </w:p>
          <w:p w14:paraId="3E9A34F5" w14:textId="77777777" w:rsidR="003E16A9" w:rsidRPr="00F467B9" w:rsidRDefault="003E16A9" w:rsidP="00EA16E7">
            <w:pPr>
              <w:pStyle w:val="NormalWeb"/>
              <w:spacing w:before="0" w:beforeAutospacing="0" w:after="0" w:afterAutospacing="0" w:line="240" w:lineRule="auto"/>
              <w:ind w:right="113"/>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ρ</m:t>
                    </m:r>
                  </m:e>
                  <m:sub>
                    <m:r>
                      <w:rPr>
                        <w:rFonts w:ascii="Cambria Math" w:hAnsi="Cambria Math" w:cs="Arial"/>
                        <w:sz w:val="20"/>
                        <w:szCs w:val="20"/>
                      </w:rPr>
                      <m:t>v</m:t>
                    </m:r>
                  </m:sub>
                </m:sSub>
                <m:r>
                  <w:rPr>
                    <w:rFonts w:ascii="Cambria Math" w:hAnsi="Cambria Math" w:cs="Arial"/>
                    <w:sz w:val="20"/>
                    <w:szCs w:val="20"/>
                  </w:rPr>
                  <m:t>=</m:t>
                </m:r>
                <m:f>
                  <m:fPr>
                    <m:ctrlPr>
                      <w:rPr>
                        <w:rFonts w:ascii="Cambria Math" w:hAnsi="Cambria Math" w:cs="Arial"/>
                        <w:i/>
                        <w:sz w:val="20"/>
                        <w:szCs w:val="20"/>
                      </w:rPr>
                    </m:ctrlPr>
                  </m:fPr>
                  <m:num>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(0.06374T-0.1634</m:t>
                        </m:r>
                        <m:sSup>
                          <m:sSupPr>
                            <m:ctrlPr>
                              <w:rPr>
                                <w:rFonts w:ascii="Cambria Math" w:hAnsi="Cambria Math" w:cs="Arial"/>
                                <w:i/>
                                <w:sz w:val="20"/>
                                <w:szCs w:val="20"/>
                              </w:rPr>
                            </m:ctrlPr>
                          </m:sSupPr>
                          <m:e>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10</m:t>
                                </m:r>
                              </m:e>
                              <m:sup>
                                <m:r>
                                  <w:rPr>
                                    <w:rFonts w:ascii="Cambria Math" w:hAnsi="Cambria Math" w:cs="Arial"/>
                                    <w:sz w:val="20"/>
                                    <w:szCs w:val="20"/>
                                  </w:rPr>
                                  <m:t>-3</m:t>
                                </m:r>
                              </m:sup>
                            </m:sSup>
                            <m:r>
                              <w:rPr>
                                <w:rFonts w:ascii="Cambria Math" w:hAnsi="Cambria Math" w:cs="Arial"/>
                                <w:sz w:val="20"/>
                                <w:szCs w:val="20"/>
                              </w:rPr>
                              <m:t>T</m:t>
                            </m:r>
                          </m:e>
                          <m:sup>
                            <m:r>
                              <w:rPr>
                                <w:rFonts w:ascii="Cambria Math" w:hAnsi="Cambria Math" w:cs="Arial"/>
                                <w:sz w:val="20"/>
                                <w:szCs w:val="20"/>
                              </w:rPr>
                              <m:t>2</m:t>
                            </m:r>
                          </m:sup>
                        </m:sSup>
                        <m:r>
                          <w:rPr>
                            <w:rFonts w:ascii="Cambria Math" w:hAnsi="Cambria Math" w:cs="Arial"/>
                            <w:sz w:val="20"/>
                            <w:szCs w:val="20"/>
                          </w:rPr>
                          <m:t>)</m:t>
                        </m:r>
                      </m:sup>
                    </m:sSup>
                  </m:num>
                  <m:den>
                    <m:r>
                      <w:rPr>
                        <w:rFonts w:ascii="Cambria Math" w:hAnsi="Cambria Math" w:cs="Arial"/>
                        <w:sz w:val="20"/>
                        <w:szCs w:val="20"/>
                      </w:rPr>
                      <m:t>194.4</m:t>
                    </m:r>
                  </m:den>
                </m:f>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-(2.16677ψ)/(</m:t>
                    </m:r>
                    <m:sSub>
                      <m:sSubPr>
                        <m:ctrlPr>
                          <w:rPr>
                            <w:rFonts w:ascii="Cambria Math" w:hAnsi="Cambria Math" w:cs="Arial"/>
                            <w:i/>
                            <w:sz w:val="20"/>
                            <w:szCs w:val="20"/>
                          </w:rPr>
                        </m:ctrlPr>
                      </m:sSubPr>
                      <m:e>
                        <m:r>
                          <w:rPr>
                            <w:rFonts w:ascii="Cambria Math" w:hAnsi="Cambria Math" w:cs="Arial"/>
                            <w:sz w:val="20"/>
                            <w:szCs w:val="20"/>
                          </w:rPr>
                          <m:t>ρ</m:t>
                        </m:r>
                      </m:e>
                      <m:sub>
                        <m:r>
                          <w:rPr>
                            <w:rFonts w:ascii="Cambria Math" w:hAnsi="Cambria Math" w:cs="Arial"/>
                            <w:sz w:val="20"/>
                            <w:szCs w:val="20"/>
                          </w:rPr>
                          <m:t>l</m:t>
                        </m:r>
                      </m:sub>
                    </m:sSub>
                    <m:d>
                      <m:dPr>
                        <m:ctrlPr>
                          <w:rPr>
                            <w:rFonts w:ascii="Cambria Math" w:hAnsi="Cambria Math" w:cs="Arial"/>
                            <w:i/>
                            <w:sz w:val="20"/>
                            <w:szCs w:val="20"/>
                          </w:rPr>
                        </m:ctrlPr>
                      </m:dPr>
                      <m:e>
                        <m:r>
                          <w:rPr>
                            <w:rFonts w:ascii="Cambria Math" w:hAnsi="Cambria Math" w:cs="Arial"/>
                            <w:sz w:val="20"/>
                            <w:szCs w:val="20"/>
                          </w:rPr>
                          <m:t>T+273.15</m:t>
                        </m:r>
                      </m:e>
                    </m:d>
                    <m:r>
                      <w:rPr>
                        <w:rFonts w:ascii="Cambria Math" w:hAnsi="Cambria Math" w:cs="Arial"/>
                        <w:sz w:val="20"/>
                        <w:szCs w:val="20"/>
                      </w:rPr>
                      <m:t>)</m:t>
                    </m:r>
                  </m:sup>
                </m:sSup>
              </m:oMath>
            </m:oMathPara>
          </w:p>
          <w:p w14:paraId="3CEE73F2" w14:textId="77777777" w:rsidR="003E16A9" w:rsidRPr="00F467B9" w:rsidRDefault="003E16A9" w:rsidP="00EA16E7">
            <w:pPr>
              <w:pStyle w:val="NormalWeb"/>
              <w:spacing w:before="0" w:beforeAutospacing="0" w:after="0" w:afterAutospacing="0" w:line="240" w:lineRule="auto"/>
              <w:ind w:right="113"/>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ρ</m:t>
                    </m:r>
                  </m:e>
                  <m:sub>
                    <m:r>
                      <w:rPr>
                        <w:rFonts w:ascii="Cambria Math" w:hAnsi="Cambria Math" w:cs="Arial"/>
                        <w:sz w:val="20"/>
                        <w:szCs w:val="20"/>
                      </w:rPr>
                      <m:t>a</m:t>
                    </m:r>
                  </m:sub>
                </m:sSub>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3.499</m:t>
                    </m:r>
                    <m:sSub>
                      <m:sSubPr>
                        <m:ctrlPr>
                          <w:rPr>
                            <w:rFonts w:ascii="Cambria Math" w:hAnsi="Cambria Math" w:cs="Arial"/>
                            <w:i/>
                            <w:sz w:val="20"/>
                            <w:szCs w:val="20"/>
                          </w:rPr>
                        </m:ctrlPr>
                      </m:sSubPr>
                      <m:e>
                        <m:r>
                          <w:rPr>
                            <w:rFonts w:ascii="Cambria Math" w:hAnsi="Cambria Math" w:cs="Arial"/>
                            <w:sz w:val="20"/>
                            <w:szCs w:val="20"/>
                          </w:rPr>
                          <m:t>P</m:t>
                        </m:r>
                      </m:e>
                      <m:sub>
                        <m:r>
                          <w:rPr>
                            <w:rFonts w:ascii="Cambria Math" w:hAnsi="Cambria Math" w:cs="Arial"/>
                            <w:sz w:val="20"/>
                            <w:szCs w:val="20"/>
                          </w:rPr>
                          <m:t>g</m:t>
                        </m:r>
                      </m:sub>
                    </m:sSub>
                  </m:num>
                  <m:den>
                    <m:r>
                      <w:rPr>
                        <w:rFonts w:ascii="Cambria Math" w:hAnsi="Cambria Math" w:cs="Arial"/>
                        <w:sz w:val="20"/>
                        <w:szCs w:val="20"/>
                      </w:rPr>
                      <m:t>T+273.15</m:t>
                    </m:r>
                  </m:den>
                </m:f>
                <m:r>
                  <w:rPr>
                    <w:rFonts w:ascii="Cambria Math" w:hAnsi="Cambria Math" w:cs="Arial"/>
                    <w:sz w:val="20"/>
                    <w:szCs w:val="20"/>
                  </w:rPr>
                  <m:t>-1.615</m:t>
                </m:r>
                <m:sSub>
                  <m:sSubPr>
                    <m:ctrlPr>
                      <w:rPr>
                        <w:rFonts w:ascii="Cambria Math" w:hAnsi="Cambria Math" w:cs="Arial"/>
                        <w:i/>
                        <w:sz w:val="20"/>
                        <w:szCs w:val="20"/>
                      </w:rPr>
                    </m:ctrlPr>
                  </m:sSubPr>
                  <m:e>
                    <m:r>
                      <w:rPr>
                        <w:rFonts w:ascii="Cambria Math" w:hAnsi="Cambria Math" w:cs="Arial"/>
                        <w:sz w:val="20"/>
                        <w:szCs w:val="20"/>
                      </w:rPr>
                      <m:t>ρ</m:t>
                    </m:r>
                  </m:e>
                  <m:sub>
                    <m:r>
                      <w:rPr>
                        <w:rFonts w:ascii="Cambria Math" w:hAnsi="Cambria Math" w:cs="Arial"/>
                        <w:sz w:val="20"/>
                        <w:szCs w:val="20"/>
                      </w:rPr>
                      <m:t>v</m:t>
                    </m:r>
                  </m:sub>
                </m:sSub>
              </m:oMath>
            </m:oMathPara>
          </w:p>
        </w:tc>
      </w:tr>
      <w:tr w:rsidR="003E16A9" w:rsidRPr="00F467B9" w14:paraId="477A829D" w14:textId="77777777" w:rsidTr="00EA16E7">
        <w:trPr>
          <w:jc w:val="center"/>
        </w:trPr>
        <w:tc>
          <w:tcPr>
            <w:tcW w:w="2225" w:type="pct"/>
            <w:shd w:val="clear" w:color="auto" w:fill="auto"/>
            <w:vAlign w:val="center"/>
          </w:tcPr>
          <w:p w14:paraId="732CCBC7" w14:textId="77777777" w:rsidR="003E16A9" w:rsidRPr="00F467B9" w:rsidRDefault="003E16A9" w:rsidP="00EA16E7">
            <w:pPr>
              <w:pStyle w:val="EstiloCentrado"/>
              <w:spacing w:line="240" w:lineRule="auto"/>
              <w:ind w:right="113" w:firstLine="0"/>
              <w:jc w:val="left"/>
            </w:pPr>
            <w:r w:rsidRPr="00F467B9">
              <w:t>Specific heat of the solid (J/kg ºC)</w:t>
            </w:r>
          </w:p>
        </w:tc>
        <w:tc>
          <w:tcPr>
            <w:tcW w:w="2775" w:type="pct"/>
            <w:shd w:val="clear" w:color="auto" w:fill="auto"/>
            <w:vAlign w:val="center"/>
          </w:tcPr>
          <w:p w14:paraId="18928163" w14:textId="77777777" w:rsidR="003E16A9" w:rsidRPr="00F467B9" w:rsidRDefault="003E16A9" w:rsidP="00EA16E7">
            <w:pPr>
              <w:pStyle w:val="EstiloCentrado"/>
              <w:spacing w:line="240" w:lineRule="auto"/>
              <w:ind w:right="113" w:firstLine="0"/>
            </w:pPr>
            <w:r w:rsidRPr="00F467B9">
              <w:t>835.5</w:t>
            </w:r>
          </w:p>
        </w:tc>
      </w:tr>
      <w:tr w:rsidR="003E16A9" w:rsidRPr="00F467B9" w14:paraId="6ED2500B" w14:textId="77777777" w:rsidTr="00EA16E7">
        <w:trPr>
          <w:jc w:val="center"/>
        </w:trPr>
        <w:tc>
          <w:tcPr>
            <w:tcW w:w="2225" w:type="pct"/>
            <w:shd w:val="clear" w:color="auto" w:fill="auto"/>
            <w:vAlign w:val="center"/>
          </w:tcPr>
          <w:p w14:paraId="41F19E19" w14:textId="77777777" w:rsidR="003E16A9" w:rsidRPr="00F467B9" w:rsidRDefault="003E16A9" w:rsidP="00EA16E7">
            <w:pPr>
              <w:pStyle w:val="EstiloCentrado"/>
              <w:spacing w:line="240" w:lineRule="auto"/>
              <w:ind w:right="113" w:firstLine="0"/>
              <w:jc w:val="left"/>
            </w:pPr>
            <w:r w:rsidRPr="00F467B9">
              <w:t>Thermal conductivity of the solid (W/m ºC)</w:t>
            </w:r>
          </w:p>
        </w:tc>
        <w:tc>
          <w:tcPr>
            <w:tcW w:w="2775" w:type="pct"/>
            <w:shd w:val="clear" w:color="auto" w:fill="auto"/>
            <w:vAlign w:val="center"/>
          </w:tcPr>
          <w:p w14:paraId="6D4AEF7C" w14:textId="77777777" w:rsidR="003E16A9" w:rsidRPr="00F467B9" w:rsidRDefault="003E16A9" w:rsidP="00EA16E7">
            <w:pPr>
              <w:pStyle w:val="EstiloCentrado"/>
              <w:spacing w:line="240" w:lineRule="auto"/>
              <w:ind w:right="113" w:firstLine="0"/>
            </w:pPr>
            <w:r w:rsidRPr="00F467B9">
              <w:t>1.23</w:t>
            </w:r>
          </w:p>
        </w:tc>
      </w:tr>
      <w:tr w:rsidR="003E16A9" w:rsidRPr="00F467B9" w14:paraId="2534F33B" w14:textId="77777777" w:rsidTr="00EA16E7">
        <w:trPr>
          <w:jc w:val="center"/>
        </w:trPr>
        <w:tc>
          <w:tcPr>
            <w:tcW w:w="2225" w:type="pct"/>
            <w:shd w:val="clear" w:color="auto" w:fill="auto"/>
            <w:vAlign w:val="center"/>
          </w:tcPr>
          <w:p w14:paraId="1555BAB2" w14:textId="77777777" w:rsidR="003E16A9" w:rsidRPr="00F467B9" w:rsidRDefault="003E16A9" w:rsidP="00EA16E7">
            <w:pPr>
              <w:pStyle w:val="EstiloCentrado"/>
              <w:spacing w:line="240" w:lineRule="auto"/>
              <w:ind w:right="113" w:firstLine="0"/>
              <w:jc w:val="left"/>
            </w:pPr>
            <w:r w:rsidRPr="00F467B9">
              <w:t>Intrinsic permeability for gas flow (m</w:t>
            </w:r>
            <w:r w:rsidRPr="00F467B9">
              <w:rPr>
                <w:vertAlign w:val="superscript"/>
              </w:rPr>
              <w:t>2</w:t>
            </w:r>
            <w:r w:rsidRPr="00F467B9">
              <w:t>)</w:t>
            </w:r>
          </w:p>
        </w:tc>
        <w:tc>
          <w:tcPr>
            <w:tcW w:w="2775" w:type="pct"/>
            <w:shd w:val="clear" w:color="auto" w:fill="auto"/>
            <w:vAlign w:val="center"/>
          </w:tcPr>
          <w:p w14:paraId="14E80C84" w14:textId="77777777" w:rsidR="003E16A9" w:rsidRPr="00F467B9" w:rsidRDefault="003E16A9" w:rsidP="00EA16E7">
            <w:pPr>
              <w:pStyle w:val="EstiloCentrado"/>
              <w:spacing w:line="240" w:lineRule="auto"/>
              <w:ind w:right="113" w:firstLine="0"/>
            </w:pPr>
            <w:r w:rsidRPr="00F467B9">
              <w:t>5·10</w:t>
            </w:r>
            <w:r w:rsidRPr="00F467B9">
              <w:rPr>
                <w:vertAlign w:val="superscript"/>
              </w:rPr>
              <w:t>-10</w:t>
            </w:r>
          </w:p>
        </w:tc>
      </w:tr>
      <w:tr w:rsidR="003E16A9" w:rsidRPr="00F467B9" w14:paraId="57C59BF9" w14:textId="77777777" w:rsidTr="00EA16E7">
        <w:trPr>
          <w:jc w:val="center"/>
        </w:trPr>
        <w:tc>
          <w:tcPr>
            <w:tcW w:w="2225" w:type="pct"/>
            <w:shd w:val="clear" w:color="auto" w:fill="auto"/>
            <w:vAlign w:val="center"/>
          </w:tcPr>
          <w:p w14:paraId="7B63D8A6" w14:textId="77777777" w:rsidR="003E16A9" w:rsidRPr="00F467B9" w:rsidRDefault="003E16A9" w:rsidP="00EA16E7">
            <w:pPr>
              <w:pStyle w:val="EstiloCentrado"/>
              <w:spacing w:line="240" w:lineRule="auto"/>
              <w:ind w:right="113" w:firstLine="0"/>
              <w:jc w:val="left"/>
            </w:pPr>
            <w:r w:rsidRPr="00F467B9">
              <w:t>Relative permeability to gas,</w:t>
            </w:r>
            <w:r w:rsidRPr="00F467B9">
              <w:rPr>
                <w:i/>
              </w:rPr>
              <w:t xml:space="preserve"> </w:t>
            </w:r>
            <w:proofErr w:type="spellStart"/>
            <w:r w:rsidRPr="00F467B9">
              <w:rPr>
                <w:i/>
              </w:rPr>
              <w:t>k</w:t>
            </w:r>
            <w:r w:rsidRPr="00F467B9">
              <w:rPr>
                <w:vertAlign w:val="subscript"/>
              </w:rPr>
              <w:t>rg</w:t>
            </w:r>
            <w:proofErr w:type="spellEnd"/>
            <w:r w:rsidRPr="00F467B9">
              <w:t xml:space="preserve"> (m</w:t>
            </w:r>
            <w:r w:rsidRPr="00F467B9">
              <w:rPr>
                <w:vertAlign w:val="superscript"/>
              </w:rPr>
              <w:t>2</w:t>
            </w:r>
            <w:r w:rsidRPr="00F467B9">
              <w:t>)</w:t>
            </w:r>
          </w:p>
        </w:tc>
        <w:tc>
          <w:tcPr>
            <w:tcW w:w="2775" w:type="pct"/>
            <w:shd w:val="clear" w:color="auto" w:fill="auto"/>
            <w:vAlign w:val="center"/>
          </w:tcPr>
          <w:p w14:paraId="407B5DAD" w14:textId="77777777" w:rsidR="003E16A9" w:rsidRPr="00F467B9" w:rsidRDefault="003E16A9" w:rsidP="00EA16E7">
            <w:pPr>
              <w:pStyle w:val="EstiloCentrado"/>
              <w:spacing w:line="240" w:lineRule="auto"/>
              <w:ind w:right="113" w:firstLine="0"/>
            </w:pPr>
            <w:r w:rsidRPr="00F467B9">
              <w:object w:dxaOrig="1340" w:dyaOrig="400" w14:anchorId="2B51D91C">
                <v:shape id="_x0000_i1047" type="#_x0000_t75" style="width:82.2pt;height:24.6pt" o:ole="">
                  <v:imagedata r:id="rId19" o:title=""/>
                </v:shape>
                <o:OLEObject Type="Embed" ProgID="Equation.3" ShapeID="_x0000_i1047" DrawAspect="Content" ObjectID="_1756212695" r:id="rId20"/>
              </w:object>
            </w:r>
          </w:p>
        </w:tc>
      </w:tr>
      <w:tr w:rsidR="003E16A9" w:rsidRPr="00F467B9" w14:paraId="303DEB4B" w14:textId="77777777" w:rsidTr="00EA16E7">
        <w:trPr>
          <w:jc w:val="center"/>
        </w:trPr>
        <w:tc>
          <w:tcPr>
            <w:tcW w:w="2225" w:type="pct"/>
            <w:shd w:val="clear" w:color="auto" w:fill="auto"/>
            <w:vAlign w:val="center"/>
          </w:tcPr>
          <w:p w14:paraId="52FD8F66" w14:textId="77777777" w:rsidR="003E16A9" w:rsidRPr="00F467B9" w:rsidRDefault="003E16A9" w:rsidP="00EA16E7">
            <w:pPr>
              <w:pStyle w:val="EstiloCentrado"/>
              <w:spacing w:line="240" w:lineRule="auto"/>
              <w:ind w:right="113" w:firstLine="0"/>
              <w:jc w:val="left"/>
            </w:pPr>
            <w:r w:rsidRPr="00F467B9">
              <w:t>Gas viscosity (kg/m s)</w:t>
            </w:r>
          </w:p>
        </w:tc>
        <w:tc>
          <w:tcPr>
            <w:tcW w:w="2775" w:type="pct"/>
            <w:shd w:val="clear" w:color="auto" w:fill="auto"/>
            <w:vAlign w:val="center"/>
          </w:tcPr>
          <w:p w14:paraId="64732421" w14:textId="77777777" w:rsidR="003E16A9" w:rsidRPr="00F467B9" w:rsidRDefault="003E16A9" w:rsidP="00EA16E7">
            <w:pPr>
              <w:pStyle w:val="EstiloCentrado"/>
              <w:spacing w:line="240" w:lineRule="auto"/>
              <w:ind w:right="113" w:firstLine="0"/>
            </w:pPr>
            <w:r w:rsidRPr="00F467B9">
              <w:t>1.76·10</w:t>
            </w:r>
            <w:r w:rsidRPr="00F467B9">
              <w:rPr>
                <w:vertAlign w:val="superscript"/>
              </w:rPr>
              <w:t>-5</w:t>
            </w:r>
          </w:p>
        </w:tc>
      </w:tr>
      <w:tr w:rsidR="003E16A9" w:rsidRPr="00F467B9" w14:paraId="029829C5" w14:textId="77777777" w:rsidTr="00EA16E7">
        <w:trPr>
          <w:jc w:val="center"/>
        </w:trPr>
        <w:tc>
          <w:tcPr>
            <w:tcW w:w="2225" w:type="pct"/>
            <w:shd w:val="clear" w:color="auto" w:fill="auto"/>
            <w:vAlign w:val="center"/>
          </w:tcPr>
          <w:p w14:paraId="527865E6" w14:textId="77777777" w:rsidR="003E16A9" w:rsidRPr="00F467B9" w:rsidRDefault="003E16A9" w:rsidP="00EA16E7">
            <w:pPr>
              <w:pStyle w:val="EstiloCentrado"/>
              <w:spacing w:line="240" w:lineRule="auto"/>
              <w:ind w:right="113" w:firstLine="0"/>
              <w:jc w:val="left"/>
            </w:pPr>
            <w:r w:rsidRPr="00F467B9">
              <w:t>Specific heat of the liquid (J/kg ºC)</w:t>
            </w:r>
          </w:p>
        </w:tc>
        <w:tc>
          <w:tcPr>
            <w:tcW w:w="2775" w:type="pct"/>
            <w:shd w:val="clear" w:color="auto" w:fill="auto"/>
            <w:vAlign w:val="center"/>
          </w:tcPr>
          <w:p w14:paraId="6FEA1799" w14:textId="77777777" w:rsidR="003E16A9" w:rsidRPr="00F467B9" w:rsidRDefault="003E16A9" w:rsidP="00EA16E7">
            <w:pPr>
              <w:pStyle w:val="EstiloCentrado"/>
              <w:spacing w:line="240" w:lineRule="auto"/>
              <w:ind w:right="113" w:firstLine="0"/>
            </w:pPr>
            <w:r w:rsidRPr="00F467B9">
              <w:t>4202</w:t>
            </w:r>
          </w:p>
        </w:tc>
      </w:tr>
      <w:tr w:rsidR="003E16A9" w:rsidRPr="00F467B9" w14:paraId="5E8B7C79" w14:textId="77777777" w:rsidTr="00EA16E7">
        <w:trPr>
          <w:jc w:val="center"/>
        </w:trPr>
        <w:tc>
          <w:tcPr>
            <w:tcW w:w="2225" w:type="pct"/>
            <w:shd w:val="clear" w:color="auto" w:fill="auto"/>
            <w:vAlign w:val="center"/>
          </w:tcPr>
          <w:p w14:paraId="22870E4F" w14:textId="77777777" w:rsidR="003E16A9" w:rsidRPr="00F467B9" w:rsidRDefault="003E16A9" w:rsidP="00EA16E7">
            <w:pPr>
              <w:pStyle w:val="EstiloCentrado"/>
              <w:spacing w:line="240" w:lineRule="auto"/>
              <w:ind w:right="113" w:firstLine="0"/>
              <w:jc w:val="left"/>
            </w:pPr>
            <w:r w:rsidRPr="00F467B9">
              <w:t>Specific heat of the air (J/kgº C)</w:t>
            </w:r>
          </w:p>
        </w:tc>
        <w:tc>
          <w:tcPr>
            <w:tcW w:w="2775" w:type="pct"/>
            <w:shd w:val="clear" w:color="auto" w:fill="auto"/>
            <w:vAlign w:val="center"/>
          </w:tcPr>
          <w:p w14:paraId="323CB8D4" w14:textId="77777777" w:rsidR="003E16A9" w:rsidRPr="00F467B9" w:rsidRDefault="003E16A9" w:rsidP="00EA16E7">
            <w:pPr>
              <w:pStyle w:val="EstiloCentrado"/>
              <w:spacing w:line="240" w:lineRule="auto"/>
              <w:ind w:right="113" w:firstLine="0"/>
            </w:pPr>
            <w:r w:rsidRPr="00F467B9">
              <w:t>1000</w:t>
            </w:r>
          </w:p>
        </w:tc>
      </w:tr>
      <w:tr w:rsidR="003E16A9" w:rsidRPr="00F467B9" w14:paraId="559E2515" w14:textId="77777777" w:rsidTr="00EA16E7">
        <w:trPr>
          <w:jc w:val="center"/>
        </w:trPr>
        <w:tc>
          <w:tcPr>
            <w:tcW w:w="2225" w:type="pct"/>
            <w:shd w:val="clear" w:color="auto" w:fill="auto"/>
            <w:vAlign w:val="center"/>
          </w:tcPr>
          <w:p w14:paraId="28331788" w14:textId="77777777" w:rsidR="003E16A9" w:rsidRPr="00F467B9" w:rsidRDefault="003E16A9" w:rsidP="00EA16E7">
            <w:pPr>
              <w:pStyle w:val="EstiloCentrado"/>
              <w:spacing w:line="240" w:lineRule="auto"/>
              <w:ind w:right="113" w:firstLine="0"/>
              <w:jc w:val="left"/>
            </w:pPr>
            <w:r w:rsidRPr="00F467B9">
              <w:t>Specific heat of the vapor (J/kg ºC)</w:t>
            </w:r>
          </w:p>
        </w:tc>
        <w:tc>
          <w:tcPr>
            <w:tcW w:w="2775" w:type="pct"/>
            <w:shd w:val="clear" w:color="auto" w:fill="auto"/>
            <w:vAlign w:val="center"/>
          </w:tcPr>
          <w:p w14:paraId="4B1A939F" w14:textId="77777777" w:rsidR="003E16A9" w:rsidRPr="00F467B9" w:rsidRDefault="003E16A9" w:rsidP="00EA16E7">
            <w:pPr>
              <w:pStyle w:val="EstiloCentrado"/>
              <w:spacing w:line="240" w:lineRule="auto"/>
              <w:ind w:right="113" w:firstLine="0"/>
            </w:pPr>
            <w:r w:rsidRPr="00F467B9">
              <w:t>1620</w:t>
            </w:r>
          </w:p>
        </w:tc>
      </w:tr>
      <w:tr w:rsidR="003E16A9" w:rsidRPr="00F467B9" w14:paraId="0ADEDF38" w14:textId="77777777" w:rsidTr="00EA16E7">
        <w:trPr>
          <w:jc w:val="center"/>
        </w:trPr>
        <w:tc>
          <w:tcPr>
            <w:tcW w:w="2225" w:type="pct"/>
            <w:shd w:val="clear" w:color="auto" w:fill="auto"/>
            <w:vAlign w:val="center"/>
          </w:tcPr>
          <w:p w14:paraId="2F018D2B" w14:textId="77777777" w:rsidR="003E16A9" w:rsidRPr="00F467B9" w:rsidRDefault="003E16A9" w:rsidP="00EA16E7">
            <w:pPr>
              <w:pStyle w:val="EstiloCentrado"/>
              <w:spacing w:line="240" w:lineRule="auto"/>
              <w:ind w:right="113" w:firstLine="0"/>
              <w:jc w:val="left"/>
            </w:pPr>
            <w:r w:rsidRPr="00F467B9">
              <w:t>Thermal conductivity of the liquid (W/m ºC)</w:t>
            </w:r>
          </w:p>
        </w:tc>
        <w:tc>
          <w:tcPr>
            <w:tcW w:w="2775" w:type="pct"/>
            <w:shd w:val="clear" w:color="auto" w:fill="auto"/>
            <w:vAlign w:val="center"/>
          </w:tcPr>
          <w:p w14:paraId="69916BBB" w14:textId="77777777" w:rsidR="003E16A9" w:rsidRPr="00F467B9" w:rsidRDefault="003E16A9" w:rsidP="00EA16E7">
            <w:pPr>
              <w:pStyle w:val="EstiloCentrado"/>
              <w:spacing w:line="240" w:lineRule="auto"/>
              <w:ind w:right="113" w:firstLine="0"/>
            </w:pPr>
            <w:r w:rsidRPr="00F467B9">
              <w:t>1.5</w:t>
            </w:r>
          </w:p>
        </w:tc>
      </w:tr>
      <w:tr w:rsidR="003E16A9" w:rsidRPr="00F467B9" w14:paraId="2AD74D44" w14:textId="77777777" w:rsidTr="00EA16E7">
        <w:trPr>
          <w:jc w:val="center"/>
        </w:trPr>
        <w:tc>
          <w:tcPr>
            <w:tcW w:w="2225" w:type="pct"/>
            <w:shd w:val="clear" w:color="auto" w:fill="auto"/>
            <w:vAlign w:val="center"/>
          </w:tcPr>
          <w:p w14:paraId="23262B9B" w14:textId="77777777" w:rsidR="003E16A9" w:rsidRPr="00F467B9" w:rsidRDefault="003E16A9" w:rsidP="00EA16E7">
            <w:pPr>
              <w:pStyle w:val="EstiloCentrado"/>
              <w:spacing w:line="240" w:lineRule="auto"/>
              <w:ind w:right="113" w:firstLine="0"/>
              <w:jc w:val="left"/>
            </w:pPr>
            <w:r w:rsidRPr="00F467B9">
              <w:t>Thermal conductivity of the air (W/m ºC)</w:t>
            </w:r>
          </w:p>
        </w:tc>
        <w:tc>
          <w:tcPr>
            <w:tcW w:w="2775" w:type="pct"/>
            <w:shd w:val="clear" w:color="auto" w:fill="auto"/>
            <w:vAlign w:val="center"/>
          </w:tcPr>
          <w:p w14:paraId="0A639EFF" w14:textId="77777777" w:rsidR="003E16A9" w:rsidRPr="00F467B9" w:rsidRDefault="003E16A9" w:rsidP="00EA16E7">
            <w:pPr>
              <w:pStyle w:val="EstiloCentrado"/>
              <w:spacing w:line="240" w:lineRule="auto"/>
              <w:ind w:right="113" w:firstLine="0"/>
            </w:pPr>
            <w:r w:rsidRPr="00F467B9">
              <w:t>2.6·10</w:t>
            </w:r>
            <w:r w:rsidRPr="00F467B9">
              <w:rPr>
                <w:vertAlign w:val="superscript"/>
              </w:rPr>
              <w:t>-2</w:t>
            </w:r>
          </w:p>
        </w:tc>
      </w:tr>
      <w:tr w:rsidR="003E16A9" w:rsidRPr="00F467B9" w14:paraId="498B8C76" w14:textId="77777777" w:rsidTr="00EA16E7">
        <w:trPr>
          <w:jc w:val="center"/>
        </w:trPr>
        <w:tc>
          <w:tcPr>
            <w:tcW w:w="2225" w:type="pct"/>
            <w:shd w:val="clear" w:color="auto" w:fill="auto"/>
            <w:vAlign w:val="center"/>
          </w:tcPr>
          <w:p w14:paraId="20BBFF20" w14:textId="77777777" w:rsidR="003E16A9" w:rsidRPr="00F467B9" w:rsidRDefault="003E16A9" w:rsidP="00EA16E7">
            <w:pPr>
              <w:pStyle w:val="EstiloCentrado"/>
              <w:spacing w:line="240" w:lineRule="auto"/>
              <w:ind w:right="113" w:firstLine="0"/>
              <w:jc w:val="left"/>
            </w:pPr>
            <w:r w:rsidRPr="00F467B9">
              <w:t>Thermal conductivity of the vapor (W/m ºC)</w:t>
            </w:r>
          </w:p>
        </w:tc>
        <w:tc>
          <w:tcPr>
            <w:tcW w:w="2775" w:type="pct"/>
            <w:shd w:val="clear" w:color="auto" w:fill="auto"/>
            <w:vAlign w:val="center"/>
          </w:tcPr>
          <w:p w14:paraId="673724CC" w14:textId="77777777" w:rsidR="003E16A9" w:rsidRPr="00F467B9" w:rsidRDefault="003E16A9" w:rsidP="00EA16E7">
            <w:pPr>
              <w:pStyle w:val="EstiloCentrado"/>
              <w:spacing w:line="240" w:lineRule="auto"/>
              <w:ind w:right="113" w:firstLine="0"/>
            </w:pPr>
            <w:r w:rsidRPr="00F467B9">
              <w:t>4.2·10</w:t>
            </w:r>
            <w:r w:rsidRPr="00F467B9">
              <w:rPr>
                <w:vertAlign w:val="superscript"/>
              </w:rPr>
              <w:t>-2</w:t>
            </w:r>
          </w:p>
        </w:tc>
      </w:tr>
      <w:tr w:rsidR="003E16A9" w:rsidRPr="00F467B9" w14:paraId="41EDE535" w14:textId="77777777" w:rsidTr="00EA16E7">
        <w:trPr>
          <w:jc w:val="center"/>
        </w:trPr>
        <w:tc>
          <w:tcPr>
            <w:tcW w:w="2225" w:type="pct"/>
            <w:shd w:val="clear" w:color="auto" w:fill="auto"/>
            <w:vAlign w:val="center"/>
          </w:tcPr>
          <w:p w14:paraId="0998695B" w14:textId="77777777" w:rsidR="003E16A9" w:rsidRPr="00F467B9" w:rsidRDefault="003E16A9" w:rsidP="00EA16E7">
            <w:pPr>
              <w:pStyle w:val="EstiloCentrado"/>
              <w:spacing w:line="240" w:lineRule="auto"/>
              <w:ind w:right="113" w:firstLine="0"/>
              <w:jc w:val="left"/>
            </w:pPr>
            <w:r w:rsidRPr="00F467B9">
              <w:t>Vaporization enthalpy (J/kg)</w:t>
            </w:r>
          </w:p>
        </w:tc>
        <w:tc>
          <w:tcPr>
            <w:tcW w:w="2775" w:type="pct"/>
            <w:shd w:val="clear" w:color="auto" w:fill="auto"/>
            <w:vAlign w:val="center"/>
          </w:tcPr>
          <w:p w14:paraId="370E7D69" w14:textId="77777777" w:rsidR="003E16A9" w:rsidRPr="00F467B9" w:rsidRDefault="003E16A9" w:rsidP="00EA16E7">
            <w:pPr>
              <w:pStyle w:val="EstiloCentrado"/>
              <w:spacing w:line="240" w:lineRule="auto"/>
              <w:ind w:right="113" w:firstLine="0"/>
            </w:pPr>
            <w:r w:rsidRPr="00F467B9">
              <w:t>2.45·10</w:t>
            </w:r>
            <w:r w:rsidRPr="00F467B9">
              <w:rPr>
                <w:vertAlign w:val="superscript"/>
              </w:rPr>
              <w:t>6</w:t>
            </w:r>
          </w:p>
        </w:tc>
      </w:tr>
      <w:tr w:rsidR="003E16A9" w:rsidRPr="00F467B9" w14:paraId="1A3050C6" w14:textId="77777777" w:rsidTr="00EA16E7">
        <w:trPr>
          <w:jc w:val="center"/>
        </w:trPr>
        <w:tc>
          <w:tcPr>
            <w:tcW w:w="2225" w:type="pct"/>
            <w:shd w:val="clear" w:color="auto" w:fill="auto"/>
            <w:vAlign w:val="center"/>
          </w:tcPr>
          <w:p w14:paraId="5E7F07B5" w14:textId="77777777" w:rsidR="003E16A9" w:rsidRPr="00F467B9" w:rsidRDefault="003E16A9" w:rsidP="00EA16E7">
            <w:pPr>
              <w:pStyle w:val="EstiloCentrado"/>
              <w:spacing w:line="240" w:lineRule="auto"/>
              <w:ind w:right="113" w:firstLine="0"/>
              <w:jc w:val="left"/>
            </w:pPr>
            <w:r w:rsidRPr="00F467B9">
              <w:t>Thermal compressibility of the water (ºC</w:t>
            </w:r>
            <w:r w:rsidRPr="00F467B9">
              <w:rPr>
                <w:vertAlign w:val="superscript"/>
              </w:rPr>
              <w:t>-1</w:t>
            </w:r>
            <w:r w:rsidRPr="00F467B9">
              <w:t>)</w:t>
            </w:r>
          </w:p>
        </w:tc>
        <w:tc>
          <w:tcPr>
            <w:tcW w:w="2775" w:type="pct"/>
            <w:shd w:val="clear" w:color="auto" w:fill="auto"/>
            <w:vAlign w:val="center"/>
          </w:tcPr>
          <w:p w14:paraId="4A578258" w14:textId="77777777" w:rsidR="003E16A9" w:rsidRPr="00F467B9" w:rsidRDefault="003E16A9" w:rsidP="00EA16E7">
            <w:pPr>
              <w:pStyle w:val="EstiloCentrado"/>
              <w:spacing w:line="240" w:lineRule="auto"/>
              <w:ind w:right="113" w:firstLine="0"/>
            </w:pPr>
            <w:r w:rsidRPr="00F467B9">
              <w:t>2.1·10</w:t>
            </w:r>
            <w:r w:rsidRPr="00F467B9">
              <w:rPr>
                <w:vertAlign w:val="superscript"/>
              </w:rPr>
              <w:t>-4</w:t>
            </w:r>
          </w:p>
        </w:tc>
      </w:tr>
      <w:tr w:rsidR="003E16A9" w:rsidRPr="00F467B9" w14:paraId="604779B8" w14:textId="77777777" w:rsidTr="00EA16E7">
        <w:trPr>
          <w:jc w:val="center"/>
        </w:trPr>
        <w:tc>
          <w:tcPr>
            <w:tcW w:w="2225" w:type="pct"/>
            <w:shd w:val="clear" w:color="auto" w:fill="auto"/>
            <w:vAlign w:val="center"/>
          </w:tcPr>
          <w:p w14:paraId="4A97777F" w14:textId="77777777" w:rsidR="003E16A9" w:rsidRPr="00F467B9" w:rsidRDefault="003E16A9" w:rsidP="00EA16E7">
            <w:pPr>
              <w:pStyle w:val="EstiloCentrado"/>
              <w:spacing w:line="240" w:lineRule="auto"/>
              <w:ind w:right="113" w:firstLine="0"/>
              <w:jc w:val="left"/>
            </w:pPr>
            <w:r w:rsidRPr="00F467B9">
              <w:t>Thermal compressibility of the solid (ºC</w:t>
            </w:r>
            <w:r w:rsidRPr="00F467B9">
              <w:rPr>
                <w:vertAlign w:val="superscript"/>
              </w:rPr>
              <w:t>-1</w:t>
            </w:r>
            <w:r w:rsidRPr="00F467B9">
              <w:t>)</w:t>
            </w:r>
          </w:p>
        </w:tc>
        <w:tc>
          <w:tcPr>
            <w:tcW w:w="2775" w:type="pct"/>
            <w:shd w:val="clear" w:color="auto" w:fill="auto"/>
            <w:vAlign w:val="center"/>
          </w:tcPr>
          <w:p w14:paraId="2FD02C7D" w14:textId="77777777" w:rsidR="003E16A9" w:rsidRPr="00F467B9" w:rsidRDefault="003E16A9" w:rsidP="00EA16E7">
            <w:pPr>
              <w:pStyle w:val="EstiloCentrado"/>
              <w:spacing w:line="240" w:lineRule="auto"/>
              <w:ind w:right="113" w:firstLine="0"/>
            </w:pPr>
            <w:r w:rsidRPr="00F467B9">
              <w:t>2·10</w:t>
            </w:r>
            <w:r w:rsidRPr="00F467B9">
              <w:rPr>
                <w:vertAlign w:val="superscript"/>
              </w:rPr>
              <w:t>-5</w:t>
            </w:r>
          </w:p>
        </w:tc>
      </w:tr>
      <w:bookmarkEnd w:id="86"/>
    </w:tbl>
    <w:p w14:paraId="31157E88" w14:textId="77777777" w:rsidR="003E16A9" w:rsidRPr="00090385" w:rsidRDefault="003E16A9" w:rsidP="003E16A9">
      <w:pPr>
        <w:spacing w:before="0" w:after="200"/>
        <w:jc w:val="left"/>
      </w:pPr>
    </w:p>
    <w:p w14:paraId="20A3F675" w14:textId="77777777" w:rsidR="003E16A9" w:rsidRPr="00090385" w:rsidRDefault="003E16A9" w:rsidP="003E16A9">
      <w:pPr>
        <w:spacing w:before="0" w:after="0"/>
        <w:ind w:left="720"/>
        <w:contextualSpacing/>
      </w:pPr>
    </w:p>
    <w:p w14:paraId="4D32B22E" w14:textId="77777777" w:rsidR="003E16A9" w:rsidRPr="00090385" w:rsidRDefault="003E16A9" w:rsidP="003E16A9">
      <w:pPr>
        <w:spacing w:before="0" w:after="200"/>
        <w:jc w:val="center"/>
        <w:rPr>
          <w:bCs/>
          <w:i/>
        </w:rPr>
      </w:pPr>
      <w:bookmarkStart w:id="87" w:name="_Ref104380446"/>
      <w:bookmarkStart w:id="88" w:name="_Toc119665720"/>
      <w:bookmarkStart w:id="89" w:name="_Toc137152153"/>
      <w:bookmarkStart w:id="90" w:name="_Toc144988832"/>
      <w:r w:rsidRPr="00090385">
        <w:rPr>
          <w:bCs/>
          <w:i/>
        </w:rPr>
        <w:lastRenderedPageBreak/>
        <w:t xml:space="preserve">Table </w:t>
      </w:r>
      <w:r w:rsidRPr="00090385">
        <w:rPr>
          <w:bCs/>
          <w:i/>
        </w:rPr>
        <w:fldChar w:fldCharType="begin"/>
      </w:r>
      <w:r w:rsidRPr="00090385">
        <w:rPr>
          <w:bCs/>
          <w:i/>
        </w:rPr>
        <w:instrText xml:space="preserve"> SEQ Table \* ARABIC </w:instrText>
      </w:r>
      <w:r w:rsidRPr="00090385">
        <w:rPr>
          <w:bCs/>
          <w:i/>
        </w:rPr>
        <w:fldChar w:fldCharType="separate"/>
      </w:r>
      <w:r>
        <w:rPr>
          <w:bCs/>
          <w:i/>
          <w:noProof/>
        </w:rPr>
        <w:t>5</w:t>
      </w:r>
      <w:r w:rsidRPr="00090385">
        <w:rPr>
          <w:bCs/>
          <w:i/>
        </w:rPr>
        <w:fldChar w:fldCharType="end"/>
      </w:r>
      <w:bookmarkEnd w:id="87"/>
      <w:r w:rsidRPr="00090385">
        <w:rPr>
          <w:bCs/>
          <w:i/>
        </w:rPr>
        <w:t xml:space="preserve"> – </w:t>
      </w:r>
      <w:bookmarkEnd w:id="88"/>
      <w:bookmarkEnd w:id="89"/>
      <w:r w:rsidRPr="00F467B9">
        <w:rPr>
          <w:bCs/>
          <w:i/>
        </w:rPr>
        <w:t>Hydrodynamic and transport parameters of the numerical models (Samper et al., 2018; ENRESA, 2006; Zheng et al., 2010; Mon, 2017; Zheng and Samper, 2008; Zheng et al., 2011).</w:t>
      </w:r>
      <w:bookmarkEnd w:id="90"/>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40"/>
        <w:gridCol w:w="4111"/>
      </w:tblGrid>
      <w:tr w:rsidR="003E16A9" w:rsidRPr="00B57873" w14:paraId="3AE94128" w14:textId="77777777" w:rsidTr="00EA16E7">
        <w:trPr>
          <w:jc w:val="center"/>
        </w:trPr>
        <w:tc>
          <w:tcPr>
            <w:tcW w:w="5240" w:type="dxa"/>
            <w:vAlign w:val="center"/>
          </w:tcPr>
          <w:p w14:paraId="2CEA7A16" w14:textId="77777777" w:rsidR="003E16A9" w:rsidRPr="00D44EA5" w:rsidRDefault="003E16A9" w:rsidP="00EA16E7">
            <w:pPr>
              <w:pStyle w:val="EstiloCentrado"/>
              <w:spacing w:line="240" w:lineRule="auto"/>
              <w:ind w:firstLine="0"/>
              <w:jc w:val="left"/>
            </w:pPr>
            <w:bookmarkStart w:id="91" w:name="_Toc119665664"/>
            <w:r w:rsidRPr="00D44EA5">
              <w:t xml:space="preserve">Molecular diffusion in water </w:t>
            </w:r>
            <w:r w:rsidRPr="00D44EA5">
              <w:rPr>
                <w:position w:val="-12"/>
              </w:rPr>
              <w:object w:dxaOrig="600" w:dyaOrig="340" w14:anchorId="7E02E175">
                <v:shape id="_x0000_i1048" type="#_x0000_t75" style="width:34.2pt;height:19.2pt" o:ole="">
                  <v:imagedata r:id="rId21" o:title=""/>
                </v:shape>
                <o:OLEObject Type="Embed" ProgID="Equation.DSMT4" ShapeID="_x0000_i1048" DrawAspect="Content" ObjectID="_1756212696" r:id="rId22"/>
              </w:object>
            </w:r>
            <w:r w:rsidRPr="00D44EA5">
              <w:t xml:space="preserve"> in m</w:t>
            </w:r>
            <w:r w:rsidRPr="00D44EA5">
              <w:rPr>
                <w:vertAlign w:val="superscript"/>
              </w:rPr>
              <w:t>2</w:t>
            </w:r>
            <w:r w:rsidRPr="00D44EA5">
              <w:t xml:space="preserve">/s as a function of </w:t>
            </w:r>
            <w:r w:rsidRPr="00D44EA5">
              <w:rPr>
                <w:i/>
              </w:rPr>
              <w:t>T</w:t>
            </w:r>
            <w:r w:rsidRPr="00D44EA5">
              <w:t xml:space="preserve"> and the molecular diffusion at the reference temperature </w:t>
            </w:r>
            <w:proofErr w:type="spellStart"/>
            <w:r w:rsidRPr="00D44EA5">
              <w:rPr>
                <w:i/>
              </w:rPr>
              <w:t>T</w:t>
            </w:r>
            <w:r w:rsidRPr="00D44EA5">
              <w:rPr>
                <w:i/>
                <w:vertAlign w:val="subscript"/>
              </w:rPr>
              <w:t>ref</w:t>
            </w:r>
            <w:proofErr w:type="spellEnd"/>
            <w:r w:rsidRPr="00D44EA5">
              <w:t xml:space="preserve"> (ºC), </w:t>
            </w:r>
            <w:r w:rsidRPr="00D44EA5">
              <w:rPr>
                <w:i/>
                <w:position w:val="-16"/>
              </w:rPr>
              <w:object w:dxaOrig="920" w:dyaOrig="460" w14:anchorId="4F9040FC">
                <v:shape id="_x0000_i1049" type="#_x0000_t75" style="width:36.6pt;height:20.4pt" o:ole="">
                  <v:imagedata r:id="rId23" o:title=""/>
                </v:shape>
                <o:OLEObject Type="Embed" ProgID="Equation.DSMT4" ShapeID="_x0000_i1049" DrawAspect="Content" ObjectID="_1756212697" r:id="rId24"/>
              </w:object>
            </w:r>
            <w:r w:rsidRPr="00D44EA5">
              <w:rPr>
                <w:i/>
              </w:rPr>
              <w:t xml:space="preserve">, </w:t>
            </w:r>
            <w:r w:rsidRPr="00D44EA5">
              <w:t xml:space="preserve">with </w:t>
            </w:r>
            <m:oMath>
              <m:sSub>
                <m:sSubPr>
                  <m:ctrlPr>
                    <w:rPr>
                      <w:rFonts w:ascii="Cambria Math" w:hAnsi="Cambria Math"/>
                      <w:i/>
                    </w:rPr>
                  </m:ctrlPr>
                </m:sSubPr>
                <m:e>
                  <m:r>
                    <w:rPr>
                      <w:rFonts w:ascii="Cambria Math" w:hAnsi="Cambria Math"/>
                    </w:rPr>
                    <m:t>T</m:t>
                  </m:r>
                </m:e>
                <m:sub>
                  <m:r>
                    <w:rPr>
                      <w:rFonts w:ascii="Cambria Math" w:hAnsi="Cambria Math"/>
                    </w:rPr>
                    <m:t>ref</m:t>
                  </m:r>
                </m:sub>
              </m:sSub>
              <m:r>
                <w:rPr>
                  <w:rFonts w:ascii="Cambria Math" w:hAnsi="Cambria Math"/>
                </w:rPr>
                <m:t xml:space="preserve"> </m:t>
              </m:r>
            </m:oMath>
            <w:r w:rsidRPr="00D44EA5">
              <w:t xml:space="preserve">= 25ºC  </w:t>
            </w:r>
          </w:p>
        </w:tc>
        <w:tc>
          <w:tcPr>
            <w:tcW w:w="4111" w:type="dxa"/>
          </w:tcPr>
          <w:p w14:paraId="3A5A5CA2" w14:textId="77777777" w:rsidR="003E16A9" w:rsidRPr="00D44EA5" w:rsidRDefault="003E16A9" w:rsidP="00EA16E7">
            <w:pPr>
              <w:pStyle w:val="EstiloCentrado"/>
              <w:spacing w:line="240" w:lineRule="auto"/>
              <w:ind w:firstLine="0"/>
              <w:rPr>
                <w:vertAlign w:val="superscript"/>
              </w:rPr>
            </w:pPr>
          </w:p>
          <w:p w14:paraId="37A086FF" w14:textId="77777777" w:rsidR="003E16A9" w:rsidRPr="00D44EA5" w:rsidRDefault="003E16A9" w:rsidP="00EA16E7">
            <w:pPr>
              <w:pStyle w:val="EstiloCentrado"/>
              <w:spacing w:line="240" w:lineRule="auto"/>
              <w:ind w:firstLine="0"/>
            </w:pPr>
            <m:oMath>
              <m:sSub>
                <m:sSubPr>
                  <m:ctrlPr>
                    <w:rPr>
                      <w:rFonts w:ascii="Cambria Math" w:hAnsi="Cambria Math"/>
                      <w:vertAlign w:val="superscript"/>
                    </w:rPr>
                  </m:ctrlPr>
                </m:sSubPr>
                <m:e>
                  <m:r>
                    <w:rPr>
                      <w:rFonts w:ascii="Cambria Math" w:hAnsi="Cambria Math"/>
                      <w:vertAlign w:val="superscript"/>
                    </w:rPr>
                    <m:t>D</m:t>
                  </m:r>
                </m:e>
                <m:sub>
                  <m:r>
                    <w:rPr>
                      <w:rFonts w:ascii="Cambria Math" w:hAnsi="Cambria Math"/>
                      <w:vertAlign w:val="superscript"/>
                    </w:rPr>
                    <m:t>o</m:t>
                  </m:r>
                </m:sub>
              </m:sSub>
              <m:d>
                <m:dPr>
                  <m:ctrlPr>
                    <w:rPr>
                      <w:rFonts w:ascii="Cambria Math" w:hAnsi="Cambria Math"/>
                      <w:vertAlign w:val="superscript"/>
                    </w:rPr>
                  </m:ctrlPr>
                </m:dPr>
                <m:e>
                  <m:r>
                    <w:rPr>
                      <w:rFonts w:ascii="Cambria Math" w:hAnsi="Cambria Math"/>
                      <w:vertAlign w:val="superscript"/>
                    </w:rPr>
                    <m:t>T</m:t>
                  </m:r>
                </m:e>
              </m:d>
              <m:r>
                <m:rPr>
                  <m:sty m:val="p"/>
                </m:rPr>
                <w:rPr>
                  <w:rFonts w:ascii="Cambria Math" w:hAnsi="Cambria Math"/>
                  <w:vertAlign w:val="superscript"/>
                </w:rPr>
                <m:t>=</m:t>
              </m:r>
              <m:sSub>
                <m:sSubPr>
                  <m:ctrlPr>
                    <w:rPr>
                      <w:rFonts w:ascii="Cambria Math" w:hAnsi="Cambria Math"/>
                      <w:vertAlign w:val="superscript"/>
                    </w:rPr>
                  </m:ctrlPr>
                </m:sSubPr>
                <m:e>
                  <m:r>
                    <w:rPr>
                      <w:rFonts w:ascii="Cambria Math" w:hAnsi="Cambria Math"/>
                      <w:vertAlign w:val="superscript"/>
                    </w:rPr>
                    <m:t>D</m:t>
                  </m:r>
                </m:e>
                <m:sub>
                  <m:r>
                    <w:rPr>
                      <w:rFonts w:ascii="Cambria Math" w:hAnsi="Cambria Math"/>
                      <w:vertAlign w:val="superscript"/>
                    </w:rPr>
                    <m:t>o</m:t>
                  </m:r>
                </m:sub>
              </m:sSub>
              <m:d>
                <m:dPr>
                  <m:ctrlPr>
                    <w:rPr>
                      <w:rFonts w:ascii="Cambria Math" w:hAnsi="Cambria Math"/>
                      <w:vertAlign w:val="superscript"/>
                    </w:rPr>
                  </m:ctrlPr>
                </m:dPr>
                <m:e>
                  <m:sSub>
                    <m:sSubPr>
                      <m:ctrlPr>
                        <w:rPr>
                          <w:rFonts w:ascii="Cambria Math" w:hAnsi="Cambria Math"/>
                          <w:vertAlign w:val="superscript"/>
                        </w:rPr>
                      </m:ctrlPr>
                    </m:sSubPr>
                    <m:e>
                      <m:r>
                        <w:rPr>
                          <w:rFonts w:ascii="Cambria Math" w:hAnsi="Cambria Math"/>
                          <w:vertAlign w:val="superscript"/>
                        </w:rPr>
                        <m:t>T</m:t>
                      </m:r>
                    </m:e>
                    <m:sub>
                      <m:r>
                        <w:rPr>
                          <w:rFonts w:ascii="Cambria Math" w:hAnsi="Cambria Math"/>
                          <w:vertAlign w:val="superscript"/>
                        </w:rPr>
                        <m:t>ref</m:t>
                      </m:r>
                    </m:sub>
                  </m:sSub>
                </m:e>
              </m:d>
              <m:f>
                <m:fPr>
                  <m:ctrlPr>
                    <w:rPr>
                      <w:rFonts w:ascii="Cambria Math" w:hAnsi="Cambria Math"/>
                      <w:vertAlign w:val="superscript"/>
                    </w:rPr>
                  </m:ctrlPr>
                </m:fPr>
                <m:num>
                  <m:r>
                    <w:rPr>
                      <w:rFonts w:ascii="Cambria Math" w:hAnsi="Cambria Math"/>
                      <w:vertAlign w:val="superscript"/>
                    </w:rPr>
                    <m:t>T</m:t>
                  </m:r>
                </m:num>
                <m:den>
                  <m:sSub>
                    <m:sSubPr>
                      <m:ctrlPr>
                        <w:rPr>
                          <w:rFonts w:ascii="Cambria Math" w:hAnsi="Cambria Math"/>
                          <w:vertAlign w:val="superscript"/>
                        </w:rPr>
                      </m:ctrlPr>
                    </m:sSubPr>
                    <m:e>
                      <m:r>
                        <w:rPr>
                          <w:rFonts w:ascii="Cambria Math" w:hAnsi="Cambria Math"/>
                          <w:vertAlign w:val="superscript"/>
                        </w:rPr>
                        <m:t>T</m:t>
                      </m:r>
                    </m:e>
                    <m:sub>
                      <m:r>
                        <m:rPr>
                          <m:sty m:val="p"/>
                        </m:rPr>
                        <w:rPr>
                          <w:rFonts w:ascii="Cambria Math" w:hAnsi="Cambria Math"/>
                          <w:vertAlign w:val="superscript"/>
                        </w:rPr>
                        <m:t>0</m:t>
                      </m:r>
                    </m:sub>
                  </m:sSub>
                </m:den>
              </m:f>
              <m:f>
                <m:fPr>
                  <m:ctrlPr>
                    <w:rPr>
                      <w:rFonts w:ascii="Cambria Math" w:hAnsi="Cambria Math"/>
                      <w:vertAlign w:val="superscript"/>
                    </w:rPr>
                  </m:ctrlPr>
                </m:fPr>
                <m:num>
                  <m:sSubSup>
                    <m:sSubSupPr>
                      <m:ctrlPr>
                        <w:rPr>
                          <w:rFonts w:ascii="Cambria Math" w:hAnsi="Cambria Math"/>
                          <w:vertAlign w:val="superscript"/>
                        </w:rPr>
                      </m:ctrlPr>
                    </m:sSubSupPr>
                    <m:e>
                      <m:r>
                        <w:rPr>
                          <w:rFonts w:ascii="Cambria Math" w:hAnsi="Cambria Math"/>
                          <w:vertAlign w:val="superscript"/>
                        </w:rPr>
                        <m:t>μ</m:t>
                      </m:r>
                    </m:e>
                    <m:sub>
                      <m:r>
                        <m:rPr>
                          <m:sty m:val="p"/>
                        </m:rPr>
                        <w:rPr>
                          <w:rFonts w:ascii="Cambria Math" w:hAnsi="Cambria Math"/>
                          <w:vertAlign w:val="superscript"/>
                        </w:rPr>
                        <m:t>0</m:t>
                      </m:r>
                    </m:sub>
                    <m:sup>
                      <m:r>
                        <w:rPr>
                          <w:rFonts w:ascii="Cambria Math" w:hAnsi="Cambria Math"/>
                          <w:vertAlign w:val="superscript"/>
                        </w:rPr>
                        <m:t>l</m:t>
                      </m:r>
                    </m:sup>
                  </m:sSubSup>
                </m:num>
                <m:den>
                  <m:sSup>
                    <m:sSupPr>
                      <m:ctrlPr>
                        <w:rPr>
                          <w:rFonts w:ascii="Cambria Math" w:hAnsi="Cambria Math"/>
                          <w:vertAlign w:val="superscript"/>
                        </w:rPr>
                      </m:ctrlPr>
                    </m:sSupPr>
                    <m:e>
                      <m:r>
                        <w:rPr>
                          <w:rFonts w:ascii="Cambria Math" w:hAnsi="Cambria Math"/>
                          <w:vertAlign w:val="superscript"/>
                        </w:rPr>
                        <m:t>μ</m:t>
                      </m:r>
                    </m:e>
                    <m:sup>
                      <m:r>
                        <w:rPr>
                          <w:rFonts w:ascii="Cambria Math" w:hAnsi="Cambria Math"/>
                          <w:vertAlign w:val="superscript"/>
                        </w:rPr>
                        <m:t>l</m:t>
                      </m:r>
                    </m:sup>
                  </m:sSup>
                </m:den>
              </m:f>
            </m:oMath>
            <w:r w:rsidRPr="00D44EA5">
              <w:t xml:space="preserve"> </w:t>
            </w:r>
          </w:p>
          <w:p w14:paraId="2467BDCE" w14:textId="77777777" w:rsidR="003E16A9" w:rsidRPr="00D44EA5" w:rsidRDefault="003E16A9" w:rsidP="00EA16E7">
            <w:pPr>
              <w:pStyle w:val="EstiloCentrado"/>
              <w:spacing w:line="240" w:lineRule="auto"/>
              <w:ind w:firstLine="0"/>
            </w:pPr>
            <m:oMath>
              <m:sSub>
                <m:sSubPr>
                  <m:ctrlPr>
                    <w:rPr>
                      <w:rFonts w:ascii="Cambria Math" w:hAnsi="Cambria Math"/>
                      <w:vertAlign w:val="superscript"/>
                    </w:rPr>
                  </m:ctrlPr>
                </m:sSubPr>
                <m:e>
                  <m:r>
                    <w:rPr>
                      <w:rFonts w:ascii="Cambria Math" w:hAnsi="Cambria Math"/>
                      <w:vertAlign w:val="superscript"/>
                    </w:rPr>
                    <m:t>D</m:t>
                  </m:r>
                </m:e>
                <m:sub>
                  <m:r>
                    <w:rPr>
                      <w:rFonts w:ascii="Cambria Math" w:hAnsi="Cambria Math"/>
                      <w:vertAlign w:val="superscript"/>
                    </w:rPr>
                    <m:t>o</m:t>
                  </m:r>
                </m:sub>
              </m:sSub>
              <m:d>
                <m:dPr>
                  <m:ctrlPr>
                    <w:rPr>
                      <w:rFonts w:ascii="Cambria Math" w:hAnsi="Cambria Math"/>
                      <w:vertAlign w:val="superscript"/>
                    </w:rPr>
                  </m:ctrlPr>
                </m:dPr>
                <m:e>
                  <m:sSub>
                    <m:sSubPr>
                      <m:ctrlPr>
                        <w:rPr>
                          <w:rFonts w:ascii="Cambria Math" w:hAnsi="Cambria Math"/>
                          <w:vertAlign w:val="superscript"/>
                        </w:rPr>
                      </m:ctrlPr>
                    </m:sSubPr>
                    <m:e>
                      <m:r>
                        <w:rPr>
                          <w:rFonts w:ascii="Cambria Math" w:hAnsi="Cambria Math"/>
                          <w:vertAlign w:val="superscript"/>
                        </w:rPr>
                        <m:t>T</m:t>
                      </m:r>
                    </m:e>
                    <m:sub>
                      <m:r>
                        <w:rPr>
                          <w:rFonts w:ascii="Cambria Math" w:hAnsi="Cambria Math"/>
                          <w:vertAlign w:val="superscript"/>
                        </w:rPr>
                        <m:t>ref</m:t>
                      </m:r>
                    </m:sub>
                  </m:sSub>
                </m:e>
              </m:d>
              <m:r>
                <m:rPr>
                  <m:sty m:val="p"/>
                </m:rPr>
                <w:rPr>
                  <w:rFonts w:ascii="Cambria Math" w:hAnsi="Cambria Math"/>
                  <w:vertAlign w:val="superscript"/>
                </w:rPr>
                <m:t>=2·</m:t>
              </m:r>
              <m:sSup>
                <m:sSupPr>
                  <m:ctrlPr>
                    <w:rPr>
                      <w:rFonts w:ascii="Cambria Math" w:hAnsi="Cambria Math"/>
                      <w:vertAlign w:val="superscript"/>
                    </w:rPr>
                  </m:ctrlPr>
                </m:sSupPr>
                <m:e>
                  <m:r>
                    <m:rPr>
                      <m:sty m:val="p"/>
                    </m:rPr>
                    <w:rPr>
                      <w:rFonts w:ascii="Cambria Math" w:hAnsi="Cambria Math"/>
                      <w:vertAlign w:val="superscript"/>
                    </w:rPr>
                    <m:t>10</m:t>
                  </m:r>
                </m:e>
                <m:sup>
                  <m:r>
                    <m:rPr>
                      <m:sty m:val="p"/>
                    </m:rPr>
                    <w:rPr>
                      <w:rFonts w:ascii="Cambria Math" w:hAnsi="Cambria Math"/>
                      <w:vertAlign w:val="superscript"/>
                    </w:rPr>
                    <m:t>-11</m:t>
                  </m:r>
                </m:sup>
              </m:sSup>
            </m:oMath>
            <w:r w:rsidRPr="00D44EA5">
              <w:t xml:space="preserve">  </w:t>
            </w:r>
          </w:p>
        </w:tc>
      </w:tr>
      <w:tr w:rsidR="003E16A9" w:rsidRPr="00B57873" w14:paraId="574253FA" w14:textId="77777777" w:rsidTr="00EA16E7">
        <w:trPr>
          <w:jc w:val="center"/>
        </w:trPr>
        <w:tc>
          <w:tcPr>
            <w:tcW w:w="5240" w:type="dxa"/>
            <w:vAlign w:val="center"/>
          </w:tcPr>
          <w:p w14:paraId="217573A6" w14:textId="77777777" w:rsidR="003E16A9" w:rsidRPr="00D44EA5" w:rsidRDefault="003E16A9" w:rsidP="00EA16E7">
            <w:pPr>
              <w:pStyle w:val="EstiloCentrado"/>
              <w:spacing w:line="240" w:lineRule="auto"/>
              <w:ind w:firstLine="0"/>
              <w:jc w:val="left"/>
            </w:pPr>
            <w:r w:rsidRPr="00D44EA5">
              <w:t xml:space="preserve">Longitudinal </w:t>
            </w:r>
            <w:proofErr w:type="spellStart"/>
            <w:r w:rsidRPr="00D44EA5">
              <w:t>dispersivity</w:t>
            </w:r>
            <w:proofErr w:type="spellEnd"/>
            <w:r w:rsidRPr="00D44EA5">
              <w:t xml:space="preserve"> (m)</w:t>
            </w:r>
          </w:p>
        </w:tc>
        <w:tc>
          <w:tcPr>
            <w:tcW w:w="4111" w:type="dxa"/>
          </w:tcPr>
          <w:p w14:paraId="31E27229" w14:textId="77777777" w:rsidR="003E16A9" w:rsidRPr="00D44EA5" w:rsidRDefault="003E16A9" w:rsidP="00EA16E7">
            <w:pPr>
              <w:pStyle w:val="EstiloCentrado"/>
              <w:spacing w:line="240" w:lineRule="auto"/>
              <w:ind w:firstLine="0"/>
            </w:pPr>
            <w:r w:rsidRPr="00D44EA5">
              <w:t>0.01</w:t>
            </w:r>
          </w:p>
        </w:tc>
      </w:tr>
      <w:tr w:rsidR="003E16A9" w:rsidRPr="00B57873" w14:paraId="7DAD5F1A" w14:textId="77777777" w:rsidTr="00EA16E7">
        <w:trPr>
          <w:jc w:val="center"/>
        </w:trPr>
        <w:tc>
          <w:tcPr>
            <w:tcW w:w="5240" w:type="dxa"/>
            <w:vAlign w:val="center"/>
          </w:tcPr>
          <w:p w14:paraId="269C89CB" w14:textId="77777777" w:rsidR="003E16A9" w:rsidRPr="00D44EA5" w:rsidRDefault="003E16A9" w:rsidP="00EA16E7">
            <w:pPr>
              <w:pStyle w:val="EstiloCentrado"/>
              <w:spacing w:line="240" w:lineRule="auto"/>
              <w:ind w:firstLine="0"/>
              <w:jc w:val="left"/>
            </w:pPr>
            <w:r w:rsidRPr="00D44EA5">
              <w:t>Molecular diameter of the gases species (m)</w:t>
            </w:r>
          </w:p>
        </w:tc>
        <w:tc>
          <w:tcPr>
            <w:tcW w:w="4111" w:type="dxa"/>
          </w:tcPr>
          <w:p w14:paraId="5E5F00C5" w14:textId="77777777" w:rsidR="003E16A9" w:rsidRPr="00D44EA5" w:rsidRDefault="003E16A9" w:rsidP="00EA16E7">
            <w:pPr>
              <w:pStyle w:val="EstiloCentrado"/>
              <w:spacing w:line="240" w:lineRule="auto"/>
              <w:ind w:firstLine="0"/>
              <w:rPr>
                <w:iCs/>
                <w:vertAlign w:val="superscript"/>
              </w:rPr>
            </w:pPr>
            <w:r w:rsidRPr="00D44EA5">
              <w:t>10</w:t>
            </w:r>
            <w:r w:rsidRPr="00D44EA5">
              <w:rPr>
                <w:vertAlign w:val="superscript"/>
              </w:rPr>
              <w:t>-10</w:t>
            </w:r>
          </w:p>
        </w:tc>
      </w:tr>
      <w:tr w:rsidR="003E16A9" w:rsidRPr="00B57873" w14:paraId="32A5D7A3" w14:textId="77777777" w:rsidTr="00EA16E7">
        <w:trPr>
          <w:trHeight w:val="680"/>
          <w:jc w:val="center"/>
        </w:trPr>
        <w:tc>
          <w:tcPr>
            <w:tcW w:w="5240" w:type="dxa"/>
            <w:vAlign w:val="center"/>
          </w:tcPr>
          <w:p w14:paraId="7F266AF8" w14:textId="77777777" w:rsidR="003E16A9" w:rsidRPr="00D44EA5" w:rsidRDefault="003E16A9" w:rsidP="00EA16E7">
            <w:pPr>
              <w:pStyle w:val="EstiloCentrado"/>
              <w:spacing w:line="240" w:lineRule="auto"/>
              <w:ind w:firstLine="0"/>
              <w:jc w:val="left"/>
            </w:pPr>
            <w:r w:rsidRPr="00D44EA5">
              <w:t>Air Henry’s constant (T in Celsius)</w:t>
            </w:r>
          </w:p>
        </w:tc>
        <w:tc>
          <w:tcPr>
            <w:tcW w:w="4111" w:type="dxa"/>
          </w:tcPr>
          <w:p w14:paraId="7FE2961D" w14:textId="77777777" w:rsidR="003E16A9" w:rsidRPr="00D44EA5" w:rsidRDefault="003E16A9" w:rsidP="00EA16E7">
            <w:pPr>
              <w:autoSpaceDE w:val="0"/>
              <w:autoSpaceDN w:val="0"/>
              <w:adjustRightInd w:val="0"/>
              <w:spacing w:before="0" w:after="0" w:line="240" w:lineRule="auto"/>
              <w:jc w:val="left"/>
              <w:rPr>
                <w:szCs w:val="20"/>
              </w:rPr>
            </w:pPr>
            <m:oMathPara>
              <m:oMath>
                <m:sSup>
                  <m:sSupPr>
                    <m:ctrlPr>
                      <w:rPr>
                        <w:rFonts w:ascii="Cambria Math" w:hAnsi="Cambria Math"/>
                        <w:szCs w:val="20"/>
                        <w:vertAlign w:val="superscript"/>
                      </w:rPr>
                    </m:ctrlPr>
                  </m:sSupPr>
                  <m:e>
                    <m:r>
                      <m:rPr>
                        <m:sty m:val="p"/>
                      </m:rPr>
                      <w:rPr>
                        <w:rFonts w:ascii="Cambria Math" w:hAnsi="Cambria Math"/>
                        <w:szCs w:val="20"/>
                        <w:vertAlign w:val="superscript"/>
                      </w:rPr>
                      <m:t>H=</m:t>
                    </m:r>
                    <m:sSup>
                      <m:sSupPr>
                        <m:ctrlPr>
                          <w:rPr>
                            <w:rFonts w:ascii="Cambria Math" w:hAnsi="Cambria Math"/>
                            <w:szCs w:val="20"/>
                          </w:rPr>
                        </m:ctrlPr>
                      </m:sSupPr>
                      <m:e>
                        <m:r>
                          <m:rPr>
                            <m:sty m:val="p"/>
                          </m:rPr>
                          <w:rPr>
                            <w:rFonts w:ascii="Cambria Math" w:hAnsi="Cambria Math"/>
                            <w:szCs w:val="20"/>
                          </w:rPr>
                          <m:t>ρ</m:t>
                        </m:r>
                      </m:e>
                      <m:sup>
                        <m:r>
                          <m:rPr>
                            <m:sty m:val="p"/>
                          </m:rPr>
                          <w:rPr>
                            <w:rFonts w:ascii="Cambria Math" w:hAnsi="Cambria Math"/>
                            <w:szCs w:val="20"/>
                          </w:rPr>
                          <m:t>l</m:t>
                        </m:r>
                      </m:sup>
                    </m:sSup>
                    <m:r>
                      <w:rPr>
                        <w:rFonts w:ascii="Cambria Math" w:hAnsi="Cambria Math"/>
                        <w:szCs w:val="20"/>
                      </w:rPr>
                      <m:t>·</m:t>
                    </m:r>
                    <m:d>
                      <m:dPr>
                        <m:ctrlPr>
                          <w:rPr>
                            <w:rFonts w:ascii="Cambria Math" w:hAnsi="Cambria Math"/>
                            <w:szCs w:val="20"/>
                            <w:vertAlign w:val="superscript"/>
                          </w:rPr>
                        </m:ctrlPr>
                      </m:dPr>
                      <m:e>
                        <m:r>
                          <m:rPr>
                            <m:sty m:val="p"/>
                          </m:rPr>
                          <w:rPr>
                            <w:rFonts w:ascii="Cambria Math" w:hAnsi="Cambria Math"/>
                            <w:szCs w:val="20"/>
                            <w:vertAlign w:val="superscript"/>
                          </w:rPr>
                          <m:t>T+273.15</m:t>
                        </m:r>
                      </m:e>
                    </m:d>
                    <m:r>
                      <m:rPr>
                        <m:sty m:val="p"/>
                      </m:rPr>
                      <w:rPr>
                        <w:rFonts w:ascii="Cambria Math" w:hAnsi="Cambria Math"/>
                        <w:szCs w:val="20"/>
                        <w:vertAlign w:val="superscript"/>
                      </w:rPr>
                      <m:t xml:space="preserve">· </m:t>
                    </m:r>
                    <m:r>
                      <m:rPr>
                        <m:sty m:val="p"/>
                      </m:rPr>
                      <w:rPr>
                        <w:rFonts w:ascii="Cambria Math" w:hAnsi="Cambria Math"/>
                        <w:szCs w:val="20"/>
                        <w:lang w:val="es-ES"/>
                      </w:rPr>
                      <m:t>7.1281183·</m:t>
                    </m:r>
                    <m:r>
                      <m:rPr>
                        <m:sty m:val="p"/>
                      </m:rPr>
                      <w:rPr>
                        <w:rFonts w:ascii="Cambria Math" w:hAnsi="Cambria Math"/>
                        <w:szCs w:val="20"/>
                        <w:vertAlign w:val="superscript"/>
                      </w:rPr>
                      <m:t>10</m:t>
                    </m:r>
                  </m:e>
                  <m:sup>
                    <m:r>
                      <m:rPr>
                        <m:sty m:val="p"/>
                      </m:rPr>
                      <w:rPr>
                        <w:rFonts w:ascii="Cambria Math" w:hAnsi="Cambria Math"/>
                        <w:szCs w:val="20"/>
                        <w:vertAlign w:val="superscript"/>
                      </w:rPr>
                      <m:t>-11</m:t>
                    </m:r>
                  </m:sup>
                </m:sSup>
                <m:r>
                  <w:rPr>
                    <w:rFonts w:ascii="Cambria Math" w:hAnsi="Cambria Math"/>
                    <w:szCs w:val="20"/>
                    <w:vertAlign w:val="superscript"/>
                  </w:rPr>
                  <m:t>·</m:t>
                </m:r>
                <m:sSup>
                  <m:sSupPr>
                    <m:ctrlPr>
                      <w:rPr>
                        <w:rFonts w:ascii="Cambria Math" w:hAnsi="Cambria Math"/>
                        <w:i/>
                        <w:szCs w:val="20"/>
                        <w:vertAlign w:val="superscript"/>
                      </w:rPr>
                    </m:ctrlPr>
                  </m:sSupPr>
                  <m:e>
                    <m:r>
                      <w:rPr>
                        <w:rFonts w:ascii="Cambria Math" w:hAnsi="Cambria Math"/>
                        <w:szCs w:val="20"/>
                        <w:vertAlign w:val="superscript"/>
                      </w:rPr>
                      <m:t>e</m:t>
                    </m:r>
                  </m:e>
                  <m:sup>
                    <m:f>
                      <m:fPr>
                        <m:ctrlPr>
                          <w:rPr>
                            <w:rFonts w:ascii="Cambria Math" w:hAnsi="Cambria Math"/>
                            <w:i/>
                            <w:szCs w:val="20"/>
                            <w:vertAlign w:val="superscript"/>
                          </w:rPr>
                        </m:ctrlPr>
                      </m:fPr>
                      <m:num>
                        <m:r>
                          <w:rPr>
                            <w:rFonts w:ascii="Cambria Math" w:hAnsi="Cambria Math"/>
                            <w:szCs w:val="20"/>
                            <w:vertAlign w:val="superscript"/>
                          </w:rPr>
                          <m:t>1997.32</m:t>
                        </m:r>
                      </m:num>
                      <m:den>
                        <m:r>
                          <w:rPr>
                            <w:rFonts w:ascii="Cambria Math" w:hAnsi="Cambria Math"/>
                            <w:szCs w:val="20"/>
                            <w:vertAlign w:val="superscript"/>
                          </w:rPr>
                          <m:t>(T+273.15)</m:t>
                        </m:r>
                      </m:den>
                    </m:f>
                  </m:sup>
                </m:sSup>
              </m:oMath>
            </m:oMathPara>
          </w:p>
        </w:tc>
      </w:tr>
    </w:tbl>
    <w:p w14:paraId="1F4E60DB" w14:textId="77777777" w:rsidR="003E16A9" w:rsidRPr="00090385" w:rsidRDefault="003E16A9" w:rsidP="003E16A9"/>
    <w:p w14:paraId="1CE686D4" w14:textId="77777777" w:rsidR="003E16A9" w:rsidRPr="00090385" w:rsidRDefault="003E16A9" w:rsidP="003E16A9">
      <w:pPr>
        <w:keepNext/>
        <w:keepLines/>
        <w:numPr>
          <w:ilvl w:val="2"/>
          <w:numId w:val="2"/>
        </w:numPr>
        <w:tabs>
          <w:tab w:val="left" w:pos="1276"/>
        </w:tabs>
        <w:spacing w:before="240"/>
        <w:ind w:left="2127" w:hanging="709"/>
        <w:jc w:val="left"/>
        <w:outlineLvl w:val="2"/>
        <w:rPr>
          <w:rFonts w:eastAsiaTheme="majorEastAsia"/>
          <w:bCs/>
          <w:sz w:val="22"/>
          <w:szCs w:val="28"/>
        </w:rPr>
      </w:pPr>
      <w:bookmarkStart w:id="92" w:name="_Toc137152070"/>
      <w:bookmarkStart w:id="93" w:name="_Toc144988775"/>
      <w:r w:rsidRPr="00090385">
        <w:rPr>
          <w:rFonts w:eastAsiaTheme="majorEastAsia"/>
          <w:bCs/>
          <w:sz w:val="22"/>
          <w:szCs w:val="28"/>
        </w:rPr>
        <w:t>Time and space discretization</w:t>
      </w:r>
      <w:bookmarkEnd w:id="91"/>
      <w:bookmarkEnd w:id="92"/>
      <w:bookmarkEnd w:id="93"/>
    </w:p>
    <w:p w14:paraId="52CF419D" w14:textId="77777777" w:rsidR="003E16A9" w:rsidRPr="00090385" w:rsidRDefault="003E16A9" w:rsidP="003E16A9">
      <w:r w:rsidRPr="00090385">
        <w:rPr>
          <w:lang w:val="en-US"/>
        </w:rPr>
        <w:t>A 1D row of rectangular elements was used (</w:t>
      </w:r>
      <w:r w:rsidRPr="00090385">
        <w:rPr>
          <w:lang w:val="en-US"/>
        </w:rPr>
        <w:fldChar w:fldCharType="begin"/>
      </w:r>
      <w:r w:rsidRPr="00090385">
        <w:rPr>
          <w:lang w:val="en-US"/>
        </w:rPr>
        <w:instrText xml:space="preserve"> REF _Ref104380513 \h  \* MERGEFORMAT </w:instrText>
      </w:r>
      <w:r w:rsidRPr="00090385">
        <w:rPr>
          <w:lang w:val="en-US"/>
        </w:rPr>
      </w:r>
      <w:r w:rsidRPr="00090385">
        <w:rPr>
          <w:lang w:val="en-US"/>
        </w:rPr>
        <w:fldChar w:fldCharType="separate"/>
      </w:r>
      <w:r w:rsidRPr="00090385">
        <w:rPr>
          <w:i/>
        </w:rPr>
        <w:t xml:space="preserve">Figure </w:t>
      </w:r>
      <w:r w:rsidRPr="00F467B9">
        <w:rPr>
          <w:i/>
        </w:rPr>
        <w:t>3</w:t>
      </w:r>
      <w:r w:rsidRPr="00090385">
        <w:rPr>
          <w:lang w:val="en-US"/>
        </w:rPr>
        <w:fldChar w:fldCharType="end"/>
      </w:r>
      <w:r w:rsidRPr="00090385">
        <w:rPr>
          <w:lang w:val="en-US"/>
        </w:rPr>
        <w:t xml:space="preserve">). </w:t>
      </w:r>
      <w:r w:rsidRPr="00090385">
        <w:t xml:space="preserve">The model domain included the bentonite barrier, which extended from </w:t>
      </w:r>
      <w:r w:rsidRPr="00090385">
        <w:rPr>
          <w:i/>
        </w:rPr>
        <w:t>r</w:t>
      </w:r>
      <w:r w:rsidRPr="00090385">
        <w:t xml:space="preserve"> = 0.45 m to </w:t>
      </w:r>
      <w:r w:rsidRPr="00090385">
        <w:rPr>
          <w:i/>
        </w:rPr>
        <w:t>r</w:t>
      </w:r>
      <w:r w:rsidRPr="00090385">
        <w:t xml:space="preserve"> = 1.14 m. The spatial discretization is </w:t>
      </w:r>
      <w:r>
        <w:t>uniform</w:t>
      </w:r>
      <w:r w:rsidRPr="00090385">
        <w:t xml:space="preserve"> where the grid size is </w:t>
      </w:r>
      <w:r>
        <w:t xml:space="preserve">equal to </w:t>
      </w:r>
      <w:r w:rsidRPr="00090385">
        <w:t>1 cm</w:t>
      </w:r>
      <w:r>
        <w:t xml:space="preserve">. </w:t>
      </w:r>
      <w:r w:rsidRPr="00090385">
        <w:t xml:space="preserve">The simulation time horizon covered the entire duration of the </w:t>
      </w:r>
      <w:proofErr w:type="gramStart"/>
      <w:r w:rsidRPr="00090385">
        <w:t>in situ</w:t>
      </w:r>
      <w:proofErr w:type="gramEnd"/>
      <w:r w:rsidRPr="00090385">
        <w:t xml:space="preserve"> test from February 1997 to 2015 (18 years).</w:t>
      </w:r>
    </w:p>
    <w:p w14:paraId="741512A0" w14:textId="77777777" w:rsidR="003E16A9" w:rsidRPr="00090385" w:rsidRDefault="003E16A9" w:rsidP="003E16A9">
      <w:pPr>
        <w:rPr>
          <w:lang w:val="en-US"/>
        </w:rPr>
      </w:pPr>
    </w:p>
    <w:p w14:paraId="67788839" w14:textId="77777777" w:rsidR="003E16A9" w:rsidRPr="00090385" w:rsidRDefault="003E16A9" w:rsidP="003E16A9">
      <w:pPr>
        <w:tabs>
          <w:tab w:val="left" w:pos="440"/>
          <w:tab w:val="right" w:leader="dot" w:pos="8494"/>
          <w:tab w:val="right" w:leader="dot" w:pos="9062"/>
        </w:tabs>
        <w:spacing w:before="0" w:after="0"/>
        <w:rPr>
          <w:rFonts w:eastAsia="Times New Roman"/>
          <w:noProof/>
          <w:color w:val="000000" w:themeColor="text1"/>
          <w:sz w:val="28"/>
          <w:szCs w:val="28"/>
          <w:lang w:val="en-US"/>
        </w:rPr>
      </w:pPr>
      <w:r w:rsidRPr="00723183">
        <w:rPr>
          <w:rFonts w:eastAsia="Times New Roman"/>
          <w:noProof/>
          <w:color w:val="000000" w:themeColor="text1"/>
          <w:sz w:val="28"/>
          <w:szCs w:val="28"/>
        </w:rPr>
        <w:drawing>
          <wp:inline distT="0" distB="0" distL="0" distR="0" wp14:anchorId="299402D5" wp14:editId="2E3D6405">
            <wp:extent cx="5760720" cy="351155"/>
            <wp:effectExtent l="0" t="0" r="0" b="0"/>
            <wp:docPr id="11" name="Imagen 10">
              <a:extLst xmlns:a="http://schemas.openxmlformats.org/drawingml/2006/main">
                <a:ext uri="{FF2B5EF4-FFF2-40B4-BE49-F238E27FC236}">
                  <a16:creationId xmlns:a16="http://schemas.microsoft.com/office/drawing/2014/main" id="{3D5D6C1E-1F5F-2418-20E1-2E183E84BC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a:extLst>
                        <a:ext uri="{FF2B5EF4-FFF2-40B4-BE49-F238E27FC236}">
                          <a16:creationId xmlns:a16="http://schemas.microsoft.com/office/drawing/2014/main" id="{3D5D6C1E-1F5F-2418-20E1-2E183E84BC6D}"/>
                        </a:ext>
                      </a:extLst>
                    </pic:cNvPr>
                    <pic:cNvPicPr>
                      <a:picLocks noChangeAspect="1"/>
                    </pic:cNvPicPr>
                  </pic:nvPicPr>
                  <pic:blipFill>
                    <a:blip r:embed="rId25"/>
                    <a:stretch>
                      <a:fillRect/>
                    </a:stretch>
                  </pic:blipFill>
                  <pic:spPr>
                    <a:xfrm>
                      <a:off x="0" y="0"/>
                      <a:ext cx="5760720" cy="351155"/>
                    </a:xfrm>
                    <a:prstGeom prst="rect">
                      <a:avLst/>
                    </a:prstGeom>
                  </pic:spPr>
                </pic:pic>
              </a:graphicData>
            </a:graphic>
          </wp:inline>
        </w:drawing>
      </w:r>
    </w:p>
    <w:p w14:paraId="160ED58A" w14:textId="77777777" w:rsidR="003E16A9" w:rsidRPr="00090385" w:rsidRDefault="003E16A9" w:rsidP="003E16A9">
      <w:pPr>
        <w:spacing w:before="0" w:after="200"/>
        <w:jc w:val="center"/>
        <w:rPr>
          <w:bCs/>
          <w:i/>
        </w:rPr>
      </w:pPr>
      <w:bookmarkStart w:id="94" w:name="_Ref104380513"/>
      <w:bookmarkStart w:id="95" w:name="_Toc119665691"/>
      <w:bookmarkStart w:id="96" w:name="_Toc137152121"/>
      <w:bookmarkStart w:id="97" w:name="_Toc144988804"/>
      <w:r w:rsidRPr="00090385">
        <w:rPr>
          <w:bCs/>
          <w:i/>
        </w:rPr>
        <w:t xml:space="preserve">Figure </w:t>
      </w:r>
      <w:r w:rsidRPr="00090385">
        <w:rPr>
          <w:bCs/>
          <w:i/>
        </w:rPr>
        <w:fldChar w:fldCharType="begin"/>
      </w:r>
      <w:r w:rsidRPr="00090385">
        <w:rPr>
          <w:bCs/>
          <w:i/>
        </w:rPr>
        <w:instrText xml:space="preserve"> SEQ Figure \* ARABIC </w:instrText>
      </w:r>
      <w:r w:rsidRPr="00090385">
        <w:rPr>
          <w:bCs/>
          <w:i/>
        </w:rPr>
        <w:fldChar w:fldCharType="separate"/>
      </w:r>
      <w:r>
        <w:rPr>
          <w:bCs/>
          <w:i/>
          <w:noProof/>
        </w:rPr>
        <w:t>3</w:t>
      </w:r>
      <w:r w:rsidRPr="00090385">
        <w:rPr>
          <w:bCs/>
          <w:i/>
        </w:rPr>
        <w:fldChar w:fldCharType="end"/>
      </w:r>
      <w:bookmarkEnd w:id="94"/>
      <w:r w:rsidRPr="00090385">
        <w:rPr>
          <w:bCs/>
          <w:i/>
        </w:rPr>
        <w:t xml:space="preserve"> – Finite element mesh.</w:t>
      </w:r>
      <w:bookmarkEnd w:id="95"/>
      <w:bookmarkEnd w:id="96"/>
      <w:bookmarkEnd w:id="97"/>
    </w:p>
    <w:p w14:paraId="5222D903" w14:textId="77777777" w:rsidR="003E16A9" w:rsidRPr="00090385" w:rsidRDefault="003E16A9" w:rsidP="003E16A9"/>
    <w:p w14:paraId="1DEC25AD" w14:textId="77777777" w:rsidR="003E16A9" w:rsidRPr="00090385" w:rsidRDefault="003E16A9" w:rsidP="003E16A9">
      <w:pPr>
        <w:keepNext/>
        <w:keepLines/>
        <w:numPr>
          <w:ilvl w:val="2"/>
          <w:numId w:val="2"/>
        </w:numPr>
        <w:tabs>
          <w:tab w:val="left" w:pos="1276"/>
        </w:tabs>
        <w:spacing w:before="240"/>
        <w:ind w:left="2127" w:hanging="709"/>
        <w:jc w:val="left"/>
        <w:outlineLvl w:val="2"/>
        <w:rPr>
          <w:rFonts w:eastAsiaTheme="majorEastAsia"/>
          <w:bCs/>
          <w:sz w:val="22"/>
          <w:szCs w:val="28"/>
        </w:rPr>
      </w:pPr>
      <w:bookmarkStart w:id="98" w:name="_Toc119665665"/>
      <w:bookmarkStart w:id="99" w:name="_Toc137152071"/>
      <w:bookmarkStart w:id="100" w:name="_Toc144988776"/>
      <w:r w:rsidRPr="00090385">
        <w:rPr>
          <w:rFonts w:eastAsiaTheme="majorEastAsia"/>
          <w:bCs/>
          <w:sz w:val="22"/>
          <w:szCs w:val="28"/>
        </w:rPr>
        <w:t>Thermodynamic database</w:t>
      </w:r>
      <w:bookmarkEnd w:id="98"/>
      <w:bookmarkEnd w:id="99"/>
      <w:bookmarkEnd w:id="100"/>
    </w:p>
    <w:p w14:paraId="076E32AC" w14:textId="77777777" w:rsidR="003E16A9" w:rsidRPr="00090385" w:rsidRDefault="003E16A9" w:rsidP="003E16A9">
      <w:r w:rsidRPr="00090385">
        <w:t xml:space="preserve">The benchmark cases consider the thermodynamic database </w:t>
      </w:r>
      <w:proofErr w:type="spellStart"/>
      <w:r w:rsidRPr="00090385">
        <w:t>ThermoChimie</w:t>
      </w:r>
      <w:proofErr w:type="spellEnd"/>
      <w:r w:rsidRPr="00090385">
        <w:t xml:space="preserve"> version 11a </w:t>
      </w:r>
      <w:r w:rsidRPr="00090385">
        <w:fldChar w:fldCharType="begin"/>
      </w:r>
      <w:r w:rsidRPr="00090385">
        <w:instrText xml:space="preserve"> ADDIN EN.CITE &lt;EndNote&gt;&lt;Cite&gt;&lt;Author&gt;Giffaut&lt;/Author&gt;&lt;Year&gt;2014&lt;/Year&gt;&lt;RecNum&gt;27&lt;/RecNum&gt;&lt;DisplayText&gt;(Giffaut et al., 2014)&lt;/DisplayText&gt;&lt;record&gt;&lt;rec-number&gt;27&lt;/rec-number&gt;&lt;foreign-keys&gt;&lt;key app="EN" db-id="r052rxx90dfwz5eaf9averxhz9tztts9zp0a" timestamp="1683832857"&gt;27&lt;/key&gt;&lt;/foreign-keys&gt;&lt;ref-type name="Journal Article"&gt;17&lt;/ref-type&gt;&lt;contributors&gt;&lt;authors&gt;&lt;author&gt;Giffaut, E&lt;/author&gt;&lt;author&gt;Grivé, M&lt;/author&gt;&lt;author&gt;Blanc, Ph&lt;/author&gt;&lt;author&gt;Vieillard, Ph&lt;/author&gt;&lt;author&gt;Colàs, E&lt;/author&gt;&lt;author&gt;Gailhanou, Hélène&lt;/author&gt;&lt;author&gt;Gaboreau, Stéphane&lt;/author&gt;&lt;author&gt;Marty, N&lt;/author&gt;&lt;author&gt;Made, Benoît&lt;/author&gt;&lt;author&gt;Duro, Lara&lt;/author&gt;&lt;/authors&gt;&lt;/contributors&gt;&lt;titles&gt;&lt;title&gt;Andra thermodynamic database for performance assessment: ThermoChimie&lt;/title&gt;&lt;secondary-title&gt;Applied Geochemistry&lt;/secondary-title&gt;&lt;/titles&gt;&lt;periodical&gt;&lt;full-title&gt;Applied Geochemistry&lt;/full-title&gt;&lt;/periodical&gt;&lt;pages&gt;225-236&lt;/pages&gt;&lt;volume&gt;49&lt;/volume&gt;&lt;dates&gt;&lt;year&gt;2014&lt;/year&gt;&lt;/dates&gt;&lt;isbn&gt;0883-2927&lt;/isbn&gt;&lt;urls&gt;&lt;/urls&gt;&lt;/record&gt;&lt;/Cite&gt;&lt;/EndNote&gt;</w:instrText>
      </w:r>
      <w:r w:rsidRPr="00090385">
        <w:fldChar w:fldCharType="separate"/>
      </w:r>
      <w:r w:rsidRPr="00090385">
        <w:rPr>
          <w:noProof/>
        </w:rPr>
        <w:t>(Giffaut et al., 2014)</w:t>
      </w:r>
      <w:r w:rsidRPr="00090385">
        <w:fldChar w:fldCharType="end"/>
      </w:r>
      <w:r w:rsidRPr="00090385">
        <w:t xml:space="preserve">, available in different formats at </w:t>
      </w:r>
      <w:hyperlink r:id="rId26" w:history="1">
        <w:r w:rsidRPr="00090385">
          <w:rPr>
            <w:color w:val="0000FF" w:themeColor="hyperlink"/>
            <w:u w:val="single"/>
          </w:rPr>
          <w:t>https://www.thermochimie-tdb.com/</w:t>
        </w:r>
      </w:hyperlink>
      <w:r w:rsidRPr="00090385">
        <w:t>.</w:t>
      </w:r>
    </w:p>
    <w:p w14:paraId="299A9547" w14:textId="77777777" w:rsidR="003E16A9" w:rsidRPr="00090385" w:rsidRDefault="003E16A9" w:rsidP="003E16A9">
      <w:pPr>
        <w:keepNext/>
        <w:keepLines/>
        <w:numPr>
          <w:ilvl w:val="2"/>
          <w:numId w:val="2"/>
        </w:numPr>
        <w:tabs>
          <w:tab w:val="left" w:pos="1276"/>
        </w:tabs>
        <w:spacing w:before="240"/>
        <w:ind w:left="2127" w:hanging="709"/>
        <w:jc w:val="left"/>
        <w:outlineLvl w:val="2"/>
        <w:rPr>
          <w:rFonts w:eastAsiaTheme="majorEastAsia"/>
          <w:bCs/>
          <w:sz w:val="22"/>
          <w:szCs w:val="28"/>
        </w:rPr>
      </w:pPr>
      <w:bookmarkStart w:id="101" w:name="_Toc119665666"/>
      <w:bookmarkStart w:id="102" w:name="_Toc137152072"/>
      <w:bookmarkStart w:id="103" w:name="_Toc144988777"/>
      <w:r w:rsidRPr="00090385">
        <w:rPr>
          <w:rFonts w:eastAsiaTheme="majorEastAsia"/>
          <w:bCs/>
          <w:sz w:val="22"/>
          <w:szCs w:val="28"/>
        </w:rPr>
        <w:t>Geochemical properties</w:t>
      </w:r>
      <w:bookmarkEnd w:id="101"/>
      <w:bookmarkEnd w:id="102"/>
      <w:bookmarkEnd w:id="103"/>
    </w:p>
    <w:p w14:paraId="2A5D7F63" w14:textId="77777777" w:rsidR="003E16A9" w:rsidRDefault="003E16A9" w:rsidP="003E16A9">
      <w:r>
        <w:t>The primary species considered in the geochemical model of the benchmark case TC11 are the following: H</w:t>
      </w:r>
      <w:r>
        <w:rPr>
          <w:vertAlign w:val="subscript"/>
        </w:rPr>
        <w:t>2</w:t>
      </w:r>
      <w:r>
        <w:t>O, H</w:t>
      </w:r>
      <w:r>
        <w:rPr>
          <w:vertAlign w:val="superscript"/>
        </w:rPr>
        <w:t>+</w:t>
      </w:r>
      <w:r>
        <w:t>, O</w:t>
      </w:r>
      <w:r>
        <w:rPr>
          <w:vertAlign w:val="subscript"/>
        </w:rPr>
        <w:t>2</w:t>
      </w:r>
      <w:r>
        <w:t>(</w:t>
      </w:r>
      <w:proofErr w:type="spellStart"/>
      <w:r>
        <w:t>aq</w:t>
      </w:r>
      <w:proofErr w:type="spellEnd"/>
      <w:r>
        <w:t>), Na</w:t>
      </w:r>
      <w:r>
        <w:rPr>
          <w:vertAlign w:val="superscript"/>
        </w:rPr>
        <w:t>+</w:t>
      </w:r>
      <w:r>
        <w:t>, Ka</w:t>
      </w:r>
      <w:r>
        <w:rPr>
          <w:vertAlign w:val="superscript"/>
        </w:rPr>
        <w:t>+</w:t>
      </w:r>
      <w:r>
        <w:t>, Ca</w:t>
      </w:r>
      <w:r>
        <w:rPr>
          <w:vertAlign w:val="superscript"/>
        </w:rPr>
        <w:t>+2</w:t>
      </w:r>
      <w:r>
        <w:t>, Mg</w:t>
      </w:r>
      <w:r>
        <w:rPr>
          <w:vertAlign w:val="superscript"/>
        </w:rPr>
        <w:t>+2</w:t>
      </w:r>
      <w:r>
        <w:t>, Cl</w:t>
      </w:r>
      <w:r>
        <w:rPr>
          <w:vertAlign w:val="superscript"/>
        </w:rPr>
        <w:t>-</w:t>
      </w:r>
      <w:r>
        <w:t>, SO</w:t>
      </w:r>
      <w:r>
        <w:rPr>
          <w:vertAlign w:val="subscript"/>
        </w:rPr>
        <w:t>4</w:t>
      </w:r>
      <w:r>
        <w:rPr>
          <w:vertAlign w:val="superscript"/>
        </w:rPr>
        <w:t>-2</w:t>
      </w:r>
      <w:r>
        <w:t xml:space="preserve">, </w:t>
      </w:r>
      <w:r w:rsidRPr="000366C5">
        <w:rPr>
          <w:szCs w:val="20"/>
        </w:rPr>
        <w:t>CO</w:t>
      </w:r>
      <w:r w:rsidRPr="000366C5">
        <w:rPr>
          <w:szCs w:val="20"/>
          <w:vertAlign w:val="subscript"/>
        </w:rPr>
        <w:t>3</w:t>
      </w:r>
      <w:r w:rsidRPr="000366C5">
        <w:rPr>
          <w:szCs w:val="20"/>
          <w:vertAlign w:val="superscript"/>
        </w:rPr>
        <w:t>2-</w:t>
      </w:r>
      <w:r w:rsidRPr="00C83D84">
        <w:rPr>
          <w:sz w:val="18"/>
        </w:rPr>
        <w:t xml:space="preserve"> </w:t>
      </w:r>
      <w:r>
        <w:t>and H</w:t>
      </w:r>
      <w:r>
        <w:rPr>
          <w:vertAlign w:val="subscript"/>
        </w:rPr>
        <w:t>4</w:t>
      </w:r>
      <w:r>
        <w:t>SiO</w:t>
      </w:r>
      <w:r>
        <w:rPr>
          <w:vertAlign w:val="subscript"/>
        </w:rPr>
        <w:t>4</w:t>
      </w:r>
      <w:r>
        <w:t>(</w:t>
      </w:r>
      <w:proofErr w:type="spellStart"/>
      <w:r>
        <w:t>aq</w:t>
      </w:r>
      <w:proofErr w:type="spellEnd"/>
      <w:r>
        <w:t xml:space="preserve">). </w:t>
      </w:r>
      <w:r w:rsidRPr="00B57873">
        <w:fldChar w:fldCharType="begin"/>
      </w:r>
      <w:r w:rsidRPr="00B57873">
        <w:instrText xml:space="preserve"> REF _Ref104380579 \h  \* MERGEFORMAT </w:instrText>
      </w:r>
      <w:r w:rsidRPr="00B57873">
        <w:fldChar w:fldCharType="separate"/>
      </w:r>
      <w:r w:rsidRPr="00090385">
        <w:rPr>
          <w:rStyle w:val="nfasissutil"/>
        </w:rPr>
        <w:t xml:space="preserve">Table </w:t>
      </w:r>
      <w:r w:rsidRPr="00F467B9">
        <w:rPr>
          <w:rStyle w:val="nfasissutil"/>
        </w:rPr>
        <w:t>6</w:t>
      </w:r>
      <w:r w:rsidRPr="00B57873">
        <w:fldChar w:fldCharType="end"/>
      </w:r>
      <w:r w:rsidRPr="00B57873">
        <w:t xml:space="preserve"> shows the</w:t>
      </w:r>
      <w:r>
        <w:t xml:space="preserve"> chemical reactions and the equilibrium constants at 25ºC for the</w:t>
      </w:r>
      <w:r w:rsidRPr="00B57873">
        <w:t xml:space="preserve"> secondary aqueous species</w:t>
      </w:r>
      <w:r>
        <w:t>, minerals and gases</w:t>
      </w:r>
      <w:r w:rsidRPr="00B57873">
        <w:t xml:space="preserve"> used in the numerical model of the </w:t>
      </w:r>
      <w:proofErr w:type="spellStart"/>
      <w:r w:rsidRPr="00B57873">
        <w:t>Febex</w:t>
      </w:r>
      <w:proofErr w:type="spellEnd"/>
      <w:r w:rsidRPr="00B57873">
        <w:t xml:space="preserve"> in situ test</w:t>
      </w:r>
      <w:r>
        <w:t xml:space="preserve"> benchmark case. </w:t>
      </w:r>
      <w:r w:rsidRPr="00B57873">
        <w:t>The Fe aqueous species</w:t>
      </w:r>
      <w:r>
        <w:t xml:space="preserve"> and minerals</w:t>
      </w:r>
      <w:r w:rsidRPr="00B57873">
        <w:t xml:space="preserve"> for the benchmark </w:t>
      </w:r>
      <w:r>
        <w:t>test c</w:t>
      </w:r>
      <w:r w:rsidRPr="00B57873">
        <w:t xml:space="preserve">ase </w:t>
      </w:r>
      <w:r>
        <w:t>TC11 (with Fe</w:t>
      </w:r>
      <w:r>
        <w:rPr>
          <w:vertAlign w:val="superscript"/>
        </w:rPr>
        <w:t>+2</w:t>
      </w:r>
      <w:r>
        <w:t xml:space="preserve"> as primary species),</w:t>
      </w:r>
      <w:r w:rsidRPr="00B57873">
        <w:t xml:space="preserve"> in which the canister corrosion is considered</w:t>
      </w:r>
      <w:r>
        <w:t>,</w:t>
      </w:r>
      <w:r w:rsidRPr="00B57873">
        <w:t xml:space="preserve"> are the same than in the</w:t>
      </w:r>
      <w:r>
        <w:t xml:space="preserve"> long-term corrosion</w:t>
      </w:r>
      <w:r w:rsidRPr="00B57873">
        <w:t xml:space="preserve"> benchmark case (see</w:t>
      </w:r>
      <w:r>
        <w:t xml:space="preserve"> </w:t>
      </w:r>
      <w:r>
        <w:fldChar w:fldCharType="begin"/>
      </w:r>
      <w:r>
        <w:instrText xml:space="preserve"> REF _Ref144821349 \h </w:instrText>
      </w:r>
      <w:r>
        <w:fldChar w:fldCharType="separate"/>
      </w:r>
      <w:r w:rsidRPr="005C1DFE">
        <w:rPr>
          <w:bCs/>
          <w:i/>
        </w:rPr>
        <w:t>Table 3</w:t>
      </w:r>
      <w:r>
        <w:fldChar w:fldCharType="end"/>
      </w:r>
      <w:r w:rsidRPr="00B57873">
        <w:t>).</w:t>
      </w:r>
      <w:r>
        <w:t xml:space="preserve"> </w:t>
      </w:r>
      <w:r>
        <w:fldChar w:fldCharType="begin"/>
      </w:r>
      <w:r>
        <w:instrText xml:space="preserve"> REF _Ref144821836 \h </w:instrText>
      </w:r>
      <w:r>
        <w:fldChar w:fldCharType="separate"/>
      </w:r>
      <w:r w:rsidRPr="00B57873">
        <w:rPr>
          <w:rStyle w:val="nfasissutil"/>
        </w:rPr>
        <w:t xml:space="preserve">Table </w:t>
      </w:r>
      <w:r>
        <w:rPr>
          <w:rStyle w:val="nfasissutil"/>
          <w:noProof/>
        </w:rPr>
        <w:t>7</w:t>
      </w:r>
      <w:r>
        <w:fldChar w:fldCharType="end"/>
      </w:r>
      <w:r>
        <w:fldChar w:fldCharType="begin"/>
      </w:r>
      <w:r>
        <w:instrText xml:space="preserve"> REF _Ref117636707 \h </w:instrText>
      </w:r>
      <w:r>
        <w:fldChar w:fldCharType="separate"/>
      </w:r>
      <w:r>
        <w:fldChar w:fldCharType="end"/>
      </w:r>
      <w:r>
        <w:t xml:space="preserve"> shows the selectivity constants for the cation exchange reactions in the bentonite.</w:t>
      </w:r>
    </w:p>
    <w:p w14:paraId="5FECD473" w14:textId="77777777" w:rsidR="003E16A9" w:rsidRPr="00090385" w:rsidRDefault="003E16A9" w:rsidP="003E16A9">
      <w:pPr>
        <w:spacing w:before="0" w:after="200"/>
        <w:jc w:val="left"/>
      </w:pPr>
      <w:r w:rsidRPr="00090385">
        <w:br w:type="page"/>
      </w:r>
    </w:p>
    <w:p w14:paraId="1B9F37AA" w14:textId="77777777" w:rsidR="003E16A9" w:rsidRPr="00090385" w:rsidRDefault="003E16A9" w:rsidP="003E16A9">
      <w:pPr>
        <w:spacing w:before="0" w:after="200"/>
        <w:jc w:val="center"/>
        <w:rPr>
          <w:bCs/>
          <w:i/>
        </w:rPr>
      </w:pPr>
      <w:bookmarkStart w:id="104" w:name="_Ref104380579"/>
      <w:bookmarkStart w:id="105" w:name="_Toc119665721"/>
      <w:bookmarkStart w:id="106" w:name="_Toc137152154"/>
      <w:bookmarkStart w:id="107" w:name="_Toc144988833"/>
      <w:r w:rsidRPr="00090385">
        <w:rPr>
          <w:bCs/>
          <w:i/>
        </w:rPr>
        <w:lastRenderedPageBreak/>
        <w:t xml:space="preserve">Table </w:t>
      </w:r>
      <w:r w:rsidRPr="00090385">
        <w:rPr>
          <w:bCs/>
          <w:i/>
        </w:rPr>
        <w:fldChar w:fldCharType="begin"/>
      </w:r>
      <w:r w:rsidRPr="00090385">
        <w:rPr>
          <w:bCs/>
          <w:i/>
        </w:rPr>
        <w:instrText xml:space="preserve"> SEQ Table \* ARABIC </w:instrText>
      </w:r>
      <w:r w:rsidRPr="00090385">
        <w:rPr>
          <w:bCs/>
          <w:i/>
        </w:rPr>
        <w:fldChar w:fldCharType="separate"/>
      </w:r>
      <w:r>
        <w:rPr>
          <w:bCs/>
          <w:i/>
          <w:noProof/>
        </w:rPr>
        <w:t>6</w:t>
      </w:r>
      <w:r w:rsidRPr="00090385">
        <w:rPr>
          <w:bCs/>
          <w:i/>
        </w:rPr>
        <w:fldChar w:fldCharType="end"/>
      </w:r>
      <w:bookmarkEnd w:id="104"/>
      <w:r w:rsidRPr="00090385">
        <w:rPr>
          <w:bCs/>
          <w:i/>
        </w:rPr>
        <w:t xml:space="preserve"> – Chemical reactions and equilibrium constants for aqueous complexes, </w:t>
      </w:r>
      <w:proofErr w:type="gramStart"/>
      <w:r w:rsidRPr="00090385">
        <w:rPr>
          <w:bCs/>
          <w:i/>
        </w:rPr>
        <w:t>minerals</w:t>
      </w:r>
      <w:proofErr w:type="gramEnd"/>
      <w:r w:rsidRPr="00090385">
        <w:rPr>
          <w:bCs/>
          <w:i/>
        </w:rPr>
        <w:t xml:space="preserve"> and gases at 25ºC taken from the thermodynamic database </w:t>
      </w:r>
      <w:proofErr w:type="spellStart"/>
      <w:r w:rsidRPr="00090385">
        <w:rPr>
          <w:bCs/>
          <w:i/>
        </w:rPr>
        <w:t>ThermoChimie</w:t>
      </w:r>
      <w:proofErr w:type="spellEnd"/>
      <w:r w:rsidRPr="00090385">
        <w:rPr>
          <w:bCs/>
          <w:i/>
        </w:rPr>
        <w:t xml:space="preserve"> v11.a (</w:t>
      </w:r>
      <w:proofErr w:type="spellStart"/>
      <w:r w:rsidRPr="00090385">
        <w:rPr>
          <w:bCs/>
          <w:i/>
        </w:rPr>
        <w:t>Giffaut</w:t>
      </w:r>
      <w:proofErr w:type="spellEnd"/>
      <w:r w:rsidRPr="00090385">
        <w:rPr>
          <w:bCs/>
          <w:i/>
        </w:rPr>
        <w:t xml:space="preserve"> et al., 2014) to use in the model of the </w:t>
      </w:r>
      <w:proofErr w:type="spellStart"/>
      <w:r w:rsidRPr="00090385">
        <w:rPr>
          <w:bCs/>
          <w:i/>
        </w:rPr>
        <w:t>Febex</w:t>
      </w:r>
      <w:proofErr w:type="spellEnd"/>
      <w:r w:rsidRPr="00090385">
        <w:rPr>
          <w:bCs/>
          <w:i/>
        </w:rPr>
        <w:t xml:space="preserve"> in situ test benchmark case.</w:t>
      </w:r>
      <w:bookmarkEnd w:id="105"/>
      <w:bookmarkEnd w:id="106"/>
      <w:bookmarkEnd w:id="107"/>
    </w:p>
    <w:tbl>
      <w:tblPr>
        <w:tblW w:w="0" w:type="auto"/>
        <w:jc w:val="center"/>
        <w:tblLayout w:type="fixed"/>
        <w:tblCellMar>
          <w:left w:w="71" w:type="dxa"/>
          <w:right w:w="71" w:type="dxa"/>
        </w:tblCellMar>
        <w:tblLook w:val="0000" w:firstRow="0" w:lastRow="0" w:firstColumn="0" w:lastColumn="0" w:noHBand="0" w:noVBand="0"/>
      </w:tblPr>
      <w:tblGrid>
        <w:gridCol w:w="4962"/>
        <w:gridCol w:w="1134"/>
      </w:tblGrid>
      <w:tr w:rsidR="003E16A9" w:rsidRPr="00090385" w14:paraId="5C0FCCFE" w14:textId="77777777" w:rsidTr="00EA16E7">
        <w:trPr>
          <w:trHeight w:val="170"/>
          <w:jc w:val="center"/>
        </w:trPr>
        <w:tc>
          <w:tcPr>
            <w:tcW w:w="4962" w:type="dxa"/>
            <w:tcBorders>
              <w:top w:val="single" w:sz="4" w:space="0" w:color="auto"/>
              <w:bottom w:val="single" w:sz="4" w:space="0" w:color="auto"/>
            </w:tcBorders>
            <w:vAlign w:val="bottom"/>
          </w:tcPr>
          <w:p w14:paraId="46274036" w14:textId="77777777" w:rsidR="003E16A9" w:rsidRPr="00090385" w:rsidRDefault="003E16A9" w:rsidP="00EA16E7">
            <w:pPr>
              <w:spacing w:before="0" w:after="0"/>
              <w:rPr>
                <w:rFonts w:eastAsia="Times New Roman"/>
                <w:b/>
                <w:szCs w:val="20"/>
                <w:lang w:eastAsia="es-ES"/>
              </w:rPr>
            </w:pPr>
            <w:r w:rsidRPr="00090385">
              <w:rPr>
                <w:rFonts w:eastAsia="Times New Roman"/>
                <w:b/>
                <w:szCs w:val="20"/>
                <w:lang w:eastAsia="es-ES"/>
              </w:rPr>
              <w:t>Aqueous complexes</w:t>
            </w:r>
          </w:p>
        </w:tc>
        <w:tc>
          <w:tcPr>
            <w:tcW w:w="1134" w:type="dxa"/>
            <w:tcBorders>
              <w:top w:val="single" w:sz="4" w:space="0" w:color="auto"/>
              <w:bottom w:val="single" w:sz="4" w:space="0" w:color="auto"/>
            </w:tcBorders>
            <w:vAlign w:val="bottom"/>
          </w:tcPr>
          <w:p w14:paraId="6AD72E15" w14:textId="77777777" w:rsidR="003E16A9" w:rsidRPr="00090385" w:rsidRDefault="003E16A9" w:rsidP="00EA16E7">
            <w:pPr>
              <w:spacing w:before="0" w:after="0"/>
              <w:rPr>
                <w:rFonts w:eastAsia="Times New Roman"/>
                <w:b/>
                <w:szCs w:val="20"/>
                <w:lang w:eastAsia="es-ES"/>
              </w:rPr>
            </w:pPr>
            <w:r w:rsidRPr="00090385">
              <w:rPr>
                <w:rFonts w:eastAsia="Times New Roman"/>
                <w:b/>
                <w:szCs w:val="20"/>
                <w:lang w:eastAsia="es-ES"/>
              </w:rPr>
              <w:t>Log K</w:t>
            </w:r>
          </w:p>
        </w:tc>
      </w:tr>
      <w:tr w:rsidR="003E16A9" w:rsidRPr="00090385" w14:paraId="140A5082" w14:textId="77777777" w:rsidTr="00EA16E7">
        <w:trPr>
          <w:trHeight w:val="170"/>
          <w:jc w:val="center"/>
        </w:trPr>
        <w:tc>
          <w:tcPr>
            <w:tcW w:w="4962" w:type="dxa"/>
            <w:tcBorders>
              <w:top w:val="single" w:sz="4" w:space="0" w:color="auto"/>
            </w:tcBorders>
            <w:vAlign w:val="bottom"/>
          </w:tcPr>
          <w:p w14:paraId="653825BB" w14:textId="77777777" w:rsidR="003E16A9" w:rsidRPr="00090385" w:rsidRDefault="003E16A9" w:rsidP="00EA16E7">
            <w:pPr>
              <w:spacing w:before="0" w:after="0"/>
              <w:jc w:val="left"/>
              <w:rPr>
                <w:szCs w:val="20"/>
                <w:lang w:val="es-ES"/>
              </w:rPr>
            </w:pPr>
            <w:r w:rsidRPr="00090385">
              <w:rPr>
                <w:szCs w:val="20"/>
                <w:lang w:val="es-ES"/>
              </w:rPr>
              <w:t>CaCO</w:t>
            </w:r>
            <w:r w:rsidRPr="00090385">
              <w:rPr>
                <w:szCs w:val="20"/>
                <w:vertAlign w:val="subscript"/>
                <w:lang w:val="es-ES"/>
              </w:rPr>
              <w:t>3</w:t>
            </w:r>
            <w:r w:rsidRPr="00090385">
              <w:rPr>
                <w:szCs w:val="20"/>
                <w:lang w:val="es-ES"/>
              </w:rPr>
              <w:t>(</w:t>
            </w:r>
            <w:proofErr w:type="spellStart"/>
            <w:r w:rsidRPr="00090385">
              <w:rPr>
                <w:szCs w:val="20"/>
                <w:lang w:val="es-ES"/>
              </w:rPr>
              <w:t>aq</w:t>
            </w:r>
            <w:proofErr w:type="spellEnd"/>
            <w:r w:rsidRPr="00090385">
              <w:rPr>
                <w:szCs w:val="20"/>
                <w:lang w:val="es-ES"/>
              </w:rPr>
              <w:t xml:space="preserve">) </w:t>
            </w:r>
            <w:r w:rsidRPr="00090385">
              <w:rPr>
                <w:rFonts w:ascii="Symbol" w:eastAsia="Symbol" w:hAnsi="Symbol" w:cs="Symbol"/>
                <w:szCs w:val="20"/>
              </w:rPr>
              <w:t>Û</w:t>
            </w:r>
            <w:r w:rsidRPr="00090385">
              <w:rPr>
                <w:szCs w:val="20"/>
                <w:lang w:val="es-ES"/>
              </w:rPr>
              <w:t xml:space="preserve"> Ca</w:t>
            </w:r>
            <w:r w:rsidRPr="00090385">
              <w:rPr>
                <w:szCs w:val="20"/>
                <w:vertAlign w:val="superscript"/>
                <w:lang w:val="es-ES"/>
              </w:rPr>
              <w:t>2+</w:t>
            </w:r>
            <w:r w:rsidRPr="00090385">
              <w:rPr>
                <w:szCs w:val="20"/>
                <w:lang w:val="es-ES"/>
              </w:rPr>
              <w:t xml:space="preserve"> + CO</w:t>
            </w:r>
            <w:r w:rsidRPr="00090385">
              <w:rPr>
                <w:szCs w:val="20"/>
                <w:vertAlign w:val="subscript"/>
                <w:lang w:val="es-ES"/>
              </w:rPr>
              <w:t>3</w:t>
            </w:r>
            <w:r w:rsidRPr="00090385">
              <w:rPr>
                <w:szCs w:val="20"/>
                <w:vertAlign w:val="superscript"/>
                <w:lang w:val="es-ES"/>
              </w:rPr>
              <w:t>2-</w:t>
            </w:r>
          </w:p>
        </w:tc>
        <w:tc>
          <w:tcPr>
            <w:tcW w:w="1134" w:type="dxa"/>
            <w:tcBorders>
              <w:top w:val="single" w:sz="4" w:space="0" w:color="auto"/>
            </w:tcBorders>
            <w:vAlign w:val="bottom"/>
          </w:tcPr>
          <w:p w14:paraId="360C61A2" w14:textId="77777777" w:rsidR="003E16A9" w:rsidRPr="00090385" w:rsidRDefault="003E16A9" w:rsidP="00EA16E7">
            <w:pPr>
              <w:spacing w:before="0" w:after="0"/>
              <w:rPr>
                <w:szCs w:val="20"/>
              </w:rPr>
            </w:pPr>
            <w:r w:rsidRPr="00090385">
              <w:rPr>
                <w:szCs w:val="20"/>
              </w:rPr>
              <w:t>-3.2200</w:t>
            </w:r>
          </w:p>
        </w:tc>
      </w:tr>
      <w:tr w:rsidR="003E16A9" w:rsidRPr="00090385" w14:paraId="13FF3460" w14:textId="77777777" w:rsidTr="00EA16E7">
        <w:trPr>
          <w:trHeight w:val="170"/>
          <w:jc w:val="center"/>
        </w:trPr>
        <w:tc>
          <w:tcPr>
            <w:tcW w:w="4962" w:type="dxa"/>
            <w:vAlign w:val="bottom"/>
          </w:tcPr>
          <w:p w14:paraId="6ABF37BB" w14:textId="77777777" w:rsidR="003E16A9" w:rsidRPr="00090385" w:rsidRDefault="003E16A9" w:rsidP="00EA16E7">
            <w:pPr>
              <w:spacing w:before="0" w:after="0"/>
              <w:jc w:val="left"/>
              <w:rPr>
                <w:szCs w:val="20"/>
              </w:rPr>
            </w:pPr>
            <w:proofErr w:type="gramStart"/>
            <w:r w:rsidRPr="00090385">
              <w:rPr>
                <w:szCs w:val="20"/>
              </w:rPr>
              <w:t>Ca(</w:t>
            </w:r>
            <w:proofErr w:type="gramEnd"/>
            <w:r w:rsidRPr="00090385">
              <w:rPr>
                <w:szCs w:val="20"/>
              </w:rPr>
              <w:t>HCO</w:t>
            </w:r>
            <w:r w:rsidRPr="00090385">
              <w:rPr>
                <w:szCs w:val="20"/>
                <w:vertAlign w:val="subscript"/>
              </w:rPr>
              <w:t>3</w:t>
            </w:r>
            <w:r w:rsidRPr="00090385">
              <w:rPr>
                <w:szCs w:val="20"/>
              </w:rPr>
              <w:t>)</w:t>
            </w:r>
            <w:r w:rsidRPr="00090385">
              <w:rPr>
                <w:szCs w:val="20"/>
                <w:vertAlign w:val="superscript"/>
              </w:rPr>
              <w:t>+</w:t>
            </w:r>
            <w:r w:rsidRPr="00090385">
              <w:rPr>
                <w:szCs w:val="20"/>
              </w:rPr>
              <w:t xml:space="preserve"> </w:t>
            </w:r>
            <w:r w:rsidRPr="00090385">
              <w:rPr>
                <w:rFonts w:ascii="Symbol" w:eastAsia="Symbol" w:hAnsi="Symbol" w:cs="Symbol"/>
                <w:szCs w:val="20"/>
              </w:rPr>
              <w:t>Û</w:t>
            </w:r>
            <w:r w:rsidRPr="00090385">
              <w:rPr>
                <w:szCs w:val="20"/>
              </w:rPr>
              <w:t xml:space="preserve"> Ca</w:t>
            </w:r>
            <w:r w:rsidRPr="00090385">
              <w:rPr>
                <w:szCs w:val="20"/>
                <w:vertAlign w:val="superscript"/>
              </w:rPr>
              <w:t>2+</w:t>
            </w:r>
            <w:r w:rsidRPr="00090385">
              <w:rPr>
                <w:szCs w:val="20"/>
              </w:rPr>
              <w:t xml:space="preserve"> + H</w:t>
            </w:r>
            <w:r w:rsidRPr="00090385">
              <w:rPr>
                <w:szCs w:val="20"/>
                <w:vertAlign w:val="superscript"/>
              </w:rPr>
              <w:t>+</w:t>
            </w:r>
            <w:r w:rsidRPr="00090385">
              <w:rPr>
                <w:szCs w:val="20"/>
              </w:rPr>
              <w:t xml:space="preserve"> + CO</w:t>
            </w:r>
            <w:r w:rsidRPr="00090385">
              <w:rPr>
                <w:szCs w:val="20"/>
                <w:vertAlign w:val="subscript"/>
              </w:rPr>
              <w:t>3</w:t>
            </w:r>
            <w:r w:rsidRPr="00090385">
              <w:rPr>
                <w:szCs w:val="20"/>
                <w:vertAlign w:val="superscript"/>
              </w:rPr>
              <w:t>2-</w:t>
            </w:r>
          </w:p>
        </w:tc>
        <w:tc>
          <w:tcPr>
            <w:tcW w:w="1134" w:type="dxa"/>
            <w:vAlign w:val="bottom"/>
          </w:tcPr>
          <w:p w14:paraId="44C9FD17" w14:textId="77777777" w:rsidR="003E16A9" w:rsidRPr="00090385" w:rsidRDefault="003E16A9" w:rsidP="00EA16E7">
            <w:pPr>
              <w:spacing w:before="0" w:after="0"/>
              <w:rPr>
                <w:szCs w:val="20"/>
              </w:rPr>
            </w:pPr>
            <w:r w:rsidRPr="00090385">
              <w:rPr>
                <w:szCs w:val="20"/>
              </w:rPr>
              <w:t>-11.4300</w:t>
            </w:r>
          </w:p>
        </w:tc>
      </w:tr>
      <w:tr w:rsidR="003E16A9" w:rsidRPr="00090385" w14:paraId="27A6E359" w14:textId="77777777" w:rsidTr="00EA16E7">
        <w:trPr>
          <w:trHeight w:val="170"/>
          <w:jc w:val="center"/>
        </w:trPr>
        <w:tc>
          <w:tcPr>
            <w:tcW w:w="4962" w:type="dxa"/>
            <w:vAlign w:val="bottom"/>
          </w:tcPr>
          <w:p w14:paraId="4088F242" w14:textId="77777777" w:rsidR="003E16A9" w:rsidRPr="00090385" w:rsidRDefault="003E16A9" w:rsidP="00EA16E7">
            <w:pPr>
              <w:spacing w:before="0" w:after="0"/>
              <w:jc w:val="left"/>
              <w:rPr>
                <w:szCs w:val="20"/>
              </w:rPr>
            </w:pPr>
            <w:r w:rsidRPr="00090385">
              <w:rPr>
                <w:szCs w:val="20"/>
              </w:rPr>
              <w:t>CaSO</w:t>
            </w:r>
            <w:r w:rsidRPr="00090385">
              <w:rPr>
                <w:szCs w:val="20"/>
                <w:vertAlign w:val="subscript"/>
              </w:rPr>
              <w:t>4</w:t>
            </w:r>
            <w:r w:rsidRPr="00090385">
              <w:rPr>
                <w:szCs w:val="20"/>
              </w:rPr>
              <w:t>(</w:t>
            </w:r>
            <w:proofErr w:type="spellStart"/>
            <w:r w:rsidRPr="00090385">
              <w:rPr>
                <w:szCs w:val="20"/>
              </w:rPr>
              <w:t>aq</w:t>
            </w:r>
            <w:proofErr w:type="spellEnd"/>
            <w:r w:rsidRPr="00090385">
              <w:rPr>
                <w:szCs w:val="20"/>
              </w:rPr>
              <w:t xml:space="preserve">) </w:t>
            </w:r>
            <w:r w:rsidRPr="00090385">
              <w:rPr>
                <w:rFonts w:ascii="Symbol" w:eastAsia="Symbol" w:hAnsi="Symbol" w:cs="Symbol"/>
                <w:szCs w:val="20"/>
              </w:rPr>
              <w:t>Û</w:t>
            </w:r>
            <w:r w:rsidRPr="00090385">
              <w:rPr>
                <w:szCs w:val="20"/>
              </w:rPr>
              <w:t xml:space="preserve"> Ca</w:t>
            </w:r>
            <w:r w:rsidRPr="00090385">
              <w:rPr>
                <w:szCs w:val="20"/>
                <w:vertAlign w:val="superscript"/>
              </w:rPr>
              <w:t>2+</w:t>
            </w:r>
            <w:r w:rsidRPr="00090385">
              <w:rPr>
                <w:szCs w:val="20"/>
              </w:rPr>
              <w:t xml:space="preserve"> + SO</w:t>
            </w:r>
            <w:r w:rsidRPr="00090385">
              <w:rPr>
                <w:szCs w:val="20"/>
                <w:vertAlign w:val="subscript"/>
              </w:rPr>
              <w:t>4</w:t>
            </w:r>
            <w:r w:rsidRPr="00090385">
              <w:rPr>
                <w:szCs w:val="20"/>
                <w:vertAlign w:val="superscript"/>
              </w:rPr>
              <w:t>2–</w:t>
            </w:r>
          </w:p>
        </w:tc>
        <w:tc>
          <w:tcPr>
            <w:tcW w:w="1134" w:type="dxa"/>
            <w:vAlign w:val="bottom"/>
          </w:tcPr>
          <w:p w14:paraId="60C2AE55" w14:textId="77777777" w:rsidR="003E16A9" w:rsidRPr="00090385" w:rsidRDefault="003E16A9" w:rsidP="00EA16E7">
            <w:pPr>
              <w:spacing w:before="0" w:after="0"/>
              <w:rPr>
                <w:szCs w:val="20"/>
              </w:rPr>
            </w:pPr>
            <w:r w:rsidRPr="00090385">
              <w:rPr>
                <w:szCs w:val="20"/>
              </w:rPr>
              <w:t>-2.3100</w:t>
            </w:r>
          </w:p>
        </w:tc>
      </w:tr>
      <w:tr w:rsidR="003E16A9" w:rsidRPr="00090385" w14:paraId="2C0D986E" w14:textId="77777777" w:rsidTr="00EA16E7">
        <w:trPr>
          <w:trHeight w:val="170"/>
          <w:jc w:val="center"/>
        </w:trPr>
        <w:tc>
          <w:tcPr>
            <w:tcW w:w="4962" w:type="dxa"/>
            <w:vAlign w:val="bottom"/>
          </w:tcPr>
          <w:p w14:paraId="486C9976" w14:textId="77777777" w:rsidR="003E16A9" w:rsidRPr="00090385" w:rsidRDefault="003E16A9" w:rsidP="00EA16E7">
            <w:pPr>
              <w:spacing w:before="0" w:after="0"/>
              <w:jc w:val="left"/>
              <w:rPr>
                <w:szCs w:val="20"/>
              </w:rPr>
            </w:pPr>
            <w:proofErr w:type="spellStart"/>
            <w:r w:rsidRPr="00090385">
              <w:rPr>
                <w:szCs w:val="20"/>
              </w:rPr>
              <w:t>CaCl</w:t>
            </w:r>
            <w:proofErr w:type="spellEnd"/>
            <w:r w:rsidRPr="00090385">
              <w:rPr>
                <w:szCs w:val="20"/>
                <w:vertAlign w:val="superscript"/>
              </w:rPr>
              <w:t>+</w:t>
            </w:r>
            <w:r w:rsidRPr="00090385">
              <w:rPr>
                <w:szCs w:val="20"/>
              </w:rPr>
              <w:t xml:space="preserve"> </w:t>
            </w:r>
            <w:r w:rsidRPr="00090385">
              <w:rPr>
                <w:rFonts w:ascii="Symbol" w:eastAsia="Symbol" w:hAnsi="Symbol" w:cs="Symbol"/>
                <w:szCs w:val="20"/>
              </w:rPr>
              <w:t>Û</w:t>
            </w:r>
            <w:r w:rsidRPr="00090385">
              <w:rPr>
                <w:szCs w:val="20"/>
              </w:rPr>
              <w:t xml:space="preserve"> Ca</w:t>
            </w:r>
            <w:r w:rsidRPr="00090385">
              <w:rPr>
                <w:szCs w:val="20"/>
                <w:vertAlign w:val="superscript"/>
              </w:rPr>
              <w:t>2+</w:t>
            </w:r>
            <w:r w:rsidRPr="00090385">
              <w:rPr>
                <w:szCs w:val="20"/>
              </w:rPr>
              <w:t xml:space="preserve"> + Cl</w:t>
            </w:r>
            <w:r w:rsidRPr="00090385">
              <w:rPr>
                <w:szCs w:val="20"/>
                <w:vertAlign w:val="superscript"/>
              </w:rPr>
              <w:t>–</w:t>
            </w:r>
          </w:p>
        </w:tc>
        <w:tc>
          <w:tcPr>
            <w:tcW w:w="1134" w:type="dxa"/>
            <w:vAlign w:val="bottom"/>
          </w:tcPr>
          <w:p w14:paraId="09480C54" w14:textId="77777777" w:rsidR="003E16A9" w:rsidRPr="00090385" w:rsidRDefault="003E16A9" w:rsidP="00EA16E7">
            <w:pPr>
              <w:spacing w:before="0" w:after="0"/>
              <w:rPr>
                <w:szCs w:val="20"/>
              </w:rPr>
            </w:pPr>
            <w:r w:rsidRPr="00090385">
              <w:rPr>
                <w:szCs w:val="20"/>
              </w:rPr>
              <w:t>+0.2900</w:t>
            </w:r>
          </w:p>
        </w:tc>
      </w:tr>
      <w:tr w:rsidR="003E16A9" w:rsidRPr="00090385" w14:paraId="3F8534DC" w14:textId="77777777" w:rsidTr="00EA16E7">
        <w:trPr>
          <w:trHeight w:val="170"/>
          <w:jc w:val="center"/>
        </w:trPr>
        <w:tc>
          <w:tcPr>
            <w:tcW w:w="4962" w:type="dxa"/>
            <w:vAlign w:val="bottom"/>
          </w:tcPr>
          <w:p w14:paraId="209D8A5B" w14:textId="77777777" w:rsidR="003E16A9" w:rsidRPr="00090385" w:rsidRDefault="003E16A9" w:rsidP="00EA16E7">
            <w:pPr>
              <w:spacing w:before="0" w:after="0"/>
              <w:jc w:val="left"/>
              <w:rPr>
                <w:szCs w:val="20"/>
                <w:vertAlign w:val="superscript"/>
              </w:rPr>
            </w:pPr>
            <w:r w:rsidRPr="00090385">
              <w:rPr>
                <w:szCs w:val="20"/>
              </w:rPr>
              <w:t>CaCl</w:t>
            </w:r>
            <w:r w:rsidRPr="00090385">
              <w:rPr>
                <w:szCs w:val="20"/>
                <w:vertAlign w:val="subscript"/>
              </w:rPr>
              <w:t>2</w:t>
            </w:r>
            <w:r w:rsidRPr="00090385">
              <w:rPr>
                <w:szCs w:val="20"/>
              </w:rPr>
              <w:t>(</w:t>
            </w:r>
            <w:proofErr w:type="spellStart"/>
            <w:r w:rsidRPr="00090385">
              <w:rPr>
                <w:szCs w:val="20"/>
              </w:rPr>
              <w:t>aq</w:t>
            </w:r>
            <w:proofErr w:type="spellEnd"/>
            <w:r w:rsidRPr="00090385">
              <w:rPr>
                <w:szCs w:val="20"/>
              </w:rPr>
              <w:t xml:space="preserve">) </w:t>
            </w:r>
            <w:r w:rsidRPr="00090385">
              <w:rPr>
                <w:rFonts w:ascii="Symbol" w:eastAsia="Symbol" w:hAnsi="Symbol" w:cs="Symbol"/>
                <w:szCs w:val="20"/>
              </w:rPr>
              <w:t>Û</w:t>
            </w:r>
            <w:r w:rsidRPr="00090385">
              <w:rPr>
                <w:szCs w:val="20"/>
              </w:rPr>
              <w:t xml:space="preserve"> Ca</w:t>
            </w:r>
            <w:r w:rsidRPr="00090385">
              <w:rPr>
                <w:szCs w:val="20"/>
                <w:vertAlign w:val="superscript"/>
              </w:rPr>
              <w:t>2+</w:t>
            </w:r>
            <w:r w:rsidRPr="00090385">
              <w:rPr>
                <w:szCs w:val="20"/>
              </w:rPr>
              <w:t xml:space="preserve"> + 2Cl</w:t>
            </w:r>
            <w:r w:rsidRPr="00090385">
              <w:rPr>
                <w:szCs w:val="20"/>
                <w:vertAlign w:val="superscript"/>
              </w:rPr>
              <w:t>-</w:t>
            </w:r>
          </w:p>
        </w:tc>
        <w:tc>
          <w:tcPr>
            <w:tcW w:w="1134" w:type="dxa"/>
            <w:vAlign w:val="bottom"/>
          </w:tcPr>
          <w:p w14:paraId="56D18918" w14:textId="77777777" w:rsidR="003E16A9" w:rsidRPr="00090385" w:rsidRDefault="003E16A9" w:rsidP="00EA16E7">
            <w:pPr>
              <w:spacing w:before="0" w:after="0"/>
              <w:rPr>
                <w:szCs w:val="20"/>
              </w:rPr>
            </w:pPr>
            <w:r w:rsidRPr="00090385">
              <w:rPr>
                <w:szCs w:val="20"/>
              </w:rPr>
              <w:t>+0.6400</w:t>
            </w:r>
          </w:p>
        </w:tc>
      </w:tr>
      <w:tr w:rsidR="003E16A9" w:rsidRPr="00090385" w14:paraId="2F50C22B" w14:textId="77777777" w:rsidTr="00EA16E7">
        <w:trPr>
          <w:trHeight w:val="170"/>
          <w:jc w:val="center"/>
        </w:trPr>
        <w:tc>
          <w:tcPr>
            <w:tcW w:w="4962" w:type="dxa"/>
            <w:vAlign w:val="bottom"/>
          </w:tcPr>
          <w:p w14:paraId="7449BF46" w14:textId="77777777" w:rsidR="003E16A9" w:rsidRPr="00090385" w:rsidRDefault="003E16A9" w:rsidP="00EA16E7">
            <w:pPr>
              <w:spacing w:before="0" w:after="0"/>
              <w:jc w:val="left"/>
              <w:rPr>
                <w:szCs w:val="20"/>
                <w:lang w:val="es-ES"/>
              </w:rPr>
            </w:pPr>
            <w:r w:rsidRPr="00090385">
              <w:rPr>
                <w:szCs w:val="20"/>
                <w:lang w:val="es-ES"/>
              </w:rPr>
              <w:t>Ca(H</w:t>
            </w:r>
            <w:r w:rsidRPr="00090385">
              <w:rPr>
                <w:szCs w:val="20"/>
                <w:vertAlign w:val="subscript"/>
                <w:lang w:val="es-ES"/>
              </w:rPr>
              <w:t>3</w:t>
            </w:r>
            <w:r w:rsidRPr="00090385">
              <w:rPr>
                <w:szCs w:val="20"/>
                <w:lang w:val="es-ES"/>
              </w:rPr>
              <w:t>SiO</w:t>
            </w:r>
            <w:proofErr w:type="gramStart"/>
            <w:r w:rsidRPr="00090385">
              <w:rPr>
                <w:szCs w:val="20"/>
                <w:vertAlign w:val="subscript"/>
                <w:lang w:val="es-ES"/>
              </w:rPr>
              <w:t>4</w:t>
            </w:r>
            <w:r w:rsidRPr="00090385">
              <w:rPr>
                <w:szCs w:val="20"/>
                <w:lang w:val="es-ES"/>
              </w:rPr>
              <w:t>)</w:t>
            </w:r>
            <w:r w:rsidRPr="00090385">
              <w:rPr>
                <w:szCs w:val="20"/>
                <w:vertAlign w:val="superscript"/>
                <w:lang w:val="es-ES"/>
              </w:rPr>
              <w:t>+</w:t>
            </w:r>
            <w:proofErr w:type="gramEnd"/>
            <w:r w:rsidRPr="00090385">
              <w:rPr>
                <w:szCs w:val="20"/>
                <w:lang w:val="es-ES"/>
              </w:rPr>
              <w:t xml:space="preserve"> + H</w:t>
            </w:r>
            <w:r w:rsidRPr="00090385">
              <w:rPr>
                <w:szCs w:val="20"/>
                <w:vertAlign w:val="superscript"/>
                <w:lang w:val="es-ES"/>
              </w:rPr>
              <w:t>+</w:t>
            </w:r>
            <w:r w:rsidRPr="00090385">
              <w:rPr>
                <w:szCs w:val="20"/>
                <w:lang w:val="es-ES"/>
              </w:rPr>
              <w:t xml:space="preserve"> </w:t>
            </w:r>
            <w:r w:rsidRPr="00090385">
              <w:rPr>
                <w:rFonts w:ascii="Symbol" w:eastAsia="Symbol" w:hAnsi="Symbol" w:cs="Symbol"/>
                <w:szCs w:val="20"/>
              </w:rPr>
              <w:t>Û</w:t>
            </w:r>
            <w:r w:rsidRPr="00090385">
              <w:rPr>
                <w:szCs w:val="20"/>
                <w:lang w:val="es-ES"/>
              </w:rPr>
              <w:t xml:space="preserve"> Ca</w:t>
            </w:r>
            <w:r w:rsidRPr="00090385">
              <w:rPr>
                <w:szCs w:val="20"/>
                <w:vertAlign w:val="superscript"/>
                <w:lang w:val="es-ES"/>
              </w:rPr>
              <w:t>2+</w:t>
            </w:r>
            <w:r w:rsidRPr="00090385">
              <w:rPr>
                <w:szCs w:val="20"/>
                <w:lang w:val="es-ES"/>
              </w:rPr>
              <w:t xml:space="preserve"> + H</w:t>
            </w:r>
            <w:r w:rsidRPr="00090385">
              <w:rPr>
                <w:szCs w:val="20"/>
                <w:vertAlign w:val="subscript"/>
                <w:lang w:val="es-ES"/>
              </w:rPr>
              <w:t>4</w:t>
            </w:r>
            <w:r w:rsidRPr="00090385">
              <w:rPr>
                <w:szCs w:val="20"/>
                <w:lang w:val="es-ES"/>
              </w:rPr>
              <w:t>SiO</w:t>
            </w:r>
            <w:r w:rsidRPr="00090385">
              <w:rPr>
                <w:szCs w:val="20"/>
                <w:vertAlign w:val="subscript"/>
                <w:lang w:val="es-ES"/>
              </w:rPr>
              <w:t>4</w:t>
            </w:r>
            <w:r w:rsidRPr="00090385">
              <w:rPr>
                <w:szCs w:val="20"/>
                <w:lang w:val="es-ES"/>
              </w:rPr>
              <w:t>(</w:t>
            </w:r>
            <w:proofErr w:type="spellStart"/>
            <w:r w:rsidRPr="00090385">
              <w:rPr>
                <w:szCs w:val="20"/>
                <w:lang w:val="es-ES"/>
              </w:rPr>
              <w:t>aq</w:t>
            </w:r>
            <w:proofErr w:type="spellEnd"/>
            <w:r w:rsidRPr="00090385">
              <w:rPr>
                <w:szCs w:val="20"/>
                <w:lang w:val="es-ES"/>
              </w:rPr>
              <w:t>)</w:t>
            </w:r>
          </w:p>
        </w:tc>
        <w:tc>
          <w:tcPr>
            <w:tcW w:w="1134" w:type="dxa"/>
            <w:vAlign w:val="bottom"/>
          </w:tcPr>
          <w:p w14:paraId="4C3BDB16" w14:textId="77777777" w:rsidR="003E16A9" w:rsidRPr="00090385" w:rsidRDefault="003E16A9" w:rsidP="00EA16E7">
            <w:pPr>
              <w:spacing w:before="0" w:after="0"/>
              <w:rPr>
                <w:szCs w:val="20"/>
              </w:rPr>
            </w:pPr>
            <w:r w:rsidRPr="00090385">
              <w:rPr>
                <w:szCs w:val="20"/>
              </w:rPr>
              <w:t>+8.8300</w:t>
            </w:r>
          </w:p>
        </w:tc>
      </w:tr>
      <w:tr w:rsidR="003E16A9" w:rsidRPr="00090385" w14:paraId="22A5EFDB" w14:textId="77777777" w:rsidTr="00EA16E7">
        <w:trPr>
          <w:trHeight w:val="170"/>
          <w:jc w:val="center"/>
        </w:trPr>
        <w:tc>
          <w:tcPr>
            <w:tcW w:w="4962" w:type="dxa"/>
            <w:vAlign w:val="bottom"/>
          </w:tcPr>
          <w:p w14:paraId="4835CA08" w14:textId="77777777" w:rsidR="003E16A9" w:rsidRPr="00090385" w:rsidRDefault="003E16A9" w:rsidP="00EA16E7">
            <w:pPr>
              <w:spacing w:before="0" w:after="0"/>
              <w:jc w:val="left"/>
              <w:rPr>
                <w:szCs w:val="20"/>
                <w:lang w:val="es-ES"/>
              </w:rPr>
            </w:pPr>
            <w:proofErr w:type="gramStart"/>
            <w:r w:rsidRPr="00090385">
              <w:rPr>
                <w:szCs w:val="20"/>
                <w:lang w:val="es-ES"/>
              </w:rPr>
              <w:t>CO</w:t>
            </w:r>
            <w:r w:rsidRPr="00090385">
              <w:rPr>
                <w:szCs w:val="20"/>
                <w:vertAlign w:val="subscript"/>
                <w:lang w:val="es-ES"/>
              </w:rPr>
              <w:t>2</w:t>
            </w:r>
            <w:r w:rsidRPr="00090385">
              <w:rPr>
                <w:szCs w:val="20"/>
                <w:lang w:val="es-ES"/>
              </w:rPr>
              <w:t>(</w:t>
            </w:r>
            <w:proofErr w:type="spellStart"/>
            <w:proofErr w:type="gramEnd"/>
            <w:r w:rsidRPr="00090385">
              <w:rPr>
                <w:szCs w:val="20"/>
                <w:lang w:val="es-ES"/>
              </w:rPr>
              <w:t>aq</w:t>
            </w:r>
            <w:proofErr w:type="spellEnd"/>
            <w:r w:rsidRPr="00090385">
              <w:rPr>
                <w:szCs w:val="20"/>
                <w:lang w:val="es-ES"/>
              </w:rPr>
              <w:t>) + H</w:t>
            </w:r>
            <w:r w:rsidRPr="00090385">
              <w:rPr>
                <w:szCs w:val="20"/>
                <w:vertAlign w:val="subscript"/>
                <w:lang w:val="es-ES"/>
              </w:rPr>
              <w:t>2</w:t>
            </w:r>
            <w:r w:rsidRPr="00090385">
              <w:rPr>
                <w:szCs w:val="20"/>
                <w:lang w:val="es-ES"/>
              </w:rPr>
              <w:t xml:space="preserve">O </w:t>
            </w:r>
            <w:r w:rsidRPr="00090385">
              <w:rPr>
                <w:rFonts w:ascii="Symbol" w:eastAsia="Symbol" w:hAnsi="Symbol" w:cs="Symbol"/>
                <w:szCs w:val="20"/>
              </w:rPr>
              <w:t>Û</w:t>
            </w:r>
            <w:r w:rsidRPr="00090385">
              <w:rPr>
                <w:szCs w:val="20"/>
                <w:lang w:val="es-ES"/>
              </w:rPr>
              <w:t xml:space="preserve"> 2H</w:t>
            </w:r>
            <w:r w:rsidRPr="00090385">
              <w:rPr>
                <w:szCs w:val="20"/>
                <w:vertAlign w:val="superscript"/>
                <w:lang w:val="es-ES"/>
              </w:rPr>
              <w:t>+</w:t>
            </w:r>
            <w:r w:rsidRPr="00090385">
              <w:rPr>
                <w:szCs w:val="20"/>
                <w:lang w:val="es-ES"/>
              </w:rPr>
              <w:t xml:space="preserve"> + CO</w:t>
            </w:r>
            <w:r w:rsidRPr="00090385">
              <w:rPr>
                <w:szCs w:val="20"/>
                <w:vertAlign w:val="subscript"/>
                <w:lang w:val="es-ES"/>
              </w:rPr>
              <w:t>3</w:t>
            </w:r>
            <w:r w:rsidRPr="00090385">
              <w:rPr>
                <w:szCs w:val="20"/>
                <w:vertAlign w:val="superscript"/>
                <w:lang w:val="es-ES"/>
              </w:rPr>
              <w:t>2-</w:t>
            </w:r>
          </w:p>
        </w:tc>
        <w:tc>
          <w:tcPr>
            <w:tcW w:w="1134" w:type="dxa"/>
            <w:vAlign w:val="bottom"/>
          </w:tcPr>
          <w:p w14:paraId="529469A6" w14:textId="77777777" w:rsidR="003E16A9" w:rsidRPr="00090385" w:rsidRDefault="003E16A9" w:rsidP="00EA16E7">
            <w:pPr>
              <w:spacing w:before="0" w:after="0"/>
              <w:rPr>
                <w:szCs w:val="20"/>
              </w:rPr>
            </w:pPr>
            <w:r w:rsidRPr="00090385">
              <w:rPr>
                <w:szCs w:val="20"/>
              </w:rPr>
              <w:t>-16.6800</w:t>
            </w:r>
          </w:p>
        </w:tc>
      </w:tr>
      <w:tr w:rsidR="003E16A9" w:rsidRPr="00090385" w14:paraId="20B85C8B" w14:textId="77777777" w:rsidTr="00EA16E7">
        <w:trPr>
          <w:trHeight w:val="170"/>
          <w:jc w:val="center"/>
        </w:trPr>
        <w:tc>
          <w:tcPr>
            <w:tcW w:w="4962" w:type="dxa"/>
            <w:vAlign w:val="bottom"/>
          </w:tcPr>
          <w:p w14:paraId="52EF6346" w14:textId="77777777" w:rsidR="003E16A9" w:rsidRPr="00090385" w:rsidRDefault="003E16A9" w:rsidP="00EA16E7">
            <w:pPr>
              <w:spacing w:before="0" w:after="0"/>
              <w:jc w:val="left"/>
              <w:rPr>
                <w:szCs w:val="20"/>
              </w:rPr>
            </w:pPr>
            <w:r w:rsidRPr="00090385">
              <w:rPr>
                <w:szCs w:val="20"/>
              </w:rPr>
              <w:t>HCO</w:t>
            </w:r>
            <w:r w:rsidRPr="00090385">
              <w:rPr>
                <w:szCs w:val="20"/>
                <w:vertAlign w:val="subscript"/>
              </w:rPr>
              <w:t>3</w:t>
            </w:r>
            <w:r w:rsidRPr="00090385">
              <w:rPr>
                <w:szCs w:val="20"/>
                <w:vertAlign w:val="superscript"/>
              </w:rPr>
              <w:t>-</w:t>
            </w:r>
            <w:r w:rsidRPr="00090385">
              <w:rPr>
                <w:szCs w:val="20"/>
              </w:rPr>
              <w:t xml:space="preserve"> </w:t>
            </w:r>
            <w:r w:rsidRPr="00090385">
              <w:rPr>
                <w:rFonts w:ascii="Symbol" w:eastAsia="Symbol" w:hAnsi="Symbol" w:cs="Symbol"/>
                <w:szCs w:val="20"/>
              </w:rPr>
              <w:t>Û</w:t>
            </w:r>
            <w:r w:rsidRPr="00090385">
              <w:rPr>
                <w:szCs w:val="20"/>
              </w:rPr>
              <w:t xml:space="preserve"> H</w:t>
            </w:r>
            <w:r w:rsidRPr="00090385">
              <w:rPr>
                <w:szCs w:val="20"/>
                <w:vertAlign w:val="superscript"/>
              </w:rPr>
              <w:t>+</w:t>
            </w:r>
            <w:r w:rsidRPr="00090385">
              <w:rPr>
                <w:szCs w:val="20"/>
              </w:rPr>
              <w:t xml:space="preserve"> + CO</w:t>
            </w:r>
            <w:r w:rsidRPr="00090385">
              <w:rPr>
                <w:szCs w:val="20"/>
                <w:vertAlign w:val="subscript"/>
              </w:rPr>
              <w:t>3</w:t>
            </w:r>
            <w:r w:rsidRPr="00090385">
              <w:rPr>
                <w:szCs w:val="20"/>
                <w:vertAlign w:val="superscript"/>
              </w:rPr>
              <w:t>2-</w:t>
            </w:r>
          </w:p>
        </w:tc>
        <w:tc>
          <w:tcPr>
            <w:tcW w:w="1134" w:type="dxa"/>
            <w:vAlign w:val="bottom"/>
          </w:tcPr>
          <w:p w14:paraId="44C04F8B" w14:textId="77777777" w:rsidR="003E16A9" w:rsidRPr="00090385" w:rsidRDefault="003E16A9" w:rsidP="00EA16E7">
            <w:pPr>
              <w:spacing w:before="0" w:after="0"/>
              <w:rPr>
                <w:szCs w:val="20"/>
              </w:rPr>
            </w:pPr>
            <w:r w:rsidRPr="00090385">
              <w:rPr>
                <w:szCs w:val="20"/>
              </w:rPr>
              <w:t>-10.3300</w:t>
            </w:r>
          </w:p>
        </w:tc>
      </w:tr>
      <w:tr w:rsidR="003E16A9" w:rsidRPr="00090385" w14:paraId="74A0454D" w14:textId="77777777" w:rsidTr="00EA16E7">
        <w:trPr>
          <w:trHeight w:val="170"/>
          <w:jc w:val="center"/>
        </w:trPr>
        <w:tc>
          <w:tcPr>
            <w:tcW w:w="4962" w:type="dxa"/>
            <w:vAlign w:val="bottom"/>
          </w:tcPr>
          <w:p w14:paraId="5BC2FA31" w14:textId="77777777" w:rsidR="003E16A9" w:rsidRPr="00090385" w:rsidRDefault="003E16A9" w:rsidP="00EA16E7">
            <w:pPr>
              <w:spacing w:before="0" w:after="0"/>
              <w:jc w:val="left"/>
              <w:rPr>
                <w:szCs w:val="20"/>
              </w:rPr>
            </w:pPr>
            <w:r w:rsidRPr="00090385">
              <w:rPr>
                <w:szCs w:val="20"/>
              </w:rPr>
              <w:t>H</w:t>
            </w:r>
            <w:r w:rsidRPr="00090385">
              <w:rPr>
                <w:szCs w:val="20"/>
                <w:vertAlign w:val="subscript"/>
              </w:rPr>
              <w:t>2</w:t>
            </w:r>
            <w:r w:rsidRPr="00090385">
              <w:rPr>
                <w:szCs w:val="20"/>
              </w:rPr>
              <w:t>(</w:t>
            </w:r>
            <w:proofErr w:type="spellStart"/>
            <w:r w:rsidRPr="00090385">
              <w:rPr>
                <w:szCs w:val="20"/>
              </w:rPr>
              <w:t>aq</w:t>
            </w:r>
            <w:proofErr w:type="spellEnd"/>
            <w:r w:rsidRPr="00090385">
              <w:rPr>
                <w:szCs w:val="20"/>
              </w:rPr>
              <w:t>) + 0.5O</w:t>
            </w:r>
            <w:r w:rsidRPr="00090385">
              <w:rPr>
                <w:szCs w:val="20"/>
                <w:vertAlign w:val="subscript"/>
              </w:rPr>
              <w:t>2</w:t>
            </w:r>
            <w:r w:rsidRPr="00090385">
              <w:rPr>
                <w:szCs w:val="20"/>
              </w:rPr>
              <w:t>(</w:t>
            </w:r>
            <w:proofErr w:type="spellStart"/>
            <w:r w:rsidRPr="00090385">
              <w:rPr>
                <w:szCs w:val="20"/>
              </w:rPr>
              <w:t>aq</w:t>
            </w:r>
            <w:proofErr w:type="spellEnd"/>
            <w:r w:rsidRPr="00090385">
              <w:rPr>
                <w:szCs w:val="20"/>
              </w:rPr>
              <w:t xml:space="preserve">) </w:t>
            </w:r>
            <w:r w:rsidRPr="00090385">
              <w:rPr>
                <w:rFonts w:ascii="Symbol" w:eastAsia="Symbol" w:hAnsi="Symbol" w:cs="Symbol"/>
                <w:szCs w:val="20"/>
              </w:rPr>
              <w:t>Û</w:t>
            </w:r>
            <w:r w:rsidRPr="00090385">
              <w:rPr>
                <w:szCs w:val="20"/>
              </w:rPr>
              <w:t xml:space="preserve"> H</w:t>
            </w:r>
            <w:r w:rsidRPr="00090385">
              <w:rPr>
                <w:szCs w:val="20"/>
                <w:vertAlign w:val="subscript"/>
              </w:rPr>
              <w:t>2</w:t>
            </w:r>
            <w:r w:rsidRPr="00090385">
              <w:rPr>
                <w:szCs w:val="20"/>
              </w:rPr>
              <w:t>O</w:t>
            </w:r>
          </w:p>
        </w:tc>
        <w:tc>
          <w:tcPr>
            <w:tcW w:w="1134" w:type="dxa"/>
            <w:vAlign w:val="bottom"/>
          </w:tcPr>
          <w:p w14:paraId="6204FE65" w14:textId="77777777" w:rsidR="003E16A9" w:rsidRPr="00090385" w:rsidRDefault="003E16A9" w:rsidP="00EA16E7">
            <w:pPr>
              <w:spacing w:before="0" w:after="0"/>
              <w:rPr>
                <w:szCs w:val="20"/>
              </w:rPr>
            </w:pPr>
            <w:r w:rsidRPr="00090385">
              <w:rPr>
                <w:szCs w:val="20"/>
              </w:rPr>
              <w:t>+46.0700</w:t>
            </w:r>
          </w:p>
        </w:tc>
      </w:tr>
      <w:tr w:rsidR="003E16A9" w:rsidRPr="00090385" w14:paraId="016B3FA2" w14:textId="77777777" w:rsidTr="00EA16E7">
        <w:trPr>
          <w:trHeight w:val="170"/>
          <w:jc w:val="center"/>
        </w:trPr>
        <w:tc>
          <w:tcPr>
            <w:tcW w:w="4962" w:type="dxa"/>
            <w:vAlign w:val="bottom"/>
          </w:tcPr>
          <w:p w14:paraId="438F884B" w14:textId="77777777" w:rsidR="003E16A9" w:rsidRPr="00090385" w:rsidRDefault="003E16A9" w:rsidP="00EA16E7">
            <w:pPr>
              <w:spacing w:before="0" w:after="0"/>
              <w:jc w:val="left"/>
              <w:rPr>
                <w:szCs w:val="20"/>
              </w:rPr>
            </w:pPr>
            <w:r w:rsidRPr="00090385">
              <w:rPr>
                <w:szCs w:val="20"/>
                <w:lang w:val="en-US"/>
              </w:rPr>
              <w:t>H</w:t>
            </w:r>
            <w:r w:rsidRPr="00090385">
              <w:rPr>
                <w:szCs w:val="20"/>
                <w:vertAlign w:val="subscript"/>
                <w:lang w:val="en-US"/>
              </w:rPr>
              <w:t>3(</w:t>
            </w:r>
            <w:r w:rsidRPr="00090385">
              <w:rPr>
                <w:szCs w:val="20"/>
                <w:lang w:val="en-US"/>
              </w:rPr>
              <w:t>SiO</w:t>
            </w:r>
            <w:r w:rsidRPr="00090385">
              <w:rPr>
                <w:szCs w:val="20"/>
                <w:vertAlign w:val="subscript"/>
                <w:lang w:val="en-US"/>
              </w:rPr>
              <w:t>4</w:t>
            </w:r>
            <w:r w:rsidRPr="00090385">
              <w:rPr>
                <w:szCs w:val="20"/>
                <w:lang w:val="en-US"/>
              </w:rPr>
              <w:t>)</w:t>
            </w:r>
            <w:r w:rsidRPr="00090385">
              <w:rPr>
                <w:szCs w:val="20"/>
                <w:vertAlign w:val="superscript"/>
                <w:lang w:val="en-US"/>
              </w:rPr>
              <w:t>-</w:t>
            </w:r>
            <w:r w:rsidRPr="00090385">
              <w:rPr>
                <w:szCs w:val="20"/>
                <w:lang w:val="en-US"/>
              </w:rPr>
              <w:t xml:space="preserve"> + H</w:t>
            </w:r>
            <w:r w:rsidRPr="00090385">
              <w:rPr>
                <w:szCs w:val="20"/>
                <w:vertAlign w:val="superscript"/>
                <w:lang w:val="en-US"/>
              </w:rPr>
              <w:t>+</w:t>
            </w:r>
            <w:r w:rsidRPr="00090385">
              <w:rPr>
                <w:szCs w:val="20"/>
                <w:lang w:val="en-US"/>
              </w:rPr>
              <w:t xml:space="preserve"> </w:t>
            </w:r>
            <w:r w:rsidRPr="00090385">
              <w:rPr>
                <w:rFonts w:ascii="Symbol" w:eastAsia="Symbol" w:hAnsi="Symbol" w:cs="Symbol"/>
                <w:szCs w:val="20"/>
              </w:rPr>
              <w:t>Û</w:t>
            </w:r>
            <w:r w:rsidRPr="00090385">
              <w:rPr>
                <w:szCs w:val="20"/>
                <w:lang w:val="en-US"/>
              </w:rPr>
              <w:t xml:space="preserve"> H</w:t>
            </w:r>
            <w:r w:rsidRPr="00090385">
              <w:rPr>
                <w:szCs w:val="20"/>
                <w:vertAlign w:val="subscript"/>
                <w:lang w:val="en-US"/>
              </w:rPr>
              <w:t>4</w:t>
            </w:r>
            <w:r w:rsidRPr="00090385">
              <w:rPr>
                <w:szCs w:val="20"/>
                <w:lang w:val="en-US"/>
              </w:rPr>
              <w:t>SiO</w:t>
            </w:r>
            <w:r w:rsidRPr="00090385">
              <w:rPr>
                <w:szCs w:val="20"/>
                <w:vertAlign w:val="subscript"/>
                <w:lang w:val="en-US"/>
              </w:rPr>
              <w:t>4</w:t>
            </w:r>
            <w:r w:rsidRPr="00090385">
              <w:rPr>
                <w:szCs w:val="20"/>
                <w:lang w:val="en-US"/>
              </w:rPr>
              <w:t>(</w:t>
            </w:r>
            <w:proofErr w:type="spellStart"/>
            <w:r w:rsidRPr="00090385">
              <w:rPr>
                <w:szCs w:val="20"/>
                <w:lang w:val="en-US"/>
              </w:rPr>
              <w:t>aq</w:t>
            </w:r>
            <w:proofErr w:type="spellEnd"/>
            <w:r w:rsidRPr="00090385">
              <w:rPr>
                <w:szCs w:val="20"/>
                <w:lang w:val="en-US"/>
              </w:rPr>
              <w:t>)</w:t>
            </w:r>
          </w:p>
        </w:tc>
        <w:tc>
          <w:tcPr>
            <w:tcW w:w="1134" w:type="dxa"/>
            <w:vAlign w:val="bottom"/>
          </w:tcPr>
          <w:p w14:paraId="746C7FAF" w14:textId="77777777" w:rsidR="003E16A9" w:rsidRPr="00090385" w:rsidRDefault="003E16A9" w:rsidP="00EA16E7">
            <w:pPr>
              <w:spacing w:before="0" w:after="0"/>
              <w:rPr>
                <w:szCs w:val="20"/>
              </w:rPr>
            </w:pPr>
            <w:r w:rsidRPr="00090385">
              <w:rPr>
                <w:szCs w:val="20"/>
              </w:rPr>
              <w:t>+9.8400</w:t>
            </w:r>
          </w:p>
        </w:tc>
      </w:tr>
      <w:tr w:rsidR="003E16A9" w:rsidRPr="00090385" w14:paraId="635D83E4" w14:textId="77777777" w:rsidTr="00EA16E7">
        <w:trPr>
          <w:trHeight w:val="170"/>
          <w:jc w:val="center"/>
        </w:trPr>
        <w:tc>
          <w:tcPr>
            <w:tcW w:w="4962" w:type="dxa"/>
            <w:vAlign w:val="bottom"/>
          </w:tcPr>
          <w:p w14:paraId="0A74E26D" w14:textId="77777777" w:rsidR="003E16A9" w:rsidRPr="00090385" w:rsidRDefault="003E16A9" w:rsidP="00EA16E7">
            <w:pPr>
              <w:spacing w:before="0" w:after="0"/>
              <w:jc w:val="left"/>
              <w:rPr>
                <w:szCs w:val="20"/>
              </w:rPr>
            </w:pPr>
            <w:proofErr w:type="spellStart"/>
            <w:r w:rsidRPr="00090385">
              <w:rPr>
                <w:szCs w:val="20"/>
              </w:rPr>
              <w:t>KCl</w:t>
            </w:r>
            <w:proofErr w:type="spellEnd"/>
            <w:r w:rsidRPr="00090385">
              <w:rPr>
                <w:szCs w:val="20"/>
              </w:rPr>
              <w:t>(</w:t>
            </w:r>
            <w:proofErr w:type="spellStart"/>
            <w:r w:rsidRPr="00090385">
              <w:rPr>
                <w:szCs w:val="20"/>
              </w:rPr>
              <w:t>aq</w:t>
            </w:r>
            <w:proofErr w:type="spellEnd"/>
            <w:r w:rsidRPr="00090385">
              <w:rPr>
                <w:szCs w:val="20"/>
              </w:rPr>
              <w:t xml:space="preserve">) </w:t>
            </w:r>
            <w:r w:rsidRPr="00090385">
              <w:rPr>
                <w:rFonts w:ascii="Symbol" w:eastAsia="Symbol" w:hAnsi="Symbol" w:cs="Symbol"/>
                <w:szCs w:val="20"/>
              </w:rPr>
              <w:t>Û</w:t>
            </w:r>
            <w:r w:rsidRPr="00090385">
              <w:rPr>
                <w:szCs w:val="20"/>
              </w:rPr>
              <w:t xml:space="preserve"> K</w:t>
            </w:r>
            <w:r w:rsidRPr="00090385">
              <w:rPr>
                <w:szCs w:val="20"/>
                <w:vertAlign w:val="superscript"/>
              </w:rPr>
              <w:t>+</w:t>
            </w:r>
            <w:r w:rsidRPr="00090385">
              <w:rPr>
                <w:szCs w:val="20"/>
              </w:rPr>
              <w:t xml:space="preserve"> + Cl</w:t>
            </w:r>
            <w:r w:rsidRPr="00090385">
              <w:rPr>
                <w:szCs w:val="20"/>
                <w:vertAlign w:val="superscript"/>
              </w:rPr>
              <w:t>-</w:t>
            </w:r>
          </w:p>
        </w:tc>
        <w:tc>
          <w:tcPr>
            <w:tcW w:w="1134" w:type="dxa"/>
            <w:vAlign w:val="bottom"/>
          </w:tcPr>
          <w:p w14:paraId="411F2865" w14:textId="77777777" w:rsidR="003E16A9" w:rsidRPr="00090385" w:rsidRDefault="003E16A9" w:rsidP="00EA16E7">
            <w:pPr>
              <w:spacing w:before="0" w:after="0"/>
              <w:rPr>
                <w:szCs w:val="20"/>
              </w:rPr>
            </w:pPr>
            <w:r w:rsidRPr="00090385">
              <w:rPr>
                <w:szCs w:val="20"/>
              </w:rPr>
              <w:t>+0.5000</w:t>
            </w:r>
          </w:p>
        </w:tc>
      </w:tr>
      <w:tr w:rsidR="003E16A9" w:rsidRPr="00090385" w14:paraId="4DBD9D7A" w14:textId="77777777" w:rsidTr="00EA16E7">
        <w:trPr>
          <w:trHeight w:val="170"/>
          <w:jc w:val="center"/>
        </w:trPr>
        <w:tc>
          <w:tcPr>
            <w:tcW w:w="4962" w:type="dxa"/>
            <w:vAlign w:val="bottom"/>
          </w:tcPr>
          <w:p w14:paraId="1599B838" w14:textId="77777777" w:rsidR="003E16A9" w:rsidRPr="00090385" w:rsidRDefault="003E16A9" w:rsidP="00EA16E7">
            <w:pPr>
              <w:spacing w:before="0" w:after="0"/>
              <w:jc w:val="left"/>
              <w:rPr>
                <w:szCs w:val="20"/>
              </w:rPr>
            </w:pPr>
            <w:r w:rsidRPr="00090385">
              <w:rPr>
                <w:szCs w:val="20"/>
              </w:rPr>
              <w:t>KSO</w:t>
            </w:r>
            <w:r w:rsidRPr="00090385">
              <w:rPr>
                <w:szCs w:val="20"/>
                <w:vertAlign w:val="subscript"/>
              </w:rPr>
              <w:t>4</w:t>
            </w:r>
            <w:r w:rsidRPr="00090385">
              <w:rPr>
                <w:szCs w:val="20"/>
                <w:vertAlign w:val="superscript"/>
              </w:rPr>
              <w:t>-</w:t>
            </w:r>
            <w:r w:rsidRPr="00090385">
              <w:rPr>
                <w:szCs w:val="20"/>
              </w:rPr>
              <w:t xml:space="preserve"> </w:t>
            </w:r>
            <w:r w:rsidRPr="00090385">
              <w:rPr>
                <w:rFonts w:ascii="Symbol" w:eastAsia="Symbol" w:hAnsi="Symbol" w:cs="Symbol"/>
                <w:szCs w:val="20"/>
              </w:rPr>
              <w:t>Û</w:t>
            </w:r>
            <w:r w:rsidRPr="00090385">
              <w:rPr>
                <w:szCs w:val="20"/>
              </w:rPr>
              <w:t xml:space="preserve"> K</w:t>
            </w:r>
            <w:r w:rsidRPr="00090385">
              <w:rPr>
                <w:szCs w:val="20"/>
                <w:vertAlign w:val="superscript"/>
              </w:rPr>
              <w:t>+</w:t>
            </w:r>
            <w:r w:rsidRPr="00090385">
              <w:rPr>
                <w:szCs w:val="20"/>
              </w:rPr>
              <w:t xml:space="preserve"> + SO</w:t>
            </w:r>
            <w:r w:rsidRPr="00090385">
              <w:rPr>
                <w:szCs w:val="20"/>
                <w:vertAlign w:val="subscript"/>
              </w:rPr>
              <w:t>4</w:t>
            </w:r>
            <w:r w:rsidRPr="00090385">
              <w:rPr>
                <w:szCs w:val="20"/>
                <w:vertAlign w:val="superscript"/>
              </w:rPr>
              <w:t>2–</w:t>
            </w:r>
          </w:p>
        </w:tc>
        <w:tc>
          <w:tcPr>
            <w:tcW w:w="1134" w:type="dxa"/>
            <w:vAlign w:val="bottom"/>
          </w:tcPr>
          <w:p w14:paraId="453CEF85" w14:textId="77777777" w:rsidR="003E16A9" w:rsidRPr="00090385" w:rsidRDefault="003E16A9" w:rsidP="00EA16E7">
            <w:pPr>
              <w:spacing w:before="0" w:after="0"/>
              <w:rPr>
                <w:szCs w:val="20"/>
              </w:rPr>
            </w:pPr>
            <w:r w:rsidRPr="00090385">
              <w:rPr>
                <w:szCs w:val="20"/>
              </w:rPr>
              <w:t>-0.8800</w:t>
            </w:r>
          </w:p>
        </w:tc>
      </w:tr>
      <w:tr w:rsidR="003E16A9" w:rsidRPr="00090385" w14:paraId="244E39AB" w14:textId="77777777" w:rsidTr="00EA16E7">
        <w:trPr>
          <w:trHeight w:val="170"/>
          <w:jc w:val="center"/>
        </w:trPr>
        <w:tc>
          <w:tcPr>
            <w:tcW w:w="4962" w:type="dxa"/>
            <w:vAlign w:val="bottom"/>
          </w:tcPr>
          <w:p w14:paraId="7E4F3B31" w14:textId="77777777" w:rsidR="003E16A9" w:rsidRPr="00090385" w:rsidRDefault="003E16A9" w:rsidP="00EA16E7">
            <w:pPr>
              <w:spacing w:before="0" w:after="0"/>
              <w:jc w:val="left"/>
              <w:rPr>
                <w:szCs w:val="20"/>
              </w:rPr>
            </w:pPr>
            <w:r w:rsidRPr="00090385">
              <w:rPr>
                <w:szCs w:val="20"/>
              </w:rPr>
              <w:t>MgCO</w:t>
            </w:r>
            <w:r w:rsidRPr="00090385">
              <w:rPr>
                <w:szCs w:val="20"/>
                <w:vertAlign w:val="subscript"/>
              </w:rPr>
              <w:t>3</w:t>
            </w:r>
            <w:r w:rsidRPr="00090385">
              <w:rPr>
                <w:szCs w:val="20"/>
              </w:rPr>
              <w:t>(</w:t>
            </w:r>
            <w:proofErr w:type="spellStart"/>
            <w:r w:rsidRPr="00090385">
              <w:rPr>
                <w:szCs w:val="20"/>
              </w:rPr>
              <w:t>aq</w:t>
            </w:r>
            <w:proofErr w:type="spellEnd"/>
            <w:r w:rsidRPr="00090385">
              <w:rPr>
                <w:szCs w:val="20"/>
              </w:rPr>
              <w:t xml:space="preserve">) </w:t>
            </w:r>
            <w:r w:rsidRPr="00090385">
              <w:rPr>
                <w:rFonts w:ascii="Symbol" w:eastAsia="Symbol" w:hAnsi="Symbol" w:cs="Symbol"/>
                <w:szCs w:val="20"/>
              </w:rPr>
              <w:t>Û</w:t>
            </w:r>
            <w:r w:rsidRPr="00090385">
              <w:rPr>
                <w:szCs w:val="20"/>
              </w:rPr>
              <w:t xml:space="preserve"> Mg</w:t>
            </w:r>
            <w:r w:rsidRPr="00090385">
              <w:rPr>
                <w:szCs w:val="20"/>
                <w:vertAlign w:val="superscript"/>
              </w:rPr>
              <w:t>2+</w:t>
            </w:r>
            <w:r w:rsidRPr="00090385">
              <w:rPr>
                <w:szCs w:val="20"/>
              </w:rPr>
              <w:t xml:space="preserve"> + CO</w:t>
            </w:r>
            <w:r w:rsidRPr="00090385">
              <w:rPr>
                <w:szCs w:val="20"/>
                <w:vertAlign w:val="subscript"/>
              </w:rPr>
              <w:t>3</w:t>
            </w:r>
            <w:r w:rsidRPr="00090385">
              <w:rPr>
                <w:szCs w:val="20"/>
                <w:vertAlign w:val="superscript"/>
              </w:rPr>
              <w:t>2-</w:t>
            </w:r>
          </w:p>
        </w:tc>
        <w:tc>
          <w:tcPr>
            <w:tcW w:w="1134" w:type="dxa"/>
            <w:vAlign w:val="bottom"/>
          </w:tcPr>
          <w:p w14:paraId="409EB9E4" w14:textId="77777777" w:rsidR="003E16A9" w:rsidRPr="00090385" w:rsidRDefault="003E16A9" w:rsidP="00EA16E7">
            <w:pPr>
              <w:spacing w:before="0" w:after="0"/>
              <w:rPr>
                <w:rFonts w:eastAsia="Times New Roman"/>
                <w:szCs w:val="20"/>
                <w:lang w:eastAsia="es-ES"/>
              </w:rPr>
            </w:pPr>
            <w:r w:rsidRPr="00090385">
              <w:rPr>
                <w:rFonts w:eastAsia="Times New Roman"/>
                <w:szCs w:val="20"/>
                <w:lang w:eastAsia="es-ES"/>
              </w:rPr>
              <w:t>-2.9800</w:t>
            </w:r>
          </w:p>
        </w:tc>
      </w:tr>
      <w:tr w:rsidR="003E16A9" w:rsidRPr="00090385" w14:paraId="34B2F3F1" w14:textId="77777777" w:rsidTr="00EA16E7">
        <w:trPr>
          <w:trHeight w:val="170"/>
          <w:jc w:val="center"/>
        </w:trPr>
        <w:tc>
          <w:tcPr>
            <w:tcW w:w="4962" w:type="dxa"/>
            <w:vAlign w:val="bottom"/>
          </w:tcPr>
          <w:p w14:paraId="680726CA" w14:textId="77777777" w:rsidR="003E16A9" w:rsidRPr="00090385" w:rsidRDefault="003E16A9" w:rsidP="00EA16E7">
            <w:pPr>
              <w:spacing w:before="0" w:after="0"/>
              <w:jc w:val="left"/>
              <w:rPr>
                <w:szCs w:val="20"/>
              </w:rPr>
            </w:pPr>
            <w:proofErr w:type="gramStart"/>
            <w:r w:rsidRPr="00090385">
              <w:rPr>
                <w:szCs w:val="20"/>
              </w:rPr>
              <w:t>Mg(</w:t>
            </w:r>
            <w:proofErr w:type="gramEnd"/>
            <w:r w:rsidRPr="00090385">
              <w:rPr>
                <w:szCs w:val="20"/>
              </w:rPr>
              <w:t>HCO</w:t>
            </w:r>
            <w:r w:rsidRPr="00090385">
              <w:rPr>
                <w:szCs w:val="20"/>
                <w:vertAlign w:val="subscript"/>
              </w:rPr>
              <w:t>3</w:t>
            </w:r>
            <w:r w:rsidRPr="00090385">
              <w:rPr>
                <w:szCs w:val="20"/>
              </w:rPr>
              <w:t>)</w:t>
            </w:r>
            <w:r w:rsidRPr="00090385">
              <w:rPr>
                <w:szCs w:val="20"/>
                <w:vertAlign w:val="superscript"/>
              </w:rPr>
              <w:t>+</w:t>
            </w:r>
            <w:r w:rsidRPr="00090385">
              <w:rPr>
                <w:szCs w:val="20"/>
              </w:rPr>
              <w:t xml:space="preserve"> </w:t>
            </w:r>
            <w:r w:rsidRPr="00090385">
              <w:rPr>
                <w:rFonts w:ascii="Symbol" w:eastAsia="Symbol" w:hAnsi="Symbol" w:cs="Symbol"/>
                <w:szCs w:val="20"/>
              </w:rPr>
              <w:t>Û</w:t>
            </w:r>
            <w:r w:rsidRPr="00090385">
              <w:rPr>
                <w:szCs w:val="20"/>
              </w:rPr>
              <w:t xml:space="preserve"> Mg</w:t>
            </w:r>
            <w:r w:rsidRPr="00090385">
              <w:rPr>
                <w:szCs w:val="20"/>
                <w:vertAlign w:val="superscript"/>
              </w:rPr>
              <w:t>2+</w:t>
            </w:r>
            <w:r w:rsidRPr="00090385">
              <w:rPr>
                <w:szCs w:val="20"/>
              </w:rPr>
              <w:t xml:space="preserve"> + H</w:t>
            </w:r>
            <w:r w:rsidRPr="00090385">
              <w:rPr>
                <w:szCs w:val="20"/>
                <w:vertAlign w:val="superscript"/>
              </w:rPr>
              <w:t>+</w:t>
            </w:r>
            <w:r w:rsidRPr="00090385">
              <w:rPr>
                <w:szCs w:val="20"/>
              </w:rPr>
              <w:t xml:space="preserve"> + CO</w:t>
            </w:r>
            <w:r w:rsidRPr="00090385">
              <w:rPr>
                <w:szCs w:val="20"/>
                <w:vertAlign w:val="subscript"/>
              </w:rPr>
              <w:t>3</w:t>
            </w:r>
            <w:r w:rsidRPr="00090385">
              <w:rPr>
                <w:szCs w:val="20"/>
                <w:vertAlign w:val="superscript"/>
              </w:rPr>
              <w:t>2-</w:t>
            </w:r>
          </w:p>
        </w:tc>
        <w:tc>
          <w:tcPr>
            <w:tcW w:w="1134" w:type="dxa"/>
            <w:vAlign w:val="bottom"/>
          </w:tcPr>
          <w:p w14:paraId="75681322" w14:textId="77777777" w:rsidR="003E16A9" w:rsidRPr="00090385" w:rsidRDefault="003E16A9" w:rsidP="00EA16E7">
            <w:pPr>
              <w:spacing w:before="0" w:after="0"/>
              <w:rPr>
                <w:szCs w:val="20"/>
              </w:rPr>
            </w:pPr>
            <w:r w:rsidRPr="00090385">
              <w:rPr>
                <w:szCs w:val="20"/>
              </w:rPr>
              <w:t>-11.3700</w:t>
            </w:r>
          </w:p>
        </w:tc>
      </w:tr>
      <w:tr w:rsidR="003E16A9" w:rsidRPr="00090385" w14:paraId="002899F3" w14:textId="77777777" w:rsidTr="00EA16E7">
        <w:trPr>
          <w:trHeight w:val="170"/>
          <w:jc w:val="center"/>
        </w:trPr>
        <w:tc>
          <w:tcPr>
            <w:tcW w:w="4962" w:type="dxa"/>
            <w:vAlign w:val="bottom"/>
          </w:tcPr>
          <w:p w14:paraId="5045304D" w14:textId="77777777" w:rsidR="003E16A9" w:rsidRPr="00090385" w:rsidRDefault="003E16A9" w:rsidP="00EA16E7">
            <w:pPr>
              <w:spacing w:before="0" w:after="0"/>
              <w:jc w:val="left"/>
              <w:rPr>
                <w:szCs w:val="20"/>
              </w:rPr>
            </w:pPr>
            <w:r w:rsidRPr="00090385">
              <w:rPr>
                <w:szCs w:val="20"/>
              </w:rPr>
              <w:t>MgSO</w:t>
            </w:r>
            <w:r w:rsidRPr="00090385">
              <w:rPr>
                <w:szCs w:val="20"/>
                <w:vertAlign w:val="subscript"/>
              </w:rPr>
              <w:t>4</w:t>
            </w:r>
            <w:r w:rsidRPr="00090385">
              <w:rPr>
                <w:szCs w:val="20"/>
              </w:rPr>
              <w:t>(</w:t>
            </w:r>
            <w:proofErr w:type="spellStart"/>
            <w:r w:rsidRPr="00090385">
              <w:rPr>
                <w:szCs w:val="20"/>
              </w:rPr>
              <w:t>aq</w:t>
            </w:r>
            <w:proofErr w:type="spellEnd"/>
            <w:r w:rsidRPr="00090385">
              <w:rPr>
                <w:szCs w:val="20"/>
              </w:rPr>
              <w:t xml:space="preserve">) </w:t>
            </w:r>
            <w:r w:rsidRPr="00090385">
              <w:rPr>
                <w:rFonts w:ascii="Symbol" w:eastAsia="Symbol" w:hAnsi="Symbol" w:cs="Symbol"/>
                <w:szCs w:val="20"/>
              </w:rPr>
              <w:t>Û</w:t>
            </w:r>
            <w:r w:rsidRPr="00090385">
              <w:rPr>
                <w:szCs w:val="20"/>
              </w:rPr>
              <w:t xml:space="preserve"> Mg</w:t>
            </w:r>
            <w:r w:rsidRPr="00090385">
              <w:rPr>
                <w:szCs w:val="20"/>
                <w:vertAlign w:val="superscript"/>
              </w:rPr>
              <w:t>2+</w:t>
            </w:r>
            <w:r w:rsidRPr="00090385">
              <w:rPr>
                <w:szCs w:val="20"/>
              </w:rPr>
              <w:t xml:space="preserve"> + SO</w:t>
            </w:r>
            <w:r w:rsidRPr="00090385">
              <w:rPr>
                <w:szCs w:val="20"/>
                <w:vertAlign w:val="subscript"/>
              </w:rPr>
              <w:t>4</w:t>
            </w:r>
            <w:r w:rsidRPr="00090385">
              <w:rPr>
                <w:szCs w:val="20"/>
                <w:vertAlign w:val="superscript"/>
              </w:rPr>
              <w:t>2–</w:t>
            </w:r>
          </w:p>
        </w:tc>
        <w:tc>
          <w:tcPr>
            <w:tcW w:w="1134" w:type="dxa"/>
            <w:vAlign w:val="bottom"/>
          </w:tcPr>
          <w:p w14:paraId="095AEC51" w14:textId="77777777" w:rsidR="003E16A9" w:rsidRPr="00090385" w:rsidRDefault="003E16A9" w:rsidP="00EA16E7">
            <w:pPr>
              <w:spacing w:before="0" w:after="0"/>
              <w:rPr>
                <w:szCs w:val="20"/>
              </w:rPr>
            </w:pPr>
            <w:r w:rsidRPr="00090385">
              <w:rPr>
                <w:szCs w:val="20"/>
              </w:rPr>
              <w:t>-2.2300</w:t>
            </w:r>
          </w:p>
        </w:tc>
      </w:tr>
      <w:tr w:rsidR="003E16A9" w:rsidRPr="00090385" w14:paraId="2827138F" w14:textId="77777777" w:rsidTr="00EA16E7">
        <w:trPr>
          <w:trHeight w:val="170"/>
          <w:jc w:val="center"/>
        </w:trPr>
        <w:tc>
          <w:tcPr>
            <w:tcW w:w="4962" w:type="dxa"/>
            <w:vAlign w:val="bottom"/>
          </w:tcPr>
          <w:p w14:paraId="30A6AD6F" w14:textId="77777777" w:rsidR="003E16A9" w:rsidRPr="00090385" w:rsidRDefault="003E16A9" w:rsidP="00EA16E7">
            <w:pPr>
              <w:spacing w:before="0" w:after="0"/>
              <w:jc w:val="left"/>
              <w:rPr>
                <w:szCs w:val="20"/>
              </w:rPr>
            </w:pPr>
            <w:proofErr w:type="spellStart"/>
            <w:r w:rsidRPr="00090385">
              <w:rPr>
                <w:szCs w:val="20"/>
              </w:rPr>
              <w:t>MgCl</w:t>
            </w:r>
            <w:proofErr w:type="spellEnd"/>
            <w:r w:rsidRPr="00090385">
              <w:rPr>
                <w:szCs w:val="20"/>
                <w:vertAlign w:val="superscript"/>
              </w:rPr>
              <w:t>+</w:t>
            </w:r>
            <w:r w:rsidRPr="00090385">
              <w:rPr>
                <w:szCs w:val="20"/>
              </w:rPr>
              <w:t xml:space="preserve"> </w:t>
            </w:r>
            <w:r w:rsidRPr="00090385">
              <w:rPr>
                <w:rFonts w:ascii="Symbol" w:eastAsia="Symbol" w:hAnsi="Symbol" w:cs="Symbol"/>
                <w:szCs w:val="20"/>
              </w:rPr>
              <w:t>Û</w:t>
            </w:r>
            <w:r w:rsidRPr="00090385">
              <w:rPr>
                <w:szCs w:val="20"/>
              </w:rPr>
              <w:t xml:space="preserve"> Mg</w:t>
            </w:r>
            <w:r w:rsidRPr="00090385">
              <w:rPr>
                <w:szCs w:val="20"/>
                <w:vertAlign w:val="superscript"/>
              </w:rPr>
              <w:t>2+</w:t>
            </w:r>
            <w:r w:rsidRPr="00090385">
              <w:rPr>
                <w:szCs w:val="20"/>
              </w:rPr>
              <w:t xml:space="preserve"> + Cl</w:t>
            </w:r>
            <w:r w:rsidRPr="00090385">
              <w:rPr>
                <w:szCs w:val="20"/>
                <w:vertAlign w:val="superscript"/>
              </w:rPr>
              <w:t>–</w:t>
            </w:r>
          </w:p>
        </w:tc>
        <w:tc>
          <w:tcPr>
            <w:tcW w:w="1134" w:type="dxa"/>
            <w:vAlign w:val="bottom"/>
          </w:tcPr>
          <w:p w14:paraId="055850F9" w14:textId="77777777" w:rsidR="003E16A9" w:rsidRPr="00090385" w:rsidRDefault="003E16A9" w:rsidP="00EA16E7">
            <w:pPr>
              <w:spacing w:before="0" w:after="0"/>
              <w:rPr>
                <w:szCs w:val="20"/>
              </w:rPr>
            </w:pPr>
            <w:r w:rsidRPr="00090385">
              <w:rPr>
                <w:szCs w:val="20"/>
              </w:rPr>
              <w:t>-0.3500</w:t>
            </w:r>
          </w:p>
        </w:tc>
      </w:tr>
      <w:tr w:rsidR="003E16A9" w:rsidRPr="00090385" w14:paraId="3802C641" w14:textId="77777777" w:rsidTr="00EA16E7">
        <w:trPr>
          <w:trHeight w:val="170"/>
          <w:jc w:val="center"/>
        </w:trPr>
        <w:tc>
          <w:tcPr>
            <w:tcW w:w="4962" w:type="dxa"/>
            <w:vAlign w:val="bottom"/>
          </w:tcPr>
          <w:p w14:paraId="7E262A24" w14:textId="77777777" w:rsidR="003E16A9" w:rsidRPr="00090385" w:rsidRDefault="003E16A9" w:rsidP="00EA16E7">
            <w:pPr>
              <w:spacing w:before="0" w:after="0"/>
              <w:jc w:val="left"/>
              <w:rPr>
                <w:szCs w:val="20"/>
              </w:rPr>
            </w:pPr>
            <w:r w:rsidRPr="00090385">
              <w:rPr>
                <w:szCs w:val="20"/>
                <w:lang w:val="en-US"/>
              </w:rPr>
              <w:t>Mg(H</w:t>
            </w:r>
            <w:r w:rsidRPr="00090385">
              <w:rPr>
                <w:szCs w:val="20"/>
                <w:vertAlign w:val="subscript"/>
                <w:lang w:val="en-US"/>
              </w:rPr>
              <w:t>3</w:t>
            </w:r>
            <w:r w:rsidRPr="00090385">
              <w:rPr>
                <w:szCs w:val="20"/>
                <w:lang w:val="en-US"/>
              </w:rPr>
              <w:t>SiO</w:t>
            </w:r>
            <w:proofErr w:type="gramStart"/>
            <w:r w:rsidRPr="00090385">
              <w:rPr>
                <w:szCs w:val="20"/>
                <w:vertAlign w:val="subscript"/>
                <w:lang w:val="en-US"/>
              </w:rPr>
              <w:t>4</w:t>
            </w:r>
            <w:r w:rsidRPr="00090385">
              <w:rPr>
                <w:szCs w:val="20"/>
                <w:lang w:val="en-US"/>
              </w:rPr>
              <w:t>)</w:t>
            </w:r>
            <w:r w:rsidRPr="00090385">
              <w:rPr>
                <w:szCs w:val="20"/>
                <w:vertAlign w:val="superscript"/>
                <w:lang w:val="en-US"/>
              </w:rPr>
              <w:t>+</w:t>
            </w:r>
            <w:proofErr w:type="gramEnd"/>
            <w:r w:rsidRPr="00090385">
              <w:rPr>
                <w:szCs w:val="20"/>
                <w:lang w:val="en-US"/>
              </w:rPr>
              <w:t xml:space="preserve"> + H</w:t>
            </w:r>
            <w:r w:rsidRPr="00090385">
              <w:rPr>
                <w:szCs w:val="20"/>
                <w:vertAlign w:val="superscript"/>
                <w:lang w:val="en-US"/>
              </w:rPr>
              <w:t>+</w:t>
            </w:r>
            <w:r w:rsidRPr="00090385">
              <w:rPr>
                <w:szCs w:val="20"/>
                <w:lang w:val="en-US"/>
              </w:rPr>
              <w:t xml:space="preserve"> </w:t>
            </w:r>
            <w:r w:rsidRPr="00090385">
              <w:rPr>
                <w:rFonts w:ascii="Symbol" w:eastAsia="Symbol" w:hAnsi="Symbol" w:cs="Symbol"/>
                <w:szCs w:val="20"/>
              </w:rPr>
              <w:t>Û</w:t>
            </w:r>
            <w:r w:rsidRPr="00090385">
              <w:rPr>
                <w:szCs w:val="20"/>
                <w:lang w:val="en-US"/>
              </w:rPr>
              <w:t xml:space="preserve"> Mg</w:t>
            </w:r>
            <w:r w:rsidRPr="00090385">
              <w:rPr>
                <w:szCs w:val="20"/>
                <w:vertAlign w:val="superscript"/>
                <w:lang w:val="en-US"/>
              </w:rPr>
              <w:t>2+</w:t>
            </w:r>
            <w:r w:rsidRPr="00090385">
              <w:rPr>
                <w:szCs w:val="20"/>
                <w:lang w:val="en-US"/>
              </w:rPr>
              <w:t xml:space="preserve"> + H</w:t>
            </w:r>
            <w:r w:rsidRPr="00090385">
              <w:rPr>
                <w:szCs w:val="20"/>
                <w:vertAlign w:val="subscript"/>
                <w:lang w:val="en-US"/>
              </w:rPr>
              <w:t>4</w:t>
            </w:r>
            <w:r w:rsidRPr="00090385">
              <w:rPr>
                <w:szCs w:val="20"/>
                <w:lang w:val="en-US"/>
              </w:rPr>
              <w:t>SiO</w:t>
            </w:r>
            <w:r w:rsidRPr="00090385">
              <w:rPr>
                <w:szCs w:val="20"/>
                <w:vertAlign w:val="subscript"/>
                <w:lang w:val="en-US"/>
              </w:rPr>
              <w:t>4</w:t>
            </w:r>
            <w:r w:rsidRPr="00090385">
              <w:rPr>
                <w:szCs w:val="20"/>
                <w:lang w:val="en-US"/>
              </w:rPr>
              <w:t>(</w:t>
            </w:r>
            <w:proofErr w:type="spellStart"/>
            <w:r w:rsidRPr="00090385">
              <w:rPr>
                <w:szCs w:val="20"/>
                <w:lang w:val="en-US"/>
              </w:rPr>
              <w:t>aq</w:t>
            </w:r>
            <w:proofErr w:type="spellEnd"/>
            <w:r w:rsidRPr="00090385">
              <w:rPr>
                <w:szCs w:val="20"/>
                <w:lang w:val="en-US"/>
              </w:rPr>
              <w:t>)</w:t>
            </w:r>
          </w:p>
        </w:tc>
        <w:tc>
          <w:tcPr>
            <w:tcW w:w="1134" w:type="dxa"/>
            <w:vAlign w:val="bottom"/>
          </w:tcPr>
          <w:p w14:paraId="192B9513" w14:textId="77777777" w:rsidR="003E16A9" w:rsidRPr="00090385" w:rsidRDefault="003E16A9" w:rsidP="00EA16E7">
            <w:pPr>
              <w:spacing w:before="0" w:after="0"/>
              <w:rPr>
                <w:szCs w:val="20"/>
              </w:rPr>
            </w:pPr>
            <w:r w:rsidRPr="00090385">
              <w:rPr>
                <w:szCs w:val="20"/>
              </w:rPr>
              <w:t>+8.5800</w:t>
            </w:r>
          </w:p>
        </w:tc>
      </w:tr>
      <w:tr w:rsidR="003E16A9" w:rsidRPr="00090385" w14:paraId="3F9969D0" w14:textId="77777777" w:rsidTr="00EA16E7">
        <w:trPr>
          <w:trHeight w:val="170"/>
          <w:jc w:val="center"/>
        </w:trPr>
        <w:tc>
          <w:tcPr>
            <w:tcW w:w="4962" w:type="dxa"/>
            <w:vAlign w:val="bottom"/>
          </w:tcPr>
          <w:p w14:paraId="5D7C88F9" w14:textId="77777777" w:rsidR="003E16A9" w:rsidRPr="00090385" w:rsidRDefault="003E16A9" w:rsidP="00EA16E7">
            <w:pPr>
              <w:spacing w:before="0" w:after="0"/>
              <w:jc w:val="left"/>
              <w:rPr>
                <w:szCs w:val="20"/>
              </w:rPr>
            </w:pPr>
            <w:r w:rsidRPr="00090385">
              <w:rPr>
                <w:szCs w:val="20"/>
              </w:rPr>
              <w:t>NaHCO</w:t>
            </w:r>
            <w:r w:rsidRPr="00090385">
              <w:rPr>
                <w:szCs w:val="20"/>
                <w:vertAlign w:val="subscript"/>
              </w:rPr>
              <w:t>3</w:t>
            </w:r>
            <w:r w:rsidRPr="00090385">
              <w:rPr>
                <w:szCs w:val="20"/>
              </w:rPr>
              <w:t>(</w:t>
            </w:r>
            <w:proofErr w:type="spellStart"/>
            <w:r w:rsidRPr="00090385">
              <w:rPr>
                <w:szCs w:val="20"/>
              </w:rPr>
              <w:t>aq</w:t>
            </w:r>
            <w:proofErr w:type="spellEnd"/>
            <w:r w:rsidRPr="00090385">
              <w:rPr>
                <w:szCs w:val="20"/>
              </w:rPr>
              <w:t xml:space="preserve">) </w:t>
            </w:r>
            <w:r w:rsidRPr="00090385">
              <w:rPr>
                <w:rFonts w:ascii="Symbol" w:eastAsia="Symbol" w:hAnsi="Symbol" w:cs="Symbol"/>
                <w:szCs w:val="20"/>
              </w:rPr>
              <w:t>Û</w:t>
            </w:r>
            <w:r w:rsidRPr="00090385">
              <w:rPr>
                <w:szCs w:val="20"/>
              </w:rPr>
              <w:t xml:space="preserve"> Na</w:t>
            </w:r>
            <w:r w:rsidRPr="00090385">
              <w:rPr>
                <w:szCs w:val="20"/>
                <w:vertAlign w:val="superscript"/>
              </w:rPr>
              <w:t>+</w:t>
            </w:r>
            <w:r w:rsidRPr="00090385">
              <w:rPr>
                <w:szCs w:val="20"/>
              </w:rPr>
              <w:t xml:space="preserve"> + H</w:t>
            </w:r>
            <w:r w:rsidRPr="00090385">
              <w:rPr>
                <w:szCs w:val="20"/>
                <w:vertAlign w:val="superscript"/>
              </w:rPr>
              <w:t>+</w:t>
            </w:r>
            <w:r w:rsidRPr="00090385">
              <w:rPr>
                <w:szCs w:val="20"/>
              </w:rPr>
              <w:t xml:space="preserve"> + CO</w:t>
            </w:r>
            <w:r w:rsidRPr="00090385">
              <w:rPr>
                <w:szCs w:val="20"/>
                <w:vertAlign w:val="subscript"/>
              </w:rPr>
              <w:t>3</w:t>
            </w:r>
            <w:r w:rsidRPr="00090385">
              <w:rPr>
                <w:szCs w:val="20"/>
                <w:vertAlign w:val="superscript"/>
              </w:rPr>
              <w:t>2-</w:t>
            </w:r>
          </w:p>
        </w:tc>
        <w:tc>
          <w:tcPr>
            <w:tcW w:w="1134" w:type="dxa"/>
            <w:vAlign w:val="bottom"/>
          </w:tcPr>
          <w:p w14:paraId="0D9F9EBD" w14:textId="77777777" w:rsidR="003E16A9" w:rsidRPr="00090385" w:rsidRDefault="003E16A9" w:rsidP="00EA16E7">
            <w:pPr>
              <w:spacing w:before="0" w:after="0"/>
              <w:rPr>
                <w:szCs w:val="20"/>
              </w:rPr>
            </w:pPr>
            <w:r w:rsidRPr="00090385">
              <w:rPr>
                <w:szCs w:val="20"/>
              </w:rPr>
              <w:t>-10.0800</w:t>
            </w:r>
          </w:p>
        </w:tc>
      </w:tr>
      <w:tr w:rsidR="003E16A9" w:rsidRPr="00090385" w14:paraId="4F42FA26" w14:textId="77777777" w:rsidTr="00EA16E7">
        <w:trPr>
          <w:trHeight w:val="170"/>
          <w:jc w:val="center"/>
        </w:trPr>
        <w:tc>
          <w:tcPr>
            <w:tcW w:w="4962" w:type="dxa"/>
            <w:vAlign w:val="bottom"/>
          </w:tcPr>
          <w:p w14:paraId="7B7D3064" w14:textId="77777777" w:rsidR="003E16A9" w:rsidRPr="00090385" w:rsidRDefault="003E16A9" w:rsidP="00EA16E7">
            <w:pPr>
              <w:spacing w:before="0" w:after="0"/>
              <w:jc w:val="left"/>
              <w:rPr>
                <w:szCs w:val="20"/>
              </w:rPr>
            </w:pPr>
            <w:r w:rsidRPr="00090385">
              <w:rPr>
                <w:szCs w:val="20"/>
              </w:rPr>
              <w:t>NaSO</w:t>
            </w:r>
            <w:r w:rsidRPr="00090385">
              <w:rPr>
                <w:szCs w:val="20"/>
                <w:vertAlign w:val="subscript"/>
              </w:rPr>
              <w:t>4</w:t>
            </w:r>
            <w:r w:rsidRPr="00090385">
              <w:rPr>
                <w:szCs w:val="20"/>
                <w:vertAlign w:val="superscript"/>
              </w:rPr>
              <w:t>-</w:t>
            </w:r>
            <w:r w:rsidRPr="00090385">
              <w:rPr>
                <w:szCs w:val="20"/>
              </w:rPr>
              <w:t xml:space="preserve"> </w:t>
            </w:r>
            <w:r w:rsidRPr="00090385">
              <w:rPr>
                <w:rFonts w:ascii="Symbol" w:eastAsia="Symbol" w:hAnsi="Symbol" w:cs="Symbol"/>
                <w:szCs w:val="20"/>
              </w:rPr>
              <w:t>Û</w:t>
            </w:r>
            <w:r w:rsidRPr="00090385">
              <w:rPr>
                <w:szCs w:val="20"/>
              </w:rPr>
              <w:t xml:space="preserve"> Na</w:t>
            </w:r>
            <w:r w:rsidRPr="00090385">
              <w:rPr>
                <w:szCs w:val="20"/>
                <w:vertAlign w:val="superscript"/>
              </w:rPr>
              <w:t>+</w:t>
            </w:r>
            <w:r w:rsidRPr="00090385">
              <w:rPr>
                <w:szCs w:val="20"/>
              </w:rPr>
              <w:t xml:space="preserve"> + SO</w:t>
            </w:r>
            <w:r w:rsidRPr="00090385">
              <w:rPr>
                <w:szCs w:val="20"/>
                <w:vertAlign w:val="subscript"/>
              </w:rPr>
              <w:t>4</w:t>
            </w:r>
            <w:r w:rsidRPr="00090385">
              <w:rPr>
                <w:szCs w:val="20"/>
                <w:vertAlign w:val="superscript"/>
              </w:rPr>
              <w:t>2–</w:t>
            </w:r>
          </w:p>
        </w:tc>
        <w:tc>
          <w:tcPr>
            <w:tcW w:w="1134" w:type="dxa"/>
            <w:vAlign w:val="bottom"/>
          </w:tcPr>
          <w:p w14:paraId="0CB678BF" w14:textId="77777777" w:rsidR="003E16A9" w:rsidRPr="00090385" w:rsidRDefault="003E16A9" w:rsidP="00EA16E7">
            <w:pPr>
              <w:widowControl w:val="0"/>
              <w:spacing w:before="0" w:after="0"/>
              <w:jc w:val="left"/>
              <w:rPr>
                <w:rFonts w:eastAsia="Times New Roman"/>
                <w:szCs w:val="20"/>
                <w:lang w:eastAsia="es-ES"/>
              </w:rPr>
            </w:pPr>
            <w:r w:rsidRPr="00090385">
              <w:rPr>
                <w:rFonts w:eastAsia="Times New Roman"/>
                <w:szCs w:val="20"/>
                <w:lang w:eastAsia="es-ES"/>
              </w:rPr>
              <w:t>-0.9400</w:t>
            </w:r>
          </w:p>
        </w:tc>
      </w:tr>
      <w:tr w:rsidR="003E16A9" w:rsidRPr="00090385" w14:paraId="3AEF6348" w14:textId="77777777" w:rsidTr="00EA16E7">
        <w:trPr>
          <w:trHeight w:val="170"/>
          <w:jc w:val="center"/>
        </w:trPr>
        <w:tc>
          <w:tcPr>
            <w:tcW w:w="4962" w:type="dxa"/>
            <w:vAlign w:val="bottom"/>
          </w:tcPr>
          <w:p w14:paraId="57835793" w14:textId="77777777" w:rsidR="003E16A9" w:rsidRPr="00090385" w:rsidRDefault="003E16A9" w:rsidP="00EA16E7">
            <w:pPr>
              <w:spacing w:before="0" w:after="0"/>
              <w:jc w:val="left"/>
              <w:rPr>
                <w:szCs w:val="20"/>
              </w:rPr>
            </w:pPr>
            <w:r w:rsidRPr="00090385">
              <w:rPr>
                <w:szCs w:val="20"/>
              </w:rPr>
              <w:t>NaCl(</w:t>
            </w:r>
            <w:proofErr w:type="spellStart"/>
            <w:r w:rsidRPr="00090385">
              <w:rPr>
                <w:szCs w:val="20"/>
              </w:rPr>
              <w:t>aq</w:t>
            </w:r>
            <w:proofErr w:type="spellEnd"/>
            <w:r w:rsidRPr="00090385">
              <w:rPr>
                <w:szCs w:val="20"/>
              </w:rPr>
              <w:t xml:space="preserve">) </w:t>
            </w:r>
            <w:r w:rsidRPr="00090385">
              <w:rPr>
                <w:rFonts w:ascii="Symbol" w:eastAsia="Symbol" w:hAnsi="Symbol" w:cs="Symbol"/>
                <w:szCs w:val="20"/>
              </w:rPr>
              <w:t>Û</w:t>
            </w:r>
            <w:r w:rsidRPr="00090385">
              <w:rPr>
                <w:szCs w:val="20"/>
              </w:rPr>
              <w:t xml:space="preserve"> Na</w:t>
            </w:r>
            <w:r w:rsidRPr="00090385">
              <w:rPr>
                <w:szCs w:val="20"/>
                <w:vertAlign w:val="superscript"/>
              </w:rPr>
              <w:t>+</w:t>
            </w:r>
            <w:r w:rsidRPr="00090385">
              <w:rPr>
                <w:szCs w:val="20"/>
              </w:rPr>
              <w:t xml:space="preserve"> + Cl</w:t>
            </w:r>
            <w:r w:rsidRPr="00090385">
              <w:rPr>
                <w:szCs w:val="20"/>
                <w:vertAlign w:val="superscript"/>
              </w:rPr>
              <w:t>-</w:t>
            </w:r>
          </w:p>
        </w:tc>
        <w:tc>
          <w:tcPr>
            <w:tcW w:w="1134" w:type="dxa"/>
            <w:vAlign w:val="bottom"/>
          </w:tcPr>
          <w:p w14:paraId="64C37F16" w14:textId="77777777" w:rsidR="003E16A9" w:rsidRPr="00090385" w:rsidRDefault="003E16A9" w:rsidP="00EA16E7">
            <w:pPr>
              <w:widowControl w:val="0"/>
              <w:spacing w:before="0" w:after="0"/>
              <w:jc w:val="left"/>
              <w:rPr>
                <w:rFonts w:eastAsia="Times New Roman"/>
                <w:szCs w:val="20"/>
                <w:lang w:eastAsia="es-ES"/>
              </w:rPr>
            </w:pPr>
            <w:r w:rsidRPr="00090385">
              <w:rPr>
                <w:rFonts w:eastAsia="Times New Roman"/>
                <w:szCs w:val="20"/>
                <w:lang w:eastAsia="es-ES"/>
              </w:rPr>
              <w:t>+0.5000</w:t>
            </w:r>
          </w:p>
        </w:tc>
      </w:tr>
      <w:tr w:rsidR="003E16A9" w:rsidRPr="00090385" w14:paraId="7D89A755" w14:textId="77777777" w:rsidTr="00EA16E7">
        <w:trPr>
          <w:trHeight w:val="170"/>
          <w:jc w:val="center"/>
        </w:trPr>
        <w:tc>
          <w:tcPr>
            <w:tcW w:w="4962" w:type="dxa"/>
            <w:vAlign w:val="bottom"/>
          </w:tcPr>
          <w:p w14:paraId="0CC09767" w14:textId="77777777" w:rsidR="003E16A9" w:rsidRPr="00090385" w:rsidRDefault="003E16A9" w:rsidP="00EA16E7">
            <w:pPr>
              <w:spacing w:before="0" w:after="0"/>
              <w:jc w:val="left"/>
              <w:rPr>
                <w:szCs w:val="20"/>
                <w:lang w:val="es-ES"/>
              </w:rPr>
            </w:pPr>
            <w:proofErr w:type="spellStart"/>
            <w:proofErr w:type="gramStart"/>
            <w:r w:rsidRPr="00090385">
              <w:rPr>
                <w:szCs w:val="20"/>
                <w:lang w:val="es-ES"/>
              </w:rPr>
              <w:t>Na</w:t>
            </w:r>
            <w:proofErr w:type="spellEnd"/>
            <w:r w:rsidRPr="00090385">
              <w:rPr>
                <w:szCs w:val="20"/>
                <w:lang w:val="es-ES"/>
              </w:rPr>
              <w:t>(</w:t>
            </w:r>
            <w:proofErr w:type="gramEnd"/>
            <w:r w:rsidRPr="00090385">
              <w:rPr>
                <w:szCs w:val="20"/>
                <w:lang w:val="es-ES"/>
              </w:rPr>
              <w:t>CO</w:t>
            </w:r>
            <w:r w:rsidRPr="00090385">
              <w:rPr>
                <w:szCs w:val="20"/>
                <w:vertAlign w:val="subscript"/>
                <w:lang w:val="es-ES"/>
              </w:rPr>
              <w:t>3</w:t>
            </w:r>
            <w:r w:rsidRPr="00090385">
              <w:rPr>
                <w:szCs w:val="20"/>
                <w:lang w:val="es-ES"/>
              </w:rPr>
              <w:t>)</w:t>
            </w:r>
            <w:r w:rsidRPr="00090385">
              <w:rPr>
                <w:szCs w:val="20"/>
                <w:vertAlign w:val="superscript"/>
                <w:lang w:val="es-ES"/>
              </w:rPr>
              <w:t>-</w:t>
            </w:r>
            <w:r w:rsidRPr="00090385">
              <w:rPr>
                <w:szCs w:val="20"/>
                <w:lang w:val="es-ES"/>
              </w:rPr>
              <w:t xml:space="preserve"> </w:t>
            </w:r>
            <w:r w:rsidRPr="00090385">
              <w:rPr>
                <w:rFonts w:ascii="Symbol" w:eastAsia="Symbol" w:hAnsi="Symbol" w:cs="Symbol"/>
                <w:szCs w:val="20"/>
              </w:rPr>
              <w:t>Û</w:t>
            </w:r>
            <w:r w:rsidRPr="00090385">
              <w:rPr>
                <w:szCs w:val="20"/>
                <w:lang w:val="es-ES"/>
              </w:rPr>
              <w:t xml:space="preserve"> </w:t>
            </w:r>
            <w:proofErr w:type="spellStart"/>
            <w:r w:rsidRPr="00090385">
              <w:rPr>
                <w:szCs w:val="20"/>
                <w:lang w:val="es-ES"/>
              </w:rPr>
              <w:t>Na</w:t>
            </w:r>
            <w:proofErr w:type="spellEnd"/>
            <w:r w:rsidRPr="00090385">
              <w:rPr>
                <w:szCs w:val="20"/>
                <w:vertAlign w:val="superscript"/>
                <w:lang w:val="es-ES"/>
              </w:rPr>
              <w:t>+</w:t>
            </w:r>
            <w:r w:rsidRPr="00090385">
              <w:rPr>
                <w:szCs w:val="20"/>
                <w:lang w:val="es-ES"/>
              </w:rPr>
              <w:t xml:space="preserve"> + CO</w:t>
            </w:r>
            <w:r w:rsidRPr="00090385">
              <w:rPr>
                <w:szCs w:val="20"/>
                <w:vertAlign w:val="subscript"/>
                <w:lang w:val="es-ES"/>
              </w:rPr>
              <w:t>3</w:t>
            </w:r>
            <w:r w:rsidRPr="00090385">
              <w:rPr>
                <w:szCs w:val="20"/>
                <w:vertAlign w:val="superscript"/>
                <w:lang w:val="es-ES"/>
              </w:rPr>
              <w:t>2-</w:t>
            </w:r>
          </w:p>
        </w:tc>
        <w:tc>
          <w:tcPr>
            <w:tcW w:w="1134" w:type="dxa"/>
            <w:vAlign w:val="bottom"/>
          </w:tcPr>
          <w:p w14:paraId="537D0084" w14:textId="77777777" w:rsidR="003E16A9" w:rsidRPr="00090385" w:rsidRDefault="003E16A9" w:rsidP="00EA16E7">
            <w:pPr>
              <w:widowControl w:val="0"/>
              <w:spacing w:before="0" w:after="0"/>
              <w:jc w:val="left"/>
              <w:rPr>
                <w:rFonts w:eastAsia="Times New Roman"/>
                <w:szCs w:val="20"/>
                <w:lang w:val="es-ES" w:eastAsia="es-ES"/>
              </w:rPr>
            </w:pPr>
            <w:r w:rsidRPr="00090385">
              <w:rPr>
                <w:rFonts w:eastAsia="Times New Roman"/>
                <w:szCs w:val="20"/>
                <w:lang w:val="es-ES" w:eastAsia="es-ES"/>
              </w:rPr>
              <w:t>-1.2700</w:t>
            </w:r>
          </w:p>
        </w:tc>
      </w:tr>
      <w:tr w:rsidR="003E16A9" w:rsidRPr="00090385" w14:paraId="22A42B92" w14:textId="77777777" w:rsidTr="00EA16E7">
        <w:trPr>
          <w:trHeight w:val="170"/>
          <w:jc w:val="center"/>
        </w:trPr>
        <w:tc>
          <w:tcPr>
            <w:tcW w:w="4962" w:type="dxa"/>
            <w:vAlign w:val="bottom"/>
          </w:tcPr>
          <w:p w14:paraId="24E570DA" w14:textId="77777777" w:rsidR="003E16A9" w:rsidRPr="00090385" w:rsidRDefault="003E16A9" w:rsidP="00EA16E7">
            <w:pPr>
              <w:spacing w:before="0" w:after="0"/>
              <w:jc w:val="left"/>
              <w:rPr>
                <w:szCs w:val="20"/>
              </w:rPr>
            </w:pPr>
            <w:r w:rsidRPr="00090385">
              <w:rPr>
                <w:szCs w:val="20"/>
              </w:rPr>
              <w:t>OH</w:t>
            </w:r>
            <w:r w:rsidRPr="00090385">
              <w:rPr>
                <w:szCs w:val="20"/>
                <w:vertAlign w:val="superscript"/>
              </w:rPr>
              <w:t>-</w:t>
            </w:r>
            <w:r w:rsidRPr="00090385">
              <w:rPr>
                <w:szCs w:val="20"/>
              </w:rPr>
              <w:t xml:space="preserve"> + H</w:t>
            </w:r>
            <w:r w:rsidRPr="00090385">
              <w:rPr>
                <w:szCs w:val="20"/>
                <w:vertAlign w:val="superscript"/>
              </w:rPr>
              <w:t>+</w:t>
            </w:r>
            <w:r w:rsidRPr="00090385">
              <w:rPr>
                <w:szCs w:val="20"/>
              </w:rPr>
              <w:t xml:space="preserve"> </w:t>
            </w:r>
            <w:r w:rsidRPr="00090385">
              <w:rPr>
                <w:rFonts w:ascii="Symbol" w:eastAsia="Symbol" w:hAnsi="Symbol" w:cs="Symbol"/>
                <w:szCs w:val="20"/>
              </w:rPr>
              <w:t>Û</w:t>
            </w:r>
            <w:r w:rsidRPr="00090385">
              <w:rPr>
                <w:szCs w:val="20"/>
              </w:rPr>
              <w:t xml:space="preserve"> H</w:t>
            </w:r>
            <w:r w:rsidRPr="00090385">
              <w:rPr>
                <w:szCs w:val="20"/>
                <w:vertAlign w:val="subscript"/>
              </w:rPr>
              <w:t>2</w:t>
            </w:r>
            <w:r w:rsidRPr="00090385">
              <w:rPr>
                <w:szCs w:val="20"/>
              </w:rPr>
              <w:t>O</w:t>
            </w:r>
          </w:p>
        </w:tc>
        <w:tc>
          <w:tcPr>
            <w:tcW w:w="1134" w:type="dxa"/>
            <w:vAlign w:val="bottom"/>
          </w:tcPr>
          <w:p w14:paraId="1127102C" w14:textId="77777777" w:rsidR="003E16A9" w:rsidRPr="00090385" w:rsidRDefault="003E16A9" w:rsidP="00EA16E7">
            <w:pPr>
              <w:spacing w:before="0" w:after="0"/>
              <w:rPr>
                <w:szCs w:val="20"/>
              </w:rPr>
            </w:pPr>
            <w:r w:rsidRPr="00090385">
              <w:rPr>
                <w:szCs w:val="20"/>
              </w:rPr>
              <w:t>14.000</w:t>
            </w:r>
          </w:p>
        </w:tc>
      </w:tr>
      <w:tr w:rsidR="003E16A9" w:rsidRPr="00090385" w14:paraId="282F5080" w14:textId="77777777" w:rsidTr="00EA16E7">
        <w:trPr>
          <w:trHeight w:val="170"/>
          <w:jc w:val="center"/>
        </w:trPr>
        <w:tc>
          <w:tcPr>
            <w:tcW w:w="4962" w:type="dxa"/>
            <w:tcBorders>
              <w:top w:val="single" w:sz="4" w:space="0" w:color="auto"/>
              <w:bottom w:val="single" w:sz="4" w:space="0" w:color="auto"/>
            </w:tcBorders>
            <w:vAlign w:val="bottom"/>
          </w:tcPr>
          <w:p w14:paraId="0F2853BD" w14:textId="77777777" w:rsidR="003E16A9" w:rsidRPr="00090385" w:rsidRDefault="003E16A9" w:rsidP="00EA16E7">
            <w:pPr>
              <w:spacing w:before="0" w:after="0"/>
              <w:jc w:val="left"/>
              <w:rPr>
                <w:b/>
                <w:szCs w:val="20"/>
              </w:rPr>
            </w:pPr>
            <w:r w:rsidRPr="00090385">
              <w:rPr>
                <w:b/>
                <w:szCs w:val="20"/>
              </w:rPr>
              <w:t>Minerals</w:t>
            </w:r>
          </w:p>
        </w:tc>
        <w:tc>
          <w:tcPr>
            <w:tcW w:w="1134" w:type="dxa"/>
            <w:tcBorders>
              <w:top w:val="single" w:sz="4" w:space="0" w:color="auto"/>
              <w:bottom w:val="single" w:sz="4" w:space="0" w:color="auto"/>
            </w:tcBorders>
            <w:vAlign w:val="bottom"/>
          </w:tcPr>
          <w:p w14:paraId="19212904" w14:textId="77777777" w:rsidR="003E16A9" w:rsidRPr="00090385" w:rsidRDefault="003E16A9" w:rsidP="00EA16E7">
            <w:pPr>
              <w:spacing w:before="0" w:after="0"/>
              <w:rPr>
                <w:b/>
                <w:szCs w:val="20"/>
              </w:rPr>
            </w:pPr>
            <w:proofErr w:type="spellStart"/>
            <w:r w:rsidRPr="00090385">
              <w:rPr>
                <w:b/>
                <w:szCs w:val="20"/>
              </w:rPr>
              <w:t>LogK</w:t>
            </w:r>
            <w:proofErr w:type="spellEnd"/>
          </w:p>
        </w:tc>
      </w:tr>
      <w:tr w:rsidR="003E16A9" w:rsidRPr="00090385" w14:paraId="0EE4F7FB" w14:textId="77777777" w:rsidTr="00EA16E7">
        <w:trPr>
          <w:trHeight w:val="170"/>
          <w:jc w:val="center"/>
        </w:trPr>
        <w:tc>
          <w:tcPr>
            <w:tcW w:w="4962" w:type="dxa"/>
            <w:tcBorders>
              <w:top w:val="single" w:sz="4" w:space="0" w:color="auto"/>
            </w:tcBorders>
          </w:tcPr>
          <w:p w14:paraId="3A30145E" w14:textId="77777777" w:rsidR="003E16A9" w:rsidRPr="00090385" w:rsidRDefault="003E16A9" w:rsidP="00EA16E7">
            <w:pPr>
              <w:spacing w:before="0" w:after="0"/>
              <w:jc w:val="left"/>
              <w:rPr>
                <w:szCs w:val="20"/>
              </w:rPr>
            </w:pPr>
            <w:r w:rsidRPr="00090385">
              <w:rPr>
                <w:szCs w:val="20"/>
              </w:rPr>
              <w:t xml:space="preserve">Calcite </w:t>
            </w:r>
            <w:r w:rsidRPr="00090385">
              <w:rPr>
                <w:rFonts w:ascii="Symbol" w:eastAsia="Symbol" w:hAnsi="Symbol" w:cs="Symbol"/>
                <w:szCs w:val="20"/>
              </w:rPr>
              <w:t>Û</w:t>
            </w:r>
            <w:r w:rsidRPr="00090385">
              <w:rPr>
                <w:szCs w:val="20"/>
              </w:rPr>
              <w:t xml:space="preserve"> Ca</w:t>
            </w:r>
            <w:r w:rsidRPr="00090385">
              <w:rPr>
                <w:szCs w:val="20"/>
                <w:vertAlign w:val="superscript"/>
              </w:rPr>
              <w:t>2+</w:t>
            </w:r>
            <w:r w:rsidRPr="00090385">
              <w:rPr>
                <w:szCs w:val="20"/>
              </w:rPr>
              <w:t xml:space="preserve"> + CO</w:t>
            </w:r>
            <w:r w:rsidRPr="00090385">
              <w:rPr>
                <w:szCs w:val="20"/>
                <w:vertAlign w:val="subscript"/>
              </w:rPr>
              <w:t>3</w:t>
            </w:r>
            <w:r w:rsidRPr="00090385">
              <w:rPr>
                <w:szCs w:val="20"/>
                <w:vertAlign w:val="superscript"/>
              </w:rPr>
              <w:t>2-</w:t>
            </w:r>
          </w:p>
        </w:tc>
        <w:tc>
          <w:tcPr>
            <w:tcW w:w="1134" w:type="dxa"/>
            <w:tcBorders>
              <w:top w:val="single" w:sz="4" w:space="0" w:color="auto"/>
            </w:tcBorders>
          </w:tcPr>
          <w:p w14:paraId="618A3A21" w14:textId="77777777" w:rsidR="003E16A9" w:rsidRPr="00090385" w:rsidRDefault="003E16A9" w:rsidP="00EA16E7">
            <w:pPr>
              <w:spacing w:before="0" w:after="0"/>
              <w:rPr>
                <w:rFonts w:eastAsia="Times New Roman"/>
                <w:szCs w:val="20"/>
                <w:lang w:eastAsia="es-ES"/>
              </w:rPr>
            </w:pPr>
            <w:r w:rsidRPr="00090385">
              <w:rPr>
                <w:rFonts w:eastAsia="Times New Roman"/>
                <w:szCs w:val="20"/>
                <w:lang w:eastAsia="es-ES"/>
              </w:rPr>
              <w:t>-8.4800</w:t>
            </w:r>
          </w:p>
        </w:tc>
      </w:tr>
      <w:tr w:rsidR="003E16A9" w:rsidRPr="00090385" w14:paraId="32B88782" w14:textId="77777777" w:rsidTr="00EA16E7">
        <w:trPr>
          <w:trHeight w:val="170"/>
          <w:jc w:val="center"/>
        </w:trPr>
        <w:tc>
          <w:tcPr>
            <w:tcW w:w="4962" w:type="dxa"/>
          </w:tcPr>
          <w:p w14:paraId="010A128F" w14:textId="77777777" w:rsidR="003E16A9" w:rsidRPr="00090385" w:rsidRDefault="003E16A9" w:rsidP="00EA16E7">
            <w:pPr>
              <w:spacing w:before="0" w:after="0"/>
              <w:jc w:val="left"/>
              <w:rPr>
                <w:szCs w:val="20"/>
                <w:lang w:val="es-ES"/>
              </w:rPr>
            </w:pPr>
            <w:proofErr w:type="spellStart"/>
            <w:r w:rsidRPr="00090385">
              <w:rPr>
                <w:szCs w:val="20"/>
                <w:lang w:val="es-ES"/>
              </w:rPr>
              <w:t>Anhydrite</w:t>
            </w:r>
            <w:proofErr w:type="spellEnd"/>
            <w:r w:rsidRPr="00090385">
              <w:rPr>
                <w:szCs w:val="20"/>
                <w:lang w:val="es-ES"/>
              </w:rPr>
              <w:t xml:space="preserve"> </w:t>
            </w:r>
            <w:r w:rsidRPr="00090385">
              <w:rPr>
                <w:rFonts w:ascii="Symbol" w:eastAsia="Symbol" w:hAnsi="Symbol" w:cs="Symbol"/>
                <w:szCs w:val="20"/>
              </w:rPr>
              <w:t>Û</w:t>
            </w:r>
            <w:r w:rsidRPr="00090385">
              <w:rPr>
                <w:szCs w:val="20"/>
                <w:lang w:val="es-ES"/>
              </w:rPr>
              <w:t xml:space="preserve"> </w:t>
            </w:r>
            <w:r w:rsidRPr="00090385">
              <w:rPr>
                <w:szCs w:val="20"/>
              </w:rPr>
              <w:t>Ca</w:t>
            </w:r>
            <w:r w:rsidRPr="00090385">
              <w:rPr>
                <w:szCs w:val="20"/>
                <w:vertAlign w:val="superscript"/>
              </w:rPr>
              <w:t>2+</w:t>
            </w:r>
            <w:r w:rsidRPr="00090385">
              <w:rPr>
                <w:szCs w:val="20"/>
              </w:rPr>
              <w:t xml:space="preserve"> + SO</w:t>
            </w:r>
            <w:r w:rsidRPr="00090385">
              <w:rPr>
                <w:szCs w:val="20"/>
                <w:vertAlign w:val="subscript"/>
              </w:rPr>
              <w:t>4</w:t>
            </w:r>
            <w:r w:rsidRPr="00090385">
              <w:rPr>
                <w:szCs w:val="20"/>
                <w:vertAlign w:val="superscript"/>
              </w:rPr>
              <w:t>2-</w:t>
            </w:r>
          </w:p>
        </w:tc>
        <w:tc>
          <w:tcPr>
            <w:tcW w:w="1134" w:type="dxa"/>
          </w:tcPr>
          <w:p w14:paraId="7A76982A" w14:textId="77777777" w:rsidR="003E16A9" w:rsidRPr="00090385" w:rsidRDefault="003E16A9" w:rsidP="00EA16E7">
            <w:pPr>
              <w:spacing w:before="0" w:after="0"/>
              <w:rPr>
                <w:szCs w:val="20"/>
              </w:rPr>
            </w:pPr>
            <w:r w:rsidRPr="00090385">
              <w:rPr>
                <w:szCs w:val="20"/>
              </w:rPr>
              <w:t>-4.4400</w:t>
            </w:r>
          </w:p>
        </w:tc>
      </w:tr>
      <w:tr w:rsidR="003E16A9" w:rsidRPr="00090385" w14:paraId="5379050E" w14:textId="77777777" w:rsidTr="00EA16E7">
        <w:trPr>
          <w:trHeight w:val="170"/>
          <w:jc w:val="center"/>
        </w:trPr>
        <w:tc>
          <w:tcPr>
            <w:tcW w:w="4962" w:type="dxa"/>
          </w:tcPr>
          <w:p w14:paraId="6C335C2B" w14:textId="77777777" w:rsidR="003E16A9" w:rsidRPr="00090385" w:rsidRDefault="003E16A9" w:rsidP="00EA16E7">
            <w:pPr>
              <w:spacing w:before="0" w:after="0"/>
              <w:jc w:val="left"/>
              <w:rPr>
                <w:szCs w:val="20"/>
                <w:lang w:val="es-ES"/>
              </w:rPr>
            </w:pPr>
            <w:proofErr w:type="spellStart"/>
            <w:r w:rsidRPr="00090385">
              <w:rPr>
                <w:szCs w:val="20"/>
                <w:lang w:val="es-ES"/>
              </w:rPr>
              <w:t>Gypsum</w:t>
            </w:r>
            <w:proofErr w:type="spellEnd"/>
            <w:r w:rsidRPr="00090385">
              <w:rPr>
                <w:szCs w:val="20"/>
                <w:lang w:val="es-ES"/>
              </w:rPr>
              <w:t xml:space="preserve"> </w:t>
            </w:r>
            <w:r w:rsidRPr="00090385">
              <w:rPr>
                <w:rFonts w:ascii="Symbol" w:eastAsia="Symbol" w:hAnsi="Symbol" w:cs="Symbol"/>
                <w:szCs w:val="20"/>
              </w:rPr>
              <w:t>Û</w:t>
            </w:r>
            <w:r w:rsidRPr="00090385">
              <w:rPr>
                <w:szCs w:val="20"/>
                <w:lang w:val="es-ES"/>
              </w:rPr>
              <w:t xml:space="preserve"> </w:t>
            </w:r>
            <w:r w:rsidRPr="00090385">
              <w:rPr>
                <w:szCs w:val="20"/>
              </w:rPr>
              <w:t>Ca</w:t>
            </w:r>
            <w:r w:rsidRPr="00090385">
              <w:rPr>
                <w:szCs w:val="20"/>
                <w:vertAlign w:val="superscript"/>
              </w:rPr>
              <w:t>2+</w:t>
            </w:r>
            <w:r w:rsidRPr="00090385">
              <w:rPr>
                <w:szCs w:val="20"/>
              </w:rPr>
              <w:t xml:space="preserve"> + SO</w:t>
            </w:r>
            <w:r w:rsidRPr="00090385">
              <w:rPr>
                <w:szCs w:val="20"/>
                <w:vertAlign w:val="subscript"/>
              </w:rPr>
              <w:t>4</w:t>
            </w:r>
            <w:r w:rsidRPr="00090385">
              <w:rPr>
                <w:szCs w:val="20"/>
                <w:vertAlign w:val="superscript"/>
              </w:rPr>
              <w:t>2-</w:t>
            </w:r>
            <w:r w:rsidRPr="00090385">
              <w:rPr>
                <w:szCs w:val="20"/>
              </w:rPr>
              <w:t xml:space="preserve"> + 2H</w:t>
            </w:r>
            <w:r w:rsidRPr="00090385">
              <w:rPr>
                <w:szCs w:val="20"/>
                <w:vertAlign w:val="subscript"/>
              </w:rPr>
              <w:t>2</w:t>
            </w:r>
            <w:r w:rsidRPr="00090385">
              <w:rPr>
                <w:szCs w:val="20"/>
              </w:rPr>
              <w:t>O</w:t>
            </w:r>
          </w:p>
        </w:tc>
        <w:tc>
          <w:tcPr>
            <w:tcW w:w="1134" w:type="dxa"/>
          </w:tcPr>
          <w:p w14:paraId="0963C494" w14:textId="77777777" w:rsidR="003E16A9" w:rsidRPr="00090385" w:rsidRDefault="003E16A9" w:rsidP="00EA16E7">
            <w:pPr>
              <w:spacing w:before="0" w:after="0"/>
              <w:rPr>
                <w:szCs w:val="20"/>
              </w:rPr>
            </w:pPr>
            <w:r w:rsidRPr="00090385">
              <w:rPr>
                <w:szCs w:val="20"/>
              </w:rPr>
              <w:t>-4.6100</w:t>
            </w:r>
          </w:p>
        </w:tc>
      </w:tr>
      <w:tr w:rsidR="003E16A9" w:rsidRPr="00090385" w14:paraId="31D96A04" w14:textId="77777777" w:rsidTr="00EA16E7">
        <w:trPr>
          <w:trHeight w:val="170"/>
          <w:jc w:val="center"/>
        </w:trPr>
        <w:tc>
          <w:tcPr>
            <w:tcW w:w="4962" w:type="dxa"/>
            <w:tcBorders>
              <w:bottom w:val="single" w:sz="4" w:space="0" w:color="auto"/>
            </w:tcBorders>
          </w:tcPr>
          <w:p w14:paraId="64C3D921" w14:textId="77777777" w:rsidR="003E16A9" w:rsidRPr="00090385" w:rsidRDefault="003E16A9" w:rsidP="00EA16E7">
            <w:pPr>
              <w:spacing w:before="0" w:after="0"/>
              <w:jc w:val="left"/>
              <w:rPr>
                <w:szCs w:val="20"/>
              </w:rPr>
            </w:pPr>
            <w:r w:rsidRPr="00090385">
              <w:rPr>
                <w:szCs w:val="20"/>
              </w:rPr>
              <w:t>Quartz + 2H</w:t>
            </w:r>
            <w:r w:rsidRPr="00090385">
              <w:rPr>
                <w:szCs w:val="20"/>
                <w:vertAlign w:val="subscript"/>
              </w:rPr>
              <w:t>2</w:t>
            </w:r>
            <w:r w:rsidRPr="00090385">
              <w:rPr>
                <w:szCs w:val="20"/>
              </w:rPr>
              <w:t xml:space="preserve">O </w:t>
            </w:r>
            <w:r w:rsidRPr="00090385">
              <w:rPr>
                <w:rFonts w:ascii="Symbol" w:eastAsia="Symbol" w:hAnsi="Symbol" w:cs="Symbol"/>
                <w:szCs w:val="20"/>
              </w:rPr>
              <w:t>Û</w:t>
            </w:r>
            <w:r w:rsidRPr="00090385">
              <w:rPr>
                <w:szCs w:val="20"/>
              </w:rPr>
              <w:t xml:space="preserve"> </w:t>
            </w:r>
            <w:r w:rsidRPr="00090385">
              <w:rPr>
                <w:szCs w:val="20"/>
                <w:lang w:val="en-US"/>
              </w:rPr>
              <w:t>H</w:t>
            </w:r>
            <w:r w:rsidRPr="00090385">
              <w:rPr>
                <w:szCs w:val="20"/>
                <w:vertAlign w:val="subscript"/>
                <w:lang w:val="en-US"/>
              </w:rPr>
              <w:t>4</w:t>
            </w:r>
            <w:r w:rsidRPr="00090385">
              <w:rPr>
                <w:szCs w:val="20"/>
                <w:lang w:val="en-US"/>
              </w:rPr>
              <w:t>SiO</w:t>
            </w:r>
            <w:r w:rsidRPr="00090385">
              <w:rPr>
                <w:szCs w:val="20"/>
                <w:vertAlign w:val="subscript"/>
                <w:lang w:val="en-US"/>
              </w:rPr>
              <w:t>4</w:t>
            </w:r>
            <w:r w:rsidRPr="00090385">
              <w:rPr>
                <w:szCs w:val="20"/>
                <w:lang w:val="en-US"/>
              </w:rPr>
              <w:t>(</w:t>
            </w:r>
            <w:proofErr w:type="spellStart"/>
            <w:r w:rsidRPr="00090385">
              <w:rPr>
                <w:szCs w:val="20"/>
                <w:lang w:val="en-US"/>
              </w:rPr>
              <w:t>aq</w:t>
            </w:r>
            <w:proofErr w:type="spellEnd"/>
            <w:r w:rsidRPr="00090385">
              <w:rPr>
                <w:szCs w:val="20"/>
                <w:lang w:val="en-US"/>
              </w:rPr>
              <w:t>)</w:t>
            </w:r>
          </w:p>
        </w:tc>
        <w:tc>
          <w:tcPr>
            <w:tcW w:w="1134" w:type="dxa"/>
            <w:tcBorders>
              <w:bottom w:val="single" w:sz="4" w:space="0" w:color="auto"/>
            </w:tcBorders>
          </w:tcPr>
          <w:p w14:paraId="486DA82C" w14:textId="77777777" w:rsidR="003E16A9" w:rsidRPr="00090385" w:rsidRDefault="003E16A9" w:rsidP="00EA16E7">
            <w:pPr>
              <w:spacing w:before="0" w:after="0"/>
              <w:rPr>
                <w:szCs w:val="20"/>
              </w:rPr>
            </w:pPr>
            <w:r w:rsidRPr="00090385">
              <w:rPr>
                <w:szCs w:val="20"/>
              </w:rPr>
              <w:t>-3.7400</w:t>
            </w:r>
          </w:p>
        </w:tc>
      </w:tr>
      <w:tr w:rsidR="003E16A9" w:rsidRPr="00090385" w14:paraId="4B9C5A16" w14:textId="77777777" w:rsidTr="00EA16E7">
        <w:trPr>
          <w:trHeight w:val="170"/>
          <w:jc w:val="center"/>
        </w:trPr>
        <w:tc>
          <w:tcPr>
            <w:tcW w:w="4962" w:type="dxa"/>
            <w:tcBorders>
              <w:top w:val="single" w:sz="4" w:space="0" w:color="auto"/>
              <w:bottom w:val="single" w:sz="4" w:space="0" w:color="auto"/>
            </w:tcBorders>
            <w:vAlign w:val="bottom"/>
          </w:tcPr>
          <w:p w14:paraId="7CC4E09C" w14:textId="77777777" w:rsidR="003E16A9" w:rsidRPr="00090385" w:rsidRDefault="003E16A9" w:rsidP="00EA16E7">
            <w:pPr>
              <w:spacing w:before="0" w:after="0"/>
              <w:jc w:val="left"/>
              <w:rPr>
                <w:szCs w:val="20"/>
                <w:lang w:val="es-ES"/>
              </w:rPr>
            </w:pPr>
            <w:r w:rsidRPr="00090385">
              <w:rPr>
                <w:b/>
                <w:szCs w:val="20"/>
              </w:rPr>
              <w:t>Gases</w:t>
            </w:r>
          </w:p>
        </w:tc>
        <w:tc>
          <w:tcPr>
            <w:tcW w:w="1134" w:type="dxa"/>
            <w:tcBorders>
              <w:top w:val="single" w:sz="4" w:space="0" w:color="auto"/>
              <w:bottom w:val="single" w:sz="4" w:space="0" w:color="auto"/>
            </w:tcBorders>
            <w:vAlign w:val="bottom"/>
          </w:tcPr>
          <w:p w14:paraId="27E9B39D" w14:textId="77777777" w:rsidR="003E16A9" w:rsidRPr="00090385" w:rsidRDefault="003E16A9" w:rsidP="00EA16E7">
            <w:pPr>
              <w:spacing w:before="0" w:after="0"/>
              <w:rPr>
                <w:szCs w:val="20"/>
              </w:rPr>
            </w:pPr>
            <w:proofErr w:type="spellStart"/>
            <w:r w:rsidRPr="00090385">
              <w:rPr>
                <w:b/>
                <w:szCs w:val="20"/>
              </w:rPr>
              <w:t>LogK</w:t>
            </w:r>
            <w:proofErr w:type="spellEnd"/>
          </w:p>
        </w:tc>
      </w:tr>
      <w:tr w:rsidR="003E16A9" w:rsidRPr="00090385" w14:paraId="40289DAB" w14:textId="77777777" w:rsidTr="00EA16E7">
        <w:trPr>
          <w:trHeight w:val="170"/>
          <w:jc w:val="center"/>
        </w:trPr>
        <w:tc>
          <w:tcPr>
            <w:tcW w:w="4962" w:type="dxa"/>
            <w:tcBorders>
              <w:top w:val="single" w:sz="4" w:space="0" w:color="auto"/>
            </w:tcBorders>
          </w:tcPr>
          <w:p w14:paraId="4838E5D8" w14:textId="77777777" w:rsidR="003E16A9" w:rsidRPr="00090385" w:rsidRDefault="003E16A9" w:rsidP="00EA16E7">
            <w:pPr>
              <w:spacing w:before="0" w:after="0"/>
              <w:jc w:val="left"/>
              <w:rPr>
                <w:szCs w:val="20"/>
              </w:rPr>
            </w:pPr>
            <w:r w:rsidRPr="00090385">
              <w:rPr>
                <w:szCs w:val="20"/>
              </w:rPr>
              <w:t>CO</w:t>
            </w:r>
            <w:r w:rsidRPr="00090385">
              <w:rPr>
                <w:szCs w:val="20"/>
                <w:vertAlign w:val="subscript"/>
              </w:rPr>
              <w:t>2</w:t>
            </w:r>
            <w:r w:rsidRPr="00090385">
              <w:rPr>
                <w:szCs w:val="20"/>
              </w:rPr>
              <w:t>(g) + H</w:t>
            </w:r>
            <w:r w:rsidRPr="00090385">
              <w:rPr>
                <w:szCs w:val="20"/>
                <w:vertAlign w:val="subscript"/>
              </w:rPr>
              <w:t>2</w:t>
            </w:r>
            <w:r w:rsidRPr="00090385">
              <w:rPr>
                <w:szCs w:val="20"/>
              </w:rPr>
              <w:t xml:space="preserve">O </w:t>
            </w:r>
            <w:r w:rsidRPr="00090385">
              <w:rPr>
                <w:rFonts w:ascii="Symbol" w:eastAsia="Symbol" w:hAnsi="Symbol" w:cs="Symbol"/>
                <w:szCs w:val="20"/>
              </w:rPr>
              <w:t>Û</w:t>
            </w:r>
            <w:r w:rsidRPr="00090385">
              <w:rPr>
                <w:szCs w:val="20"/>
              </w:rPr>
              <w:t xml:space="preserve"> 2H</w:t>
            </w:r>
            <w:r w:rsidRPr="00090385">
              <w:rPr>
                <w:szCs w:val="20"/>
                <w:vertAlign w:val="superscript"/>
              </w:rPr>
              <w:t>+</w:t>
            </w:r>
            <w:r w:rsidRPr="00090385">
              <w:rPr>
                <w:szCs w:val="20"/>
              </w:rPr>
              <w:t xml:space="preserve"> + CO</w:t>
            </w:r>
            <w:r w:rsidRPr="00090385">
              <w:rPr>
                <w:szCs w:val="20"/>
                <w:vertAlign w:val="subscript"/>
              </w:rPr>
              <w:t>3</w:t>
            </w:r>
            <w:r w:rsidRPr="00090385">
              <w:rPr>
                <w:szCs w:val="20"/>
                <w:vertAlign w:val="superscript"/>
              </w:rPr>
              <w:t>2-</w:t>
            </w:r>
          </w:p>
        </w:tc>
        <w:tc>
          <w:tcPr>
            <w:tcW w:w="1134" w:type="dxa"/>
            <w:tcBorders>
              <w:top w:val="single" w:sz="4" w:space="0" w:color="auto"/>
            </w:tcBorders>
          </w:tcPr>
          <w:p w14:paraId="49D65FDE" w14:textId="77777777" w:rsidR="003E16A9" w:rsidRPr="00090385" w:rsidRDefault="003E16A9" w:rsidP="00EA16E7">
            <w:pPr>
              <w:spacing w:before="0" w:after="0"/>
              <w:rPr>
                <w:szCs w:val="20"/>
              </w:rPr>
            </w:pPr>
            <w:r w:rsidRPr="00090385">
              <w:rPr>
                <w:szCs w:val="20"/>
              </w:rPr>
              <w:t>-18.1500</w:t>
            </w:r>
          </w:p>
        </w:tc>
      </w:tr>
      <w:tr w:rsidR="003E16A9" w:rsidRPr="00090385" w14:paraId="22F510DA" w14:textId="77777777" w:rsidTr="00EA16E7">
        <w:trPr>
          <w:trHeight w:val="170"/>
          <w:jc w:val="center"/>
        </w:trPr>
        <w:tc>
          <w:tcPr>
            <w:tcW w:w="4962" w:type="dxa"/>
          </w:tcPr>
          <w:p w14:paraId="713570AD" w14:textId="77777777" w:rsidR="003E16A9" w:rsidRPr="00090385" w:rsidRDefault="003E16A9" w:rsidP="00EA16E7">
            <w:pPr>
              <w:spacing w:before="0" w:after="0"/>
              <w:jc w:val="left"/>
              <w:rPr>
                <w:szCs w:val="20"/>
              </w:rPr>
            </w:pPr>
            <w:r w:rsidRPr="00090385">
              <w:rPr>
                <w:szCs w:val="20"/>
              </w:rPr>
              <w:t>H</w:t>
            </w:r>
            <w:r w:rsidRPr="00090385">
              <w:rPr>
                <w:szCs w:val="20"/>
                <w:vertAlign w:val="subscript"/>
              </w:rPr>
              <w:t>2</w:t>
            </w:r>
            <w:r w:rsidRPr="00090385">
              <w:rPr>
                <w:szCs w:val="20"/>
              </w:rPr>
              <w:t>(g) + 0.5O</w:t>
            </w:r>
            <w:r w:rsidRPr="00090385">
              <w:rPr>
                <w:szCs w:val="20"/>
                <w:vertAlign w:val="subscript"/>
              </w:rPr>
              <w:t>2</w:t>
            </w:r>
            <w:r w:rsidRPr="00090385">
              <w:rPr>
                <w:szCs w:val="20"/>
              </w:rPr>
              <w:t>(</w:t>
            </w:r>
            <w:proofErr w:type="spellStart"/>
            <w:r w:rsidRPr="00090385">
              <w:rPr>
                <w:szCs w:val="20"/>
              </w:rPr>
              <w:t>aq</w:t>
            </w:r>
            <w:proofErr w:type="spellEnd"/>
            <w:r w:rsidRPr="00090385">
              <w:rPr>
                <w:szCs w:val="20"/>
              </w:rPr>
              <w:t xml:space="preserve">) </w:t>
            </w:r>
            <w:r w:rsidRPr="00090385">
              <w:rPr>
                <w:rFonts w:ascii="Symbol" w:eastAsia="Symbol" w:hAnsi="Symbol" w:cs="Symbol"/>
                <w:szCs w:val="20"/>
              </w:rPr>
              <w:t>Û</w:t>
            </w:r>
            <w:r w:rsidRPr="00090385">
              <w:rPr>
                <w:szCs w:val="20"/>
              </w:rPr>
              <w:t xml:space="preserve"> H</w:t>
            </w:r>
            <w:r w:rsidRPr="00090385">
              <w:rPr>
                <w:szCs w:val="20"/>
                <w:vertAlign w:val="subscript"/>
              </w:rPr>
              <w:t>2</w:t>
            </w:r>
            <w:r w:rsidRPr="00090385">
              <w:rPr>
                <w:szCs w:val="20"/>
              </w:rPr>
              <w:t>O</w:t>
            </w:r>
          </w:p>
        </w:tc>
        <w:tc>
          <w:tcPr>
            <w:tcW w:w="1134" w:type="dxa"/>
          </w:tcPr>
          <w:p w14:paraId="2A308899" w14:textId="77777777" w:rsidR="003E16A9" w:rsidRPr="00090385" w:rsidRDefault="003E16A9" w:rsidP="00EA16E7">
            <w:pPr>
              <w:spacing w:before="0" w:after="0"/>
              <w:rPr>
                <w:szCs w:val="20"/>
              </w:rPr>
            </w:pPr>
            <w:r w:rsidRPr="00090385">
              <w:rPr>
                <w:szCs w:val="20"/>
              </w:rPr>
              <w:t>+42.9900</w:t>
            </w:r>
          </w:p>
        </w:tc>
      </w:tr>
      <w:tr w:rsidR="003E16A9" w:rsidRPr="00090385" w14:paraId="7667B5FA" w14:textId="77777777" w:rsidTr="00EA16E7">
        <w:trPr>
          <w:trHeight w:val="170"/>
          <w:jc w:val="center"/>
        </w:trPr>
        <w:tc>
          <w:tcPr>
            <w:tcW w:w="4962" w:type="dxa"/>
            <w:tcBorders>
              <w:bottom w:val="single" w:sz="4" w:space="0" w:color="auto"/>
            </w:tcBorders>
          </w:tcPr>
          <w:p w14:paraId="2E9448AC" w14:textId="77777777" w:rsidR="003E16A9" w:rsidRPr="00090385" w:rsidRDefault="003E16A9" w:rsidP="00EA16E7">
            <w:pPr>
              <w:spacing w:before="0" w:after="0"/>
              <w:jc w:val="left"/>
              <w:rPr>
                <w:szCs w:val="20"/>
              </w:rPr>
            </w:pPr>
            <w:r w:rsidRPr="00090385">
              <w:rPr>
                <w:szCs w:val="20"/>
              </w:rPr>
              <w:t>O</w:t>
            </w:r>
            <w:r w:rsidRPr="00090385">
              <w:rPr>
                <w:szCs w:val="20"/>
                <w:vertAlign w:val="subscript"/>
              </w:rPr>
              <w:t>2</w:t>
            </w:r>
            <w:r w:rsidRPr="00090385">
              <w:rPr>
                <w:szCs w:val="20"/>
              </w:rPr>
              <w:t xml:space="preserve">(g) </w:t>
            </w:r>
            <w:r w:rsidRPr="00090385">
              <w:rPr>
                <w:rFonts w:ascii="Symbol" w:eastAsia="Symbol" w:hAnsi="Symbol" w:cs="Symbol"/>
                <w:szCs w:val="20"/>
              </w:rPr>
              <w:t>Û</w:t>
            </w:r>
            <w:r w:rsidRPr="00090385">
              <w:rPr>
                <w:szCs w:val="20"/>
              </w:rPr>
              <w:t xml:space="preserve"> O</w:t>
            </w:r>
            <w:r w:rsidRPr="00090385">
              <w:rPr>
                <w:szCs w:val="20"/>
                <w:vertAlign w:val="subscript"/>
              </w:rPr>
              <w:t>2</w:t>
            </w:r>
            <w:r w:rsidRPr="00090385">
              <w:rPr>
                <w:szCs w:val="20"/>
              </w:rPr>
              <w:t>(</w:t>
            </w:r>
            <w:proofErr w:type="spellStart"/>
            <w:r w:rsidRPr="00090385">
              <w:rPr>
                <w:szCs w:val="20"/>
              </w:rPr>
              <w:t>aq</w:t>
            </w:r>
            <w:proofErr w:type="spellEnd"/>
            <w:r w:rsidRPr="00090385">
              <w:rPr>
                <w:szCs w:val="20"/>
              </w:rPr>
              <w:t>)</w:t>
            </w:r>
          </w:p>
        </w:tc>
        <w:tc>
          <w:tcPr>
            <w:tcW w:w="1134" w:type="dxa"/>
            <w:tcBorders>
              <w:bottom w:val="single" w:sz="4" w:space="0" w:color="auto"/>
            </w:tcBorders>
          </w:tcPr>
          <w:p w14:paraId="09B4C149" w14:textId="77777777" w:rsidR="003E16A9" w:rsidRPr="00090385" w:rsidRDefault="003E16A9" w:rsidP="00EA16E7">
            <w:pPr>
              <w:spacing w:before="0" w:after="0"/>
              <w:rPr>
                <w:szCs w:val="20"/>
              </w:rPr>
            </w:pPr>
            <w:r w:rsidRPr="00090385">
              <w:rPr>
                <w:szCs w:val="20"/>
              </w:rPr>
              <w:t>-2.9000</w:t>
            </w:r>
          </w:p>
        </w:tc>
      </w:tr>
    </w:tbl>
    <w:p w14:paraId="03BD3B53" w14:textId="77777777" w:rsidR="003E16A9" w:rsidRDefault="003E16A9" w:rsidP="003E16A9">
      <w:pPr>
        <w:spacing w:before="0" w:after="200"/>
        <w:jc w:val="left"/>
      </w:pPr>
    </w:p>
    <w:p w14:paraId="0D998A3D" w14:textId="77777777" w:rsidR="003E16A9" w:rsidRPr="00B57873" w:rsidRDefault="003E16A9" w:rsidP="003E16A9">
      <w:pPr>
        <w:pStyle w:val="Descripcin"/>
        <w:jc w:val="center"/>
        <w:rPr>
          <w:rStyle w:val="nfasissutil"/>
        </w:rPr>
      </w:pPr>
      <w:bookmarkStart w:id="108" w:name="_Ref144821836"/>
      <w:bookmarkStart w:id="109" w:name="_Toc144988834"/>
      <w:r w:rsidRPr="00B57873">
        <w:rPr>
          <w:rStyle w:val="nfasissutil"/>
        </w:rPr>
        <w:t xml:space="preserve">Table </w:t>
      </w:r>
      <w:r w:rsidRPr="00B57873">
        <w:rPr>
          <w:rStyle w:val="nfasissutil"/>
        </w:rPr>
        <w:fldChar w:fldCharType="begin"/>
      </w:r>
      <w:r w:rsidRPr="00B57873">
        <w:rPr>
          <w:rStyle w:val="nfasissutil"/>
        </w:rPr>
        <w:instrText xml:space="preserve"> SEQ Table \* ARABIC </w:instrText>
      </w:r>
      <w:r w:rsidRPr="00B57873">
        <w:rPr>
          <w:rStyle w:val="nfasissutil"/>
        </w:rPr>
        <w:fldChar w:fldCharType="separate"/>
      </w:r>
      <w:r>
        <w:rPr>
          <w:rStyle w:val="nfasissutil"/>
          <w:noProof/>
        </w:rPr>
        <w:t>7</w:t>
      </w:r>
      <w:r w:rsidRPr="00B57873">
        <w:rPr>
          <w:rStyle w:val="nfasissutil"/>
        </w:rPr>
        <w:fldChar w:fldCharType="end"/>
      </w:r>
      <w:bookmarkEnd w:id="108"/>
      <w:r w:rsidRPr="00B57873">
        <w:rPr>
          <w:rStyle w:val="nfasissutil"/>
        </w:rPr>
        <w:t xml:space="preserve"> - Selectivity constants for cation exchange reactions in the FEBEX bentonite (ENRESA, 2006).</w:t>
      </w:r>
      <w:bookmarkEnd w:id="109"/>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1276"/>
      </w:tblGrid>
      <w:tr w:rsidR="003E16A9" w14:paraId="0A0ACA0A" w14:textId="77777777" w:rsidTr="00EA16E7">
        <w:trPr>
          <w:jc w:val="center"/>
        </w:trPr>
        <w:tc>
          <w:tcPr>
            <w:tcW w:w="4531" w:type="dxa"/>
            <w:tcBorders>
              <w:top w:val="single" w:sz="4" w:space="0" w:color="auto"/>
              <w:bottom w:val="single" w:sz="4" w:space="0" w:color="auto"/>
            </w:tcBorders>
          </w:tcPr>
          <w:p w14:paraId="56590AA5" w14:textId="77777777" w:rsidR="003E16A9" w:rsidRPr="000366C5" w:rsidRDefault="003E16A9" w:rsidP="00EA16E7">
            <w:pPr>
              <w:spacing w:before="0" w:after="0"/>
              <w:rPr>
                <w:b/>
                <w:bCs/>
              </w:rPr>
            </w:pPr>
            <w:r w:rsidRPr="000366C5">
              <w:rPr>
                <w:b/>
                <w:bCs/>
              </w:rPr>
              <w:t>Cation exchange</w:t>
            </w:r>
          </w:p>
        </w:tc>
        <w:tc>
          <w:tcPr>
            <w:tcW w:w="1276" w:type="dxa"/>
            <w:tcBorders>
              <w:top w:val="single" w:sz="4" w:space="0" w:color="auto"/>
              <w:bottom w:val="single" w:sz="4" w:space="0" w:color="auto"/>
            </w:tcBorders>
          </w:tcPr>
          <w:p w14:paraId="30FA3688" w14:textId="77777777" w:rsidR="003E16A9" w:rsidRPr="000366C5" w:rsidRDefault="003E16A9" w:rsidP="00EA16E7">
            <w:pPr>
              <w:spacing w:before="0" w:after="0"/>
              <w:rPr>
                <w:b/>
                <w:bCs/>
              </w:rPr>
            </w:pPr>
            <w:proofErr w:type="spellStart"/>
            <w:r w:rsidRPr="000366C5">
              <w:rPr>
                <w:b/>
                <w:bCs/>
                <w:szCs w:val="20"/>
                <w:lang w:val="en-US"/>
              </w:rPr>
              <w:t>K</w:t>
            </w:r>
            <w:r w:rsidRPr="000366C5">
              <w:rPr>
                <w:b/>
                <w:bCs/>
                <w:szCs w:val="20"/>
                <w:vertAlign w:val="subscript"/>
                <w:lang w:val="en-US"/>
              </w:rPr>
              <w:t>Na</w:t>
            </w:r>
            <w:proofErr w:type="spellEnd"/>
            <w:r w:rsidRPr="000366C5">
              <w:rPr>
                <w:b/>
                <w:bCs/>
                <w:szCs w:val="20"/>
                <w:vertAlign w:val="subscript"/>
                <w:lang w:val="en-US"/>
              </w:rPr>
              <w:t>-cation</w:t>
            </w:r>
          </w:p>
        </w:tc>
      </w:tr>
      <w:tr w:rsidR="003E16A9" w14:paraId="678618AB" w14:textId="77777777" w:rsidTr="00EA16E7">
        <w:trPr>
          <w:jc w:val="center"/>
        </w:trPr>
        <w:tc>
          <w:tcPr>
            <w:tcW w:w="4531" w:type="dxa"/>
            <w:tcBorders>
              <w:top w:val="single" w:sz="4" w:space="0" w:color="auto"/>
            </w:tcBorders>
          </w:tcPr>
          <w:p w14:paraId="5AF591CF" w14:textId="77777777" w:rsidR="003E16A9" w:rsidRDefault="003E16A9" w:rsidP="00EA16E7">
            <w:pPr>
              <w:spacing w:before="0" w:after="0"/>
            </w:pPr>
            <w:r w:rsidRPr="00B57873">
              <w:rPr>
                <w:szCs w:val="20"/>
                <w:lang w:val="en-US"/>
              </w:rPr>
              <w:t>Na</w:t>
            </w:r>
            <w:r w:rsidRPr="00B57873">
              <w:rPr>
                <w:szCs w:val="20"/>
                <w:vertAlign w:val="superscript"/>
                <w:lang w:val="en-US"/>
              </w:rPr>
              <w:t>+</w:t>
            </w:r>
            <w:r w:rsidRPr="00B57873">
              <w:rPr>
                <w:szCs w:val="20"/>
                <w:lang w:val="en-US"/>
              </w:rPr>
              <w:t xml:space="preserve"> + X-K </w:t>
            </w:r>
            <w:r w:rsidRPr="00B57873">
              <w:rPr>
                <w:szCs w:val="20"/>
                <w:lang w:val="en-US"/>
              </w:rPr>
              <w:sym w:font="Symbol" w:char="F0DB"/>
            </w:r>
            <w:r w:rsidRPr="00B57873">
              <w:rPr>
                <w:szCs w:val="20"/>
                <w:lang w:val="en-US"/>
              </w:rPr>
              <w:t xml:space="preserve"> K</w:t>
            </w:r>
            <w:r w:rsidRPr="00B57873">
              <w:rPr>
                <w:szCs w:val="20"/>
                <w:vertAlign w:val="superscript"/>
                <w:lang w:val="en-US"/>
              </w:rPr>
              <w:t>+</w:t>
            </w:r>
            <w:r w:rsidRPr="00B57873">
              <w:rPr>
                <w:szCs w:val="20"/>
                <w:lang w:val="en-US"/>
              </w:rPr>
              <w:t xml:space="preserve"> + X-Na</w:t>
            </w:r>
          </w:p>
        </w:tc>
        <w:tc>
          <w:tcPr>
            <w:tcW w:w="1276" w:type="dxa"/>
            <w:tcBorders>
              <w:top w:val="single" w:sz="4" w:space="0" w:color="auto"/>
            </w:tcBorders>
          </w:tcPr>
          <w:p w14:paraId="19E7AA89" w14:textId="77777777" w:rsidR="003E16A9" w:rsidRDefault="003E16A9" w:rsidP="00EA16E7">
            <w:pPr>
              <w:spacing w:before="0" w:after="0"/>
            </w:pPr>
            <w:r w:rsidRPr="00B57873">
              <w:rPr>
                <w:caps/>
                <w:lang w:val="en-US"/>
              </w:rPr>
              <w:t>0.138</w:t>
            </w:r>
          </w:p>
        </w:tc>
      </w:tr>
      <w:tr w:rsidR="003E16A9" w:rsidRPr="000366C5" w14:paraId="6FAC100A" w14:textId="77777777" w:rsidTr="00EA16E7">
        <w:trPr>
          <w:jc w:val="center"/>
        </w:trPr>
        <w:tc>
          <w:tcPr>
            <w:tcW w:w="4531" w:type="dxa"/>
          </w:tcPr>
          <w:p w14:paraId="1E6D3C3A" w14:textId="77777777" w:rsidR="003E16A9" w:rsidRPr="000366C5" w:rsidRDefault="003E16A9" w:rsidP="00EA16E7">
            <w:pPr>
              <w:spacing w:before="0" w:after="0"/>
              <w:rPr>
                <w:lang w:val="es-ES"/>
              </w:rPr>
            </w:pPr>
            <w:r w:rsidRPr="00B57873">
              <w:rPr>
                <w:szCs w:val="20"/>
                <w:lang w:val="it-IT"/>
              </w:rPr>
              <w:t>Na</w:t>
            </w:r>
            <w:r w:rsidRPr="00B57873">
              <w:rPr>
                <w:szCs w:val="20"/>
                <w:vertAlign w:val="superscript"/>
                <w:lang w:val="it-IT"/>
              </w:rPr>
              <w:t>+</w:t>
            </w:r>
            <w:r w:rsidRPr="00B57873">
              <w:rPr>
                <w:szCs w:val="20"/>
                <w:lang w:val="it-IT"/>
              </w:rPr>
              <w:t xml:space="preserve"> + 0.5 X</w:t>
            </w:r>
            <w:r w:rsidRPr="00B57873">
              <w:rPr>
                <w:szCs w:val="20"/>
                <w:vertAlign w:val="subscript"/>
                <w:lang w:val="it-IT"/>
              </w:rPr>
              <w:t>2</w:t>
            </w:r>
            <w:r w:rsidRPr="00B57873">
              <w:rPr>
                <w:szCs w:val="20"/>
                <w:lang w:val="it-IT"/>
              </w:rPr>
              <w:t xml:space="preserve">-Ca </w:t>
            </w:r>
            <w:r w:rsidRPr="00B57873">
              <w:rPr>
                <w:szCs w:val="20"/>
                <w:lang w:val="en-US"/>
              </w:rPr>
              <w:sym w:font="Symbol" w:char="F0DB"/>
            </w:r>
            <w:r w:rsidRPr="00B57873">
              <w:rPr>
                <w:szCs w:val="20"/>
                <w:lang w:val="it-IT"/>
              </w:rPr>
              <w:t xml:space="preserve"> 0.5 Ca</w:t>
            </w:r>
            <w:r w:rsidRPr="00B57873">
              <w:rPr>
                <w:szCs w:val="20"/>
                <w:vertAlign w:val="superscript"/>
                <w:lang w:val="it-IT"/>
              </w:rPr>
              <w:t>2+</w:t>
            </w:r>
            <w:r w:rsidRPr="00B57873">
              <w:rPr>
                <w:szCs w:val="20"/>
                <w:lang w:val="it-IT"/>
              </w:rPr>
              <w:t xml:space="preserve"> + X-Na</w:t>
            </w:r>
          </w:p>
        </w:tc>
        <w:tc>
          <w:tcPr>
            <w:tcW w:w="1276" w:type="dxa"/>
          </w:tcPr>
          <w:p w14:paraId="5FAC4A52" w14:textId="77777777" w:rsidR="003E16A9" w:rsidRPr="000366C5" w:rsidRDefault="003E16A9" w:rsidP="00EA16E7">
            <w:pPr>
              <w:spacing w:before="0" w:after="0"/>
              <w:rPr>
                <w:lang w:val="es-ES"/>
              </w:rPr>
            </w:pPr>
            <w:r w:rsidRPr="00B57873">
              <w:rPr>
                <w:caps/>
                <w:lang w:val="en-US"/>
              </w:rPr>
              <w:t>0.29</w:t>
            </w:r>
            <w:r>
              <w:rPr>
                <w:caps/>
                <w:lang w:val="en-US"/>
              </w:rPr>
              <w:t>4</w:t>
            </w:r>
          </w:p>
        </w:tc>
      </w:tr>
      <w:tr w:rsidR="003E16A9" w14:paraId="63148BCC" w14:textId="77777777" w:rsidTr="00EA16E7">
        <w:trPr>
          <w:jc w:val="center"/>
        </w:trPr>
        <w:tc>
          <w:tcPr>
            <w:tcW w:w="4531" w:type="dxa"/>
            <w:tcBorders>
              <w:bottom w:val="single" w:sz="4" w:space="0" w:color="auto"/>
            </w:tcBorders>
          </w:tcPr>
          <w:p w14:paraId="36F0512F" w14:textId="77777777" w:rsidR="003E16A9" w:rsidRDefault="003E16A9" w:rsidP="00EA16E7">
            <w:pPr>
              <w:spacing w:before="0" w:after="0"/>
            </w:pPr>
            <w:r w:rsidRPr="00B57873">
              <w:rPr>
                <w:szCs w:val="20"/>
                <w:lang w:val="nl-BE"/>
              </w:rPr>
              <w:t>Na</w:t>
            </w:r>
            <w:r w:rsidRPr="00B57873">
              <w:rPr>
                <w:szCs w:val="20"/>
                <w:vertAlign w:val="superscript"/>
                <w:lang w:val="nl-BE"/>
              </w:rPr>
              <w:t>+</w:t>
            </w:r>
            <w:r w:rsidRPr="00B57873">
              <w:rPr>
                <w:szCs w:val="20"/>
                <w:lang w:val="nl-BE"/>
              </w:rPr>
              <w:t xml:space="preserve"> + 0.5 X</w:t>
            </w:r>
            <w:r w:rsidRPr="00B57873">
              <w:rPr>
                <w:szCs w:val="20"/>
                <w:vertAlign w:val="subscript"/>
                <w:lang w:val="nl-BE"/>
              </w:rPr>
              <w:t>2</w:t>
            </w:r>
            <w:r w:rsidRPr="00B57873">
              <w:rPr>
                <w:szCs w:val="20"/>
                <w:lang w:val="nl-BE"/>
              </w:rPr>
              <w:t xml:space="preserve">-Mg </w:t>
            </w:r>
            <w:r w:rsidRPr="00B57873">
              <w:rPr>
                <w:szCs w:val="20"/>
                <w:lang w:val="en-US"/>
              </w:rPr>
              <w:sym w:font="Symbol" w:char="F0DB"/>
            </w:r>
            <w:r w:rsidRPr="00B57873">
              <w:rPr>
                <w:szCs w:val="20"/>
                <w:lang w:val="nl-BE"/>
              </w:rPr>
              <w:t xml:space="preserve"> 0.5 Mg</w:t>
            </w:r>
            <w:r w:rsidRPr="00B57873">
              <w:rPr>
                <w:szCs w:val="20"/>
                <w:vertAlign w:val="superscript"/>
                <w:lang w:val="nl-BE"/>
              </w:rPr>
              <w:t>2+</w:t>
            </w:r>
            <w:r w:rsidRPr="00B57873">
              <w:rPr>
                <w:szCs w:val="20"/>
                <w:lang w:val="nl-BE"/>
              </w:rPr>
              <w:t xml:space="preserve"> + X-Na</w:t>
            </w:r>
          </w:p>
        </w:tc>
        <w:tc>
          <w:tcPr>
            <w:tcW w:w="1276" w:type="dxa"/>
            <w:tcBorders>
              <w:bottom w:val="single" w:sz="4" w:space="0" w:color="auto"/>
            </w:tcBorders>
          </w:tcPr>
          <w:p w14:paraId="3C675429" w14:textId="77777777" w:rsidR="003E16A9" w:rsidRDefault="003E16A9" w:rsidP="00EA16E7">
            <w:pPr>
              <w:spacing w:before="0" w:after="0"/>
            </w:pPr>
            <w:r w:rsidRPr="00B57873">
              <w:rPr>
                <w:caps/>
                <w:lang w:val="en-US"/>
              </w:rPr>
              <w:t>0.288</w:t>
            </w:r>
          </w:p>
        </w:tc>
      </w:tr>
    </w:tbl>
    <w:p w14:paraId="26440852" w14:textId="77777777" w:rsidR="003E16A9" w:rsidRDefault="003E16A9" w:rsidP="003E16A9"/>
    <w:p w14:paraId="1B000B42" w14:textId="77777777" w:rsidR="003E16A9" w:rsidRDefault="003E16A9" w:rsidP="003E16A9"/>
    <w:p w14:paraId="6BBC91CE" w14:textId="77777777" w:rsidR="003E16A9" w:rsidRDefault="003E16A9" w:rsidP="003E16A9"/>
    <w:p w14:paraId="3C3279D5" w14:textId="77777777" w:rsidR="003E16A9" w:rsidRDefault="003E16A9" w:rsidP="003E16A9">
      <w:pPr>
        <w:keepNext/>
        <w:keepLines/>
        <w:numPr>
          <w:ilvl w:val="2"/>
          <w:numId w:val="2"/>
        </w:numPr>
        <w:tabs>
          <w:tab w:val="left" w:pos="1276"/>
        </w:tabs>
        <w:spacing w:before="240"/>
        <w:ind w:left="2127" w:hanging="709"/>
        <w:jc w:val="left"/>
        <w:outlineLvl w:val="2"/>
        <w:rPr>
          <w:rFonts w:eastAsiaTheme="majorEastAsia"/>
          <w:bCs/>
          <w:sz w:val="22"/>
          <w:szCs w:val="28"/>
        </w:rPr>
      </w:pPr>
      <w:bookmarkStart w:id="110" w:name="_Toc119665667"/>
      <w:bookmarkStart w:id="111" w:name="_Toc137152073"/>
      <w:bookmarkStart w:id="112" w:name="_Toc144988778"/>
      <w:r w:rsidRPr="00090385">
        <w:rPr>
          <w:rFonts w:eastAsiaTheme="majorEastAsia"/>
          <w:bCs/>
          <w:sz w:val="22"/>
          <w:szCs w:val="28"/>
        </w:rPr>
        <w:lastRenderedPageBreak/>
        <w:t>Initial conditions</w:t>
      </w:r>
      <w:bookmarkEnd w:id="110"/>
      <w:bookmarkEnd w:id="111"/>
      <w:bookmarkEnd w:id="112"/>
      <w:r w:rsidRPr="00090385">
        <w:rPr>
          <w:rFonts w:eastAsiaTheme="majorEastAsia"/>
          <w:bCs/>
          <w:sz w:val="22"/>
          <w:szCs w:val="28"/>
        </w:rPr>
        <w:t xml:space="preserve"> </w:t>
      </w:r>
    </w:p>
    <w:p w14:paraId="7778ACBA" w14:textId="77777777" w:rsidR="003E16A9" w:rsidRDefault="003E16A9" w:rsidP="003E16A9">
      <w:r w:rsidRPr="00B57873">
        <w:t>Bentonite had an initial porosity of 0.4</w:t>
      </w:r>
      <w:r>
        <w:t>0</w:t>
      </w:r>
      <w:r w:rsidRPr="00B57873">
        <w:t>, a volumetric water content of 24%, which corresponds to a gravimetric water content of around 14</w:t>
      </w:r>
      <w:r>
        <w:t>.4</w:t>
      </w:r>
      <w:r w:rsidRPr="00B57873">
        <w:t xml:space="preserve">%, a liquid saturation degree of </w:t>
      </w:r>
      <w:r>
        <w:t>60</w:t>
      </w:r>
      <w:r w:rsidRPr="00B57873">
        <w:t>% and a suction of 1.1</w:t>
      </w:r>
      <w:r>
        <w:t>7</w:t>
      </w:r>
      <w:r w:rsidRPr="00B57873">
        <w:t>·10</w:t>
      </w:r>
      <w:r w:rsidRPr="00B57873">
        <w:rPr>
          <w:vertAlign w:val="superscript"/>
        </w:rPr>
        <w:t>5</w:t>
      </w:r>
      <w:r w:rsidRPr="00B57873">
        <w:t xml:space="preserve"> kPa. The gas pressure was set to 100 kPa. The initial temperature was uniform and equal to </w:t>
      </w:r>
      <w:r>
        <w:t>25</w:t>
      </w:r>
      <w:r w:rsidRPr="00B57873">
        <w:t xml:space="preserve">ºC. </w:t>
      </w:r>
      <w:r w:rsidRPr="00566E37">
        <w:t>The initial compositions of the bentonite and the granite pore water, the initial mineral volume fractions</w:t>
      </w:r>
      <w:r>
        <w:t xml:space="preserve"> and</w:t>
      </w:r>
      <w:r w:rsidRPr="00566E37">
        <w:t xml:space="preserve"> the initial concentrations of exchanged ions are listed in</w:t>
      </w:r>
      <w:r>
        <w:t xml:space="preserve"> </w:t>
      </w:r>
      <w:r>
        <w:fldChar w:fldCharType="begin"/>
      </w:r>
      <w:r>
        <w:instrText xml:space="preserve"> REF _Ref117589428 \h </w:instrText>
      </w:r>
      <w:r>
        <w:fldChar w:fldCharType="separate"/>
      </w:r>
      <w:r w:rsidRPr="00B57873">
        <w:rPr>
          <w:rStyle w:val="nfasissutil"/>
        </w:rPr>
        <w:t xml:space="preserve">Table </w:t>
      </w:r>
      <w:r>
        <w:rPr>
          <w:rStyle w:val="nfasissutil"/>
          <w:noProof/>
        </w:rPr>
        <w:t>8</w:t>
      </w:r>
      <w:r>
        <w:fldChar w:fldCharType="end"/>
      </w:r>
      <w:r>
        <w:t xml:space="preserve">. </w:t>
      </w:r>
    </w:p>
    <w:p w14:paraId="6B875F4B" w14:textId="77777777" w:rsidR="003E16A9" w:rsidRDefault="003E16A9" w:rsidP="003E16A9">
      <w:pPr>
        <w:spacing w:before="0" w:after="200"/>
        <w:jc w:val="left"/>
        <w:rPr>
          <w:lang w:val="en-US"/>
        </w:rPr>
      </w:pPr>
    </w:p>
    <w:p w14:paraId="435FA6AC" w14:textId="77777777" w:rsidR="003E16A9" w:rsidRPr="00B57873" w:rsidRDefault="003E16A9" w:rsidP="003E16A9">
      <w:pPr>
        <w:pStyle w:val="Descripcin"/>
        <w:jc w:val="center"/>
        <w:rPr>
          <w:rStyle w:val="nfasissutil"/>
        </w:rPr>
      </w:pPr>
      <w:bookmarkStart w:id="113" w:name="_Ref117589428"/>
      <w:bookmarkStart w:id="114" w:name="_Toc119665722"/>
      <w:bookmarkStart w:id="115" w:name="_Toc144988835"/>
      <w:r w:rsidRPr="00B57873">
        <w:rPr>
          <w:rStyle w:val="nfasissutil"/>
        </w:rPr>
        <w:t xml:space="preserve">Table </w:t>
      </w:r>
      <w:r w:rsidRPr="00B57873">
        <w:rPr>
          <w:rStyle w:val="nfasissutil"/>
        </w:rPr>
        <w:fldChar w:fldCharType="begin"/>
      </w:r>
      <w:r w:rsidRPr="00B57873">
        <w:rPr>
          <w:rStyle w:val="nfasissutil"/>
        </w:rPr>
        <w:instrText xml:space="preserve"> SEQ Table \* ARABIC </w:instrText>
      </w:r>
      <w:r w:rsidRPr="00B57873">
        <w:rPr>
          <w:rStyle w:val="nfasissutil"/>
        </w:rPr>
        <w:fldChar w:fldCharType="separate"/>
      </w:r>
      <w:r>
        <w:rPr>
          <w:rStyle w:val="nfasissutil"/>
          <w:noProof/>
        </w:rPr>
        <w:t>8</w:t>
      </w:r>
      <w:r w:rsidRPr="00B57873">
        <w:rPr>
          <w:rStyle w:val="nfasissutil"/>
        </w:rPr>
        <w:fldChar w:fldCharType="end"/>
      </w:r>
      <w:bookmarkEnd w:id="113"/>
      <w:r w:rsidRPr="00B57873">
        <w:rPr>
          <w:rStyle w:val="nfasissutil"/>
        </w:rPr>
        <w:t xml:space="preserve"> </w:t>
      </w:r>
      <w:r>
        <w:rPr>
          <w:rStyle w:val="nfasissutil"/>
        </w:rPr>
        <w:t>–</w:t>
      </w:r>
      <w:r w:rsidRPr="00B57873">
        <w:rPr>
          <w:rStyle w:val="nfasissutil"/>
        </w:rPr>
        <w:t xml:space="preserve"> </w:t>
      </w:r>
      <w:r>
        <w:rPr>
          <w:rStyle w:val="nfasissutil"/>
        </w:rPr>
        <w:t>Equilibrated i</w:t>
      </w:r>
      <w:r w:rsidRPr="00B57873">
        <w:rPr>
          <w:rStyle w:val="nfasissutil"/>
        </w:rPr>
        <w:t>nitial pore water composition</w:t>
      </w:r>
      <w:r>
        <w:rPr>
          <w:rStyle w:val="nfasissutil"/>
        </w:rPr>
        <w:t xml:space="preserve"> and activities, </w:t>
      </w:r>
      <w:r w:rsidRPr="00B57873">
        <w:rPr>
          <w:rStyle w:val="nfasissutil"/>
        </w:rPr>
        <w:t>initial mineral volume fractions</w:t>
      </w:r>
      <w:r>
        <w:rPr>
          <w:rStyle w:val="nfasissutil"/>
        </w:rPr>
        <w:t xml:space="preserve"> and gas partial pressure</w:t>
      </w:r>
      <w:r w:rsidRPr="00B57873">
        <w:rPr>
          <w:rStyle w:val="nfasissutil"/>
        </w:rPr>
        <w:t xml:space="preserve"> </w:t>
      </w:r>
      <w:r>
        <w:rPr>
          <w:rStyle w:val="nfasissutil"/>
        </w:rPr>
        <w:t xml:space="preserve">in the bentonite and granite </w:t>
      </w:r>
      <w:bookmarkEnd w:id="114"/>
      <w:r>
        <w:rPr>
          <w:rStyle w:val="nfasissutil"/>
        </w:rPr>
        <w:t>for TC1, TC2, TC3, TC4 and TC5.</w:t>
      </w:r>
      <w:bookmarkEnd w:id="115"/>
    </w:p>
    <w:tbl>
      <w:tblPr>
        <w:tblW w:w="469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958"/>
        <w:gridCol w:w="1901"/>
        <w:gridCol w:w="1408"/>
        <w:gridCol w:w="1897"/>
        <w:gridCol w:w="1336"/>
      </w:tblGrid>
      <w:tr w:rsidR="003E16A9" w:rsidRPr="00F467B9" w14:paraId="52F99ADA" w14:textId="77777777" w:rsidTr="00EA16E7">
        <w:trPr>
          <w:jc w:val="center"/>
        </w:trPr>
        <w:tc>
          <w:tcPr>
            <w:tcW w:w="1152" w:type="pct"/>
            <w:vAlign w:val="center"/>
          </w:tcPr>
          <w:p w14:paraId="4789FA03" w14:textId="77777777" w:rsidR="003E16A9" w:rsidRPr="00F467B9" w:rsidRDefault="003E16A9" w:rsidP="00EA16E7">
            <w:pPr>
              <w:pStyle w:val="GP-Tabletext"/>
              <w:rPr>
                <w:b/>
                <w:bCs/>
                <w:i/>
                <w:iCs w:val="0"/>
              </w:rPr>
            </w:pPr>
          </w:p>
        </w:tc>
        <w:tc>
          <w:tcPr>
            <w:tcW w:w="1946" w:type="pct"/>
            <w:gridSpan w:val="2"/>
            <w:vAlign w:val="center"/>
          </w:tcPr>
          <w:p w14:paraId="134923A7" w14:textId="77777777" w:rsidR="003E16A9" w:rsidRPr="00F467B9" w:rsidRDefault="003E16A9" w:rsidP="00EA16E7">
            <w:pPr>
              <w:pStyle w:val="GP-Tabletext"/>
              <w:rPr>
                <w:b/>
                <w:bCs/>
                <w:i/>
                <w:iCs w:val="0"/>
                <w:snapToGrid w:val="0"/>
              </w:rPr>
            </w:pPr>
            <w:r w:rsidRPr="00F467B9">
              <w:rPr>
                <w:b/>
                <w:bCs/>
                <w:snapToGrid w:val="0"/>
              </w:rPr>
              <w:t>Bentonite</w:t>
            </w:r>
          </w:p>
        </w:tc>
        <w:tc>
          <w:tcPr>
            <w:tcW w:w="1902" w:type="pct"/>
            <w:gridSpan w:val="2"/>
          </w:tcPr>
          <w:p w14:paraId="77E979FB" w14:textId="77777777" w:rsidR="003E16A9" w:rsidRPr="00F467B9" w:rsidRDefault="003E16A9" w:rsidP="00EA16E7">
            <w:pPr>
              <w:pStyle w:val="GP-Tabletext"/>
              <w:rPr>
                <w:b/>
                <w:bCs/>
                <w:i/>
                <w:iCs w:val="0"/>
                <w:snapToGrid w:val="0"/>
              </w:rPr>
            </w:pPr>
            <w:r w:rsidRPr="00F467B9">
              <w:rPr>
                <w:b/>
                <w:bCs/>
                <w:snapToGrid w:val="0"/>
              </w:rPr>
              <w:t>Granite (r = 1.14 m)</w:t>
            </w:r>
          </w:p>
        </w:tc>
      </w:tr>
      <w:tr w:rsidR="003E16A9" w:rsidRPr="00F467B9" w14:paraId="52BA9571" w14:textId="77777777" w:rsidTr="00EA16E7">
        <w:trPr>
          <w:jc w:val="center"/>
        </w:trPr>
        <w:tc>
          <w:tcPr>
            <w:tcW w:w="1152" w:type="pct"/>
            <w:shd w:val="clear" w:color="auto" w:fill="FFFFFF" w:themeFill="background1"/>
            <w:vAlign w:val="center"/>
          </w:tcPr>
          <w:p w14:paraId="4CB68306" w14:textId="77777777" w:rsidR="003E16A9" w:rsidRPr="00F467B9" w:rsidRDefault="003E16A9" w:rsidP="00EA16E7">
            <w:pPr>
              <w:pStyle w:val="GP-Tabletext"/>
              <w:rPr>
                <w:b/>
                <w:bCs/>
                <w:i/>
                <w:iCs w:val="0"/>
              </w:rPr>
            </w:pPr>
            <w:r w:rsidRPr="00F467B9">
              <w:rPr>
                <w:b/>
                <w:bCs/>
              </w:rPr>
              <w:t>TC1</w:t>
            </w:r>
          </w:p>
        </w:tc>
        <w:tc>
          <w:tcPr>
            <w:tcW w:w="1118" w:type="pct"/>
            <w:shd w:val="clear" w:color="auto" w:fill="FFFFFF" w:themeFill="background1"/>
            <w:vAlign w:val="center"/>
          </w:tcPr>
          <w:p w14:paraId="10CD5141" w14:textId="77777777" w:rsidR="003E16A9" w:rsidRPr="00F467B9" w:rsidRDefault="003E16A9" w:rsidP="00EA16E7">
            <w:pPr>
              <w:pStyle w:val="GP-Tabletext"/>
              <w:rPr>
                <w:b/>
                <w:bCs/>
                <w:i/>
                <w:iCs w:val="0"/>
                <w:snapToGrid w:val="0"/>
              </w:rPr>
            </w:pPr>
            <w:r w:rsidRPr="00F467B9">
              <w:rPr>
                <w:b/>
                <w:bCs/>
                <w:snapToGrid w:val="0"/>
              </w:rPr>
              <w:t>Concentration</w:t>
            </w:r>
          </w:p>
        </w:tc>
        <w:tc>
          <w:tcPr>
            <w:tcW w:w="828" w:type="pct"/>
            <w:shd w:val="clear" w:color="auto" w:fill="FFFFFF" w:themeFill="background1"/>
            <w:vAlign w:val="center"/>
          </w:tcPr>
          <w:p w14:paraId="2FB2D673" w14:textId="77777777" w:rsidR="003E16A9" w:rsidRPr="00F467B9" w:rsidRDefault="003E16A9" w:rsidP="00EA16E7">
            <w:pPr>
              <w:pStyle w:val="GP-Tabletext"/>
              <w:rPr>
                <w:b/>
                <w:bCs/>
                <w:i/>
                <w:iCs w:val="0"/>
                <w:snapToGrid w:val="0"/>
              </w:rPr>
            </w:pPr>
            <w:r w:rsidRPr="00F467B9">
              <w:rPr>
                <w:b/>
                <w:bCs/>
                <w:snapToGrid w:val="0"/>
              </w:rPr>
              <w:t>Activity coefficent</w:t>
            </w:r>
          </w:p>
        </w:tc>
        <w:tc>
          <w:tcPr>
            <w:tcW w:w="1116" w:type="pct"/>
            <w:shd w:val="clear" w:color="auto" w:fill="FFFFFF" w:themeFill="background1"/>
            <w:vAlign w:val="center"/>
          </w:tcPr>
          <w:p w14:paraId="7AD9B737" w14:textId="77777777" w:rsidR="003E16A9" w:rsidRPr="00F467B9" w:rsidRDefault="003E16A9" w:rsidP="00EA16E7">
            <w:pPr>
              <w:pStyle w:val="GP-Tabletext"/>
              <w:rPr>
                <w:b/>
                <w:bCs/>
                <w:i/>
                <w:iCs w:val="0"/>
                <w:snapToGrid w:val="0"/>
              </w:rPr>
            </w:pPr>
            <w:r w:rsidRPr="00F467B9">
              <w:rPr>
                <w:b/>
                <w:bCs/>
                <w:snapToGrid w:val="0"/>
              </w:rPr>
              <w:t>Concentration</w:t>
            </w:r>
          </w:p>
        </w:tc>
        <w:tc>
          <w:tcPr>
            <w:tcW w:w="786" w:type="pct"/>
            <w:shd w:val="clear" w:color="auto" w:fill="FFFFFF" w:themeFill="background1"/>
            <w:vAlign w:val="center"/>
          </w:tcPr>
          <w:p w14:paraId="0D56B717" w14:textId="77777777" w:rsidR="003E16A9" w:rsidRPr="00F467B9" w:rsidRDefault="003E16A9" w:rsidP="00EA16E7">
            <w:pPr>
              <w:pStyle w:val="GP-Tabletext"/>
              <w:rPr>
                <w:b/>
                <w:bCs/>
                <w:i/>
                <w:iCs w:val="0"/>
                <w:snapToGrid w:val="0"/>
              </w:rPr>
            </w:pPr>
            <w:r w:rsidRPr="00F467B9">
              <w:rPr>
                <w:b/>
                <w:bCs/>
                <w:snapToGrid w:val="0"/>
              </w:rPr>
              <w:t>Activity coefficent</w:t>
            </w:r>
          </w:p>
        </w:tc>
      </w:tr>
      <w:tr w:rsidR="003E16A9" w:rsidRPr="00F467B9" w14:paraId="1910B592" w14:textId="77777777" w:rsidTr="00EA16E7">
        <w:trPr>
          <w:jc w:val="center"/>
        </w:trPr>
        <w:tc>
          <w:tcPr>
            <w:tcW w:w="1152" w:type="pct"/>
            <w:vAlign w:val="center"/>
          </w:tcPr>
          <w:p w14:paraId="5B03F0B5" w14:textId="77777777" w:rsidR="003E16A9" w:rsidRPr="00F467B9" w:rsidRDefault="003E16A9" w:rsidP="00EA16E7">
            <w:pPr>
              <w:pStyle w:val="GP-Tabletext"/>
              <w:rPr>
                <w:i/>
                <w:iCs w:val="0"/>
              </w:rPr>
            </w:pPr>
            <w:r w:rsidRPr="00F467B9">
              <w:t>Tracer (mol/L)</w:t>
            </w:r>
          </w:p>
        </w:tc>
        <w:tc>
          <w:tcPr>
            <w:tcW w:w="1118" w:type="pct"/>
            <w:vAlign w:val="center"/>
          </w:tcPr>
          <w:p w14:paraId="413635BB" w14:textId="77777777" w:rsidR="003E16A9" w:rsidRPr="00F467B9" w:rsidRDefault="003E16A9" w:rsidP="00EA16E7">
            <w:pPr>
              <w:pStyle w:val="GP-Tabletext"/>
              <w:rPr>
                <w:i/>
                <w:iCs w:val="0"/>
                <w:snapToGrid w:val="0"/>
              </w:rPr>
            </w:pPr>
            <w:r w:rsidRPr="00F467B9">
              <w:rPr>
                <w:snapToGrid w:val="0"/>
              </w:rPr>
              <w:t>1.6·10</w:t>
            </w:r>
            <w:r w:rsidRPr="00F467B9">
              <w:rPr>
                <w:snapToGrid w:val="0"/>
                <w:vertAlign w:val="superscript"/>
              </w:rPr>
              <w:t xml:space="preserve">-1 </w:t>
            </w:r>
            <w:r w:rsidRPr="00F467B9">
              <w:rPr>
                <w:snapToGrid w:val="0"/>
              </w:rPr>
              <w:t>mol/L</w:t>
            </w:r>
          </w:p>
        </w:tc>
        <w:tc>
          <w:tcPr>
            <w:tcW w:w="828" w:type="pct"/>
          </w:tcPr>
          <w:p w14:paraId="57B828F0" w14:textId="77777777" w:rsidR="003E16A9" w:rsidRPr="00F467B9" w:rsidRDefault="003E16A9" w:rsidP="00EA16E7">
            <w:pPr>
              <w:pStyle w:val="GP-Tabletext"/>
              <w:rPr>
                <w:i/>
                <w:iCs w:val="0"/>
                <w:snapToGrid w:val="0"/>
              </w:rPr>
            </w:pPr>
          </w:p>
        </w:tc>
        <w:tc>
          <w:tcPr>
            <w:tcW w:w="1116" w:type="pct"/>
            <w:vAlign w:val="center"/>
          </w:tcPr>
          <w:p w14:paraId="4F076F81" w14:textId="77777777" w:rsidR="003E16A9" w:rsidRPr="00F467B9" w:rsidRDefault="003E16A9" w:rsidP="00EA16E7">
            <w:pPr>
              <w:pStyle w:val="GP-Tabletext"/>
              <w:rPr>
                <w:i/>
                <w:iCs w:val="0"/>
                <w:snapToGrid w:val="0"/>
              </w:rPr>
            </w:pPr>
            <w:r w:rsidRPr="00F467B9">
              <w:rPr>
                <w:snapToGrid w:val="0"/>
              </w:rPr>
              <w:t>1.3·10</w:t>
            </w:r>
            <w:r w:rsidRPr="00F467B9">
              <w:rPr>
                <w:snapToGrid w:val="0"/>
                <w:vertAlign w:val="superscript"/>
              </w:rPr>
              <w:t xml:space="preserve">-5 </w:t>
            </w:r>
            <w:r w:rsidRPr="00F467B9">
              <w:rPr>
                <w:snapToGrid w:val="0"/>
              </w:rPr>
              <w:t>mol/L</w:t>
            </w:r>
          </w:p>
        </w:tc>
        <w:tc>
          <w:tcPr>
            <w:tcW w:w="786" w:type="pct"/>
          </w:tcPr>
          <w:p w14:paraId="6B4D8C6A" w14:textId="77777777" w:rsidR="003E16A9" w:rsidRPr="00F467B9" w:rsidRDefault="003E16A9" w:rsidP="00EA16E7">
            <w:pPr>
              <w:pStyle w:val="GP-Tabletext"/>
              <w:rPr>
                <w:i/>
                <w:iCs w:val="0"/>
                <w:snapToGrid w:val="0"/>
              </w:rPr>
            </w:pPr>
          </w:p>
        </w:tc>
      </w:tr>
      <w:tr w:rsidR="003E16A9" w:rsidRPr="00F467B9" w14:paraId="767FF7E5" w14:textId="77777777" w:rsidTr="00EA16E7">
        <w:trPr>
          <w:jc w:val="center"/>
        </w:trPr>
        <w:tc>
          <w:tcPr>
            <w:tcW w:w="1152" w:type="pct"/>
            <w:vAlign w:val="center"/>
          </w:tcPr>
          <w:p w14:paraId="31126DA5" w14:textId="77777777" w:rsidR="003E16A9" w:rsidRPr="00F467B9" w:rsidRDefault="003E16A9" w:rsidP="00EA16E7">
            <w:pPr>
              <w:pStyle w:val="GP-Tabletext"/>
              <w:rPr>
                <w:b/>
                <w:bCs/>
                <w:i/>
                <w:iCs w:val="0"/>
              </w:rPr>
            </w:pPr>
            <w:r w:rsidRPr="00F467B9">
              <w:rPr>
                <w:b/>
                <w:bCs/>
              </w:rPr>
              <w:t>TC2</w:t>
            </w:r>
          </w:p>
        </w:tc>
        <w:tc>
          <w:tcPr>
            <w:tcW w:w="1118" w:type="pct"/>
            <w:vAlign w:val="center"/>
          </w:tcPr>
          <w:p w14:paraId="2B0510FC" w14:textId="77777777" w:rsidR="003E16A9" w:rsidRPr="00F467B9" w:rsidRDefault="003E16A9" w:rsidP="00EA16E7">
            <w:pPr>
              <w:pStyle w:val="GP-Tabletext"/>
              <w:rPr>
                <w:b/>
                <w:bCs/>
                <w:i/>
                <w:iCs w:val="0"/>
                <w:snapToGrid w:val="0"/>
                <w:vertAlign w:val="superscript"/>
              </w:rPr>
            </w:pPr>
            <w:r w:rsidRPr="00F467B9">
              <w:rPr>
                <w:b/>
                <w:bCs/>
                <w:snapToGrid w:val="0"/>
              </w:rPr>
              <w:t>Concentration</w:t>
            </w:r>
          </w:p>
        </w:tc>
        <w:tc>
          <w:tcPr>
            <w:tcW w:w="828" w:type="pct"/>
            <w:vAlign w:val="center"/>
          </w:tcPr>
          <w:p w14:paraId="7C69564E" w14:textId="77777777" w:rsidR="003E16A9" w:rsidRPr="00F467B9" w:rsidRDefault="003E16A9" w:rsidP="00EA16E7">
            <w:pPr>
              <w:pStyle w:val="GP-Tabletext"/>
              <w:rPr>
                <w:b/>
                <w:bCs/>
                <w:i/>
                <w:iCs w:val="0"/>
                <w:snapToGrid w:val="0"/>
              </w:rPr>
            </w:pPr>
            <w:r w:rsidRPr="00F467B9">
              <w:rPr>
                <w:b/>
                <w:bCs/>
                <w:snapToGrid w:val="0"/>
              </w:rPr>
              <w:t>Activity coefficent</w:t>
            </w:r>
          </w:p>
        </w:tc>
        <w:tc>
          <w:tcPr>
            <w:tcW w:w="1116" w:type="pct"/>
            <w:vAlign w:val="center"/>
          </w:tcPr>
          <w:p w14:paraId="7020E877" w14:textId="77777777" w:rsidR="003E16A9" w:rsidRPr="00F467B9" w:rsidRDefault="003E16A9" w:rsidP="00EA16E7">
            <w:pPr>
              <w:pStyle w:val="GP-Tabletext"/>
              <w:rPr>
                <w:b/>
                <w:bCs/>
                <w:i/>
                <w:iCs w:val="0"/>
                <w:snapToGrid w:val="0"/>
              </w:rPr>
            </w:pPr>
            <w:r w:rsidRPr="00F467B9">
              <w:rPr>
                <w:b/>
                <w:bCs/>
                <w:snapToGrid w:val="0"/>
              </w:rPr>
              <w:t>Concentration</w:t>
            </w:r>
          </w:p>
        </w:tc>
        <w:tc>
          <w:tcPr>
            <w:tcW w:w="786" w:type="pct"/>
            <w:vAlign w:val="center"/>
          </w:tcPr>
          <w:p w14:paraId="3983206E" w14:textId="77777777" w:rsidR="003E16A9" w:rsidRPr="00F467B9" w:rsidRDefault="003E16A9" w:rsidP="00EA16E7">
            <w:pPr>
              <w:pStyle w:val="GP-Tabletext"/>
              <w:rPr>
                <w:b/>
                <w:bCs/>
                <w:i/>
                <w:iCs w:val="0"/>
                <w:snapToGrid w:val="0"/>
              </w:rPr>
            </w:pPr>
            <w:r w:rsidRPr="00F467B9">
              <w:rPr>
                <w:b/>
                <w:bCs/>
                <w:snapToGrid w:val="0"/>
              </w:rPr>
              <w:t>Activity coefficent</w:t>
            </w:r>
          </w:p>
        </w:tc>
      </w:tr>
      <w:tr w:rsidR="003E16A9" w:rsidRPr="00F467B9" w14:paraId="49104C54" w14:textId="77777777" w:rsidTr="00EA16E7">
        <w:trPr>
          <w:jc w:val="center"/>
        </w:trPr>
        <w:tc>
          <w:tcPr>
            <w:tcW w:w="1152" w:type="pct"/>
          </w:tcPr>
          <w:p w14:paraId="26560786" w14:textId="77777777" w:rsidR="003E16A9" w:rsidRPr="00F467B9" w:rsidRDefault="003E16A9" w:rsidP="00EA16E7">
            <w:pPr>
              <w:pStyle w:val="GP-Tabletext"/>
              <w:rPr>
                <w:i/>
                <w:iCs w:val="0"/>
              </w:rPr>
            </w:pPr>
            <w:r w:rsidRPr="00F467B9">
              <w:t>pH</w:t>
            </w:r>
          </w:p>
        </w:tc>
        <w:tc>
          <w:tcPr>
            <w:tcW w:w="1118" w:type="pct"/>
          </w:tcPr>
          <w:p w14:paraId="4D6B78EB" w14:textId="77777777" w:rsidR="003E16A9" w:rsidRPr="00F467B9" w:rsidRDefault="003E16A9" w:rsidP="00EA16E7">
            <w:pPr>
              <w:pStyle w:val="GP-Tabletext"/>
              <w:rPr>
                <w:i/>
                <w:iCs w:val="0"/>
                <w:snapToGrid w:val="0"/>
              </w:rPr>
            </w:pPr>
            <w:r w:rsidRPr="00F467B9">
              <w:t>9.749</w:t>
            </w:r>
          </w:p>
        </w:tc>
        <w:tc>
          <w:tcPr>
            <w:tcW w:w="828" w:type="pct"/>
            <w:vAlign w:val="bottom"/>
          </w:tcPr>
          <w:p w14:paraId="2F0AB606" w14:textId="77777777" w:rsidR="003E16A9" w:rsidRPr="00F467B9" w:rsidRDefault="003E16A9" w:rsidP="00EA16E7">
            <w:pPr>
              <w:pStyle w:val="GP-Tabletext"/>
              <w:rPr>
                <w:i/>
                <w:iCs w:val="0"/>
                <w:snapToGrid w:val="0"/>
              </w:rPr>
            </w:pPr>
            <w:r w:rsidRPr="00F467B9">
              <w:t>0.9921</w:t>
            </w:r>
          </w:p>
        </w:tc>
        <w:tc>
          <w:tcPr>
            <w:tcW w:w="1116" w:type="pct"/>
          </w:tcPr>
          <w:p w14:paraId="48F5D82D" w14:textId="77777777" w:rsidR="003E16A9" w:rsidRPr="00F467B9" w:rsidRDefault="003E16A9" w:rsidP="00EA16E7">
            <w:pPr>
              <w:pStyle w:val="GP-Tabletext"/>
              <w:rPr>
                <w:i/>
                <w:iCs w:val="0"/>
                <w:snapToGrid w:val="0"/>
              </w:rPr>
            </w:pPr>
            <w:r w:rsidRPr="00F467B9">
              <w:rPr>
                <w:snapToGrid w:val="0"/>
              </w:rPr>
              <w:t>7.70</w:t>
            </w:r>
          </w:p>
        </w:tc>
        <w:tc>
          <w:tcPr>
            <w:tcW w:w="786" w:type="pct"/>
            <w:vAlign w:val="bottom"/>
          </w:tcPr>
          <w:p w14:paraId="1A730194" w14:textId="77777777" w:rsidR="003E16A9" w:rsidRPr="00F467B9" w:rsidRDefault="003E16A9" w:rsidP="00EA16E7">
            <w:pPr>
              <w:pStyle w:val="GP-Tabletext"/>
              <w:rPr>
                <w:i/>
                <w:iCs w:val="0"/>
                <w:snapToGrid w:val="0"/>
              </w:rPr>
            </w:pPr>
            <w:r w:rsidRPr="00F467B9">
              <w:t>0.9767</w:t>
            </w:r>
          </w:p>
        </w:tc>
      </w:tr>
      <w:tr w:rsidR="003E16A9" w:rsidRPr="00F467B9" w14:paraId="226E9957" w14:textId="77777777" w:rsidTr="00EA16E7">
        <w:trPr>
          <w:jc w:val="center"/>
        </w:trPr>
        <w:tc>
          <w:tcPr>
            <w:tcW w:w="1152" w:type="pct"/>
          </w:tcPr>
          <w:p w14:paraId="114D09E3" w14:textId="77777777" w:rsidR="003E16A9" w:rsidRPr="00F467B9" w:rsidRDefault="003E16A9" w:rsidP="00EA16E7">
            <w:pPr>
              <w:pStyle w:val="GP-Tabletext"/>
              <w:rPr>
                <w:i/>
                <w:iCs w:val="0"/>
                <w:vertAlign w:val="superscript"/>
              </w:rPr>
            </w:pPr>
            <w:r w:rsidRPr="00F467B9">
              <w:t>CO</w:t>
            </w:r>
            <w:r w:rsidRPr="00F467B9">
              <w:rPr>
                <w:vertAlign w:val="subscript"/>
              </w:rPr>
              <w:t xml:space="preserve">2 </w:t>
            </w:r>
            <w:r w:rsidRPr="00F467B9">
              <w:t>(aq)</w:t>
            </w:r>
          </w:p>
        </w:tc>
        <w:tc>
          <w:tcPr>
            <w:tcW w:w="1118" w:type="pct"/>
          </w:tcPr>
          <w:p w14:paraId="5380F4FF" w14:textId="77777777" w:rsidR="003E16A9" w:rsidRPr="00F467B9" w:rsidRDefault="003E16A9" w:rsidP="00EA16E7">
            <w:pPr>
              <w:pStyle w:val="GP-Tabletext"/>
              <w:rPr>
                <w:i/>
                <w:iCs w:val="0"/>
                <w:snapToGrid w:val="0"/>
              </w:rPr>
            </w:pPr>
            <w:r w:rsidRPr="00F467B9">
              <w:t>3.388</w:t>
            </w:r>
            <w:r w:rsidRPr="00F467B9">
              <w:rPr>
                <w:snapToGrid w:val="0"/>
              </w:rPr>
              <w:t>·10</w:t>
            </w:r>
            <w:r w:rsidRPr="00F467B9">
              <w:rPr>
                <w:snapToGrid w:val="0"/>
                <w:vertAlign w:val="superscript"/>
              </w:rPr>
              <w:t xml:space="preserve">-8 </w:t>
            </w:r>
            <w:r w:rsidRPr="00F467B9">
              <w:t>mol/L</w:t>
            </w:r>
          </w:p>
        </w:tc>
        <w:tc>
          <w:tcPr>
            <w:tcW w:w="828" w:type="pct"/>
            <w:vAlign w:val="bottom"/>
          </w:tcPr>
          <w:p w14:paraId="1543C8EF" w14:textId="77777777" w:rsidR="003E16A9" w:rsidRPr="00F467B9" w:rsidRDefault="003E16A9" w:rsidP="00EA16E7">
            <w:pPr>
              <w:pStyle w:val="GP-Tabletext"/>
              <w:rPr>
                <w:i/>
                <w:iCs w:val="0"/>
                <w:snapToGrid w:val="0"/>
              </w:rPr>
            </w:pPr>
            <w:r w:rsidRPr="00F467B9">
              <w:t>1.0000</w:t>
            </w:r>
          </w:p>
        </w:tc>
        <w:tc>
          <w:tcPr>
            <w:tcW w:w="1116" w:type="pct"/>
          </w:tcPr>
          <w:p w14:paraId="64803AAF" w14:textId="77777777" w:rsidR="003E16A9" w:rsidRPr="00F467B9" w:rsidRDefault="003E16A9" w:rsidP="00EA16E7">
            <w:pPr>
              <w:pStyle w:val="GP-Tabletext"/>
              <w:rPr>
                <w:i/>
                <w:iCs w:val="0"/>
                <w:snapToGrid w:val="0"/>
              </w:rPr>
            </w:pPr>
            <w:r w:rsidRPr="00F467B9">
              <w:t>3.388</w:t>
            </w:r>
            <w:r w:rsidRPr="00F467B9">
              <w:rPr>
                <w:snapToGrid w:val="0"/>
              </w:rPr>
              <w:t>·10</w:t>
            </w:r>
            <w:r w:rsidRPr="00F467B9">
              <w:rPr>
                <w:snapToGrid w:val="0"/>
                <w:vertAlign w:val="superscript"/>
              </w:rPr>
              <w:t xml:space="preserve">-3 </w:t>
            </w:r>
            <w:r w:rsidRPr="00F467B9">
              <w:t>mol/L</w:t>
            </w:r>
          </w:p>
        </w:tc>
        <w:tc>
          <w:tcPr>
            <w:tcW w:w="786" w:type="pct"/>
            <w:vAlign w:val="bottom"/>
          </w:tcPr>
          <w:p w14:paraId="26583ED1" w14:textId="77777777" w:rsidR="003E16A9" w:rsidRPr="00F467B9" w:rsidRDefault="003E16A9" w:rsidP="00EA16E7">
            <w:pPr>
              <w:pStyle w:val="GP-Tabletext"/>
              <w:rPr>
                <w:i/>
                <w:iCs w:val="0"/>
                <w:snapToGrid w:val="0"/>
              </w:rPr>
            </w:pPr>
            <w:r w:rsidRPr="00F467B9">
              <w:t>1.0000</w:t>
            </w:r>
          </w:p>
        </w:tc>
      </w:tr>
      <w:tr w:rsidR="003E16A9" w:rsidRPr="00F467B9" w14:paraId="477BD1E7" w14:textId="77777777" w:rsidTr="00EA16E7">
        <w:trPr>
          <w:jc w:val="center"/>
        </w:trPr>
        <w:tc>
          <w:tcPr>
            <w:tcW w:w="1152" w:type="pct"/>
          </w:tcPr>
          <w:p w14:paraId="07FD680A" w14:textId="77777777" w:rsidR="003E16A9" w:rsidRPr="00F467B9" w:rsidRDefault="003E16A9" w:rsidP="00EA16E7">
            <w:pPr>
              <w:pStyle w:val="GP-Tabletext"/>
              <w:rPr>
                <w:i/>
                <w:iCs w:val="0"/>
                <w:vertAlign w:val="superscript"/>
              </w:rPr>
            </w:pPr>
            <w:r w:rsidRPr="00F467B9">
              <w:t>CO</w:t>
            </w:r>
            <w:r w:rsidRPr="00F467B9">
              <w:rPr>
                <w:vertAlign w:val="subscript"/>
              </w:rPr>
              <w:t>3</w:t>
            </w:r>
            <w:r w:rsidRPr="00F467B9">
              <w:rPr>
                <w:vertAlign w:val="superscript"/>
              </w:rPr>
              <w:t>2-</w:t>
            </w:r>
            <w:r w:rsidRPr="00F467B9">
              <w:t xml:space="preserve"> </w:t>
            </w:r>
          </w:p>
        </w:tc>
        <w:tc>
          <w:tcPr>
            <w:tcW w:w="1118" w:type="pct"/>
          </w:tcPr>
          <w:p w14:paraId="1F8CFB69" w14:textId="77777777" w:rsidR="003E16A9" w:rsidRPr="00F467B9" w:rsidRDefault="003E16A9" w:rsidP="00EA16E7">
            <w:pPr>
              <w:pStyle w:val="GP-Tabletext"/>
              <w:rPr>
                <w:i/>
                <w:iCs w:val="0"/>
                <w:snapToGrid w:val="0"/>
              </w:rPr>
            </w:pPr>
            <w:r w:rsidRPr="00F467B9">
              <w:t>2.295</w:t>
            </w:r>
            <w:r w:rsidRPr="00F467B9">
              <w:rPr>
                <w:snapToGrid w:val="0"/>
              </w:rPr>
              <w:t>·10</w:t>
            </w:r>
            <w:r w:rsidRPr="00F467B9">
              <w:rPr>
                <w:snapToGrid w:val="0"/>
                <w:vertAlign w:val="superscript"/>
              </w:rPr>
              <w:t xml:space="preserve">-5 </w:t>
            </w:r>
            <w:r w:rsidRPr="00F467B9">
              <w:t>mol/L</w:t>
            </w:r>
          </w:p>
        </w:tc>
        <w:tc>
          <w:tcPr>
            <w:tcW w:w="828" w:type="pct"/>
            <w:vAlign w:val="bottom"/>
          </w:tcPr>
          <w:p w14:paraId="7E95B253" w14:textId="77777777" w:rsidR="003E16A9" w:rsidRPr="00F467B9" w:rsidRDefault="003E16A9" w:rsidP="00EA16E7">
            <w:pPr>
              <w:pStyle w:val="GP-Tabletext"/>
              <w:rPr>
                <w:i/>
                <w:iCs w:val="0"/>
                <w:snapToGrid w:val="0"/>
              </w:rPr>
            </w:pPr>
            <w:r w:rsidRPr="00F467B9">
              <w:t>0.9689</w:t>
            </w:r>
          </w:p>
        </w:tc>
        <w:tc>
          <w:tcPr>
            <w:tcW w:w="1116" w:type="pct"/>
          </w:tcPr>
          <w:p w14:paraId="4FE7096C" w14:textId="77777777" w:rsidR="003E16A9" w:rsidRPr="00F467B9" w:rsidRDefault="003E16A9" w:rsidP="00EA16E7">
            <w:pPr>
              <w:pStyle w:val="GP-Tabletext"/>
              <w:rPr>
                <w:i/>
                <w:iCs w:val="0"/>
                <w:snapToGrid w:val="0"/>
              </w:rPr>
            </w:pPr>
            <w:r w:rsidRPr="00F467B9">
              <w:t>2.088</w:t>
            </w:r>
            <w:r w:rsidRPr="00F467B9">
              <w:rPr>
                <w:snapToGrid w:val="0"/>
              </w:rPr>
              <w:t>·10</w:t>
            </w:r>
            <w:r w:rsidRPr="00F467B9">
              <w:rPr>
                <w:snapToGrid w:val="0"/>
                <w:vertAlign w:val="superscript"/>
              </w:rPr>
              <w:t xml:space="preserve">-4 </w:t>
            </w:r>
            <w:r w:rsidRPr="00F467B9">
              <w:t>mol/L</w:t>
            </w:r>
          </w:p>
        </w:tc>
        <w:tc>
          <w:tcPr>
            <w:tcW w:w="786" w:type="pct"/>
            <w:vAlign w:val="bottom"/>
          </w:tcPr>
          <w:p w14:paraId="6D614408" w14:textId="77777777" w:rsidR="003E16A9" w:rsidRPr="00F467B9" w:rsidRDefault="003E16A9" w:rsidP="00EA16E7">
            <w:pPr>
              <w:pStyle w:val="GP-Tabletext"/>
              <w:rPr>
                <w:i/>
                <w:iCs w:val="0"/>
                <w:snapToGrid w:val="0"/>
              </w:rPr>
            </w:pPr>
            <w:r w:rsidRPr="00F467B9">
              <w:t>0.9103</w:t>
            </w:r>
          </w:p>
        </w:tc>
      </w:tr>
      <w:tr w:rsidR="003E16A9" w:rsidRPr="00F467B9" w14:paraId="2E5A06F9" w14:textId="77777777" w:rsidTr="00EA16E7">
        <w:trPr>
          <w:jc w:val="center"/>
        </w:trPr>
        <w:tc>
          <w:tcPr>
            <w:tcW w:w="1152" w:type="pct"/>
          </w:tcPr>
          <w:p w14:paraId="74307371" w14:textId="77777777" w:rsidR="003E16A9" w:rsidRPr="00F467B9" w:rsidRDefault="003E16A9" w:rsidP="00EA16E7">
            <w:pPr>
              <w:pStyle w:val="GP-Tabletext"/>
              <w:rPr>
                <w:i/>
                <w:iCs w:val="0"/>
              </w:rPr>
            </w:pPr>
            <w:r w:rsidRPr="00F467B9">
              <w:t>CO</w:t>
            </w:r>
            <w:r w:rsidRPr="00F467B9">
              <w:rPr>
                <w:vertAlign w:val="subscript"/>
              </w:rPr>
              <w:t xml:space="preserve">2 </w:t>
            </w:r>
            <w:r w:rsidRPr="00F467B9">
              <w:t>(g)</w:t>
            </w:r>
          </w:p>
        </w:tc>
        <w:tc>
          <w:tcPr>
            <w:tcW w:w="1118" w:type="pct"/>
          </w:tcPr>
          <w:p w14:paraId="01C99ECE" w14:textId="77777777" w:rsidR="003E16A9" w:rsidRPr="00F467B9" w:rsidRDefault="003E16A9" w:rsidP="00EA16E7">
            <w:pPr>
              <w:pStyle w:val="GP-Tabletext"/>
              <w:rPr>
                <w:i/>
                <w:iCs w:val="0"/>
                <w:snapToGrid w:val="0"/>
              </w:rPr>
            </w:pPr>
            <w:r w:rsidRPr="00F467B9">
              <w:rPr>
                <w:snapToGrid w:val="0"/>
              </w:rPr>
              <w:t>10</w:t>
            </w:r>
            <w:r w:rsidRPr="00F467B9">
              <w:rPr>
                <w:snapToGrid w:val="0"/>
                <w:vertAlign w:val="superscript"/>
              </w:rPr>
              <w:t>-6</w:t>
            </w:r>
            <w:r w:rsidRPr="00F467B9">
              <w:t xml:space="preserve"> bar</w:t>
            </w:r>
          </w:p>
        </w:tc>
        <w:tc>
          <w:tcPr>
            <w:tcW w:w="828" w:type="pct"/>
          </w:tcPr>
          <w:p w14:paraId="2EDDF5EA" w14:textId="77777777" w:rsidR="003E16A9" w:rsidRPr="00F467B9" w:rsidRDefault="003E16A9" w:rsidP="00EA16E7">
            <w:pPr>
              <w:pStyle w:val="GP-Tabletext"/>
              <w:rPr>
                <w:i/>
                <w:iCs w:val="0"/>
                <w:snapToGrid w:val="0"/>
              </w:rPr>
            </w:pPr>
          </w:p>
        </w:tc>
        <w:tc>
          <w:tcPr>
            <w:tcW w:w="1116" w:type="pct"/>
          </w:tcPr>
          <w:p w14:paraId="142FEAE1" w14:textId="77777777" w:rsidR="003E16A9" w:rsidRPr="00F467B9" w:rsidRDefault="003E16A9" w:rsidP="00EA16E7">
            <w:pPr>
              <w:pStyle w:val="GP-Tabletext"/>
              <w:rPr>
                <w:i/>
                <w:iCs w:val="0"/>
                <w:snapToGrid w:val="0"/>
              </w:rPr>
            </w:pPr>
            <w:r w:rsidRPr="00F467B9">
              <w:t>0.1 bar</w:t>
            </w:r>
          </w:p>
        </w:tc>
        <w:tc>
          <w:tcPr>
            <w:tcW w:w="786" w:type="pct"/>
          </w:tcPr>
          <w:p w14:paraId="0D526E31" w14:textId="77777777" w:rsidR="003E16A9" w:rsidRPr="00F467B9" w:rsidRDefault="003E16A9" w:rsidP="00EA16E7">
            <w:pPr>
              <w:pStyle w:val="GP-Tabletext"/>
              <w:rPr>
                <w:i/>
                <w:iCs w:val="0"/>
                <w:snapToGrid w:val="0"/>
              </w:rPr>
            </w:pPr>
          </w:p>
        </w:tc>
      </w:tr>
      <w:tr w:rsidR="003E16A9" w:rsidRPr="00F467B9" w14:paraId="1BB5C3CB" w14:textId="77777777" w:rsidTr="00EA16E7">
        <w:trPr>
          <w:jc w:val="center"/>
        </w:trPr>
        <w:tc>
          <w:tcPr>
            <w:tcW w:w="1152" w:type="pct"/>
            <w:vAlign w:val="center"/>
          </w:tcPr>
          <w:p w14:paraId="4ECA48A3" w14:textId="77777777" w:rsidR="003E16A9" w:rsidRPr="00F467B9" w:rsidRDefault="003E16A9" w:rsidP="00EA16E7">
            <w:pPr>
              <w:pStyle w:val="GP-Tabletext"/>
              <w:rPr>
                <w:b/>
                <w:bCs/>
                <w:i/>
                <w:iCs w:val="0"/>
              </w:rPr>
            </w:pPr>
            <w:r w:rsidRPr="00F467B9">
              <w:rPr>
                <w:b/>
                <w:bCs/>
              </w:rPr>
              <w:t>TC3 &amp; TC4</w:t>
            </w:r>
          </w:p>
        </w:tc>
        <w:tc>
          <w:tcPr>
            <w:tcW w:w="1118" w:type="pct"/>
            <w:vAlign w:val="center"/>
          </w:tcPr>
          <w:p w14:paraId="41516850" w14:textId="77777777" w:rsidR="003E16A9" w:rsidRPr="00F467B9" w:rsidRDefault="003E16A9" w:rsidP="00EA16E7">
            <w:pPr>
              <w:pStyle w:val="GP-Tabletext"/>
              <w:rPr>
                <w:b/>
                <w:bCs/>
                <w:i/>
                <w:iCs w:val="0"/>
                <w:snapToGrid w:val="0"/>
              </w:rPr>
            </w:pPr>
            <w:r w:rsidRPr="00F467B9">
              <w:rPr>
                <w:b/>
                <w:bCs/>
                <w:snapToGrid w:val="0"/>
              </w:rPr>
              <w:t>Concentration</w:t>
            </w:r>
          </w:p>
        </w:tc>
        <w:tc>
          <w:tcPr>
            <w:tcW w:w="828" w:type="pct"/>
            <w:vAlign w:val="center"/>
          </w:tcPr>
          <w:p w14:paraId="6B1B8965" w14:textId="77777777" w:rsidR="003E16A9" w:rsidRPr="00F467B9" w:rsidRDefault="003E16A9" w:rsidP="00EA16E7">
            <w:pPr>
              <w:pStyle w:val="GP-Tabletext"/>
              <w:rPr>
                <w:b/>
                <w:bCs/>
                <w:i/>
                <w:iCs w:val="0"/>
                <w:snapToGrid w:val="0"/>
              </w:rPr>
            </w:pPr>
            <w:r w:rsidRPr="00F467B9">
              <w:rPr>
                <w:b/>
                <w:bCs/>
                <w:snapToGrid w:val="0"/>
              </w:rPr>
              <w:t>Activity coefficent</w:t>
            </w:r>
          </w:p>
        </w:tc>
        <w:tc>
          <w:tcPr>
            <w:tcW w:w="1116" w:type="pct"/>
            <w:vAlign w:val="center"/>
          </w:tcPr>
          <w:p w14:paraId="1A72DAB5" w14:textId="77777777" w:rsidR="003E16A9" w:rsidRPr="00F467B9" w:rsidRDefault="003E16A9" w:rsidP="00EA16E7">
            <w:pPr>
              <w:pStyle w:val="GP-Tabletext"/>
              <w:rPr>
                <w:b/>
                <w:bCs/>
                <w:i/>
                <w:iCs w:val="0"/>
                <w:snapToGrid w:val="0"/>
              </w:rPr>
            </w:pPr>
            <w:r w:rsidRPr="00F467B9">
              <w:rPr>
                <w:b/>
                <w:bCs/>
                <w:snapToGrid w:val="0"/>
              </w:rPr>
              <w:t>Concentration</w:t>
            </w:r>
          </w:p>
        </w:tc>
        <w:tc>
          <w:tcPr>
            <w:tcW w:w="786" w:type="pct"/>
            <w:vAlign w:val="center"/>
          </w:tcPr>
          <w:p w14:paraId="433D24B3" w14:textId="77777777" w:rsidR="003E16A9" w:rsidRPr="00F467B9" w:rsidRDefault="003E16A9" w:rsidP="00EA16E7">
            <w:pPr>
              <w:pStyle w:val="GP-Tabletext"/>
              <w:rPr>
                <w:b/>
                <w:bCs/>
                <w:i/>
                <w:iCs w:val="0"/>
                <w:snapToGrid w:val="0"/>
              </w:rPr>
            </w:pPr>
            <w:r w:rsidRPr="00F467B9">
              <w:rPr>
                <w:b/>
                <w:bCs/>
                <w:snapToGrid w:val="0"/>
              </w:rPr>
              <w:t>Activity coefficent</w:t>
            </w:r>
          </w:p>
        </w:tc>
      </w:tr>
      <w:tr w:rsidR="003E16A9" w:rsidRPr="00F467B9" w14:paraId="68C683F2" w14:textId="77777777" w:rsidTr="00EA16E7">
        <w:trPr>
          <w:jc w:val="center"/>
        </w:trPr>
        <w:tc>
          <w:tcPr>
            <w:tcW w:w="1152" w:type="pct"/>
            <w:vAlign w:val="center"/>
          </w:tcPr>
          <w:p w14:paraId="2724F147" w14:textId="77777777" w:rsidR="003E16A9" w:rsidRPr="00F467B9" w:rsidRDefault="003E16A9" w:rsidP="00EA16E7">
            <w:pPr>
              <w:pStyle w:val="GP-Tabletext"/>
              <w:rPr>
                <w:i/>
                <w:iCs w:val="0"/>
              </w:rPr>
            </w:pPr>
            <w:r w:rsidRPr="00F467B9">
              <w:t>pH</w:t>
            </w:r>
          </w:p>
        </w:tc>
        <w:tc>
          <w:tcPr>
            <w:tcW w:w="1118" w:type="pct"/>
            <w:vAlign w:val="center"/>
          </w:tcPr>
          <w:p w14:paraId="4F4902EA" w14:textId="77777777" w:rsidR="003E16A9" w:rsidRPr="00F467B9" w:rsidRDefault="003E16A9" w:rsidP="00EA16E7">
            <w:pPr>
              <w:pStyle w:val="GP-Tabletext"/>
              <w:rPr>
                <w:i/>
                <w:iCs w:val="0"/>
                <w:snapToGrid w:val="0"/>
              </w:rPr>
            </w:pPr>
            <w:r w:rsidRPr="00F467B9">
              <w:t>8.752</w:t>
            </w:r>
          </w:p>
        </w:tc>
        <w:tc>
          <w:tcPr>
            <w:tcW w:w="828" w:type="pct"/>
            <w:vAlign w:val="bottom"/>
          </w:tcPr>
          <w:p w14:paraId="3F01A7D8" w14:textId="77777777" w:rsidR="003E16A9" w:rsidRPr="00F467B9" w:rsidRDefault="003E16A9" w:rsidP="00EA16E7">
            <w:pPr>
              <w:pStyle w:val="GP-Tabletext"/>
              <w:rPr>
                <w:i/>
                <w:iCs w:val="0"/>
                <w:snapToGrid w:val="0"/>
              </w:rPr>
            </w:pPr>
            <w:r w:rsidRPr="00F467B9">
              <w:t>0.8122</w:t>
            </w:r>
          </w:p>
        </w:tc>
        <w:tc>
          <w:tcPr>
            <w:tcW w:w="1116" w:type="pct"/>
            <w:vAlign w:val="center"/>
          </w:tcPr>
          <w:p w14:paraId="3D90E555" w14:textId="77777777" w:rsidR="003E16A9" w:rsidRPr="00F467B9" w:rsidRDefault="003E16A9" w:rsidP="00EA16E7">
            <w:pPr>
              <w:pStyle w:val="GP-Tabletext"/>
              <w:rPr>
                <w:i/>
                <w:iCs w:val="0"/>
                <w:snapToGrid w:val="0"/>
              </w:rPr>
            </w:pPr>
            <w:r w:rsidRPr="00F467B9">
              <w:rPr>
                <w:snapToGrid w:val="0"/>
              </w:rPr>
              <w:t>7.495</w:t>
            </w:r>
          </w:p>
        </w:tc>
        <w:tc>
          <w:tcPr>
            <w:tcW w:w="786" w:type="pct"/>
            <w:vAlign w:val="bottom"/>
          </w:tcPr>
          <w:p w14:paraId="7ABABBE0" w14:textId="77777777" w:rsidR="003E16A9" w:rsidRPr="00F467B9" w:rsidRDefault="003E16A9" w:rsidP="00EA16E7">
            <w:pPr>
              <w:pStyle w:val="GP-Tabletext"/>
              <w:rPr>
                <w:i/>
                <w:iCs w:val="0"/>
                <w:snapToGrid w:val="0"/>
              </w:rPr>
            </w:pPr>
            <w:r w:rsidRPr="00F467B9">
              <w:t>0.9819</w:t>
            </w:r>
          </w:p>
        </w:tc>
      </w:tr>
      <w:tr w:rsidR="003E16A9" w:rsidRPr="00F467B9" w14:paraId="0F379DBA" w14:textId="77777777" w:rsidTr="00EA16E7">
        <w:trPr>
          <w:jc w:val="center"/>
        </w:trPr>
        <w:tc>
          <w:tcPr>
            <w:tcW w:w="1152" w:type="pct"/>
            <w:vAlign w:val="center"/>
          </w:tcPr>
          <w:p w14:paraId="22C0D99F" w14:textId="77777777" w:rsidR="003E16A9" w:rsidRPr="00F467B9" w:rsidRDefault="003E16A9" w:rsidP="00EA16E7">
            <w:pPr>
              <w:pStyle w:val="GP-Tabletext"/>
              <w:rPr>
                <w:i/>
                <w:iCs w:val="0"/>
              </w:rPr>
            </w:pPr>
            <w:r w:rsidRPr="00F467B9">
              <w:t>CO</w:t>
            </w:r>
            <w:r w:rsidRPr="00F467B9">
              <w:rPr>
                <w:vertAlign w:val="subscript"/>
              </w:rPr>
              <w:t xml:space="preserve">2 </w:t>
            </w:r>
            <w:r w:rsidRPr="00F467B9">
              <w:t>(aq)</w:t>
            </w:r>
          </w:p>
        </w:tc>
        <w:tc>
          <w:tcPr>
            <w:tcW w:w="1118" w:type="pct"/>
            <w:vAlign w:val="center"/>
          </w:tcPr>
          <w:p w14:paraId="5B696228" w14:textId="77777777" w:rsidR="003E16A9" w:rsidRPr="00F467B9" w:rsidRDefault="003E16A9" w:rsidP="00EA16E7">
            <w:pPr>
              <w:pStyle w:val="GP-Tabletext"/>
              <w:rPr>
                <w:i/>
                <w:iCs w:val="0"/>
                <w:snapToGrid w:val="0"/>
              </w:rPr>
            </w:pPr>
            <w:r w:rsidRPr="00F467B9">
              <w:t>3.374</w:t>
            </w:r>
            <w:r w:rsidRPr="00F467B9">
              <w:rPr>
                <w:snapToGrid w:val="0"/>
              </w:rPr>
              <w:t>·10</w:t>
            </w:r>
            <w:r w:rsidRPr="00F467B9">
              <w:rPr>
                <w:snapToGrid w:val="0"/>
                <w:vertAlign w:val="superscript"/>
              </w:rPr>
              <w:t xml:space="preserve">-8 </w:t>
            </w:r>
            <w:r w:rsidRPr="00F467B9">
              <w:t>mol/L</w:t>
            </w:r>
          </w:p>
        </w:tc>
        <w:tc>
          <w:tcPr>
            <w:tcW w:w="828" w:type="pct"/>
            <w:vAlign w:val="bottom"/>
          </w:tcPr>
          <w:p w14:paraId="74E7779D" w14:textId="77777777" w:rsidR="003E16A9" w:rsidRPr="00F467B9" w:rsidRDefault="003E16A9" w:rsidP="00EA16E7">
            <w:pPr>
              <w:pStyle w:val="GP-Tabletext"/>
              <w:rPr>
                <w:i/>
                <w:iCs w:val="0"/>
                <w:snapToGrid w:val="0"/>
              </w:rPr>
            </w:pPr>
            <w:r w:rsidRPr="00F467B9">
              <w:t>1.0042</w:t>
            </w:r>
          </w:p>
        </w:tc>
        <w:tc>
          <w:tcPr>
            <w:tcW w:w="1116" w:type="pct"/>
            <w:vAlign w:val="center"/>
          </w:tcPr>
          <w:p w14:paraId="6EE4AF21" w14:textId="77777777" w:rsidR="003E16A9" w:rsidRPr="00F467B9" w:rsidRDefault="003E16A9" w:rsidP="00EA16E7">
            <w:pPr>
              <w:pStyle w:val="GP-Tabletext"/>
              <w:rPr>
                <w:i/>
                <w:iCs w:val="0"/>
                <w:snapToGrid w:val="0"/>
              </w:rPr>
            </w:pPr>
            <w:r w:rsidRPr="00F467B9">
              <w:rPr>
                <w:snapToGrid w:val="0"/>
              </w:rPr>
              <w:t>3.388·10</w:t>
            </w:r>
            <w:r w:rsidRPr="00F467B9">
              <w:rPr>
                <w:snapToGrid w:val="0"/>
                <w:vertAlign w:val="superscript"/>
              </w:rPr>
              <w:t xml:space="preserve">-3 </w:t>
            </w:r>
            <w:r w:rsidRPr="00F467B9">
              <w:t>mol/L</w:t>
            </w:r>
          </w:p>
        </w:tc>
        <w:tc>
          <w:tcPr>
            <w:tcW w:w="786" w:type="pct"/>
            <w:vAlign w:val="bottom"/>
          </w:tcPr>
          <w:p w14:paraId="561F70CF" w14:textId="77777777" w:rsidR="003E16A9" w:rsidRPr="00F467B9" w:rsidRDefault="003E16A9" w:rsidP="00EA16E7">
            <w:pPr>
              <w:pStyle w:val="GP-Tabletext"/>
              <w:rPr>
                <w:i/>
                <w:iCs w:val="0"/>
                <w:snapToGrid w:val="0"/>
              </w:rPr>
            </w:pPr>
            <w:r w:rsidRPr="00F467B9">
              <w:t>1.0000</w:t>
            </w:r>
          </w:p>
        </w:tc>
      </w:tr>
      <w:tr w:rsidR="003E16A9" w:rsidRPr="00F467B9" w14:paraId="50901E5E" w14:textId="77777777" w:rsidTr="00EA16E7">
        <w:trPr>
          <w:jc w:val="center"/>
        </w:trPr>
        <w:tc>
          <w:tcPr>
            <w:tcW w:w="1152" w:type="pct"/>
            <w:vAlign w:val="center"/>
          </w:tcPr>
          <w:p w14:paraId="63AAAAF4" w14:textId="77777777" w:rsidR="003E16A9" w:rsidRPr="00F467B9" w:rsidRDefault="003E16A9" w:rsidP="00EA16E7">
            <w:pPr>
              <w:pStyle w:val="GP-Tabletext"/>
              <w:rPr>
                <w:i/>
                <w:iCs w:val="0"/>
              </w:rPr>
            </w:pPr>
            <w:r w:rsidRPr="00F467B9">
              <w:t>Ca</w:t>
            </w:r>
            <w:r w:rsidRPr="00F467B9">
              <w:rPr>
                <w:vertAlign w:val="superscript"/>
              </w:rPr>
              <w:t>2+</w:t>
            </w:r>
          </w:p>
        </w:tc>
        <w:tc>
          <w:tcPr>
            <w:tcW w:w="1118" w:type="pct"/>
            <w:vAlign w:val="center"/>
          </w:tcPr>
          <w:p w14:paraId="256D504C" w14:textId="77777777" w:rsidR="003E16A9" w:rsidRPr="00F467B9" w:rsidRDefault="003E16A9" w:rsidP="00EA16E7">
            <w:pPr>
              <w:pStyle w:val="GP-Tabletext"/>
              <w:rPr>
                <w:i/>
                <w:iCs w:val="0"/>
              </w:rPr>
            </w:pPr>
            <w:r w:rsidRPr="00F467B9">
              <w:rPr>
                <w:snapToGrid w:val="0"/>
              </w:rPr>
              <w:t>2.195·10</w:t>
            </w:r>
            <w:r w:rsidRPr="00F467B9">
              <w:rPr>
                <w:snapToGrid w:val="0"/>
                <w:vertAlign w:val="superscript"/>
              </w:rPr>
              <w:t xml:space="preserve">-2 </w:t>
            </w:r>
            <w:r w:rsidRPr="00F467B9">
              <w:t>mol/L</w:t>
            </w:r>
          </w:p>
        </w:tc>
        <w:tc>
          <w:tcPr>
            <w:tcW w:w="828" w:type="pct"/>
            <w:vAlign w:val="bottom"/>
          </w:tcPr>
          <w:p w14:paraId="6DAE3E89" w14:textId="77777777" w:rsidR="003E16A9" w:rsidRPr="00F467B9" w:rsidRDefault="003E16A9" w:rsidP="00EA16E7">
            <w:pPr>
              <w:pStyle w:val="GP-Tabletext"/>
              <w:rPr>
                <w:i/>
                <w:iCs w:val="0"/>
              </w:rPr>
            </w:pPr>
            <w:r w:rsidRPr="00F467B9">
              <w:t>0.4405</w:t>
            </w:r>
          </w:p>
        </w:tc>
        <w:tc>
          <w:tcPr>
            <w:tcW w:w="1116" w:type="pct"/>
            <w:vAlign w:val="center"/>
          </w:tcPr>
          <w:p w14:paraId="50A2002F" w14:textId="77777777" w:rsidR="003E16A9" w:rsidRPr="00F467B9" w:rsidRDefault="003E16A9" w:rsidP="00EA16E7">
            <w:pPr>
              <w:pStyle w:val="GP-Tabletext"/>
              <w:rPr>
                <w:i/>
                <w:iCs w:val="0"/>
              </w:rPr>
            </w:pPr>
            <w:r w:rsidRPr="00F467B9">
              <w:rPr>
                <w:snapToGrid w:val="0"/>
              </w:rPr>
              <w:t>4.799·10</w:t>
            </w:r>
            <w:r w:rsidRPr="00F467B9">
              <w:rPr>
                <w:snapToGrid w:val="0"/>
                <w:vertAlign w:val="superscript"/>
              </w:rPr>
              <w:t xml:space="preserve">-5 </w:t>
            </w:r>
            <w:r w:rsidRPr="00F467B9">
              <w:t>mol/L</w:t>
            </w:r>
          </w:p>
        </w:tc>
        <w:tc>
          <w:tcPr>
            <w:tcW w:w="786" w:type="pct"/>
            <w:vAlign w:val="bottom"/>
          </w:tcPr>
          <w:p w14:paraId="71EDF2FF" w14:textId="77777777" w:rsidR="003E16A9" w:rsidRPr="00F467B9" w:rsidRDefault="003E16A9" w:rsidP="00EA16E7">
            <w:pPr>
              <w:pStyle w:val="GP-Tabletext"/>
              <w:rPr>
                <w:i/>
                <w:iCs w:val="0"/>
              </w:rPr>
            </w:pPr>
            <w:r w:rsidRPr="00F467B9">
              <w:t>0.9295</w:t>
            </w:r>
          </w:p>
        </w:tc>
      </w:tr>
      <w:tr w:rsidR="003E16A9" w:rsidRPr="00F467B9" w14:paraId="29AE17DA" w14:textId="77777777" w:rsidTr="00EA16E7">
        <w:trPr>
          <w:jc w:val="center"/>
        </w:trPr>
        <w:tc>
          <w:tcPr>
            <w:tcW w:w="1152" w:type="pct"/>
            <w:vAlign w:val="center"/>
          </w:tcPr>
          <w:p w14:paraId="43E9CE32" w14:textId="77777777" w:rsidR="003E16A9" w:rsidRPr="00F467B9" w:rsidRDefault="003E16A9" w:rsidP="00EA16E7">
            <w:pPr>
              <w:pStyle w:val="GP-Tabletext"/>
              <w:rPr>
                <w:i/>
                <w:iCs w:val="0"/>
              </w:rPr>
            </w:pPr>
            <w:r w:rsidRPr="00F467B9">
              <w:t>CO</w:t>
            </w:r>
            <w:r w:rsidRPr="00F467B9">
              <w:rPr>
                <w:vertAlign w:val="subscript"/>
              </w:rPr>
              <w:t>3</w:t>
            </w:r>
            <w:r w:rsidRPr="00F467B9">
              <w:rPr>
                <w:vertAlign w:val="superscript"/>
              </w:rPr>
              <w:t>2-</w:t>
            </w:r>
          </w:p>
        </w:tc>
        <w:tc>
          <w:tcPr>
            <w:tcW w:w="1118" w:type="pct"/>
            <w:vAlign w:val="center"/>
          </w:tcPr>
          <w:p w14:paraId="7B982A07" w14:textId="77777777" w:rsidR="003E16A9" w:rsidRPr="00F467B9" w:rsidRDefault="003E16A9" w:rsidP="00EA16E7">
            <w:pPr>
              <w:pStyle w:val="GP-Tabletext"/>
              <w:rPr>
                <w:i/>
                <w:iCs w:val="0"/>
              </w:rPr>
            </w:pPr>
            <w:r w:rsidRPr="00F467B9">
              <w:t>7.701</w:t>
            </w:r>
            <w:r w:rsidRPr="00F467B9">
              <w:rPr>
                <w:snapToGrid w:val="0"/>
              </w:rPr>
              <w:t>·10</w:t>
            </w:r>
            <w:r w:rsidRPr="00F467B9">
              <w:rPr>
                <w:snapToGrid w:val="0"/>
                <w:vertAlign w:val="superscript"/>
              </w:rPr>
              <w:t xml:space="preserve">-7 </w:t>
            </w:r>
            <w:r w:rsidRPr="00F467B9">
              <w:t>mol/L</w:t>
            </w:r>
          </w:p>
        </w:tc>
        <w:tc>
          <w:tcPr>
            <w:tcW w:w="828" w:type="pct"/>
            <w:vAlign w:val="bottom"/>
          </w:tcPr>
          <w:p w14:paraId="179154E4" w14:textId="77777777" w:rsidR="003E16A9" w:rsidRPr="00F467B9" w:rsidRDefault="003E16A9" w:rsidP="00EA16E7">
            <w:pPr>
              <w:pStyle w:val="GP-Tabletext"/>
              <w:rPr>
                <w:i/>
                <w:iCs w:val="0"/>
              </w:rPr>
            </w:pPr>
            <w:r w:rsidRPr="00F467B9">
              <w:t>0.4447</w:t>
            </w:r>
          </w:p>
        </w:tc>
        <w:tc>
          <w:tcPr>
            <w:tcW w:w="1116" w:type="pct"/>
            <w:vAlign w:val="center"/>
          </w:tcPr>
          <w:p w14:paraId="3D727C87" w14:textId="77777777" w:rsidR="003E16A9" w:rsidRPr="00F467B9" w:rsidRDefault="003E16A9" w:rsidP="00EA16E7">
            <w:pPr>
              <w:pStyle w:val="GP-Tabletext"/>
              <w:rPr>
                <w:i/>
                <w:iCs w:val="0"/>
              </w:rPr>
            </w:pPr>
            <w:r w:rsidRPr="00F467B9">
              <w:rPr>
                <w:snapToGrid w:val="0"/>
              </w:rPr>
              <w:t>7.707·10</w:t>
            </w:r>
            <w:r w:rsidRPr="00F467B9">
              <w:rPr>
                <w:snapToGrid w:val="0"/>
                <w:vertAlign w:val="superscript"/>
              </w:rPr>
              <w:t xml:space="preserve">-5 </w:t>
            </w:r>
            <w:r w:rsidRPr="00F467B9">
              <w:t>mol/L</w:t>
            </w:r>
          </w:p>
        </w:tc>
        <w:tc>
          <w:tcPr>
            <w:tcW w:w="786" w:type="pct"/>
            <w:vAlign w:val="bottom"/>
          </w:tcPr>
          <w:p w14:paraId="6C202EBE" w14:textId="77777777" w:rsidR="003E16A9" w:rsidRPr="00F467B9" w:rsidRDefault="003E16A9" w:rsidP="00EA16E7">
            <w:pPr>
              <w:pStyle w:val="GP-Tabletext"/>
              <w:rPr>
                <w:i/>
                <w:iCs w:val="0"/>
              </w:rPr>
            </w:pPr>
            <w:r w:rsidRPr="00F467B9">
              <w:t>0.9296</w:t>
            </w:r>
          </w:p>
        </w:tc>
      </w:tr>
      <w:tr w:rsidR="003E16A9" w:rsidRPr="00F467B9" w14:paraId="4C72D7A0" w14:textId="77777777" w:rsidTr="00EA16E7">
        <w:trPr>
          <w:jc w:val="center"/>
        </w:trPr>
        <w:tc>
          <w:tcPr>
            <w:tcW w:w="1152" w:type="pct"/>
            <w:vAlign w:val="center"/>
          </w:tcPr>
          <w:p w14:paraId="16D5BE2B" w14:textId="77777777" w:rsidR="003E16A9" w:rsidRPr="00F467B9" w:rsidRDefault="003E16A9" w:rsidP="00EA16E7">
            <w:pPr>
              <w:pStyle w:val="GP-Tabletext"/>
              <w:rPr>
                <w:i/>
                <w:iCs w:val="0"/>
              </w:rPr>
            </w:pPr>
            <w:r w:rsidRPr="00F467B9">
              <w:t>CO</w:t>
            </w:r>
            <w:r w:rsidRPr="00F467B9">
              <w:rPr>
                <w:vertAlign w:val="subscript"/>
              </w:rPr>
              <w:t xml:space="preserve">2 </w:t>
            </w:r>
            <w:r w:rsidRPr="00F467B9">
              <w:t>(gas)</w:t>
            </w:r>
          </w:p>
        </w:tc>
        <w:tc>
          <w:tcPr>
            <w:tcW w:w="1118" w:type="pct"/>
            <w:vAlign w:val="center"/>
          </w:tcPr>
          <w:p w14:paraId="20ED4566" w14:textId="77777777" w:rsidR="003E16A9" w:rsidRPr="00F467B9" w:rsidRDefault="003E16A9" w:rsidP="00EA16E7">
            <w:pPr>
              <w:pStyle w:val="GP-Tabletext"/>
              <w:rPr>
                <w:i/>
                <w:iCs w:val="0"/>
              </w:rPr>
            </w:pPr>
            <w:r w:rsidRPr="00F467B9">
              <w:rPr>
                <w:snapToGrid w:val="0"/>
              </w:rPr>
              <w:t>10</w:t>
            </w:r>
            <w:r w:rsidRPr="00F467B9">
              <w:rPr>
                <w:snapToGrid w:val="0"/>
                <w:vertAlign w:val="superscript"/>
              </w:rPr>
              <w:t>-6</w:t>
            </w:r>
            <w:r w:rsidRPr="00F467B9">
              <w:t xml:space="preserve"> bar</w:t>
            </w:r>
          </w:p>
        </w:tc>
        <w:tc>
          <w:tcPr>
            <w:tcW w:w="828" w:type="pct"/>
            <w:vAlign w:val="center"/>
          </w:tcPr>
          <w:p w14:paraId="498C225C" w14:textId="77777777" w:rsidR="003E16A9" w:rsidRPr="00F467B9" w:rsidRDefault="003E16A9" w:rsidP="00EA16E7">
            <w:pPr>
              <w:pStyle w:val="GP-Tabletext"/>
              <w:rPr>
                <w:i/>
                <w:iCs w:val="0"/>
              </w:rPr>
            </w:pPr>
          </w:p>
        </w:tc>
        <w:tc>
          <w:tcPr>
            <w:tcW w:w="1116" w:type="pct"/>
            <w:vAlign w:val="center"/>
          </w:tcPr>
          <w:p w14:paraId="200F0821" w14:textId="77777777" w:rsidR="003E16A9" w:rsidRPr="00F467B9" w:rsidRDefault="003E16A9" w:rsidP="00EA16E7">
            <w:pPr>
              <w:pStyle w:val="GP-Tabletext"/>
              <w:rPr>
                <w:i/>
                <w:iCs w:val="0"/>
              </w:rPr>
            </w:pPr>
            <w:r w:rsidRPr="00F467B9">
              <w:t>0.1 bar</w:t>
            </w:r>
          </w:p>
        </w:tc>
        <w:tc>
          <w:tcPr>
            <w:tcW w:w="786" w:type="pct"/>
            <w:vAlign w:val="center"/>
          </w:tcPr>
          <w:p w14:paraId="7BB79242" w14:textId="77777777" w:rsidR="003E16A9" w:rsidRPr="00F467B9" w:rsidRDefault="003E16A9" w:rsidP="00EA16E7">
            <w:pPr>
              <w:pStyle w:val="GP-Tabletext"/>
              <w:rPr>
                <w:i/>
                <w:iCs w:val="0"/>
              </w:rPr>
            </w:pPr>
          </w:p>
        </w:tc>
      </w:tr>
      <w:tr w:rsidR="003E16A9" w:rsidRPr="00F467B9" w14:paraId="4A76E277" w14:textId="77777777" w:rsidTr="00EA16E7">
        <w:trPr>
          <w:jc w:val="center"/>
        </w:trPr>
        <w:tc>
          <w:tcPr>
            <w:tcW w:w="1152" w:type="pct"/>
            <w:vAlign w:val="center"/>
          </w:tcPr>
          <w:p w14:paraId="6CC6F375" w14:textId="77777777" w:rsidR="003E16A9" w:rsidRPr="00F467B9" w:rsidRDefault="003E16A9" w:rsidP="00EA16E7">
            <w:pPr>
              <w:pStyle w:val="GP-Tabletext"/>
              <w:rPr>
                <w:i/>
                <w:iCs w:val="0"/>
              </w:rPr>
            </w:pPr>
            <w:r w:rsidRPr="00F467B9">
              <w:t>Calcite</w:t>
            </w:r>
          </w:p>
        </w:tc>
        <w:tc>
          <w:tcPr>
            <w:tcW w:w="1118" w:type="pct"/>
            <w:vAlign w:val="center"/>
          </w:tcPr>
          <w:p w14:paraId="2776C3A5" w14:textId="77777777" w:rsidR="003E16A9" w:rsidRPr="00F467B9" w:rsidRDefault="003E16A9" w:rsidP="00EA16E7">
            <w:pPr>
              <w:pStyle w:val="GP-Tabletext"/>
              <w:rPr>
                <w:i/>
                <w:iCs w:val="0"/>
              </w:rPr>
            </w:pPr>
            <w:r w:rsidRPr="00F467B9">
              <w:t>0.01 vf</w:t>
            </w:r>
          </w:p>
        </w:tc>
        <w:tc>
          <w:tcPr>
            <w:tcW w:w="828" w:type="pct"/>
            <w:vAlign w:val="center"/>
          </w:tcPr>
          <w:p w14:paraId="123C5966" w14:textId="77777777" w:rsidR="003E16A9" w:rsidRPr="00F467B9" w:rsidRDefault="003E16A9" w:rsidP="00EA16E7">
            <w:pPr>
              <w:pStyle w:val="GP-Tabletext"/>
              <w:rPr>
                <w:i/>
                <w:iCs w:val="0"/>
              </w:rPr>
            </w:pPr>
          </w:p>
        </w:tc>
        <w:tc>
          <w:tcPr>
            <w:tcW w:w="1116" w:type="pct"/>
          </w:tcPr>
          <w:p w14:paraId="303E6A55" w14:textId="77777777" w:rsidR="003E16A9" w:rsidRPr="00F467B9" w:rsidRDefault="003E16A9" w:rsidP="00EA16E7">
            <w:pPr>
              <w:pStyle w:val="GP-Tabletext"/>
              <w:rPr>
                <w:i/>
                <w:iCs w:val="0"/>
              </w:rPr>
            </w:pPr>
            <w:r w:rsidRPr="00F467B9">
              <w:t>-</w:t>
            </w:r>
          </w:p>
        </w:tc>
        <w:tc>
          <w:tcPr>
            <w:tcW w:w="786" w:type="pct"/>
          </w:tcPr>
          <w:p w14:paraId="65821545" w14:textId="77777777" w:rsidR="003E16A9" w:rsidRPr="00F467B9" w:rsidRDefault="003E16A9" w:rsidP="00EA16E7">
            <w:pPr>
              <w:pStyle w:val="GP-Tabletext"/>
              <w:rPr>
                <w:i/>
                <w:iCs w:val="0"/>
              </w:rPr>
            </w:pPr>
          </w:p>
        </w:tc>
      </w:tr>
      <w:tr w:rsidR="003E16A9" w:rsidRPr="00F467B9" w14:paraId="2A6BEA0A" w14:textId="77777777" w:rsidTr="00EA16E7">
        <w:trPr>
          <w:jc w:val="center"/>
        </w:trPr>
        <w:tc>
          <w:tcPr>
            <w:tcW w:w="1152" w:type="pct"/>
            <w:vAlign w:val="center"/>
          </w:tcPr>
          <w:p w14:paraId="4DDAC65F" w14:textId="77777777" w:rsidR="003E16A9" w:rsidRPr="00F467B9" w:rsidRDefault="003E16A9" w:rsidP="00EA16E7">
            <w:pPr>
              <w:pStyle w:val="GP-Tabletext"/>
              <w:rPr>
                <w:b/>
                <w:bCs/>
                <w:i/>
                <w:iCs w:val="0"/>
              </w:rPr>
            </w:pPr>
            <w:r w:rsidRPr="00F467B9">
              <w:rPr>
                <w:b/>
                <w:bCs/>
              </w:rPr>
              <w:t>TC5</w:t>
            </w:r>
          </w:p>
        </w:tc>
        <w:tc>
          <w:tcPr>
            <w:tcW w:w="1118" w:type="pct"/>
            <w:vAlign w:val="center"/>
          </w:tcPr>
          <w:p w14:paraId="5CF90DDD" w14:textId="77777777" w:rsidR="003E16A9" w:rsidRPr="00F467B9" w:rsidRDefault="003E16A9" w:rsidP="00EA16E7">
            <w:pPr>
              <w:pStyle w:val="GP-Tabletext"/>
              <w:rPr>
                <w:b/>
                <w:bCs/>
                <w:i/>
                <w:iCs w:val="0"/>
              </w:rPr>
            </w:pPr>
            <w:r w:rsidRPr="00F467B9">
              <w:rPr>
                <w:b/>
                <w:bCs/>
                <w:snapToGrid w:val="0"/>
              </w:rPr>
              <w:t>Concentration</w:t>
            </w:r>
          </w:p>
        </w:tc>
        <w:tc>
          <w:tcPr>
            <w:tcW w:w="828" w:type="pct"/>
            <w:vAlign w:val="center"/>
          </w:tcPr>
          <w:p w14:paraId="5995D1F1" w14:textId="77777777" w:rsidR="003E16A9" w:rsidRPr="00F467B9" w:rsidRDefault="003E16A9" w:rsidP="00EA16E7">
            <w:pPr>
              <w:pStyle w:val="GP-Tabletext"/>
              <w:rPr>
                <w:b/>
                <w:bCs/>
                <w:i/>
                <w:iCs w:val="0"/>
              </w:rPr>
            </w:pPr>
            <w:r w:rsidRPr="00F467B9">
              <w:rPr>
                <w:b/>
                <w:bCs/>
                <w:snapToGrid w:val="0"/>
              </w:rPr>
              <w:t>Activity coefficent</w:t>
            </w:r>
          </w:p>
        </w:tc>
        <w:tc>
          <w:tcPr>
            <w:tcW w:w="1116" w:type="pct"/>
            <w:vAlign w:val="center"/>
          </w:tcPr>
          <w:p w14:paraId="63A3F1A6" w14:textId="77777777" w:rsidR="003E16A9" w:rsidRPr="00F467B9" w:rsidRDefault="003E16A9" w:rsidP="00EA16E7">
            <w:pPr>
              <w:pStyle w:val="GP-Tabletext"/>
              <w:rPr>
                <w:b/>
                <w:bCs/>
                <w:i/>
                <w:iCs w:val="0"/>
              </w:rPr>
            </w:pPr>
            <w:r w:rsidRPr="00F467B9">
              <w:rPr>
                <w:b/>
                <w:bCs/>
                <w:snapToGrid w:val="0"/>
              </w:rPr>
              <w:t>Concentration</w:t>
            </w:r>
          </w:p>
        </w:tc>
        <w:tc>
          <w:tcPr>
            <w:tcW w:w="786" w:type="pct"/>
            <w:vAlign w:val="center"/>
          </w:tcPr>
          <w:p w14:paraId="237A6B1D" w14:textId="77777777" w:rsidR="003E16A9" w:rsidRPr="00F467B9" w:rsidRDefault="003E16A9" w:rsidP="00EA16E7">
            <w:pPr>
              <w:pStyle w:val="GP-Tabletext"/>
              <w:rPr>
                <w:b/>
                <w:bCs/>
                <w:i/>
                <w:iCs w:val="0"/>
              </w:rPr>
            </w:pPr>
            <w:r w:rsidRPr="00F467B9">
              <w:rPr>
                <w:b/>
                <w:bCs/>
                <w:snapToGrid w:val="0"/>
              </w:rPr>
              <w:t>Activity coefficent</w:t>
            </w:r>
          </w:p>
        </w:tc>
      </w:tr>
      <w:tr w:rsidR="003E16A9" w:rsidRPr="00F467B9" w14:paraId="3BD0A989" w14:textId="77777777" w:rsidTr="00EA16E7">
        <w:trPr>
          <w:jc w:val="center"/>
        </w:trPr>
        <w:tc>
          <w:tcPr>
            <w:tcW w:w="1152" w:type="pct"/>
            <w:vAlign w:val="center"/>
          </w:tcPr>
          <w:p w14:paraId="08FE4572" w14:textId="77777777" w:rsidR="003E16A9" w:rsidRPr="00F467B9" w:rsidRDefault="003E16A9" w:rsidP="00EA16E7">
            <w:pPr>
              <w:pStyle w:val="GP-Tabletext"/>
              <w:rPr>
                <w:i/>
                <w:iCs w:val="0"/>
              </w:rPr>
            </w:pPr>
            <w:r w:rsidRPr="00F467B9">
              <w:t>pH</w:t>
            </w:r>
          </w:p>
        </w:tc>
        <w:tc>
          <w:tcPr>
            <w:tcW w:w="1118" w:type="pct"/>
            <w:vAlign w:val="center"/>
          </w:tcPr>
          <w:p w14:paraId="1DBAE8A7" w14:textId="77777777" w:rsidR="003E16A9" w:rsidRPr="00F467B9" w:rsidRDefault="003E16A9" w:rsidP="00EA16E7">
            <w:pPr>
              <w:pStyle w:val="GP-Tabletext"/>
              <w:rPr>
                <w:i/>
                <w:iCs w:val="0"/>
              </w:rPr>
            </w:pPr>
            <w:r w:rsidRPr="00F467B9">
              <w:t>8.982</w:t>
            </w:r>
          </w:p>
        </w:tc>
        <w:tc>
          <w:tcPr>
            <w:tcW w:w="828" w:type="pct"/>
            <w:vAlign w:val="bottom"/>
          </w:tcPr>
          <w:p w14:paraId="267C1806" w14:textId="77777777" w:rsidR="003E16A9" w:rsidRPr="00F467B9" w:rsidRDefault="003E16A9" w:rsidP="00EA16E7">
            <w:pPr>
              <w:pStyle w:val="GP-Tabletext"/>
              <w:rPr>
                <w:i/>
                <w:iCs w:val="0"/>
              </w:rPr>
            </w:pPr>
            <w:r w:rsidRPr="00F467B9">
              <w:t>0.8007</w:t>
            </w:r>
          </w:p>
        </w:tc>
        <w:tc>
          <w:tcPr>
            <w:tcW w:w="1116" w:type="pct"/>
            <w:vAlign w:val="center"/>
          </w:tcPr>
          <w:p w14:paraId="01B2715B" w14:textId="77777777" w:rsidR="003E16A9" w:rsidRPr="00F467B9" w:rsidRDefault="003E16A9" w:rsidP="00EA16E7">
            <w:pPr>
              <w:pStyle w:val="GP-Tabletext"/>
              <w:rPr>
                <w:i/>
                <w:iCs w:val="0"/>
              </w:rPr>
            </w:pPr>
            <w:r w:rsidRPr="00F467B9">
              <w:t>7.491</w:t>
            </w:r>
          </w:p>
        </w:tc>
        <w:tc>
          <w:tcPr>
            <w:tcW w:w="786" w:type="pct"/>
            <w:vAlign w:val="bottom"/>
          </w:tcPr>
          <w:p w14:paraId="35B35500" w14:textId="77777777" w:rsidR="003E16A9" w:rsidRPr="00F467B9" w:rsidRDefault="003E16A9" w:rsidP="00EA16E7">
            <w:pPr>
              <w:pStyle w:val="GP-Tabletext"/>
              <w:rPr>
                <w:i/>
                <w:iCs w:val="0"/>
              </w:rPr>
            </w:pPr>
            <w:r w:rsidRPr="00F467B9">
              <w:t>0.9769</w:t>
            </w:r>
          </w:p>
        </w:tc>
      </w:tr>
      <w:tr w:rsidR="003E16A9" w:rsidRPr="00F467B9" w14:paraId="47124823" w14:textId="77777777" w:rsidTr="00EA16E7">
        <w:trPr>
          <w:jc w:val="center"/>
        </w:trPr>
        <w:tc>
          <w:tcPr>
            <w:tcW w:w="1152" w:type="pct"/>
            <w:vAlign w:val="center"/>
          </w:tcPr>
          <w:p w14:paraId="4F04B0A7" w14:textId="77777777" w:rsidR="003E16A9" w:rsidRPr="00F467B9" w:rsidRDefault="003E16A9" w:rsidP="00EA16E7">
            <w:pPr>
              <w:pStyle w:val="GP-Tabletext"/>
              <w:rPr>
                <w:i/>
                <w:iCs w:val="0"/>
              </w:rPr>
            </w:pPr>
            <w:r w:rsidRPr="00F467B9">
              <w:t>CO</w:t>
            </w:r>
            <w:r w:rsidRPr="00F467B9">
              <w:rPr>
                <w:vertAlign w:val="subscript"/>
              </w:rPr>
              <w:t xml:space="preserve">2 </w:t>
            </w:r>
            <w:r w:rsidRPr="00F467B9">
              <w:t>(aq)</w:t>
            </w:r>
          </w:p>
        </w:tc>
        <w:tc>
          <w:tcPr>
            <w:tcW w:w="1118" w:type="pct"/>
            <w:vAlign w:val="center"/>
          </w:tcPr>
          <w:p w14:paraId="01F9E63E" w14:textId="77777777" w:rsidR="003E16A9" w:rsidRPr="00F467B9" w:rsidRDefault="003E16A9" w:rsidP="00EA16E7">
            <w:pPr>
              <w:pStyle w:val="GP-Tabletext"/>
              <w:rPr>
                <w:i/>
                <w:iCs w:val="0"/>
              </w:rPr>
            </w:pPr>
            <w:r w:rsidRPr="00F467B9">
              <w:t>3.372</w:t>
            </w:r>
            <w:r w:rsidRPr="00F467B9">
              <w:rPr>
                <w:snapToGrid w:val="0"/>
              </w:rPr>
              <w:t>·10</w:t>
            </w:r>
            <w:r w:rsidRPr="00F467B9">
              <w:rPr>
                <w:snapToGrid w:val="0"/>
                <w:vertAlign w:val="superscript"/>
              </w:rPr>
              <w:t xml:space="preserve">-8 </w:t>
            </w:r>
            <w:r w:rsidRPr="00F467B9">
              <w:t>mol/L</w:t>
            </w:r>
          </w:p>
        </w:tc>
        <w:tc>
          <w:tcPr>
            <w:tcW w:w="828" w:type="pct"/>
            <w:vAlign w:val="bottom"/>
          </w:tcPr>
          <w:p w14:paraId="6B027764" w14:textId="77777777" w:rsidR="003E16A9" w:rsidRPr="00F467B9" w:rsidRDefault="003E16A9" w:rsidP="00EA16E7">
            <w:pPr>
              <w:pStyle w:val="GP-Tabletext"/>
              <w:rPr>
                <w:i/>
                <w:iCs w:val="0"/>
              </w:rPr>
            </w:pPr>
            <w:r w:rsidRPr="00F467B9">
              <w:t>1.0049</w:t>
            </w:r>
          </w:p>
        </w:tc>
        <w:tc>
          <w:tcPr>
            <w:tcW w:w="1116" w:type="pct"/>
            <w:vAlign w:val="center"/>
          </w:tcPr>
          <w:p w14:paraId="58AB313D" w14:textId="77777777" w:rsidR="003E16A9" w:rsidRPr="00F467B9" w:rsidRDefault="003E16A9" w:rsidP="00EA16E7">
            <w:pPr>
              <w:pStyle w:val="GP-Tabletext"/>
              <w:rPr>
                <w:i/>
                <w:iCs w:val="0"/>
              </w:rPr>
            </w:pPr>
            <w:r w:rsidRPr="00F467B9">
              <w:rPr>
                <w:snapToGrid w:val="0"/>
              </w:rPr>
              <w:t>3.388·10</w:t>
            </w:r>
            <w:r w:rsidRPr="00F467B9">
              <w:rPr>
                <w:snapToGrid w:val="0"/>
                <w:vertAlign w:val="superscript"/>
              </w:rPr>
              <w:t xml:space="preserve">-3 </w:t>
            </w:r>
            <w:r w:rsidRPr="00F467B9">
              <w:t>mol/L</w:t>
            </w:r>
          </w:p>
        </w:tc>
        <w:tc>
          <w:tcPr>
            <w:tcW w:w="786" w:type="pct"/>
            <w:vAlign w:val="bottom"/>
          </w:tcPr>
          <w:p w14:paraId="3A8CCFF2" w14:textId="77777777" w:rsidR="003E16A9" w:rsidRPr="00F467B9" w:rsidRDefault="003E16A9" w:rsidP="00EA16E7">
            <w:pPr>
              <w:pStyle w:val="GP-Tabletext"/>
              <w:rPr>
                <w:i/>
                <w:iCs w:val="0"/>
              </w:rPr>
            </w:pPr>
            <w:r w:rsidRPr="00F467B9">
              <w:t>1.0000</w:t>
            </w:r>
          </w:p>
        </w:tc>
      </w:tr>
      <w:tr w:rsidR="003E16A9" w:rsidRPr="00F467B9" w14:paraId="742C6954" w14:textId="77777777" w:rsidTr="00EA16E7">
        <w:trPr>
          <w:jc w:val="center"/>
        </w:trPr>
        <w:tc>
          <w:tcPr>
            <w:tcW w:w="1152" w:type="pct"/>
            <w:vAlign w:val="center"/>
          </w:tcPr>
          <w:p w14:paraId="23663CA9" w14:textId="77777777" w:rsidR="003E16A9" w:rsidRPr="00F467B9" w:rsidRDefault="003E16A9" w:rsidP="00EA16E7">
            <w:pPr>
              <w:pStyle w:val="GP-Tabletext"/>
              <w:rPr>
                <w:i/>
                <w:iCs w:val="0"/>
              </w:rPr>
            </w:pPr>
            <w:r w:rsidRPr="00F467B9">
              <w:t>Ca</w:t>
            </w:r>
            <w:r w:rsidRPr="00F467B9">
              <w:rPr>
                <w:vertAlign w:val="superscript"/>
              </w:rPr>
              <w:t>2+</w:t>
            </w:r>
          </w:p>
        </w:tc>
        <w:tc>
          <w:tcPr>
            <w:tcW w:w="1118" w:type="pct"/>
            <w:vAlign w:val="center"/>
          </w:tcPr>
          <w:p w14:paraId="2431DFFC" w14:textId="77777777" w:rsidR="003E16A9" w:rsidRPr="00F467B9" w:rsidRDefault="003E16A9" w:rsidP="00EA16E7">
            <w:pPr>
              <w:pStyle w:val="GP-Tabletext"/>
              <w:rPr>
                <w:i/>
                <w:iCs w:val="0"/>
              </w:rPr>
            </w:pPr>
            <w:r w:rsidRPr="00F467B9">
              <w:rPr>
                <w:snapToGrid w:val="0"/>
              </w:rPr>
              <w:t>7.838·10</w:t>
            </w:r>
            <w:r w:rsidRPr="00F467B9">
              <w:rPr>
                <w:snapToGrid w:val="0"/>
                <w:vertAlign w:val="superscript"/>
              </w:rPr>
              <w:t xml:space="preserve">-3 </w:t>
            </w:r>
            <w:r w:rsidRPr="00F467B9">
              <w:t>mol/L</w:t>
            </w:r>
          </w:p>
        </w:tc>
        <w:tc>
          <w:tcPr>
            <w:tcW w:w="828" w:type="pct"/>
            <w:vAlign w:val="bottom"/>
          </w:tcPr>
          <w:p w14:paraId="286A900E" w14:textId="77777777" w:rsidR="003E16A9" w:rsidRPr="00F467B9" w:rsidRDefault="003E16A9" w:rsidP="00EA16E7">
            <w:pPr>
              <w:pStyle w:val="GP-Tabletext"/>
              <w:rPr>
                <w:i/>
                <w:iCs w:val="0"/>
              </w:rPr>
            </w:pPr>
            <w:r w:rsidRPr="00F467B9">
              <w:t>0.4166</w:t>
            </w:r>
          </w:p>
        </w:tc>
        <w:tc>
          <w:tcPr>
            <w:tcW w:w="1116" w:type="pct"/>
            <w:vAlign w:val="center"/>
          </w:tcPr>
          <w:p w14:paraId="1B2523D5" w14:textId="77777777" w:rsidR="003E16A9" w:rsidRPr="00F467B9" w:rsidRDefault="003E16A9" w:rsidP="00EA16E7">
            <w:pPr>
              <w:pStyle w:val="GP-Tabletext"/>
              <w:rPr>
                <w:i/>
                <w:iCs w:val="0"/>
              </w:rPr>
            </w:pPr>
            <w:r w:rsidRPr="00F467B9">
              <w:rPr>
                <w:snapToGrid w:val="0"/>
              </w:rPr>
              <w:t>4.879·10</w:t>
            </w:r>
            <w:r w:rsidRPr="00F467B9">
              <w:rPr>
                <w:snapToGrid w:val="0"/>
                <w:vertAlign w:val="superscript"/>
              </w:rPr>
              <w:t xml:space="preserve">-5 </w:t>
            </w:r>
            <w:r w:rsidRPr="00F467B9">
              <w:t>mol/L</w:t>
            </w:r>
          </w:p>
        </w:tc>
        <w:tc>
          <w:tcPr>
            <w:tcW w:w="786" w:type="pct"/>
            <w:vAlign w:val="bottom"/>
          </w:tcPr>
          <w:p w14:paraId="7ADC6570" w14:textId="77777777" w:rsidR="003E16A9" w:rsidRPr="00F467B9" w:rsidRDefault="003E16A9" w:rsidP="00EA16E7">
            <w:pPr>
              <w:pStyle w:val="GP-Tabletext"/>
              <w:rPr>
                <w:i/>
                <w:iCs w:val="0"/>
              </w:rPr>
            </w:pPr>
            <w:r w:rsidRPr="00F467B9">
              <w:t>0.9108</w:t>
            </w:r>
          </w:p>
        </w:tc>
      </w:tr>
      <w:tr w:rsidR="003E16A9" w:rsidRPr="00F467B9" w14:paraId="012BAA90" w14:textId="77777777" w:rsidTr="00EA16E7">
        <w:trPr>
          <w:jc w:val="center"/>
        </w:trPr>
        <w:tc>
          <w:tcPr>
            <w:tcW w:w="1152" w:type="pct"/>
            <w:vAlign w:val="center"/>
          </w:tcPr>
          <w:p w14:paraId="66D1AE3B" w14:textId="77777777" w:rsidR="003E16A9" w:rsidRPr="00F467B9" w:rsidRDefault="003E16A9" w:rsidP="00EA16E7">
            <w:pPr>
              <w:pStyle w:val="GP-Tabletext"/>
              <w:rPr>
                <w:i/>
                <w:iCs w:val="0"/>
              </w:rPr>
            </w:pPr>
            <w:r w:rsidRPr="00F467B9">
              <w:t>SO</w:t>
            </w:r>
            <w:r w:rsidRPr="00F467B9">
              <w:rPr>
                <w:vertAlign w:val="subscript"/>
              </w:rPr>
              <w:t>4</w:t>
            </w:r>
            <w:r w:rsidRPr="00F467B9">
              <w:rPr>
                <w:vertAlign w:val="superscript"/>
              </w:rPr>
              <w:t>2-</w:t>
            </w:r>
          </w:p>
        </w:tc>
        <w:tc>
          <w:tcPr>
            <w:tcW w:w="1118" w:type="pct"/>
            <w:vAlign w:val="center"/>
          </w:tcPr>
          <w:p w14:paraId="1515EADF" w14:textId="77777777" w:rsidR="003E16A9" w:rsidRPr="00F467B9" w:rsidRDefault="003E16A9" w:rsidP="00EA16E7">
            <w:pPr>
              <w:pStyle w:val="GP-Tabletext"/>
              <w:rPr>
                <w:i/>
                <w:iCs w:val="0"/>
              </w:rPr>
            </w:pPr>
            <w:r w:rsidRPr="00F467B9">
              <w:t>1.790</w:t>
            </w:r>
            <w:r w:rsidRPr="00F467B9">
              <w:rPr>
                <w:snapToGrid w:val="0"/>
              </w:rPr>
              <w:t>·10</w:t>
            </w:r>
            <w:r w:rsidRPr="00F467B9">
              <w:rPr>
                <w:snapToGrid w:val="0"/>
                <w:vertAlign w:val="superscript"/>
              </w:rPr>
              <w:t xml:space="preserve">-2 </w:t>
            </w:r>
            <w:r w:rsidRPr="00F467B9">
              <w:t>mol/L</w:t>
            </w:r>
          </w:p>
        </w:tc>
        <w:tc>
          <w:tcPr>
            <w:tcW w:w="828" w:type="pct"/>
            <w:vAlign w:val="bottom"/>
          </w:tcPr>
          <w:p w14:paraId="04E033E6" w14:textId="77777777" w:rsidR="003E16A9" w:rsidRPr="00F467B9" w:rsidRDefault="003E16A9" w:rsidP="00EA16E7">
            <w:pPr>
              <w:pStyle w:val="GP-Tabletext"/>
              <w:rPr>
                <w:i/>
                <w:iCs w:val="0"/>
              </w:rPr>
            </w:pPr>
            <w:r w:rsidRPr="00F467B9">
              <w:t>0.4211</w:t>
            </w:r>
          </w:p>
        </w:tc>
        <w:tc>
          <w:tcPr>
            <w:tcW w:w="1116" w:type="pct"/>
            <w:vAlign w:val="center"/>
          </w:tcPr>
          <w:p w14:paraId="2833AB97" w14:textId="77777777" w:rsidR="003E16A9" w:rsidRPr="00F467B9" w:rsidRDefault="003E16A9" w:rsidP="00EA16E7">
            <w:pPr>
              <w:pStyle w:val="GP-Tabletext"/>
              <w:rPr>
                <w:i/>
                <w:iCs w:val="0"/>
              </w:rPr>
            </w:pPr>
            <w:r w:rsidRPr="00F467B9">
              <w:rPr>
                <w:snapToGrid w:val="0"/>
              </w:rPr>
              <w:t>7.900·10</w:t>
            </w:r>
            <w:r w:rsidRPr="00F467B9">
              <w:rPr>
                <w:snapToGrid w:val="0"/>
                <w:vertAlign w:val="superscript"/>
              </w:rPr>
              <w:t xml:space="preserve">-5 </w:t>
            </w:r>
            <w:r w:rsidRPr="00F467B9">
              <w:t>mol/L</w:t>
            </w:r>
          </w:p>
        </w:tc>
        <w:tc>
          <w:tcPr>
            <w:tcW w:w="786" w:type="pct"/>
            <w:vAlign w:val="bottom"/>
          </w:tcPr>
          <w:p w14:paraId="614A79B3" w14:textId="77777777" w:rsidR="003E16A9" w:rsidRPr="00F467B9" w:rsidRDefault="003E16A9" w:rsidP="00EA16E7">
            <w:pPr>
              <w:pStyle w:val="GP-Tabletext"/>
              <w:rPr>
                <w:i/>
                <w:iCs w:val="0"/>
              </w:rPr>
            </w:pPr>
            <w:r w:rsidRPr="00F467B9">
              <w:t>0.9109</w:t>
            </w:r>
          </w:p>
        </w:tc>
      </w:tr>
      <w:tr w:rsidR="003E16A9" w:rsidRPr="00F467B9" w14:paraId="0BF0D4CA" w14:textId="77777777" w:rsidTr="00EA16E7">
        <w:trPr>
          <w:jc w:val="center"/>
        </w:trPr>
        <w:tc>
          <w:tcPr>
            <w:tcW w:w="1152" w:type="pct"/>
            <w:vAlign w:val="center"/>
          </w:tcPr>
          <w:p w14:paraId="033B0453" w14:textId="77777777" w:rsidR="003E16A9" w:rsidRPr="00F467B9" w:rsidRDefault="003E16A9" w:rsidP="00EA16E7">
            <w:pPr>
              <w:pStyle w:val="GP-Tabletext"/>
              <w:rPr>
                <w:i/>
                <w:iCs w:val="0"/>
              </w:rPr>
            </w:pPr>
            <w:r w:rsidRPr="00F467B9">
              <w:t>CO</w:t>
            </w:r>
            <w:r w:rsidRPr="00F467B9">
              <w:rPr>
                <w:vertAlign w:val="subscript"/>
              </w:rPr>
              <w:t>3</w:t>
            </w:r>
            <w:r w:rsidRPr="00F467B9">
              <w:rPr>
                <w:vertAlign w:val="superscript"/>
              </w:rPr>
              <w:t>2-</w:t>
            </w:r>
          </w:p>
        </w:tc>
        <w:tc>
          <w:tcPr>
            <w:tcW w:w="1118" w:type="pct"/>
            <w:vAlign w:val="center"/>
          </w:tcPr>
          <w:p w14:paraId="0A218580" w14:textId="77777777" w:rsidR="003E16A9" w:rsidRPr="00F467B9" w:rsidRDefault="003E16A9" w:rsidP="00EA16E7">
            <w:pPr>
              <w:pStyle w:val="GP-Tabletext"/>
              <w:rPr>
                <w:i/>
                <w:iCs w:val="0"/>
              </w:rPr>
            </w:pPr>
            <w:r w:rsidRPr="00F467B9">
              <w:t>2.408</w:t>
            </w:r>
            <w:r w:rsidRPr="00F467B9">
              <w:rPr>
                <w:snapToGrid w:val="0"/>
              </w:rPr>
              <w:t>·10</w:t>
            </w:r>
            <w:r w:rsidRPr="00F467B9">
              <w:rPr>
                <w:snapToGrid w:val="0"/>
                <w:vertAlign w:val="superscript"/>
              </w:rPr>
              <w:t xml:space="preserve">-6 </w:t>
            </w:r>
            <w:r w:rsidRPr="00F467B9">
              <w:t>mol/L</w:t>
            </w:r>
          </w:p>
        </w:tc>
        <w:tc>
          <w:tcPr>
            <w:tcW w:w="828" w:type="pct"/>
            <w:vAlign w:val="bottom"/>
          </w:tcPr>
          <w:p w14:paraId="430B37F5" w14:textId="77777777" w:rsidR="003E16A9" w:rsidRPr="00F467B9" w:rsidRDefault="003E16A9" w:rsidP="00EA16E7">
            <w:pPr>
              <w:pStyle w:val="GP-Tabletext"/>
              <w:rPr>
                <w:i/>
                <w:iCs w:val="0"/>
              </w:rPr>
            </w:pPr>
            <w:r w:rsidRPr="00F467B9">
              <w:t>0.4211</w:t>
            </w:r>
          </w:p>
        </w:tc>
        <w:tc>
          <w:tcPr>
            <w:tcW w:w="1116" w:type="pct"/>
            <w:vAlign w:val="center"/>
          </w:tcPr>
          <w:p w14:paraId="206E82E7" w14:textId="77777777" w:rsidR="003E16A9" w:rsidRPr="00F467B9" w:rsidRDefault="003E16A9" w:rsidP="00EA16E7">
            <w:pPr>
              <w:pStyle w:val="GP-Tabletext"/>
              <w:rPr>
                <w:i/>
                <w:iCs w:val="0"/>
              </w:rPr>
            </w:pPr>
            <w:r w:rsidRPr="00F467B9">
              <w:rPr>
                <w:snapToGrid w:val="0"/>
              </w:rPr>
              <w:t>7.818·10</w:t>
            </w:r>
            <w:r w:rsidRPr="00F467B9">
              <w:rPr>
                <w:snapToGrid w:val="0"/>
                <w:vertAlign w:val="superscript"/>
              </w:rPr>
              <w:t xml:space="preserve">-5 </w:t>
            </w:r>
            <w:r w:rsidRPr="00F467B9">
              <w:t>mol/L</w:t>
            </w:r>
          </w:p>
        </w:tc>
        <w:tc>
          <w:tcPr>
            <w:tcW w:w="786" w:type="pct"/>
            <w:vAlign w:val="bottom"/>
          </w:tcPr>
          <w:p w14:paraId="4AA08A92" w14:textId="77777777" w:rsidR="003E16A9" w:rsidRPr="00F467B9" w:rsidRDefault="003E16A9" w:rsidP="00EA16E7">
            <w:pPr>
              <w:pStyle w:val="GP-Tabletext"/>
              <w:rPr>
                <w:i/>
                <w:iCs w:val="0"/>
              </w:rPr>
            </w:pPr>
            <w:r w:rsidRPr="00F467B9">
              <w:t>0.9109</w:t>
            </w:r>
          </w:p>
        </w:tc>
      </w:tr>
      <w:tr w:rsidR="003E16A9" w:rsidRPr="00F467B9" w14:paraId="29F63969" w14:textId="77777777" w:rsidTr="00EA16E7">
        <w:trPr>
          <w:jc w:val="center"/>
        </w:trPr>
        <w:tc>
          <w:tcPr>
            <w:tcW w:w="1152" w:type="pct"/>
            <w:vAlign w:val="center"/>
          </w:tcPr>
          <w:p w14:paraId="31200361" w14:textId="77777777" w:rsidR="003E16A9" w:rsidRPr="00F467B9" w:rsidRDefault="003E16A9" w:rsidP="00EA16E7">
            <w:pPr>
              <w:pStyle w:val="GP-Tabletext"/>
              <w:rPr>
                <w:i/>
                <w:iCs w:val="0"/>
              </w:rPr>
            </w:pPr>
            <w:r w:rsidRPr="00F467B9">
              <w:t>CO</w:t>
            </w:r>
            <w:r w:rsidRPr="00F467B9">
              <w:rPr>
                <w:vertAlign w:val="subscript"/>
              </w:rPr>
              <w:t xml:space="preserve">2 </w:t>
            </w:r>
            <w:r w:rsidRPr="00F467B9">
              <w:t>(gas)</w:t>
            </w:r>
          </w:p>
        </w:tc>
        <w:tc>
          <w:tcPr>
            <w:tcW w:w="1118" w:type="pct"/>
            <w:vAlign w:val="center"/>
          </w:tcPr>
          <w:p w14:paraId="342E6A58" w14:textId="77777777" w:rsidR="003E16A9" w:rsidRPr="00F467B9" w:rsidRDefault="003E16A9" w:rsidP="00EA16E7">
            <w:pPr>
              <w:pStyle w:val="GP-Tabletext"/>
              <w:rPr>
                <w:i/>
                <w:iCs w:val="0"/>
              </w:rPr>
            </w:pPr>
            <w:r w:rsidRPr="00F467B9">
              <w:rPr>
                <w:snapToGrid w:val="0"/>
              </w:rPr>
              <w:t>10</w:t>
            </w:r>
            <w:r w:rsidRPr="00F467B9">
              <w:rPr>
                <w:snapToGrid w:val="0"/>
                <w:vertAlign w:val="superscript"/>
              </w:rPr>
              <w:t>-6</w:t>
            </w:r>
            <w:r w:rsidRPr="00F467B9">
              <w:t xml:space="preserve"> bar</w:t>
            </w:r>
          </w:p>
        </w:tc>
        <w:tc>
          <w:tcPr>
            <w:tcW w:w="828" w:type="pct"/>
            <w:vAlign w:val="center"/>
          </w:tcPr>
          <w:p w14:paraId="73B27E18" w14:textId="77777777" w:rsidR="003E16A9" w:rsidRPr="00F467B9" w:rsidRDefault="003E16A9" w:rsidP="00EA16E7">
            <w:pPr>
              <w:pStyle w:val="GP-Tabletext"/>
              <w:rPr>
                <w:i/>
                <w:iCs w:val="0"/>
              </w:rPr>
            </w:pPr>
          </w:p>
        </w:tc>
        <w:tc>
          <w:tcPr>
            <w:tcW w:w="1116" w:type="pct"/>
          </w:tcPr>
          <w:p w14:paraId="219C4D8A" w14:textId="77777777" w:rsidR="003E16A9" w:rsidRPr="00F467B9" w:rsidRDefault="003E16A9" w:rsidP="00EA16E7">
            <w:pPr>
              <w:pStyle w:val="GP-Tabletext"/>
              <w:rPr>
                <w:i/>
                <w:iCs w:val="0"/>
              </w:rPr>
            </w:pPr>
            <w:r w:rsidRPr="00F467B9">
              <w:t>0.1 bar</w:t>
            </w:r>
          </w:p>
        </w:tc>
        <w:tc>
          <w:tcPr>
            <w:tcW w:w="786" w:type="pct"/>
          </w:tcPr>
          <w:p w14:paraId="0457737D" w14:textId="77777777" w:rsidR="003E16A9" w:rsidRPr="00F467B9" w:rsidRDefault="003E16A9" w:rsidP="00EA16E7">
            <w:pPr>
              <w:pStyle w:val="GP-Tabletext"/>
              <w:rPr>
                <w:i/>
                <w:iCs w:val="0"/>
              </w:rPr>
            </w:pPr>
          </w:p>
        </w:tc>
      </w:tr>
      <w:tr w:rsidR="003E16A9" w:rsidRPr="00F467B9" w14:paraId="3AAB6C90" w14:textId="77777777" w:rsidTr="00EA16E7">
        <w:trPr>
          <w:jc w:val="center"/>
        </w:trPr>
        <w:tc>
          <w:tcPr>
            <w:tcW w:w="1152" w:type="pct"/>
            <w:vAlign w:val="center"/>
          </w:tcPr>
          <w:p w14:paraId="6605310E" w14:textId="77777777" w:rsidR="003E16A9" w:rsidRPr="00F467B9" w:rsidRDefault="003E16A9" w:rsidP="00EA16E7">
            <w:pPr>
              <w:pStyle w:val="GP-Tabletext"/>
              <w:rPr>
                <w:i/>
                <w:iCs w:val="0"/>
              </w:rPr>
            </w:pPr>
            <w:r w:rsidRPr="00F467B9">
              <w:t>Calcite</w:t>
            </w:r>
          </w:p>
        </w:tc>
        <w:tc>
          <w:tcPr>
            <w:tcW w:w="1118" w:type="pct"/>
          </w:tcPr>
          <w:p w14:paraId="7037E3F6" w14:textId="77777777" w:rsidR="003E16A9" w:rsidRPr="00F467B9" w:rsidRDefault="003E16A9" w:rsidP="00EA16E7">
            <w:pPr>
              <w:pStyle w:val="GP-Tabletext"/>
              <w:rPr>
                <w:i/>
                <w:iCs w:val="0"/>
              </w:rPr>
            </w:pPr>
            <w:r w:rsidRPr="00F467B9">
              <w:t>0.01 vf</w:t>
            </w:r>
          </w:p>
        </w:tc>
        <w:tc>
          <w:tcPr>
            <w:tcW w:w="828" w:type="pct"/>
            <w:vAlign w:val="center"/>
          </w:tcPr>
          <w:p w14:paraId="2B315A91" w14:textId="77777777" w:rsidR="003E16A9" w:rsidRPr="00F467B9" w:rsidRDefault="003E16A9" w:rsidP="00EA16E7">
            <w:pPr>
              <w:pStyle w:val="GP-Tabletext"/>
              <w:rPr>
                <w:i/>
                <w:iCs w:val="0"/>
              </w:rPr>
            </w:pPr>
          </w:p>
        </w:tc>
        <w:tc>
          <w:tcPr>
            <w:tcW w:w="1116" w:type="pct"/>
          </w:tcPr>
          <w:p w14:paraId="1F6C2C71" w14:textId="77777777" w:rsidR="003E16A9" w:rsidRPr="00F467B9" w:rsidRDefault="003E16A9" w:rsidP="00EA16E7">
            <w:pPr>
              <w:pStyle w:val="GP-Tabletext"/>
              <w:rPr>
                <w:i/>
                <w:iCs w:val="0"/>
              </w:rPr>
            </w:pPr>
            <w:r w:rsidRPr="00F467B9">
              <w:t>-</w:t>
            </w:r>
          </w:p>
        </w:tc>
        <w:tc>
          <w:tcPr>
            <w:tcW w:w="786" w:type="pct"/>
          </w:tcPr>
          <w:p w14:paraId="13F1B4A2" w14:textId="77777777" w:rsidR="003E16A9" w:rsidRPr="00F467B9" w:rsidRDefault="003E16A9" w:rsidP="00EA16E7">
            <w:pPr>
              <w:pStyle w:val="GP-Tabletext"/>
              <w:rPr>
                <w:i/>
                <w:iCs w:val="0"/>
              </w:rPr>
            </w:pPr>
          </w:p>
        </w:tc>
      </w:tr>
      <w:tr w:rsidR="003E16A9" w:rsidRPr="00F467B9" w14:paraId="6E40FBAA" w14:textId="77777777" w:rsidTr="00EA16E7">
        <w:trPr>
          <w:trHeight w:val="56"/>
          <w:jc w:val="center"/>
        </w:trPr>
        <w:tc>
          <w:tcPr>
            <w:tcW w:w="1152" w:type="pct"/>
            <w:vAlign w:val="center"/>
          </w:tcPr>
          <w:p w14:paraId="5D70B59D" w14:textId="77777777" w:rsidR="003E16A9" w:rsidRPr="00F467B9" w:rsidRDefault="003E16A9" w:rsidP="00EA16E7">
            <w:pPr>
              <w:pStyle w:val="GP-Tabletext"/>
              <w:rPr>
                <w:i/>
                <w:iCs w:val="0"/>
              </w:rPr>
            </w:pPr>
            <w:r w:rsidRPr="00F467B9">
              <w:t>Gypsum</w:t>
            </w:r>
          </w:p>
        </w:tc>
        <w:tc>
          <w:tcPr>
            <w:tcW w:w="1118" w:type="pct"/>
          </w:tcPr>
          <w:p w14:paraId="47F4380E" w14:textId="77777777" w:rsidR="003E16A9" w:rsidRPr="00F467B9" w:rsidRDefault="003E16A9" w:rsidP="00EA16E7">
            <w:pPr>
              <w:pStyle w:val="GP-Tabletext"/>
              <w:rPr>
                <w:i/>
                <w:iCs w:val="0"/>
              </w:rPr>
            </w:pPr>
            <w:r w:rsidRPr="00F467B9">
              <w:t>0.0015 vf</w:t>
            </w:r>
          </w:p>
        </w:tc>
        <w:tc>
          <w:tcPr>
            <w:tcW w:w="828" w:type="pct"/>
            <w:vAlign w:val="center"/>
          </w:tcPr>
          <w:p w14:paraId="7F1739C3" w14:textId="77777777" w:rsidR="003E16A9" w:rsidRPr="00F467B9" w:rsidRDefault="003E16A9" w:rsidP="00EA16E7">
            <w:pPr>
              <w:pStyle w:val="GP-Tabletext"/>
              <w:rPr>
                <w:i/>
                <w:iCs w:val="0"/>
              </w:rPr>
            </w:pPr>
          </w:p>
        </w:tc>
        <w:tc>
          <w:tcPr>
            <w:tcW w:w="1116" w:type="pct"/>
          </w:tcPr>
          <w:p w14:paraId="390FF563" w14:textId="77777777" w:rsidR="003E16A9" w:rsidRPr="00F467B9" w:rsidRDefault="003E16A9" w:rsidP="00EA16E7">
            <w:pPr>
              <w:pStyle w:val="GP-Tabletext"/>
              <w:rPr>
                <w:i/>
                <w:iCs w:val="0"/>
              </w:rPr>
            </w:pPr>
            <w:r w:rsidRPr="00F467B9">
              <w:t>-</w:t>
            </w:r>
          </w:p>
        </w:tc>
        <w:tc>
          <w:tcPr>
            <w:tcW w:w="786" w:type="pct"/>
          </w:tcPr>
          <w:p w14:paraId="3445A112" w14:textId="77777777" w:rsidR="003E16A9" w:rsidRPr="00F467B9" w:rsidRDefault="003E16A9" w:rsidP="00EA16E7">
            <w:pPr>
              <w:pStyle w:val="GP-Tabletext"/>
              <w:rPr>
                <w:i/>
                <w:iCs w:val="0"/>
              </w:rPr>
            </w:pPr>
          </w:p>
        </w:tc>
      </w:tr>
      <w:tr w:rsidR="003E16A9" w:rsidRPr="00F467B9" w14:paraId="5A8911C0" w14:textId="77777777" w:rsidTr="00EA16E7">
        <w:trPr>
          <w:trHeight w:val="56"/>
          <w:jc w:val="center"/>
        </w:trPr>
        <w:tc>
          <w:tcPr>
            <w:tcW w:w="1152" w:type="pct"/>
            <w:vAlign w:val="center"/>
          </w:tcPr>
          <w:p w14:paraId="4E039794" w14:textId="77777777" w:rsidR="003E16A9" w:rsidRPr="00F467B9" w:rsidRDefault="003E16A9" w:rsidP="00EA16E7">
            <w:pPr>
              <w:pStyle w:val="GP-Tabletext"/>
              <w:rPr>
                <w:b/>
                <w:bCs/>
                <w:i/>
                <w:iCs w:val="0"/>
              </w:rPr>
            </w:pPr>
            <w:r w:rsidRPr="00F467B9">
              <w:rPr>
                <w:b/>
                <w:bCs/>
              </w:rPr>
              <w:t>TC6</w:t>
            </w:r>
          </w:p>
        </w:tc>
        <w:tc>
          <w:tcPr>
            <w:tcW w:w="1118" w:type="pct"/>
            <w:vAlign w:val="center"/>
          </w:tcPr>
          <w:p w14:paraId="7ADAD51D" w14:textId="77777777" w:rsidR="003E16A9" w:rsidRPr="00F467B9" w:rsidRDefault="003E16A9" w:rsidP="00EA16E7">
            <w:pPr>
              <w:pStyle w:val="GP-Tabletext"/>
              <w:rPr>
                <w:b/>
                <w:bCs/>
                <w:i/>
                <w:iCs w:val="0"/>
              </w:rPr>
            </w:pPr>
            <w:r w:rsidRPr="00F467B9">
              <w:rPr>
                <w:b/>
                <w:bCs/>
                <w:snapToGrid w:val="0"/>
              </w:rPr>
              <w:t>Concentration</w:t>
            </w:r>
          </w:p>
        </w:tc>
        <w:tc>
          <w:tcPr>
            <w:tcW w:w="828" w:type="pct"/>
            <w:vAlign w:val="center"/>
          </w:tcPr>
          <w:p w14:paraId="382EBD43" w14:textId="77777777" w:rsidR="003E16A9" w:rsidRPr="00F467B9" w:rsidRDefault="003E16A9" w:rsidP="00EA16E7">
            <w:pPr>
              <w:pStyle w:val="GP-Tabletext"/>
              <w:rPr>
                <w:b/>
                <w:bCs/>
                <w:i/>
                <w:iCs w:val="0"/>
              </w:rPr>
            </w:pPr>
            <w:r w:rsidRPr="00F467B9">
              <w:rPr>
                <w:b/>
                <w:bCs/>
                <w:snapToGrid w:val="0"/>
              </w:rPr>
              <w:t>Activity coefficent</w:t>
            </w:r>
          </w:p>
        </w:tc>
        <w:tc>
          <w:tcPr>
            <w:tcW w:w="1116" w:type="pct"/>
            <w:vAlign w:val="center"/>
          </w:tcPr>
          <w:p w14:paraId="741F7367" w14:textId="77777777" w:rsidR="003E16A9" w:rsidRPr="00F467B9" w:rsidRDefault="003E16A9" w:rsidP="00EA16E7">
            <w:pPr>
              <w:pStyle w:val="GP-Tabletext"/>
              <w:rPr>
                <w:b/>
                <w:bCs/>
                <w:i/>
                <w:iCs w:val="0"/>
              </w:rPr>
            </w:pPr>
            <w:r w:rsidRPr="00F467B9">
              <w:rPr>
                <w:b/>
                <w:bCs/>
                <w:snapToGrid w:val="0"/>
              </w:rPr>
              <w:t>Concentration</w:t>
            </w:r>
          </w:p>
        </w:tc>
        <w:tc>
          <w:tcPr>
            <w:tcW w:w="786" w:type="pct"/>
            <w:vAlign w:val="center"/>
          </w:tcPr>
          <w:p w14:paraId="759B1BDE" w14:textId="77777777" w:rsidR="003E16A9" w:rsidRPr="00F467B9" w:rsidRDefault="003E16A9" w:rsidP="00EA16E7">
            <w:pPr>
              <w:pStyle w:val="GP-Tabletext"/>
              <w:rPr>
                <w:b/>
                <w:bCs/>
                <w:i/>
                <w:iCs w:val="0"/>
              </w:rPr>
            </w:pPr>
            <w:r w:rsidRPr="00F467B9">
              <w:rPr>
                <w:b/>
                <w:bCs/>
                <w:snapToGrid w:val="0"/>
              </w:rPr>
              <w:t>Activity coefficent</w:t>
            </w:r>
          </w:p>
        </w:tc>
      </w:tr>
      <w:tr w:rsidR="003E16A9" w:rsidRPr="00F467B9" w14:paraId="3DBA571E" w14:textId="77777777" w:rsidTr="00EA16E7">
        <w:trPr>
          <w:trHeight w:val="56"/>
          <w:jc w:val="center"/>
        </w:trPr>
        <w:tc>
          <w:tcPr>
            <w:tcW w:w="1152" w:type="pct"/>
            <w:vAlign w:val="center"/>
          </w:tcPr>
          <w:p w14:paraId="577AE790" w14:textId="77777777" w:rsidR="003E16A9" w:rsidRPr="00F467B9" w:rsidRDefault="003E16A9" w:rsidP="00EA16E7">
            <w:pPr>
              <w:pStyle w:val="GP-Tabletext"/>
              <w:rPr>
                <w:i/>
                <w:iCs w:val="0"/>
              </w:rPr>
            </w:pPr>
            <w:r w:rsidRPr="00F467B9">
              <w:t>pH</w:t>
            </w:r>
          </w:p>
        </w:tc>
        <w:tc>
          <w:tcPr>
            <w:tcW w:w="1118" w:type="pct"/>
          </w:tcPr>
          <w:p w14:paraId="21125FF9" w14:textId="77777777" w:rsidR="003E16A9" w:rsidRPr="00F467B9" w:rsidRDefault="003E16A9" w:rsidP="00EA16E7">
            <w:pPr>
              <w:spacing w:before="0" w:after="0"/>
              <w:jc w:val="center"/>
              <w:rPr>
                <w:iCs/>
                <w:color w:val="000000"/>
                <w:szCs w:val="20"/>
              </w:rPr>
            </w:pPr>
            <w:r w:rsidRPr="00F467B9">
              <w:rPr>
                <w:iCs/>
                <w:color w:val="000000"/>
                <w:szCs w:val="20"/>
              </w:rPr>
              <w:t>8.948</w:t>
            </w:r>
          </w:p>
        </w:tc>
        <w:tc>
          <w:tcPr>
            <w:tcW w:w="828" w:type="pct"/>
            <w:vAlign w:val="bottom"/>
          </w:tcPr>
          <w:p w14:paraId="58F89312" w14:textId="77777777" w:rsidR="003E16A9" w:rsidRPr="00F467B9" w:rsidRDefault="003E16A9" w:rsidP="00EA16E7">
            <w:pPr>
              <w:spacing w:before="0" w:after="0"/>
              <w:jc w:val="center"/>
              <w:rPr>
                <w:iCs/>
                <w:color w:val="000000"/>
                <w:szCs w:val="20"/>
              </w:rPr>
            </w:pPr>
            <w:r w:rsidRPr="00F467B9">
              <w:rPr>
                <w:iCs/>
                <w:color w:val="000000"/>
                <w:szCs w:val="20"/>
              </w:rPr>
              <w:t>0.6691</w:t>
            </w:r>
          </w:p>
        </w:tc>
        <w:tc>
          <w:tcPr>
            <w:tcW w:w="1116" w:type="pct"/>
            <w:vAlign w:val="bottom"/>
          </w:tcPr>
          <w:p w14:paraId="532EFB8B" w14:textId="77777777" w:rsidR="003E16A9" w:rsidRPr="00F467B9" w:rsidRDefault="003E16A9" w:rsidP="00EA16E7">
            <w:pPr>
              <w:spacing w:before="0" w:after="0"/>
              <w:jc w:val="center"/>
              <w:rPr>
                <w:iCs/>
                <w:color w:val="000000"/>
                <w:szCs w:val="20"/>
              </w:rPr>
            </w:pPr>
            <w:r w:rsidRPr="00F467B9">
              <w:rPr>
                <w:iCs/>
                <w:color w:val="000000"/>
                <w:szCs w:val="20"/>
              </w:rPr>
              <w:t>7.489</w:t>
            </w:r>
          </w:p>
        </w:tc>
        <w:tc>
          <w:tcPr>
            <w:tcW w:w="786" w:type="pct"/>
            <w:vAlign w:val="bottom"/>
          </w:tcPr>
          <w:p w14:paraId="4C74F3D0" w14:textId="77777777" w:rsidR="003E16A9" w:rsidRPr="00F467B9" w:rsidRDefault="003E16A9" w:rsidP="00EA16E7">
            <w:pPr>
              <w:pStyle w:val="GP-Tabletext"/>
              <w:rPr>
                <w:i/>
                <w:iCs w:val="0"/>
              </w:rPr>
            </w:pPr>
            <w:r w:rsidRPr="00F467B9">
              <w:rPr>
                <w:color w:val="000000"/>
              </w:rPr>
              <w:t>0.9720</w:t>
            </w:r>
          </w:p>
        </w:tc>
      </w:tr>
      <w:tr w:rsidR="003E16A9" w:rsidRPr="00F467B9" w14:paraId="0578EE49" w14:textId="77777777" w:rsidTr="00EA16E7">
        <w:trPr>
          <w:trHeight w:val="56"/>
          <w:jc w:val="center"/>
        </w:trPr>
        <w:tc>
          <w:tcPr>
            <w:tcW w:w="1152" w:type="pct"/>
            <w:vAlign w:val="center"/>
          </w:tcPr>
          <w:p w14:paraId="30ACEA99" w14:textId="77777777" w:rsidR="003E16A9" w:rsidRPr="00F467B9" w:rsidRDefault="003E16A9" w:rsidP="00EA16E7">
            <w:pPr>
              <w:pStyle w:val="GP-Tabletext"/>
              <w:rPr>
                <w:i/>
                <w:iCs w:val="0"/>
              </w:rPr>
            </w:pPr>
            <w:r w:rsidRPr="00F467B9">
              <w:t>CO</w:t>
            </w:r>
            <w:r w:rsidRPr="00F467B9">
              <w:rPr>
                <w:vertAlign w:val="subscript"/>
              </w:rPr>
              <w:t xml:space="preserve">2 </w:t>
            </w:r>
            <w:r w:rsidRPr="00F467B9">
              <w:t>(aq)</w:t>
            </w:r>
          </w:p>
        </w:tc>
        <w:tc>
          <w:tcPr>
            <w:tcW w:w="1118" w:type="pct"/>
            <w:vAlign w:val="bottom"/>
          </w:tcPr>
          <w:p w14:paraId="74B0BB1B" w14:textId="77777777" w:rsidR="003E16A9" w:rsidRPr="00F467B9" w:rsidRDefault="003E16A9" w:rsidP="00EA16E7">
            <w:pPr>
              <w:pStyle w:val="GP-Tabletext"/>
              <w:rPr>
                <w:i/>
                <w:iCs w:val="0"/>
              </w:rPr>
            </w:pPr>
            <w:r w:rsidRPr="00F467B9">
              <w:t>3.309</w:t>
            </w:r>
            <w:r w:rsidRPr="00F467B9">
              <w:rPr>
                <w:snapToGrid w:val="0"/>
              </w:rPr>
              <w:t>·10</w:t>
            </w:r>
            <w:r w:rsidRPr="00F467B9">
              <w:rPr>
                <w:snapToGrid w:val="0"/>
                <w:vertAlign w:val="superscript"/>
              </w:rPr>
              <w:t xml:space="preserve">-8 </w:t>
            </w:r>
            <w:r w:rsidRPr="00F467B9">
              <w:t>mol/L</w:t>
            </w:r>
          </w:p>
        </w:tc>
        <w:tc>
          <w:tcPr>
            <w:tcW w:w="828" w:type="pct"/>
            <w:vAlign w:val="bottom"/>
          </w:tcPr>
          <w:p w14:paraId="3B06FE9C" w14:textId="77777777" w:rsidR="003E16A9" w:rsidRPr="00F467B9" w:rsidRDefault="003E16A9" w:rsidP="00EA16E7">
            <w:pPr>
              <w:pStyle w:val="GP-Tabletext"/>
              <w:rPr>
                <w:i/>
                <w:iCs w:val="0"/>
              </w:rPr>
            </w:pPr>
            <w:r w:rsidRPr="00F467B9">
              <w:t>1.0238</w:t>
            </w:r>
          </w:p>
        </w:tc>
        <w:tc>
          <w:tcPr>
            <w:tcW w:w="1116" w:type="pct"/>
            <w:vAlign w:val="bottom"/>
          </w:tcPr>
          <w:p w14:paraId="16626DA2" w14:textId="77777777" w:rsidR="003E16A9" w:rsidRPr="00F467B9" w:rsidRDefault="003E16A9" w:rsidP="00EA16E7">
            <w:pPr>
              <w:pStyle w:val="GP-Tabletext"/>
              <w:rPr>
                <w:i/>
                <w:iCs w:val="0"/>
              </w:rPr>
            </w:pPr>
            <w:r w:rsidRPr="00F467B9">
              <w:rPr>
                <w:color w:val="000000"/>
              </w:rPr>
              <w:t>3.390</w:t>
            </w:r>
            <w:r w:rsidRPr="00F467B9">
              <w:rPr>
                <w:snapToGrid w:val="0"/>
              </w:rPr>
              <w:t>·10</w:t>
            </w:r>
            <w:r w:rsidRPr="00F467B9">
              <w:rPr>
                <w:snapToGrid w:val="0"/>
                <w:vertAlign w:val="superscript"/>
              </w:rPr>
              <w:t xml:space="preserve">-3 </w:t>
            </w:r>
            <w:r w:rsidRPr="00F467B9">
              <w:t>mol/L</w:t>
            </w:r>
          </w:p>
        </w:tc>
        <w:tc>
          <w:tcPr>
            <w:tcW w:w="786" w:type="pct"/>
            <w:vAlign w:val="bottom"/>
          </w:tcPr>
          <w:p w14:paraId="591493DA" w14:textId="77777777" w:rsidR="003E16A9" w:rsidRPr="00F467B9" w:rsidRDefault="003E16A9" w:rsidP="00EA16E7">
            <w:pPr>
              <w:pStyle w:val="GP-Tabletext"/>
              <w:rPr>
                <w:i/>
                <w:iCs w:val="0"/>
              </w:rPr>
            </w:pPr>
            <w:r w:rsidRPr="00F467B9">
              <w:rPr>
                <w:color w:val="000000"/>
              </w:rPr>
              <w:t>1.0001</w:t>
            </w:r>
          </w:p>
        </w:tc>
      </w:tr>
      <w:tr w:rsidR="003E16A9" w:rsidRPr="00F467B9" w14:paraId="2D84E9C2" w14:textId="77777777" w:rsidTr="00EA16E7">
        <w:trPr>
          <w:trHeight w:val="56"/>
          <w:jc w:val="center"/>
        </w:trPr>
        <w:tc>
          <w:tcPr>
            <w:tcW w:w="1152" w:type="pct"/>
            <w:vAlign w:val="center"/>
          </w:tcPr>
          <w:p w14:paraId="0B5A2311" w14:textId="77777777" w:rsidR="003E16A9" w:rsidRPr="00F467B9" w:rsidRDefault="003E16A9" w:rsidP="00EA16E7">
            <w:pPr>
              <w:pStyle w:val="GP-Tabletext"/>
              <w:rPr>
                <w:i/>
                <w:iCs w:val="0"/>
              </w:rPr>
            </w:pPr>
            <w:r w:rsidRPr="00F467B9">
              <w:t>Ca</w:t>
            </w:r>
            <w:r w:rsidRPr="00F467B9">
              <w:rPr>
                <w:vertAlign w:val="superscript"/>
              </w:rPr>
              <w:t>2+</w:t>
            </w:r>
          </w:p>
        </w:tc>
        <w:tc>
          <w:tcPr>
            <w:tcW w:w="1118" w:type="pct"/>
            <w:vAlign w:val="bottom"/>
          </w:tcPr>
          <w:p w14:paraId="1BFFEDAA" w14:textId="77777777" w:rsidR="003E16A9" w:rsidRPr="00F467B9" w:rsidRDefault="003E16A9" w:rsidP="00EA16E7">
            <w:pPr>
              <w:pStyle w:val="GP-Tabletext"/>
              <w:rPr>
                <w:i/>
                <w:iCs w:val="0"/>
              </w:rPr>
            </w:pPr>
            <w:r w:rsidRPr="00F467B9">
              <w:rPr>
                <w:color w:val="000000"/>
              </w:rPr>
              <w:t>1.238</w:t>
            </w:r>
            <w:r w:rsidRPr="00F467B9">
              <w:rPr>
                <w:snapToGrid w:val="0"/>
              </w:rPr>
              <w:t>·10</w:t>
            </w:r>
            <w:r w:rsidRPr="00F467B9">
              <w:rPr>
                <w:snapToGrid w:val="0"/>
                <w:vertAlign w:val="superscript"/>
              </w:rPr>
              <w:t xml:space="preserve">-2 </w:t>
            </w:r>
            <w:r w:rsidRPr="00F467B9">
              <w:t>mol/L</w:t>
            </w:r>
          </w:p>
        </w:tc>
        <w:tc>
          <w:tcPr>
            <w:tcW w:w="828" w:type="pct"/>
            <w:vAlign w:val="bottom"/>
          </w:tcPr>
          <w:p w14:paraId="444D45DC" w14:textId="77777777" w:rsidR="003E16A9" w:rsidRPr="00F467B9" w:rsidRDefault="003E16A9" w:rsidP="00EA16E7">
            <w:pPr>
              <w:pStyle w:val="GP-Tabletext"/>
              <w:rPr>
                <w:i/>
                <w:iCs w:val="0"/>
              </w:rPr>
            </w:pPr>
            <w:r w:rsidRPr="00F467B9">
              <w:t>0.2055</w:t>
            </w:r>
          </w:p>
        </w:tc>
        <w:tc>
          <w:tcPr>
            <w:tcW w:w="1116" w:type="pct"/>
            <w:vAlign w:val="bottom"/>
          </w:tcPr>
          <w:p w14:paraId="637DDE1D" w14:textId="77777777" w:rsidR="003E16A9" w:rsidRPr="00F467B9" w:rsidRDefault="003E16A9" w:rsidP="00EA16E7">
            <w:pPr>
              <w:pStyle w:val="GP-Tabletext"/>
              <w:rPr>
                <w:i/>
                <w:iCs w:val="0"/>
              </w:rPr>
            </w:pPr>
            <w:r w:rsidRPr="00F467B9">
              <w:rPr>
                <w:color w:val="000000"/>
              </w:rPr>
              <w:t>4.879</w:t>
            </w:r>
            <w:r w:rsidRPr="00F467B9">
              <w:rPr>
                <w:snapToGrid w:val="0"/>
              </w:rPr>
              <w:t>·10</w:t>
            </w:r>
            <w:r w:rsidRPr="00F467B9">
              <w:rPr>
                <w:snapToGrid w:val="0"/>
                <w:vertAlign w:val="superscript"/>
              </w:rPr>
              <w:t xml:space="preserve">-5 </w:t>
            </w:r>
            <w:r w:rsidRPr="00F467B9">
              <w:t>mol/L</w:t>
            </w:r>
          </w:p>
        </w:tc>
        <w:tc>
          <w:tcPr>
            <w:tcW w:w="786" w:type="pct"/>
            <w:vAlign w:val="bottom"/>
          </w:tcPr>
          <w:p w14:paraId="6EBEEC87" w14:textId="77777777" w:rsidR="003E16A9" w:rsidRPr="00F467B9" w:rsidRDefault="003E16A9" w:rsidP="00EA16E7">
            <w:pPr>
              <w:pStyle w:val="GP-Tabletext"/>
              <w:rPr>
                <w:i/>
                <w:iCs w:val="0"/>
              </w:rPr>
            </w:pPr>
            <w:r w:rsidRPr="00F467B9">
              <w:rPr>
                <w:color w:val="000000"/>
              </w:rPr>
              <w:t>0.8928</w:t>
            </w:r>
          </w:p>
        </w:tc>
      </w:tr>
      <w:tr w:rsidR="003E16A9" w:rsidRPr="00F467B9" w14:paraId="0C3C8481" w14:textId="77777777" w:rsidTr="00EA16E7">
        <w:trPr>
          <w:trHeight w:val="56"/>
          <w:jc w:val="center"/>
        </w:trPr>
        <w:tc>
          <w:tcPr>
            <w:tcW w:w="1152" w:type="pct"/>
            <w:vAlign w:val="center"/>
          </w:tcPr>
          <w:p w14:paraId="5F0894E9" w14:textId="77777777" w:rsidR="003E16A9" w:rsidRPr="00F467B9" w:rsidRDefault="003E16A9" w:rsidP="00EA16E7">
            <w:pPr>
              <w:pStyle w:val="GP-Tabletext"/>
              <w:rPr>
                <w:i/>
                <w:iCs w:val="0"/>
              </w:rPr>
            </w:pPr>
            <w:r w:rsidRPr="00F467B9">
              <w:t>Mg</w:t>
            </w:r>
            <w:r w:rsidRPr="00F467B9">
              <w:rPr>
                <w:vertAlign w:val="superscript"/>
              </w:rPr>
              <w:t>2+</w:t>
            </w:r>
          </w:p>
        </w:tc>
        <w:tc>
          <w:tcPr>
            <w:tcW w:w="1118" w:type="pct"/>
            <w:vAlign w:val="bottom"/>
          </w:tcPr>
          <w:p w14:paraId="67459BE3" w14:textId="77777777" w:rsidR="003E16A9" w:rsidRPr="00F467B9" w:rsidRDefault="003E16A9" w:rsidP="00EA16E7">
            <w:pPr>
              <w:pStyle w:val="GP-Tabletext"/>
              <w:rPr>
                <w:i/>
                <w:iCs w:val="0"/>
              </w:rPr>
            </w:pPr>
            <w:r w:rsidRPr="00F467B9">
              <w:rPr>
                <w:color w:val="000000"/>
              </w:rPr>
              <w:t>3.335</w:t>
            </w:r>
            <w:r w:rsidRPr="00F467B9">
              <w:rPr>
                <w:snapToGrid w:val="0"/>
              </w:rPr>
              <w:t>·10</w:t>
            </w:r>
            <w:r w:rsidRPr="00F467B9">
              <w:rPr>
                <w:snapToGrid w:val="0"/>
                <w:vertAlign w:val="superscript"/>
              </w:rPr>
              <w:t xml:space="preserve">-2 </w:t>
            </w:r>
            <w:r w:rsidRPr="00F467B9">
              <w:t>mol/L</w:t>
            </w:r>
          </w:p>
        </w:tc>
        <w:tc>
          <w:tcPr>
            <w:tcW w:w="828" w:type="pct"/>
            <w:vAlign w:val="bottom"/>
          </w:tcPr>
          <w:p w14:paraId="747A4D38" w14:textId="77777777" w:rsidR="003E16A9" w:rsidRPr="00F467B9" w:rsidRDefault="003E16A9" w:rsidP="00EA16E7">
            <w:pPr>
              <w:pStyle w:val="GP-Tabletext"/>
              <w:rPr>
                <w:i/>
                <w:iCs w:val="0"/>
              </w:rPr>
            </w:pPr>
            <w:r w:rsidRPr="00F467B9">
              <w:t>0.2055</w:t>
            </w:r>
          </w:p>
        </w:tc>
        <w:tc>
          <w:tcPr>
            <w:tcW w:w="1116" w:type="pct"/>
            <w:vAlign w:val="bottom"/>
          </w:tcPr>
          <w:p w14:paraId="12F163EB" w14:textId="77777777" w:rsidR="003E16A9" w:rsidRPr="00F467B9" w:rsidRDefault="003E16A9" w:rsidP="00EA16E7">
            <w:pPr>
              <w:pStyle w:val="GP-Tabletext"/>
              <w:rPr>
                <w:i/>
                <w:iCs w:val="0"/>
              </w:rPr>
            </w:pPr>
            <w:r w:rsidRPr="00F467B9">
              <w:rPr>
                <w:color w:val="000000"/>
              </w:rPr>
              <w:t>1.300</w:t>
            </w:r>
            <w:r w:rsidRPr="00F467B9">
              <w:rPr>
                <w:snapToGrid w:val="0"/>
              </w:rPr>
              <w:t>·10</w:t>
            </w:r>
            <w:r w:rsidRPr="00F467B9">
              <w:rPr>
                <w:snapToGrid w:val="0"/>
                <w:vertAlign w:val="superscript"/>
              </w:rPr>
              <w:t xml:space="preserve">-6 </w:t>
            </w:r>
            <w:r w:rsidRPr="00F467B9">
              <w:t>mol/L</w:t>
            </w:r>
          </w:p>
        </w:tc>
        <w:tc>
          <w:tcPr>
            <w:tcW w:w="786" w:type="pct"/>
            <w:vAlign w:val="bottom"/>
          </w:tcPr>
          <w:p w14:paraId="5192EA8A" w14:textId="77777777" w:rsidR="003E16A9" w:rsidRPr="00F467B9" w:rsidRDefault="003E16A9" w:rsidP="00EA16E7">
            <w:pPr>
              <w:pStyle w:val="GP-Tabletext"/>
              <w:rPr>
                <w:i/>
                <w:iCs w:val="0"/>
              </w:rPr>
            </w:pPr>
            <w:r w:rsidRPr="00F467B9">
              <w:rPr>
                <w:color w:val="000000"/>
              </w:rPr>
              <w:t>0.8928</w:t>
            </w:r>
          </w:p>
        </w:tc>
      </w:tr>
      <w:tr w:rsidR="003E16A9" w:rsidRPr="00F467B9" w14:paraId="7D8F702D" w14:textId="77777777" w:rsidTr="00EA16E7">
        <w:trPr>
          <w:trHeight w:val="56"/>
          <w:jc w:val="center"/>
        </w:trPr>
        <w:tc>
          <w:tcPr>
            <w:tcW w:w="1152" w:type="pct"/>
            <w:vAlign w:val="center"/>
          </w:tcPr>
          <w:p w14:paraId="08B41093" w14:textId="77777777" w:rsidR="003E16A9" w:rsidRPr="00F467B9" w:rsidRDefault="003E16A9" w:rsidP="00EA16E7">
            <w:pPr>
              <w:pStyle w:val="GP-Tabletext"/>
              <w:rPr>
                <w:i/>
                <w:iCs w:val="0"/>
              </w:rPr>
            </w:pPr>
            <w:r w:rsidRPr="00F467B9">
              <w:t>Na</w:t>
            </w:r>
            <w:r w:rsidRPr="00F467B9">
              <w:rPr>
                <w:vertAlign w:val="superscript"/>
              </w:rPr>
              <w:t>+</w:t>
            </w:r>
          </w:p>
        </w:tc>
        <w:tc>
          <w:tcPr>
            <w:tcW w:w="1118" w:type="pct"/>
            <w:vAlign w:val="bottom"/>
          </w:tcPr>
          <w:p w14:paraId="7EEC845B" w14:textId="77777777" w:rsidR="003E16A9" w:rsidRPr="00F467B9" w:rsidRDefault="003E16A9" w:rsidP="00EA16E7">
            <w:pPr>
              <w:pStyle w:val="GP-Tabletext"/>
              <w:rPr>
                <w:i/>
                <w:iCs w:val="0"/>
              </w:rPr>
            </w:pPr>
            <w:r w:rsidRPr="00F467B9">
              <w:rPr>
                <w:color w:val="000000"/>
              </w:rPr>
              <w:t>1.476</w:t>
            </w:r>
            <w:r w:rsidRPr="00F467B9">
              <w:rPr>
                <w:snapToGrid w:val="0"/>
              </w:rPr>
              <w:t>·10</w:t>
            </w:r>
            <w:r w:rsidRPr="00F467B9">
              <w:rPr>
                <w:snapToGrid w:val="0"/>
                <w:vertAlign w:val="superscript"/>
              </w:rPr>
              <w:t xml:space="preserve">-1 </w:t>
            </w:r>
            <w:r w:rsidRPr="00F467B9">
              <w:t>mol/L</w:t>
            </w:r>
          </w:p>
        </w:tc>
        <w:tc>
          <w:tcPr>
            <w:tcW w:w="828" w:type="pct"/>
            <w:vAlign w:val="bottom"/>
          </w:tcPr>
          <w:p w14:paraId="529E96A9" w14:textId="77777777" w:rsidR="003E16A9" w:rsidRPr="00F467B9" w:rsidRDefault="003E16A9" w:rsidP="00EA16E7">
            <w:pPr>
              <w:pStyle w:val="GP-Tabletext"/>
              <w:rPr>
                <w:i/>
                <w:iCs w:val="0"/>
              </w:rPr>
            </w:pPr>
            <w:r w:rsidRPr="00F467B9">
              <w:t>0.6691</w:t>
            </w:r>
          </w:p>
        </w:tc>
        <w:tc>
          <w:tcPr>
            <w:tcW w:w="1116" w:type="pct"/>
            <w:vAlign w:val="bottom"/>
          </w:tcPr>
          <w:p w14:paraId="2906B81F" w14:textId="77777777" w:rsidR="003E16A9" w:rsidRPr="00F467B9" w:rsidRDefault="003E16A9" w:rsidP="00EA16E7">
            <w:pPr>
              <w:pStyle w:val="GP-Tabletext"/>
              <w:rPr>
                <w:i/>
                <w:iCs w:val="0"/>
              </w:rPr>
            </w:pPr>
            <w:r w:rsidRPr="00F467B9">
              <w:rPr>
                <w:color w:val="000000"/>
              </w:rPr>
              <w:t>3.800</w:t>
            </w:r>
            <w:r w:rsidRPr="00F467B9">
              <w:rPr>
                <w:snapToGrid w:val="0"/>
              </w:rPr>
              <w:t>·10</w:t>
            </w:r>
            <w:r w:rsidRPr="00F467B9">
              <w:rPr>
                <w:snapToGrid w:val="0"/>
                <w:vertAlign w:val="superscript"/>
              </w:rPr>
              <w:t xml:space="preserve">-4 </w:t>
            </w:r>
            <w:r w:rsidRPr="00F467B9">
              <w:t>mol/L</w:t>
            </w:r>
          </w:p>
        </w:tc>
        <w:tc>
          <w:tcPr>
            <w:tcW w:w="786" w:type="pct"/>
            <w:vAlign w:val="bottom"/>
          </w:tcPr>
          <w:p w14:paraId="01D2583B" w14:textId="77777777" w:rsidR="003E16A9" w:rsidRPr="00F467B9" w:rsidRDefault="003E16A9" w:rsidP="00EA16E7">
            <w:pPr>
              <w:pStyle w:val="GP-Tabletext"/>
              <w:rPr>
                <w:i/>
                <w:iCs w:val="0"/>
              </w:rPr>
            </w:pPr>
            <w:r w:rsidRPr="00F467B9">
              <w:rPr>
                <w:color w:val="000000"/>
              </w:rPr>
              <w:t>0.9720</w:t>
            </w:r>
          </w:p>
        </w:tc>
      </w:tr>
      <w:tr w:rsidR="003E16A9" w:rsidRPr="00F467B9" w14:paraId="3DF19478" w14:textId="77777777" w:rsidTr="00EA16E7">
        <w:trPr>
          <w:trHeight w:val="56"/>
          <w:jc w:val="center"/>
        </w:trPr>
        <w:tc>
          <w:tcPr>
            <w:tcW w:w="1152" w:type="pct"/>
            <w:vAlign w:val="center"/>
          </w:tcPr>
          <w:p w14:paraId="02CF56A7" w14:textId="77777777" w:rsidR="003E16A9" w:rsidRPr="00F467B9" w:rsidRDefault="003E16A9" w:rsidP="00EA16E7">
            <w:pPr>
              <w:pStyle w:val="GP-Tabletext"/>
              <w:rPr>
                <w:i/>
                <w:iCs w:val="0"/>
              </w:rPr>
            </w:pPr>
            <w:r w:rsidRPr="00F467B9">
              <w:t>K</w:t>
            </w:r>
            <w:r w:rsidRPr="00F467B9">
              <w:rPr>
                <w:vertAlign w:val="superscript"/>
              </w:rPr>
              <w:t>+</w:t>
            </w:r>
          </w:p>
        </w:tc>
        <w:tc>
          <w:tcPr>
            <w:tcW w:w="1118" w:type="pct"/>
            <w:vAlign w:val="bottom"/>
          </w:tcPr>
          <w:p w14:paraId="673C093A" w14:textId="77777777" w:rsidR="003E16A9" w:rsidRPr="00F467B9" w:rsidRDefault="003E16A9" w:rsidP="00EA16E7">
            <w:pPr>
              <w:pStyle w:val="GP-Tabletext"/>
              <w:rPr>
                <w:i/>
                <w:iCs w:val="0"/>
              </w:rPr>
            </w:pPr>
            <w:r w:rsidRPr="00F467B9">
              <w:rPr>
                <w:color w:val="000000"/>
              </w:rPr>
              <w:t>1.945</w:t>
            </w:r>
            <w:r w:rsidRPr="00F467B9">
              <w:rPr>
                <w:snapToGrid w:val="0"/>
              </w:rPr>
              <w:t>·10</w:t>
            </w:r>
            <w:r w:rsidRPr="00F467B9">
              <w:rPr>
                <w:snapToGrid w:val="0"/>
                <w:vertAlign w:val="superscript"/>
              </w:rPr>
              <w:t xml:space="preserve">-3 </w:t>
            </w:r>
            <w:r w:rsidRPr="00F467B9">
              <w:t>mol/L</w:t>
            </w:r>
          </w:p>
        </w:tc>
        <w:tc>
          <w:tcPr>
            <w:tcW w:w="828" w:type="pct"/>
            <w:vAlign w:val="bottom"/>
          </w:tcPr>
          <w:p w14:paraId="053AD7A2" w14:textId="77777777" w:rsidR="003E16A9" w:rsidRPr="00F467B9" w:rsidRDefault="003E16A9" w:rsidP="00EA16E7">
            <w:pPr>
              <w:pStyle w:val="GP-Tabletext"/>
              <w:rPr>
                <w:i/>
                <w:iCs w:val="0"/>
              </w:rPr>
            </w:pPr>
            <w:r w:rsidRPr="00F467B9">
              <w:t>0.6691</w:t>
            </w:r>
          </w:p>
        </w:tc>
        <w:tc>
          <w:tcPr>
            <w:tcW w:w="1116" w:type="pct"/>
            <w:vAlign w:val="bottom"/>
          </w:tcPr>
          <w:p w14:paraId="3D6F1900" w14:textId="77777777" w:rsidR="003E16A9" w:rsidRPr="00F467B9" w:rsidRDefault="003E16A9" w:rsidP="00EA16E7">
            <w:pPr>
              <w:pStyle w:val="GP-Tabletext"/>
              <w:rPr>
                <w:i/>
                <w:iCs w:val="0"/>
              </w:rPr>
            </w:pPr>
            <w:r w:rsidRPr="00F467B9">
              <w:rPr>
                <w:color w:val="000000"/>
              </w:rPr>
              <w:t>7.800</w:t>
            </w:r>
            <w:r w:rsidRPr="00F467B9">
              <w:rPr>
                <w:snapToGrid w:val="0"/>
              </w:rPr>
              <w:t>·10</w:t>
            </w:r>
            <w:r w:rsidRPr="00F467B9">
              <w:rPr>
                <w:snapToGrid w:val="0"/>
                <w:vertAlign w:val="superscript"/>
              </w:rPr>
              <w:t xml:space="preserve">-6 </w:t>
            </w:r>
            <w:r w:rsidRPr="00F467B9">
              <w:t>mol/L</w:t>
            </w:r>
          </w:p>
        </w:tc>
        <w:tc>
          <w:tcPr>
            <w:tcW w:w="786" w:type="pct"/>
            <w:vAlign w:val="bottom"/>
          </w:tcPr>
          <w:p w14:paraId="6A1EE2D9" w14:textId="77777777" w:rsidR="003E16A9" w:rsidRPr="00F467B9" w:rsidRDefault="003E16A9" w:rsidP="00EA16E7">
            <w:pPr>
              <w:pStyle w:val="GP-Tabletext"/>
              <w:rPr>
                <w:i/>
                <w:iCs w:val="0"/>
              </w:rPr>
            </w:pPr>
            <w:r w:rsidRPr="00F467B9">
              <w:rPr>
                <w:color w:val="000000"/>
              </w:rPr>
              <w:t>0.9720</w:t>
            </w:r>
          </w:p>
        </w:tc>
      </w:tr>
      <w:tr w:rsidR="003E16A9" w:rsidRPr="00F467B9" w14:paraId="792B541B" w14:textId="77777777" w:rsidTr="00EA16E7">
        <w:trPr>
          <w:trHeight w:val="56"/>
          <w:jc w:val="center"/>
        </w:trPr>
        <w:tc>
          <w:tcPr>
            <w:tcW w:w="1152" w:type="pct"/>
            <w:vAlign w:val="center"/>
          </w:tcPr>
          <w:p w14:paraId="77D9A02C" w14:textId="77777777" w:rsidR="003E16A9" w:rsidRPr="00F467B9" w:rsidRDefault="003E16A9" w:rsidP="00EA16E7">
            <w:pPr>
              <w:pStyle w:val="GP-Tabletext"/>
              <w:rPr>
                <w:i/>
                <w:iCs w:val="0"/>
              </w:rPr>
            </w:pPr>
            <w:r w:rsidRPr="00F467B9">
              <w:t>SO</w:t>
            </w:r>
            <w:r w:rsidRPr="00F467B9">
              <w:rPr>
                <w:vertAlign w:val="subscript"/>
              </w:rPr>
              <w:t>4</w:t>
            </w:r>
            <w:r w:rsidRPr="00F467B9">
              <w:rPr>
                <w:vertAlign w:val="superscript"/>
              </w:rPr>
              <w:t>2-</w:t>
            </w:r>
          </w:p>
        </w:tc>
        <w:tc>
          <w:tcPr>
            <w:tcW w:w="1118" w:type="pct"/>
            <w:vAlign w:val="bottom"/>
          </w:tcPr>
          <w:p w14:paraId="72E2BD5B" w14:textId="77777777" w:rsidR="003E16A9" w:rsidRPr="00F467B9" w:rsidRDefault="003E16A9" w:rsidP="00EA16E7">
            <w:pPr>
              <w:pStyle w:val="GP-Tabletext"/>
              <w:rPr>
                <w:i/>
                <w:iCs w:val="0"/>
              </w:rPr>
            </w:pPr>
            <w:r w:rsidRPr="00F467B9">
              <w:rPr>
                <w:color w:val="000000"/>
              </w:rPr>
              <w:t>4.169</w:t>
            </w:r>
            <w:r w:rsidRPr="00F467B9">
              <w:rPr>
                <w:snapToGrid w:val="0"/>
              </w:rPr>
              <w:t>·10</w:t>
            </w:r>
            <w:r w:rsidRPr="00F467B9">
              <w:rPr>
                <w:snapToGrid w:val="0"/>
                <w:vertAlign w:val="superscript"/>
              </w:rPr>
              <w:t xml:space="preserve">-2 </w:t>
            </w:r>
            <w:r w:rsidRPr="00F467B9">
              <w:t>mol/L</w:t>
            </w:r>
          </w:p>
        </w:tc>
        <w:tc>
          <w:tcPr>
            <w:tcW w:w="828" w:type="pct"/>
            <w:vAlign w:val="bottom"/>
          </w:tcPr>
          <w:p w14:paraId="7F87322F" w14:textId="77777777" w:rsidR="003E16A9" w:rsidRPr="00F467B9" w:rsidRDefault="003E16A9" w:rsidP="00EA16E7">
            <w:pPr>
              <w:pStyle w:val="GP-Tabletext"/>
              <w:rPr>
                <w:i/>
                <w:iCs w:val="0"/>
              </w:rPr>
            </w:pPr>
            <w:r w:rsidRPr="00F467B9">
              <w:t>0.2129</w:t>
            </w:r>
          </w:p>
        </w:tc>
        <w:tc>
          <w:tcPr>
            <w:tcW w:w="1116" w:type="pct"/>
            <w:vAlign w:val="bottom"/>
          </w:tcPr>
          <w:p w14:paraId="009D2519" w14:textId="77777777" w:rsidR="003E16A9" w:rsidRPr="00F467B9" w:rsidRDefault="003E16A9" w:rsidP="00EA16E7">
            <w:pPr>
              <w:pStyle w:val="GP-Tabletext"/>
              <w:rPr>
                <w:i/>
                <w:iCs w:val="0"/>
              </w:rPr>
            </w:pPr>
            <w:r w:rsidRPr="00F467B9">
              <w:rPr>
                <w:color w:val="000000"/>
              </w:rPr>
              <w:t>7.900</w:t>
            </w:r>
            <w:r w:rsidRPr="00F467B9">
              <w:rPr>
                <w:snapToGrid w:val="0"/>
              </w:rPr>
              <w:t>·10</w:t>
            </w:r>
            <w:r w:rsidRPr="00F467B9">
              <w:rPr>
                <w:snapToGrid w:val="0"/>
                <w:vertAlign w:val="superscript"/>
              </w:rPr>
              <w:t xml:space="preserve">-5 </w:t>
            </w:r>
            <w:r w:rsidRPr="00F467B9">
              <w:t>mol/L</w:t>
            </w:r>
          </w:p>
        </w:tc>
        <w:tc>
          <w:tcPr>
            <w:tcW w:w="786" w:type="pct"/>
            <w:vAlign w:val="bottom"/>
          </w:tcPr>
          <w:p w14:paraId="27A4D27A" w14:textId="77777777" w:rsidR="003E16A9" w:rsidRPr="00F467B9" w:rsidRDefault="003E16A9" w:rsidP="00EA16E7">
            <w:pPr>
              <w:pStyle w:val="GP-Tabletext"/>
              <w:rPr>
                <w:i/>
                <w:iCs w:val="0"/>
              </w:rPr>
            </w:pPr>
            <w:r w:rsidRPr="00F467B9">
              <w:rPr>
                <w:color w:val="000000"/>
              </w:rPr>
              <w:t>0.8930</w:t>
            </w:r>
          </w:p>
        </w:tc>
      </w:tr>
      <w:tr w:rsidR="003E16A9" w:rsidRPr="00F467B9" w14:paraId="447C57DC" w14:textId="77777777" w:rsidTr="00EA16E7">
        <w:trPr>
          <w:trHeight w:val="56"/>
          <w:jc w:val="center"/>
        </w:trPr>
        <w:tc>
          <w:tcPr>
            <w:tcW w:w="1152" w:type="pct"/>
            <w:vAlign w:val="center"/>
          </w:tcPr>
          <w:p w14:paraId="0E468796" w14:textId="77777777" w:rsidR="003E16A9" w:rsidRPr="00F467B9" w:rsidRDefault="003E16A9" w:rsidP="00EA16E7">
            <w:pPr>
              <w:pStyle w:val="GP-Tabletext"/>
              <w:rPr>
                <w:i/>
                <w:iCs w:val="0"/>
              </w:rPr>
            </w:pPr>
            <w:r w:rsidRPr="00F467B9">
              <w:t>CO</w:t>
            </w:r>
            <w:r w:rsidRPr="00F467B9">
              <w:rPr>
                <w:vertAlign w:val="subscript"/>
              </w:rPr>
              <w:t>3</w:t>
            </w:r>
            <w:r w:rsidRPr="00F467B9">
              <w:rPr>
                <w:vertAlign w:val="superscript"/>
              </w:rPr>
              <w:t>2-</w:t>
            </w:r>
          </w:p>
        </w:tc>
        <w:tc>
          <w:tcPr>
            <w:tcW w:w="1118" w:type="pct"/>
            <w:vAlign w:val="bottom"/>
          </w:tcPr>
          <w:p w14:paraId="42CC336C" w14:textId="77777777" w:rsidR="003E16A9" w:rsidRPr="00F467B9" w:rsidRDefault="003E16A9" w:rsidP="00EA16E7">
            <w:pPr>
              <w:pStyle w:val="GP-Tabletext"/>
              <w:rPr>
                <w:i/>
                <w:iCs w:val="0"/>
              </w:rPr>
            </w:pPr>
            <w:r w:rsidRPr="00F467B9">
              <w:rPr>
                <w:color w:val="000000"/>
              </w:rPr>
              <w:t>6.109</w:t>
            </w:r>
            <w:r w:rsidRPr="00F467B9">
              <w:rPr>
                <w:snapToGrid w:val="0"/>
              </w:rPr>
              <w:t>·10</w:t>
            </w:r>
            <w:r w:rsidRPr="00F467B9">
              <w:rPr>
                <w:snapToGrid w:val="0"/>
                <w:vertAlign w:val="superscript"/>
              </w:rPr>
              <w:t xml:space="preserve">-6 </w:t>
            </w:r>
            <w:r w:rsidRPr="00F467B9">
              <w:t>mol/L</w:t>
            </w:r>
          </w:p>
        </w:tc>
        <w:tc>
          <w:tcPr>
            <w:tcW w:w="828" w:type="pct"/>
            <w:vAlign w:val="bottom"/>
          </w:tcPr>
          <w:p w14:paraId="2EDD9D56" w14:textId="77777777" w:rsidR="003E16A9" w:rsidRPr="00F467B9" w:rsidRDefault="003E16A9" w:rsidP="00EA16E7">
            <w:pPr>
              <w:pStyle w:val="GP-Tabletext"/>
              <w:rPr>
                <w:i/>
                <w:iCs w:val="0"/>
              </w:rPr>
            </w:pPr>
            <w:r w:rsidRPr="00F467B9">
              <w:t>0.2129</w:t>
            </w:r>
          </w:p>
        </w:tc>
        <w:tc>
          <w:tcPr>
            <w:tcW w:w="1116" w:type="pct"/>
            <w:vAlign w:val="bottom"/>
          </w:tcPr>
          <w:p w14:paraId="06E9C3B0" w14:textId="77777777" w:rsidR="003E16A9" w:rsidRPr="00F467B9" w:rsidRDefault="003E16A9" w:rsidP="00EA16E7">
            <w:pPr>
              <w:pStyle w:val="GP-Tabletext"/>
              <w:rPr>
                <w:i/>
                <w:iCs w:val="0"/>
              </w:rPr>
            </w:pPr>
            <w:r w:rsidRPr="00F467B9">
              <w:rPr>
                <w:color w:val="000000"/>
              </w:rPr>
              <w:t>7.978</w:t>
            </w:r>
            <w:r w:rsidRPr="00F467B9">
              <w:rPr>
                <w:snapToGrid w:val="0"/>
              </w:rPr>
              <w:t>·10</w:t>
            </w:r>
            <w:r w:rsidRPr="00F467B9">
              <w:rPr>
                <w:snapToGrid w:val="0"/>
                <w:vertAlign w:val="superscript"/>
              </w:rPr>
              <w:t xml:space="preserve">-5 </w:t>
            </w:r>
            <w:r w:rsidRPr="00F467B9">
              <w:t>mol/L</w:t>
            </w:r>
          </w:p>
        </w:tc>
        <w:tc>
          <w:tcPr>
            <w:tcW w:w="786" w:type="pct"/>
            <w:vAlign w:val="bottom"/>
          </w:tcPr>
          <w:p w14:paraId="5104E970" w14:textId="77777777" w:rsidR="003E16A9" w:rsidRPr="00F467B9" w:rsidRDefault="003E16A9" w:rsidP="00EA16E7">
            <w:pPr>
              <w:pStyle w:val="GP-Tabletext"/>
              <w:rPr>
                <w:i/>
                <w:iCs w:val="0"/>
              </w:rPr>
            </w:pPr>
            <w:r w:rsidRPr="00F467B9">
              <w:rPr>
                <w:color w:val="000000"/>
              </w:rPr>
              <w:t>0.8930</w:t>
            </w:r>
          </w:p>
        </w:tc>
      </w:tr>
      <w:tr w:rsidR="003E16A9" w:rsidRPr="00F467B9" w14:paraId="662EA64D" w14:textId="77777777" w:rsidTr="00EA16E7">
        <w:trPr>
          <w:trHeight w:val="56"/>
          <w:jc w:val="center"/>
        </w:trPr>
        <w:tc>
          <w:tcPr>
            <w:tcW w:w="1152" w:type="pct"/>
            <w:vAlign w:val="center"/>
          </w:tcPr>
          <w:p w14:paraId="71437B85" w14:textId="77777777" w:rsidR="003E16A9" w:rsidRPr="00F467B9" w:rsidRDefault="003E16A9" w:rsidP="00EA16E7">
            <w:pPr>
              <w:pStyle w:val="GP-Tabletext"/>
              <w:rPr>
                <w:i/>
                <w:iCs w:val="0"/>
              </w:rPr>
            </w:pPr>
            <w:r w:rsidRPr="00F467B9">
              <w:t>CO</w:t>
            </w:r>
            <w:r w:rsidRPr="00F467B9">
              <w:rPr>
                <w:vertAlign w:val="subscript"/>
              </w:rPr>
              <w:t xml:space="preserve">2 </w:t>
            </w:r>
            <w:r w:rsidRPr="00F467B9">
              <w:t>(gas)</w:t>
            </w:r>
          </w:p>
        </w:tc>
        <w:tc>
          <w:tcPr>
            <w:tcW w:w="1118" w:type="pct"/>
            <w:vAlign w:val="center"/>
          </w:tcPr>
          <w:p w14:paraId="44E68D09" w14:textId="77777777" w:rsidR="003E16A9" w:rsidRPr="00F467B9" w:rsidRDefault="003E16A9" w:rsidP="00EA16E7">
            <w:pPr>
              <w:pStyle w:val="GP-Tabletext"/>
              <w:rPr>
                <w:i/>
                <w:iCs w:val="0"/>
              </w:rPr>
            </w:pPr>
            <w:r w:rsidRPr="00F467B9">
              <w:rPr>
                <w:snapToGrid w:val="0"/>
              </w:rPr>
              <w:t>10</w:t>
            </w:r>
            <w:r w:rsidRPr="00F467B9">
              <w:rPr>
                <w:snapToGrid w:val="0"/>
                <w:vertAlign w:val="superscript"/>
              </w:rPr>
              <w:t>-6</w:t>
            </w:r>
            <w:r w:rsidRPr="00F467B9">
              <w:t xml:space="preserve"> bar</w:t>
            </w:r>
          </w:p>
        </w:tc>
        <w:tc>
          <w:tcPr>
            <w:tcW w:w="828" w:type="pct"/>
            <w:vAlign w:val="center"/>
          </w:tcPr>
          <w:p w14:paraId="5BBD6583" w14:textId="77777777" w:rsidR="003E16A9" w:rsidRPr="00F467B9" w:rsidRDefault="003E16A9" w:rsidP="00EA16E7">
            <w:pPr>
              <w:pStyle w:val="GP-Tabletext"/>
              <w:rPr>
                <w:i/>
                <w:iCs w:val="0"/>
              </w:rPr>
            </w:pPr>
          </w:p>
        </w:tc>
        <w:tc>
          <w:tcPr>
            <w:tcW w:w="1116" w:type="pct"/>
          </w:tcPr>
          <w:p w14:paraId="0BEC4B3A" w14:textId="77777777" w:rsidR="003E16A9" w:rsidRPr="00F467B9" w:rsidRDefault="003E16A9" w:rsidP="00EA16E7">
            <w:pPr>
              <w:pStyle w:val="GP-Tabletext"/>
              <w:rPr>
                <w:i/>
                <w:iCs w:val="0"/>
              </w:rPr>
            </w:pPr>
            <w:r w:rsidRPr="00F467B9">
              <w:t>0.1 bar</w:t>
            </w:r>
          </w:p>
        </w:tc>
        <w:tc>
          <w:tcPr>
            <w:tcW w:w="786" w:type="pct"/>
          </w:tcPr>
          <w:p w14:paraId="030EB47C" w14:textId="77777777" w:rsidR="003E16A9" w:rsidRPr="00F467B9" w:rsidRDefault="003E16A9" w:rsidP="00EA16E7">
            <w:pPr>
              <w:pStyle w:val="GP-Tabletext"/>
              <w:rPr>
                <w:i/>
                <w:iCs w:val="0"/>
              </w:rPr>
            </w:pPr>
          </w:p>
        </w:tc>
      </w:tr>
      <w:tr w:rsidR="003E16A9" w:rsidRPr="00F467B9" w14:paraId="0754BACC" w14:textId="77777777" w:rsidTr="00EA16E7">
        <w:trPr>
          <w:trHeight w:val="56"/>
          <w:jc w:val="center"/>
        </w:trPr>
        <w:tc>
          <w:tcPr>
            <w:tcW w:w="1152" w:type="pct"/>
            <w:vAlign w:val="center"/>
          </w:tcPr>
          <w:p w14:paraId="26AECD17" w14:textId="77777777" w:rsidR="003E16A9" w:rsidRPr="00F467B9" w:rsidRDefault="003E16A9" w:rsidP="00EA16E7">
            <w:pPr>
              <w:pStyle w:val="GP-Tabletext"/>
              <w:rPr>
                <w:i/>
                <w:iCs w:val="0"/>
              </w:rPr>
            </w:pPr>
            <w:r w:rsidRPr="00F467B9">
              <w:t>Calcite</w:t>
            </w:r>
          </w:p>
        </w:tc>
        <w:tc>
          <w:tcPr>
            <w:tcW w:w="1118" w:type="pct"/>
          </w:tcPr>
          <w:p w14:paraId="1AFEB22A" w14:textId="77777777" w:rsidR="003E16A9" w:rsidRPr="00F467B9" w:rsidRDefault="003E16A9" w:rsidP="00EA16E7">
            <w:pPr>
              <w:pStyle w:val="GP-Tabletext"/>
              <w:rPr>
                <w:i/>
                <w:iCs w:val="0"/>
              </w:rPr>
            </w:pPr>
            <w:r w:rsidRPr="00F467B9">
              <w:t>0.01 vf</w:t>
            </w:r>
          </w:p>
        </w:tc>
        <w:tc>
          <w:tcPr>
            <w:tcW w:w="828" w:type="pct"/>
            <w:vAlign w:val="center"/>
          </w:tcPr>
          <w:p w14:paraId="3805C1AF" w14:textId="77777777" w:rsidR="003E16A9" w:rsidRPr="00F467B9" w:rsidRDefault="003E16A9" w:rsidP="00EA16E7">
            <w:pPr>
              <w:pStyle w:val="GP-Tabletext"/>
              <w:rPr>
                <w:i/>
                <w:iCs w:val="0"/>
              </w:rPr>
            </w:pPr>
          </w:p>
        </w:tc>
        <w:tc>
          <w:tcPr>
            <w:tcW w:w="1116" w:type="pct"/>
          </w:tcPr>
          <w:p w14:paraId="4FE43AE7" w14:textId="77777777" w:rsidR="003E16A9" w:rsidRPr="00F467B9" w:rsidRDefault="003E16A9" w:rsidP="00EA16E7">
            <w:pPr>
              <w:pStyle w:val="GP-Tabletext"/>
              <w:rPr>
                <w:i/>
                <w:iCs w:val="0"/>
              </w:rPr>
            </w:pPr>
            <w:r w:rsidRPr="00F467B9">
              <w:t>-</w:t>
            </w:r>
          </w:p>
        </w:tc>
        <w:tc>
          <w:tcPr>
            <w:tcW w:w="786" w:type="pct"/>
          </w:tcPr>
          <w:p w14:paraId="01B49214" w14:textId="77777777" w:rsidR="003E16A9" w:rsidRPr="00F467B9" w:rsidRDefault="003E16A9" w:rsidP="00EA16E7">
            <w:pPr>
              <w:pStyle w:val="GP-Tabletext"/>
              <w:rPr>
                <w:i/>
                <w:iCs w:val="0"/>
              </w:rPr>
            </w:pPr>
          </w:p>
        </w:tc>
      </w:tr>
      <w:tr w:rsidR="003E16A9" w:rsidRPr="00F467B9" w14:paraId="422649F6" w14:textId="77777777" w:rsidTr="00EA16E7">
        <w:trPr>
          <w:trHeight w:val="56"/>
          <w:jc w:val="center"/>
        </w:trPr>
        <w:tc>
          <w:tcPr>
            <w:tcW w:w="1152" w:type="pct"/>
            <w:vAlign w:val="center"/>
          </w:tcPr>
          <w:p w14:paraId="588EDA0F" w14:textId="77777777" w:rsidR="003E16A9" w:rsidRPr="00F467B9" w:rsidRDefault="003E16A9" w:rsidP="00EA16E7">
            <w:pPr>
              <w:pStyle w:val="GP-Tabletext"/>
              <w:rPr>
                <w:i/>
                <w:iCs w:val="0"/>
              </w:rPr>
            </w:pPr>
            <w:r w:rsidRPr="00F467B9">
              <w:t>Gypsum</w:t>
            </w:r>
          </w:p>
        </w:tc>
        <w:tc>
          <w:tcPr>
            <w:tcW w:w="1118" w:type="pct"/>
          </w:tcPr>
          <w:p w14:paraId="7B5059E3" w14:textId="77777777" w:rsidR="003E16A9" w:rsidRPr="00F467B9" w:rsidRDefault="003E16A9" w:rsidP="00EA16E7">
            <w:pPr>
              <w:pStyle w:val="GP-Tabletext"/>
              <w:rPr>
                <w:i/>
                <w:iCs w:val="0"/>
              </w:rPr>
            </w:pPr>
            <w:r w:rsidRPr="00F467B9">
              <w:t>0.0015 vf</w:t>
            </w:r>
          </w:p>
        </w:tc>
        <w:tc>
          <w:tcPr>
            <w:tcW w:w="828" w:type="pct"/>
            <w:vAlign w:val="center"/>
          </w:tcPr>
          <w:p w14:paraId="54955253" w14:textId="77777777" w:rsidR="003E16A9" w:rsidRPr="00F467B9" w:rsidRDefault="003E16A9" w:rsidP="00EA16E7">
            <w:pPr>
              <w:pStyle w:val="GP-Tabletext"/>
              <w:rPr>
                <w:i/>
                <w:iCs w:val="0"/>
              </w:rPr>
            </w:pPr>
          </w:p>
        </w:tc>
        <w:tc>
          <w:tcPr>
            <w:tcW w:w="1116" w:type="pct"/>
          </w:tcPr>
          <w:p w14:paraId="7F84138A" w14:textId="77777777" w:rsidR="003E16A9" w:rsidRPr="00F467B9" w:rsidRDefault="003E16A9" w:rsidP="00EA16E7">
            <w:pPr>
              <w:pStyle w:val="GP-Tabletext"/>
              <w:rPr>
                <w:i/>
                <w:iCs w:val="0"/>
              </w:rPr>
            </w:pPr>
            <w:r w:rsidRPr="00F467B9">
              <w:t>-</w:t>
            </w:r>
          </w:p>
        </w:tc>
        <w:tc>
          <w:tcPr>
            <w:tcW w:w="786" w:type="pct"/>
          </w:tcPr>
          <w:p w14:paraId="08EE89BA" w14:textId="77777777" w:rsidR="003E16A9" w:rsidRPr="00F467B9" w:rsidRDefault="003E16A9" w:rsidP="00EA16E7">
            <w:pPr>
              <w:pStyle w:val="GP-Tabletext"/>
              <w:rPr>
                <w:i/>
                <w:iCs w:val="0"/>
              </w:rPr>
            </w:pPr>
          </w:p>
        </w:tc>
      </w:tr>
      <w:tr w:rsidR="003E16A9" w:rsidRPr="00F467B9" w14:paraId="341A4461" w14:textId="77777777" w:rsidTr="00EA16E7">
        <w:trPr>
          <w:trHeight w:val="56"/>
          <w:jc w:val="center"/>
        </w:trPr>
        <w:tc>
          <w:tcPr>
            <w:tcW w:w="1152" w:type="pct"/>
            <w:vAlign w:val="center"/>
          </w:tcPr>
          <w:p w14:paraId="51F02E58" w14:textId="77777777" w:rsidR="003E16A9" w:rsidRPr="00F467B9" w:rsidRDefault="003E16A9" w:rsidP="00EA16E7">
            <w:pPr>
              <w:pStyle w:val="GP-Tabletext"/>
              <w:rPr>
                <w:i/>
                <w:iCs w:val="0"/>
              </w:rPr>
            </w:pPr>
            <w:r w:rsidRPr="00F467B9">
              <w:t>Exchanged Ca</w:t>
            </w:r>
            <w:r w:rsidRPr="00F467B9">
              <w:rPr>
                <w:vertAlign w:val="superscript"/>
              </w:rPr>
              <w:t>2+</w:t>
            </w:r>
          </w:p>
        </w:tc>
        <w:tc>
          <w:tcPr>
            <w:tcW w:w="1118" w:type="pct"/>
          </w:tcPr>
          <w:p w14:paraId="062EC6DB" w14:textId="77777777" w:rsidR="003E16A9" w:rsidRPr="00F467B9" w:rsidRDefault="003E16A9" w:rsidP="00EA16E7">
            <w:pPr>
              <w:spacing w:before="0" w:after="0"/>
              <w:jc w:val="center"/>
              <w:rPr>
                <w:iCs/>
                <w:color w:val="000000"/>
                <w:szCs w:val="20"/>
              </w:rPr>
            </w:pPr>
            <w:r w:rsidRPr="00F467B9">
              <w:rPr>
                <w:iCs/>
                <w:color w:val="000000"/>
                <w:szCs w:val="20"/>
              </w:rPr>
              <w:t>19.04</w:t>
            </w:r>
          </w:p>
        </w:tc>
        <w:tc>
          <w:tcPr>
            <w:tcW w:w="828" w:type="pct"/>
            <w:vAlign w:val="center"/>
          </w:tcPr>
          <w:p w14:paraId="4B8F6DB7" w14:textId="77777777" w:rsidR="003E16A9" w:rsidRPr="00F467B9" w:rsidRDefault="003E16A9" w:rsidP="00EA16E7">
            <w:pPr>
              <w:pStyle w:val="GP-Tabletext"/>
              <w:rPr>
                <w:i/>
                <w:iCs w:val="0"/>
              </w:rPr>
            </w:pPr>
          </w:p>
        </w:tc>
        <w:tc>
          <w:tcPr>
            <w:tcW w:w="1116" w:type="pct"/>
          </w:tcPr>
          <w:p w14:paraId="5870DB1F" w14:textId="77777777" w:rsidR="003E16A9" w:rsidRPr="00F467B9" w:rsidRDefault="003E16A9" w:rsidP="00EA16E7">
            <w:pPr>
              <w:pStyle w:val="GP-Tabletext"/>
              <w:rPr>
                <w:i/>
                <w:iCs w:val="0"/>
              </w:rPr>
            </w:pPr>
            <w:r w:rsidRPr="00F467B9">
              <w:t>-</w:t>
            </w:r>
          </w:p>
        </w:tc>
        <w:tc>
          <w:tcPr>
            <w:tcW w:w="786" w:type="pct"/>
          </w:tcPr>
          <w:p w14:paraId="7C9325B3" w14:textId="77777777" w:rsidR="003E16A9" w:rsidRPr="00F467B9" w:rsidRDefault="003E16A9" w:rsidP="00EA16E7">
            <w:pPr>
              <w:pStyle w:val="GP-Tabletext"/>
              <w:rPr>
                <w:i/>
                <w:iCs w:val="0"/>
              </w:rPr>
            </w:pPr>
          </w:p>
        </w:tc>
      </w:tr>
      <w:tr w:rsidR="003E16A9" w:rsidRPr="00F467B9" w14:paraId="4F0A654C" w14:textId="77777777" w:rsidTr="00EA16E7">
        <w:trPr>
          <w:trHeight w:val="56"/>
          <w:jc w:val="center"/>
        </w:trPr>
        <w:tc>
          <w:tcPr>
            <w:tcW w:w="1152" w:type="pct"/>
            <w:vAlign w:val="center"/>
          </w:tcPr>
          <w:p w14:paraId="6EBE1CEB" w14:textId="77777777" w:rsidR="003E16A9" w:rsidRPr="00F467B9" w:rsidRDefault="003E16A9" w:rsidP="00EA16E7">
            <w:pPr>
              <w:pStyle w:val="GP-Tabletext"/>
              <w:rPr>
                <w:i/>
                <w:iCs w:val="0"/>
              </w:rPr>
            </w:pPr>
            <w:r w:rsidRPr="00F467B9">
              <w:t>Exchanged Mg</w:t>
            </w:r>
            <w:r w:rsidRPr="00F467B9">
              <w:rPr>
                <w:vertAlign w:val="superscript"/>
              </w:rPr>
              <w:t>2+</w:t>
            </w:r>
          </w:p>
        </w:tc>
        <w:tc>
          <w:tcPr>
            <w:tcW w:w="1118" w:type="pct"/>
          </w:tcPr>
          <w:p w14:paraId="0E6861DA" w14:textId="77777777" w:rsidR="003E16A9" w:rsidRPr="00F467B9" w:rsidRDefault="003E16A9" w:rsidP="00EA16E7">
            <w:pPr>
              <w:spacing w:before="0" w:after="0"/>
              <w:jc w:val="center"/>
              <w:rPr>
                <w:iCs/>
                <w:color w:val="000000"/>
                <w:szCs w:val="20"/>
              </w:rPr>
            </w:pPr>
            <w:r w:rsidRPr="00F467B9">
              <w:rPr>
                <w:iCs/>
                <w:color w:val="000000"/>
                <w:szCs w:val="20"/>
              </w:rPr>
              <w:t>55.20</w:t>
            </w:r>
          </w:p>
        </w:tc>
        <w:tc>
          <w:tcPr>
            <w:tcW w:w="828" w:type="pct"/>
            <w:vAlign w:val="center"/>
          </w:tcPr>
          <w:p w14:paraId="557EB30C" w14:textId="77777777" w:rsidR="003E16A9" w:rsidRPr="00F467B9" w:rsidRDefault="003E16A9" w:rsidP="00EA16E7">
            <w:pPr>
              <w:pStyle w:val="GP-Tabletext"/>
              <w:rPr>
                <w:i/>
                <w:iCs w:val="0"/>
              </w:rPr>
            </w:pPr>
          </w:p>
        </w:tc>
        <w:tc>
          <w:tcPr>
            <w:tcW w:w="1116" w:type="pct"/>
          </w:tcPr>
          <w:p w14:paraId="78A7BECE" w14:textId="77777777" w:rsidR="003E16A9" w:rsidRPr="00F467B9" w:rsidRDefault="003E16A9" w:rsidP="00EA16E7">
            <w:pPr>
              <w:pStyle w:val="GP-Tabletext"/>
              <w:rPr>
                <w:i/>
                <w:iCs w:val="0"/>
              </w:rPr>
            </w:pPr>
            <w:r w:rsidRPr="00F467B9">
              <w:t>-</w:t>
            </w:r>
          </w:p>
        </w:tc>
        <w:tc>
          <w:tcPr>
            <w:tcW w:w="786" w:type="pct"/>
          </w:tcPr>
          <w:p w14:paraId="564FD0CE" w14:textId="77777777" w:rsidR="003E16A9" w:rsidRPr="00F467B9" w:rsidRDefault="003E16A9" w:rsidP="00EA16E7">
            <w:pPr>
              <w:pStyle w:val="GP-Tabletext"/>
              <w:rPr>
                <w:i/>
                <w:iCs w:val="0"/>
              </w:rPr>
            </w:pPr>
          </w:p>
        </w:tc>
      </w:tr>
      <w:tr w:rsidR="003E16A9" w:rsidRPr="00F467B9" w14:paraId="05B86C26" w14:textId="77777777" w:rsidTr="00EA16E7">
        <w:trPr>
          <w:trHeight w:val="56"/>
          <w:jc w:val="center"/>
        </w:trPr>
        <w:tc>
          <w:tcPr>
            <w:tcW w:w="1152" w:type="pct"/>
            <w:vAlign w:val="center"/>
          </w:tcPr>
          <w:p w14:paraId="5CDCF51E" w14:textId="77777777" w:rsidR="003E16A9" w:rsidRPr="00F467B9" w:rsidRDefault="003E16A9" w:rsidP="00EA16E7">
            <w:pPr>
              <w:pStyle w:val="GP-Tabletext"/>
              <w:rPr>
                <w:i/>
                <w:iCs w:val="0"/>
              </w:rPr>
            </w:pPr>
            <w:r w:rsidRPr="00F467B9">
              <w:t>Exchanged Na</w:t>
            </w:r>
            <w:r w:rsidRPr="00F467B9">
              <w:rPr>
                <w:vertAlign w:val="superscript"/>
              </w:rPr>
              <w:t>+</w:t>
            </w:r>
          </w:p>
        </w:tc>
        <w:tc>
          <w:tcPr>
            <w:tcW w:w="1118" w:type="pct"/>
          </w:tcPr>
          <w:p w14:paraId="23B457F1" w14:textId="77777777" w:rsidR="003E16A9" w:rsidRPr="00F467B9" w:rsidRDefault="003E16A9" w:rsidP="00EA16E7">
            <w:pPr>
              <w:spacing w:before="0" w:after="0"/>
              <w:jc w:val="center"/>
              <w:rPr>
                <w:iCs/>
                <w:color w:val="000000"/>
                <w:szCs w:val="20"/>
              </w:rPr>
            </w:pPr>
            <w:r w:rsidRPr="00F467B9">
              <w:rPr>
                <w:iCs/>
                <w:color w:val="000000"/>
                <w:szCs w:val="20"/>
              </w:rPr>
              <w:t>26.04</w:t>
            </w:r>
          </w:p>
        </w:tc>
        <w:tc>
          <w:tcPr>
            <w:tcW w:w="828" w:type="pct"/>
            <w:vAlign w:val="center"/>
          </w:tcPr>
          <w:p w14:paraId="589E7C6F" w14:textId="77777777" w:rsidR="003E16A9" w:rsidRPr="00F467B9" w:rsidRDefault="003E16A9" w:rsidP="00EA16E7">
            <w:pPr>
              <w:pStyle w:val="GP-Tabletext"/>
              <w:rPr>
                <w:i/>
                <w:iCs w:val="0"/>
              </w:rPr>
            </w:pPr>
          </w:p>
        </w:tc>
        <w:tc>
          <w:tcPr>
            <w:tcW w:w="1116" w:type="pct"/>
          </w:tcPr>
          <w:p w14:paraId="53189DE4" w14:textId="77777777" w:rsidR="003E16A9" w:rsidRPr="00F467B9" w:rsidRDefault="003E16A9" w:rsidP="00EA16E7">
            <w:pPr>
              <w:pStyle w:val="GP-Tabletext"/>
              <w:rPr>
                <w:i/>
                <w:iCs w:val="0"/>
              </w:rPr>
            </w:pPr>
            <w:r w:rsidRPr="00F467B9">
              <w:t>-</w:t>
            </w:r>
          </w:p>
        </w:tc>
        <w:tc>
          <w:tcPr>
            <w:tcW w:w="786" w:type="pct"/>
          </w:tcPr>
          <w:p w14:paraId="726E1F6C" w14:textId="77777777" w:rsidR="003E16A9" w:rsidRPr="00F467B9" w:rsidRDefault="003E16A9" w:rsidP="00EA16E7">
            <w:pPr>
              <w:pStyle w:val="GP-Tabletext"/>
              <w:rPr>
                <w:i/>
                <w:iCs w:val="0"/>
              </w:rPr>
            </w:pPr>
          </w:p>
        </w:tc>
      </w:tr>
      <w:tr w:rsidR="003E16A9" w:rsidRPr="00F467B9" w14:paraId="31986B1E" w14:textId="77777777" w:rsidTr="00EA16E7">
        <w:trPr>
          <w:trHeight w:val="56"/>
          <w:jc w:val="center"/>
        </w:trPr>
        <w:tc>
          <w:tcPr>
            <w:tcW w:w="1152" w:type="pct"/>
            <w:vAlign w:val="center"/>
          </w:tcPr>
          <w:p w14:paraId="0F198F4D" w14:textId="77777777" w:rsidR="003E16A9" w:rsidRPr="00F467B9" w:rsidRDefault="003E16A9" w:rsidP="00EA16E7">
            <w:pPr>
              <w:pStyle w:val="GP-Tabletext"/>
              <w:rPr>
                <w:i/>
                <w:iCs w:val="0"/>
              </w:rPr>
            </w:pPr>
            <w:r w:rsidRPr="00F467B9">
              <w:t>Exchanged K</w:t>
            </w:r>
            <w:r w:rsidRPr="00F467B9">
              <w:rPr>
                <w:vertAlign w:val="superscript"/>
              </w:rPr>
              <w:t>+</w:t>
            </w:r>
          </w:p>
        </w:tc>
        <w:tc>
          <w:tcPr>
            <w:tcW w:w="1118" w:type="pct"/>
          </w:tcPr>
          <w:p w14:paraId="629B37DD" w14:textId="77777777" w:rsidR="003E16A9" w:rsidRPr="00F467B9" w:rsidRDefault="003E16A9" w:rsidP="00EA16E7">
            <w:pPr>
              <w:spacing w:before="0" w:after="0"/>
              <w:jc w:val="center"/>
              <w:rPr>
                <w:iCs/>
                <w:color w:val="000000"/>
                <w:szCs w:val="20"/>
              </w:rPr>
            </w:pPr>
            <w:r w:rsidRPr="00F467B9">
              <w:rPr>
                <w:iCs/>
                <w:color w:val="000000"/>
                <w:szCs w:val="20"/>
              </w:rPr>
              <w:t>2.47</w:t>
            </w:r>
          </w:p>
        </w:tc>
        <w:tc>
          <w:tcPr>
            <w:tcW w:w="828" w:type="pct"/>
            <w:vAlign w:val="center"/>
          </w:tcPr>
          <w:p w14:paraId="77BB10A5" w14:textId="77777777" w:rsidR="003E16A9" w:rsidRPr="00F467B9" w:rsidRDefault="003E16A9" w:rsidP="00EA16E7">
            <w:pPr>
              <w:pStyle w:val="GP-Tabletext"/>
              <w:rPr>
                <w:i/>
                <w:iCs w:val="0"/>
              </w:rPr>
            </w:pPr>
          </w:p>
        </w:tc>
        <w:tc>
          <w:tcPr>
            <w:tcW w:w="1116" w:type="pct"/>
          </w:tcPr>
          <w:p w14:paraId="5E7A7157" w14:textId="77777777" w:rsidR="003E16A9" w:rsidRPr="00F467B9" w:rsidRDefault="003E16A9" w:rsidP="00EA16E7">
            <w:pPr>
              <w:pStyle w:val="GP-Tabletext"/>
              <w:rPr>
                <w:i/>
                <w:iCs w:val="0"/>
              </w:rPr>
            </w:pPr>
            <w:r w:rsidRPr="00F467B9">
              <w:t>-</w:t>
            </w:r>
          </w:p>
        </w:tc>
        <w:tc>
          <w:tcPr>
            <w:tcW w:w="786" w:type="pct"/>
          </w:tcPr>
          <w:p w14:paraId="1A5B09EC" w14:textId="77777777" w:rsidR="003E16A9" w:rsidRPr="00F467B9" w:rsidRDefault="003E16A9" w:rsidP="00EA16E7">
            <w:pPr>
              <w:pStyle w:val="GP-Tabletext"/>
              <w:rPr>
                <w:i/>
                <w:iCs w:val="0"/>
              </w:rPr>
            </w:pPr>
          </w:p>
        </w:tc>
      </w:tr>
    </w:tbl>
    <w:p w14:paraId="3F522335" w14:textId="77777777" w:rsidR="003E16A9" w:rsidRPr="00090385" w:rsidRDefault="003E16A9" w:rsidP="003E16A9">
      <w:pPr>
        <w:keepNext/>
        <w:keepLines/>
        <w:numPr>
          <w:ilvl w:val="2"/>
          <w:numId w:val="2"/>
        </w:numPr>
        <w:tabs>
          <w:tab w:val="left" w:pos="1276"/>
        </w:tabs>
        <w:spacing w:before="240"/>
        <w:ind w:left="2127" w:hanging="709"/>
        <w:jc w:val="left"/>
        <w:outlineLvl w:val="2"/>
        <w:rPr>
          <w:rFonts w:eastAsiaTheme="majorEastAsia"/>
          <w:bCs/>
          <w:sz w:val="22"/>
          <w:szCs w:val="28"/>
        </w:rPr>
      </w:pPr>
      <w:bookmarkStart w:id="116" w:name="_Toc119665668"/>
      <w:bookmarkStart w:id="117" w:name="_Toc137152074"/>
      <w:bookmarkStart w:id="118" w:name="_Toc144988779"/>
      <w:r w:rsidRPr="00090385">
        <w:rPr>
          <w:rFonts w:eastAsiaTheme="majorEastAsia"/>
          <w:bCs/>
          <w:sz w:val="22"/>
          <w:szCs w:val="28"/>
        </w:rPr>
        <w:lastRenderedPageBreak/>
        <w:t>Boundary conditions</w:t>
      </w:r>
      <w:bookmarkEnd w:id="116"/>
      <w:bookmarkEnd w:id="117"/>
      <w:bookmarkEnd w:id="118"/>
    </w:p>
    <w:p w14:paraId="4D1D82C4" w14:textId="77777777" w:rsidR="003E16A9" w:rsidRPr="00B57873" w:rsidRDefault="003E16A9" w:rsidP="003E16A9">
      <w:pPr>
        <w:rPr>
          <w:lang w:val="en-US"/>
        </w:rPr>
      </w:pPr>
      <w:r w:rsidRPr="00B57873">
        <w:t>The temperature and the liquid and gas pressure at the outer boundary (</w:t>
      </w:r>
      <w:r w:rsidRPr="00B57873">
        <w:rPr>
          <w:i/>
        </w:rPr>
        <w:t>r</w:t>
      </w:r>
      <w:r w:rsidRPr="00B57873">
        <w:t xml:space="preserve"> = 1.1</w:t>
      </w:r>
      <w:r>
        <w:t>4</w:t>
      </w:r>
      <w:r w:rsidRPr="00B57873">
        <w:t xml:space="preserve"> m) were equal to </w:t>
      </w:r>
      <w:r>
        <w:t>25</w:t>
      </w:r>
      <w:r w:rsidRPr="00B57873">
        <w:t>ºC and 100 kPa, respectively</w:t>
      </w:r>
      <w:r>
        <w:t xml:space="preserve"> (</w:t>
      </w:r>
      <w:r>
        <w:fldChar w:fldCharType="begin"/>
      </w:r>
      <w:r>
        <w:instrText xml:space="preserve"> REF _Ref144821991 \h </w:instrText>
      </w:r>
      <w:r>
        <w:fldChar w:fldCharType="separate"/>
      </w:r>
      <w:r w:rsidRPr="00B57873">
        <w:rPr>
          <w:rStyle w:val="nfasissutil"/>
        </w:rPr>
        <w:t xml:space="preserve">Figure </w:t>
      </w:r>
      <w:r>
        <w:rPr>
          <w:rStyle w:val="nfasissutil"/>
          <w:noProof/>
        </w:rPr>
        <w:t>4</w:t>
      </w:r>
      <w:r>
        <w:fldChar w:fldCharType="end"/>
      </w:r>
      <w:r>
        <w:t>)</w:t>
      </w:r>
      <w:r w:rsidRPr="00B57873">
        <w:t xml:space="preserve">. A constant temperature of </w:t>
      </w:r>
      <w:r>
        <w:t>100</w:t>
      </w:r>
      <w:r w:rsidRPr="00B57873">
        <w:t>ºC was prescribed at the internal boundary which coincides with the liner/bentonite interface (</w:t>
      </w:r>
      <w:r w:rsidRPr="00B57873">
        <w:rPr>
          <w:i/>
        </w:rPr>
        <w:t>r</w:t>
      </w:r>
      <w:r w:rsidRPr="00B57873">
        <w:t xml:space="preserve"> = 0.45 m)</w:t>
      </w:r>
      <w:r>
        <w:t xml:space="preserve"> from TC7 to TC11 cases</w:t>
      </w:r>
      <w:r w:rsidRPr="00B57873">
        <w:t xml:space="preserve">. </w:t>
      </w:r>
      <w:r w:rsidRPr="00B57873">
        <w:rPr>
          <w:lang w:val="en-US"/>
        </w:rPr>
        <w:t xml:space="preserve">There was no gas and liquid flow at </w:t>
      </w:r>
      <w:r w:rsidRPr="00B57873">
        <w:rPr>
          <w:i/>
          <w:lang w:val="en-US"/>
        </w:rPr>
        <w:t>r</w:t>
      </w:r>
      <w:r w:rsidRPr="00B57873">
        <w:rPr>
          <w:lang w:val="en-US"/>
        </w:rPr>
        <w:t xml:space="preserve"> = 0.45 m.</w:t>
      </w:r>
    </w:p>
    <w:p w14:paraId="002E833B" w14:textId="77777777" w:rsidR="003E16A9" w:rsidRPr="00B57873" w:rsidRDefault="003E16A9" w:rsidP="003E16A9">
      <w:pPr>
        <w:rPr>
          <w:lang w:val="en-US"/>
        </w:rPr>
      </w:pPr>
    </w:p>
    <w:p w14:paraId="136D22BD" w14:textId="77777777" w:rsidR="003E16A9" w:rsidRPr="00B57873" w:rsidRDefault="003E16A9" w:rsidP="003E16A9">
      <w:pPr>
        <w:rPr>
          <w:sz w:val="24"/>
          <w:szCs w:val="24"/>
          <w:lang w:val="en-US"/>
        </w:rPr>
      </w:pPr>
      <w:r w:rsidRPr="00723183">
        <w:rPr>
          <w:noProof/>
          <w:sz w:val="24"/>
          <w:szCs w:val="24"/>
        </w:rPr>
        <w:drawing>
          <wp:inline distT="0" distB="0" distL="0" distR="0" wp14:anchorId="0432E7F7" wp14:editId="2FF9A188">
            <wp:extent cx="5760720" cy="1010285"/>
            <wp:effectExtent l="0" t="0" r="0" b="0"/>
            <wp:docPr id="682448032" name="Imagen 682448032">
              <a:extLst xmlns:a="http://schemas.openxmlformats.org/drawingml/2006/main">
                <a:ext uri="{FF2B5EF4-FFF2-40B4-BE49-F238E27FC236}">
                  <a16:creationId xmlns:a16="http://schemas.microsoft.com/office/drawing/2014/main" id="{B56947E0-5C2B-CE28-9860-9BB8A7E925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4">
                      <a:extLst>
                        <a:ext uri="{FF2B5EF4-FFF2-40B4-BE49-F238E27FC236}">
                          <a16:creationId xmlns:a16="http://schemas.microsoft.com/office/drawing/2014/main" id="{B56947E0-5C2B-CE28-9860-9BB8A7E9251F}"/>
                        </a:ext>
                      </a:extLst>
                    </pic:cNvPr>
                    <pic:cNvPicPr>
                      <a:picLocks noChangeAspect="1"/>
                    </pic:cNvPicPr>
                  </pic:nvPicPr>
                  <pic:blipFill>
                    <a:blip r:embed="rId27"/>
                    <a:stretch>
                      <a:fillRect/>
                    </a:stretch>
                  </pic:blipFill>
                  <pic:spPr>
                    <a:xfrm>
                      <a:off x="0" y="0"/>
                      <a:ext cx="5760720" cy="1010285"/>
                    </a:xfrm>
                    <a:prstGeom prst="rect">
                      <a:avLst/>
                    </a:prstGeom>
                  </pic:spPr>
                </pic:pic>
              </a:graphicData>
            </a:graphic>
          </wp:inline>
        </w:drawing>
      </w:r>
    </w:p>
    <w:p w14:paraId="5CDA57E5" w14:textId="77777777" w:rsidR="003E16A9" w:rsidRPr="00B57873" w:rsidRDefault="003E16A9" w:rsidP="003E16A9">
      <w:pPr>
        <w:pStyle w:val="Descripcin"/>
        <w:jc w:val="center"/>
        <w:rPr>
          <w:rStyle w:val="nfasissutil"/>
        </w:rPr>
      </w:pPr>
      <w:bookmarkStart w:id="119" w:name="_Ref144821991"/>
      <w:bookmarkStart w:id="120" w:name="_Toc119665692"/>
      <w:bookmarkStart w:id="121" w:name="_Toc144988805"/>
      <w:r w:rsidRPr="00B57873">
        <w:rPr>
          <w:rStyle w:val="nfasissutil"/>
        </w:rPr>
        <w:t xml:space="preserve">Figure </w:t>
      </w:r>
      <w:r w:rsidRPr="00B57873">
        <w:rPr>
          <w:rStyle w:val="nfasissutil"/>
        </w:rPr>
        <w:fldChar w:fldCharType="begin"/>
      </w:r>
      <w:r w:rsidRPr="00B57873">
        <w:rPr>
          <w:rStyle w:val="nfasissutil"/>
        </w:rPr>
        <w:instrText xml:space="preserve"> SEQ Figure \* ARABIC </w:instrText>
      </w:r>
      <w:r w:rsidRPr="00B57873">
        <w:rPr>
          <w:rStyle w:val="nfasissutil"/>
        </w:rPr>
        <w:fldChar w:fldCharType="separate"/>
      </w:r>
      <w:r>
        <w:rPr>
          <w:rStyle w:val="nfasissutil"/>
          <w:noProof/>
        </w:rPr>
        <w:t>4</w:t>
      </w:r>
      <w:r w:rsidRPr="00B57873">
        <w:rPr>
          <w:rStyle w:val="nfasissutil"/>
        </w:rPr>
        <w:fldChar w:fldCharType="end"/>
      </w:r>
      <w:bookmarkEnd w:id="119"/>
      <w:r w:rsidRPr="00B57873">
        <w:rPr>
          <w:rStyle w:val="nfasissutil"/>
        </w:rPr>
        <w:t>.- Boundary conditions.</w:t>
      </w:r>
      <w:bookmarkEnd w:id="120"/>
      <w:bookmarkEnd w:id="121"/>
    </w:p>
    <w:p w14:paraId="3F6ACCFB" w14:textId="77777777" w:rsidR="003E16A9" w:rsidRPr="00090385" w:rsidRDefault="003E16A9" w:rsidP="003E16A9">
      <w:pPr>
        <w:rPr>
          <w:lang w:val="en-US"/>
        </w:rPr>
      </w:pPr>
    </w:p>
    <w:p w14:paraId="7F468E99" w14:textId="77777777" w:rsidR="003E16A9" w:rsidRPr="00090385" w:rsidRDefault="003E16A9" w:rsidP="003E16A9">
      <w:pPr>
        <w:keepNext/>
        <w:keepLines/>
        <w:numPr>
          <w:ilvl w:val="2"/>
          <w:numId w:val="2"/>
        </w:numPr>
        <w:tabs>
          <w:tab w:val="left" w:pos="1276"/>
        </w:tabs>
        <w:spacing w:before="240"/>
        <w:ind w:left="1843" w:hanging="437"/>
        <w:jc w:val="left"/>
        <w:outlineLvl w:val="2"/>
        <w:rPr>
          <w:rFonts w:eastAsiaTheme="majorEastAsia"/>
          <w:bCs/>
          <w:sz w:val="22"/>
          <w:szCs w:val="28"/>
        </w:rPr>
      </w:pPr>
      <w:bookmarkStart w:id="122" w:name="_Toc119665669"/>
      <w:bookmarkStart w:id="123" w:name="_Toc137152075"/>
      <w:bookmarkStart w:id="124" w:name="_Toc144988780"/>
      <w:r w:rsidRPr="00090385">
        <w:rPr>
          <w:rFonts w:eastAsiaTheme="majorEastAsia"/>
          <w:bCs/>
          <w:sz w:val="22"/>
          <w:szCs w:val="28"/>
        </w:rPr>
        <w:t>Canister corrosion</w:t>
      </w:r>
      <w:bookmarkEnd w:id="122"/>
      <w:bookmarkEnd w:id="123"/>
      <w:bookmarkEnd w:id="124"/>
    </w:p>
    <w:p w14:paraId="50D9867B" w14:textId="77777777" w:rsidR="003E16A9" w:rsidRPr="00090385" w:rsidRDefault="003E16A9" w:rsidP="003E16A9">
      <w:pPr>
        <w:rPr>
          <w:lang w:val="en-US"/>
        </w:rPr>
      </w:pPr>
      <w:r w:rsidRPr="00090385">
        <w:rPr>
          <w:lang w:val="en-US"/>
        </w:rPr>
        <w:t xml:space="preserve">Anaerobic canister corrosion is considered in the benchmark test case TC5. The canister is treated as a porous material made of 100% metallic iron, Fe(s). </w:t>
      </w:r>
      <w:r w:rsidRPr="00090385">
        <w:t>Under anaerobic conditions, H</w:t>
      </w:r>
      <w:r w:rsidRPr="00090385">
        <w:rPr>
          <w:vertAlign w:val="subscript"/>
        </w:rPr>
        <w:t>2</w:t>
      </w:r>
      <w:r w:rsidRPr="00090385">
        <w:t xml:space="preserve">O is the oxidizing agent of Fe(s) </w:t>
      </w:r>
      <w:r w:rsidRPr="00090385">
        <w:fldChar w:fldCharType="begin">
          <w:fldData xml:space="preserve">PEVuZE5vdGU+PENpdGU+PEF1dGhvcj5TYW1wZXI8L0F1dGhvcj48WWVhcj4yMDE2PC9ZZWFyPjxS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</w:fldData>
        </w:fldChar>
      </w:r>
      <w:r w:rsidRPr="00090385">
        <w:instrText xml:space="preserve"> ADDIN EN.CITE </w:instrText>
      </w:r>
      <w:r w:rsidRPr="00090385">
        <w:fldChar w:fldCharType="begin">
          <w:fldData xml:space="preserve">PEVuZE5vdGU+PENpdGU+PEF1dGhvcj5TYW1wZXI8L0F1dGhvcj48WWVhcj4yMDE2PC9ZZWFyPjxS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</w:fldData>
        </w:fldChar>
      </w:r>
      <w:r w:rsidRPr="00090385">
        <w:instrText xml:space="preserve"> ADDIN EN.CITE.DATA </w:instrText>
      </w:r>
      <w:r w:rsidRPr="00090385">
        <w:fldChar w:fldCharType="end"/>
      </w:r>
      <w:r w:rsidRPr="00090385">
        <w:fldChar w:fldCharType="separate"/>
      </w:r>
      <w:r w:rsidRPr="00090385">
        <w:rPr>
          <w:noProof/>
        </w:rPr>
        <w:t>(Lu et al., 2011; Mon, 2017; Samper et al., 2016)</w:t>
      </w:r>
      <w:r w:rsidRPr="00090385">
        <w:fldChar w:fldCharType="end"/>
      </w:r>
      <w:r w:rsidRPr="00090385">
        <w:t>. The anaerobic Fe(s) corrosion reaction is given by:</w:t>
      </w:r>
    </w:p>
    <w:tbl>
      <w:tblPr>
        <w:tblStyle w:val="Tablaconcuadrcula"/>
        <w:tblW w:w="91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9"/>
        <w:gridCol w:w="995"/>
      </w:tblGrid>
      <w:tr w:rsidR="003E16A9" w:rsidRPr="00090385" w14:paraId="490E87B7" w14:textId="77777777" w:rsidTr="00EA16E7">
        <w:trPr>
          <w:trHeight w:val="459"/>
        </w:trPr>
        <w:tc>
          <w:tcPr>
            <w:tcW w:w="8189" w:type="dxa"/>
            <w:vAlign w:val="center"/>
          </w:tcPr>
          <w:p w14:paraId="4409031C" w14:textId="77777777" w:rsidR="003E16A9" w:rsidRPr="00090385" w:rsidRDefault="003E16A9" w:rsidP="00EA16E7">
            <w:pPr>
              <w:spacing w:before="0" w:after="0" w:line="276" w:lineRule="auto"/>
              <w:jc w:val="center"/>
              <w:rPr>
                <w:lang w:val="en-US"/>
              </w:rPr>
            </w:pPr>
            <w:r w:rsidRPr="00090385">
              <w:rPr>
                <w:noProof/>
                <w:lang w:val="en-US"/>
              </w:rPr>
              <w:object w:dxaOrig="3980" w:dyaOrig="440" w14:anchorId="6C19EA92">
                <v:shape id="_x0000_i1050" type="#_x0000_t75" style="width:178.2pt;height:21.6pt" o:ole="">
                  <v:imagedata r:id="rId28" o:title=""/>
                </v:shape>
                <o:OLEObject Type="Embed" ProgID="Equation.DSMT4" ShapeID="_x0000_i1050" DrawAspect="Content" ObjectID="_1756212698" r:id="rId29"/>
              </w:object>
            </w:r>
          </w:p>
        </w:tc>
        <w:tc>
          <w:tcPr>
            <w:tcW w:w="995" w:type="dxa"/>
            <w:vAlign w:val="center"/>
          </w:tcPr>
          <w:p w14:paraId="28C92EA0" w14:textId="77777777" w:rsidR="003E16A9" w:rsidRPr="00090385" w:rsidRDefault="003E16A9" w:rsidP="00EA16E7">
            <w:pPr>
              <w:spacing w:before="0" w:after="0" w:line="276" w:lineRule="auto"/>
              <w:jc w:val="right"/>
              <w:rPr>
                <w:bCs/>
                <w:lang w:val="en-US"/>
              </w:rPr>
            </w:pPr>
            <w:r w:rsidRPr="00090385">
              <w:rPr>
                <w:bCs/>
                <w:lang w:val="en-US"/>
              </w:rPr>
              <w:t>(6</w:t>
            </w:r>
            <w:r>
              <w:rPr>
                <w:bCs/>
                <w:lang w:val="en-US"/>
              </w:rPr>
              <w:t>3</w:t>
            </w:r>
            <w:r w:rsidRPr="00090385">
              <w:rPr>
                <w:bCs/>
                <w:lang w:val="en-US"/>
              </w:rPr>
              <w:t>)</w:t>
            </w:r>
          </w:p>
        </w:tc>
      </w:tr>
    </w:tbl>
    <w:p w14:paraId="4D795E48" w14:textId="77777777" w:rsidR="003E16A9" w:rsidRPr="00090385" w:rsidRDefault="003E16A9" w:rsidP="003E16A9">
      <w:pPr>
        <w:rPr>
          <w:lang w:val="en-US"/>
        </w:rPr>
      </w:pPr>
      <w:r w:rsidRPr="00090385">
        <w:rPr>
          <w:lang w:val="en-US"/>
        </w:rPr>
        <w:t>By rewriting this reaction in terms of the primary species used in the numerical model, one obtains:</w:t>
      </w:r>
    </w:p>
    <w:tbl>
      <w:tblPr>
        <w:tblStyle w:val="Tablaconcuadrcula"/>
        <w:tblW w:w="91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9"/>
        <w:gridCol w:w="995"/>
      </w:tblGrid>
      <w:tr w:rsidR="003E16A9" w:rsidRPr="00090385" w14:paraId="3A3C1548" w14:textId="77777777" w:rsidTr="00EA16E7">
        <w:trPr>
          <w:trHeight w:val="459"/>
        </w:trPr>
        <w:tc>
          <w:tcPr>
            <w:tcW w:w="8189" w:type="dxa"/>
            <w:vAlign w:val="center"/>
          </w:tcPr>
          <w:p w14:paraId="4422D216" w14:textId="77777777" w:rsidR="003E16A9" w:rsidRPr="00090385" w:rsidRDefault="003E16A9" w:rsidP="00EA16E7">
            <w:pPr>
              <w:spacing w:before="0" w:after="0" w:line="276" w:lineRule="auto"/>
              <w:jc w:val="center"/>
              <w:rPr>
                <w:lang w:val="en-US"/>
              </w:rPr>
            </w:pPr>
            <w:r w:rsidRPr="00090385">
              <w:rPr>
                <w:noProof/>
                <w:lang w:val="en-US"/>
              </w:rPr>
              <w:object w:dxaOrig="4080" w:dyaOrig="440" w14:anchorId="3948D9E0">
                <v:shape id="_x0000_i1051" type="#_x0000_t75" style="width:185.4pt;height:24pt" o:ole="">
                  <v:imagedata r:id="rId30" o:title=""/>
                </v:shape>
                <o:OLEObject Type="Embed" ProgID="Equation.DSMT4" ShapeID="_x0000_i1051" DrawAspect="Content" ObjectID="_1756212699" r:id="rId31"/>
              </w:object>
            </w:r>
          </w:p>
        </w:tc>
        <w:tc>
          <w:tcPr>
            <w:tcW w:w="995" w:type="dxa"/>
            <w:vAlign w:val="center"/>
          </w:tcPr>
          <w:p w14:paraId="06E27F58" w14:textId="77777777" w:rsidR="003E16A9" w:rsidRPr="00090385" w:rsidRDefault="003E16A9" w:rsidP="00EA16E7">
            <w:pPr>
              <w:spacing w:before="0" w:after="0" w:line="276" w:lineRule="auto"/>
              <w:jc w:val="right"/>
              <w:rPr>
                <w:bCs/>
                <w:lang w:val="en-US"/>
              </w:rPr>
            </w:pPr>
            <w:r w:rsidRPr="00090385">
              <w:rPr>
                <w:bCs/>
                <w:lang w:val="en-US"/>
              </w:rPr>
              <w:t>(6</w:t>
            </w:r>
            <w:r>
              <w:rPr>
                <w:bCs/>
                <w:lang w:val="en-US"/>
              </w:rPr>
              <w:t>4</w:t>
            </w:r>
            <w:r w:rsidRPr="00090385">
              <w:rPr>
                <w:bCs/>
                <w:lang w:val="en-US"/>
              </w:rPr>
              <w:t>)</w:t>
            </w:r>
          </w:p>
        </w:tc>
      </w:tr>
    </w:tbl>
    <w:p w14:paraId="2E093B7B" w14:textId="77777777" w:rsidR="003E16A9" w:rsidRPr="00090385" w:rsidRDefault="003E16A9" w:rsidP="003E16A9">
      <w:r w:rsidRPr="00090385">
        <w:rPr>
          <w:lang w:val="en-US"/>
        </w:rPr>
        <w:t xml:space="preserve">The carbon-steel corrosion is kinetically controlled and assumed to corrode at a constant rate </w:t>
      </w:r>
      <w:r w:rsidRPr="00090385">
        <w:t xml:space="preserve">of 2 </w:t>
      </w:r>
      <w:proofErr w:type="spellStart"/>
      <w:r w:rsidRPr="00090385">
        <w:t>μm</w:t>
      </w:r>
      <w:proofErr w:type="spellEnd"/>
      <w:r w:rsidRPr="00090385">
        <w:t xml:space="preserve">/year </w:t>
      </w:r>
      <w:r w:rsidRPr="00090385">
        <w:rPr>
          <w:lang w:val="en-US"/>
        </w:rPr>
        <w:t>(it should be noticed that η = 0 for constant canister corrosion)</w:t>
      </w:r>
      <w:r w:rsidRPr="00090385">
        <w:t>, which amounts to 0.281 mol/m</w:t>
      </w:r>
      <w:r w:rsidRPr="00090385">
        <w:rPr>
          <w:vertAlign w:val="superscript"/>
        </w:rPr>
        <w:t>2</w:t>
      </w:r>
      <w:r w:rsidRPr="00090385">
        <w:t xml:space="preserve">/year. </w:t>
      </w:r>
    </w:p>
    <w:p w14:paraId="71AD67F2" w14:textId="77777777" w:rsidR="003E16A9" w:rsidRPr="00090385" w:rsidRDefault="003E16A9" w:rsidP="003E16A9"/>
    <w:p w14:paraId="2479A275" w14:textId="77777777" w:rsidR="003E16A9" w:rsidRPr="00090385" w:rsidRDefault="003E16A9" w:rsidP="003E16A9">
      <w:pPr>
        <w:keepNext/>
        <w:keepLines/>
        <w:numPr>
          <w:ilvl w:val="1"/>
          <w:numId w:val="2"/>
        </w:numPr>
        <w:tabs>
          <w:tab w:val="left" w:pos="1276"/>
        </w:tabs>
        <w:spacing w:before="240"/>
        <w:ind w:hanging="5038"/>
        <w:outlineLvl w:val="1"/>
        <w:rPr>
          <w:rFonts w:eastAsiaTheme="majorEastAsia"/>
          <w:b/>
          <w:bCs/>
          <w:color w:val="1F497D" w:themeColor="text2"/>
          <w:sz w:val="26"/>
          <w:szCs w:val="28"/>
        </w:rPr>
      </w:pPr>
      <w:bookmarkStart w:id="125" w:name="_Toc119665670"/>
      <w:bookmarkStart w:id="126" w:name="_Toc137152076"/>
      <w:bookmarkStart w:id="127" w:name="_Toc144988781"/>
      <w:r w:rsidRPr="00090385">
        <w:rPr>
          <w:rFonts w:eastAsiaTheme="majorEastAsia"/>
          <w:b/>
          <w:bCs/>
          <w:color w:val="1F497D" w:themeColor="text2"/>
          <w:sz w:val="26"/>
          <w:szCs w:val="28"/>
        </w:rPr>
        <w:t>Calculated model results</w:t>
      </w:r>
      <w:bookmarkEnd w:id="125"/>
      <w:bookmarkEnd w:id="126"/>
      <w:bookmarkEnd w:id="127"/>
      <w:r w:rsidRPr="00090385">
        <w:rPr>
          <w:rFonts w:eastAsiaTheme="majorEastAsia"/>
          <w:b/>
          <w:bCs/>
          <w:color w:val="1F497D" w:themeColor="text2"/>
          <w:sz w:val="26"/>
          <w:szCs w:val="28"/>
        </w:rPr>
        <w:t xml:space="preserve"> </w:t>
      </w:r>
    </w:p>
    <w:p w14:paraId="695A1993" w14:textId="77777777" w:rsidR="003E16A9" w:rsidRPr="00090385" w:rsidRDefault="003E16A9" w:rsidP="003E16A9">
      <w:r w:rsidRPr="00090385">
        <w:t>An excel file of each benchmark test case will be distributed to compare the computed results including the spatial distribution at selected times of:</w:t>
      </w:r>
    </w:p>
    <w:p w14:paraId="409409A6" w14:textId="77777777" w:rsidR="003E16A9" w:rsidRPr="00090385" w:rsidRDefault="003E16A9" w:rsidP="003E16A9">
      <w:pPr>
        <w:numPr>
          <w:ilvl w:val="0"/>
          <w:numId w:val="18"/>
        </w:numPr>
        <w:spacing w:before="0" w:after="0"/>
        <w:contextualSpacing/>
      </w:pPr>
      <w:r w:rsidRPr="00090385">
        <w:t>The computed liquid and gas saturation</w:t>
      </w:r>
    </w:p>
    <w:p w14:paraId="0A42F8B4" w14:textId="77777777" w:rsidR="003E16A9" w:rsidRPr="00090385" w:rsidRDefault="003E16A9" w:rsidP="003E16A9">
      <w:pPr>
        <w:numPr>
          <w:ilvl w:val="0"/>
          <w:numId w:val="18"/>
        </w:numPr>
        <w:spacing w:before="0" w:after="0"/>
        <w:contextualSpacing/>
      </w:pPr>
      <w:r w:rsidRPr="00090385">
        <w:t xml:space="preserve">The computed total dissolved chemical species concentration and pH </w:t>
      </w:r>
    </w:p>
    <w:p w14:paraId="464BCB3C" w14:textId="77777777" w:rsidR="003E16A9" w:rsidRPr="00090385" w:rsidRDefault="003E16A9" w:rsidP="003E16A9">
      <w:pPr>
        <w:numPr>
          <w:ilvl w:val="0"/>
          <w:numId w:val="18"/>
        </w:numPr>
        <w:spacing w:before="0" w:after="0"/>
        <w:contextualSpacing/>
      </w:pPr>
      <w:r w:rsidRPr="00090385">
        <w:t>The computed concentration of precipitated and dissolved minerals</w:t>
      </w:r>
    </w:p>
    <w:p w14:paraId="64C09F53" w14:textId="77777777" w:rsidR="003E16A9" w:rsidRPr="00090385" w:rsidRDefault="003E16A9" w:rsidP="003E16A9">
      <w:pPr>
        <w:numPr>
          <w:ilvl w:val="0"/>
          <w:numId w:val="18"/>
        </w:numPr>
        <w:spacing w:before="0" w:after="0"/>
        <w:contextualSpacing/>
      </w:pPr>
      <w:r w:rsidRPr="00090385">
        <w:t>The computed gases concentration</w:t>
      </w:r>
    </w:p>
    <w:p w14:paraId="4CAD2DE2" w14:textId="77777777" w:rsidR="003E16A9" w:rsidRPr="00090385" w:rsidRDefault="003E16A9" w:rsidP="003E16A9">
      <w:pPr>
        <w:numPr>
          <w:ilvl w:val="0"/>
          <w:numId w:val="18"/>
        </w:numPr>
        <w:spacing w:before="0" w:after="0"/>
        <w:contextualSpacing/>
      </w:pPr>
      <w:r w:rsidRPr="00090385">
        <w:t>The computed cation exchange concentration</w:t>
      </w:r>
    </w:p>
    <w:p w14:paraId="2AC6252C" w14:textId="77777777" w:rsidR="003E16A9" w:rsidRDefault="003E16A9" w:rsidP="003E16A9">
      <w:pPr>
        <w:spacing w:before="0" w:after="0"/>
        <w:ind w:left="720"/>
        <w:contextualSpacing/>
      </w:pPr>
    </w:p>
    <w:p w14:paraId="0E8CDC4F" w14:textId="77777777" w:rsidR="003E16A9" w:rsidRDefault="003E16A9" w:rsidP="003E16A9">
      <w:pPr>
        <w:spacing w:before="0" w:after="0"/>
        <w:contextualSpacing/>
        <w:rPr>
          <w:lang w:val="en-US"/>
        </w:rPr>
      </w:pPr>
      <w:r w:rsidRPr="00274C7D">
        <w:rPr>
          <w:lang w:val="en-US"/>
        </w:rPr>
        <w:t>The cases proposed i</w:t>
      </w:r>
      <w:r>
        <w:rPr>
          <w:lang w:val="en-US"/>
        </w:rPr>
        <w:t xml:space="preserve">nclude 11 cases: 6 cases under isothermal conditions and 5 cases are under non isothermal conditions. Due to the complexity of the test cases only the isothermal cases (TC1 to TC6) and one of the non-isothermal </w:t>
      </w:r>
      <w:proofErr w:type="gramStart"/>
      <w:r>
        <w:rPr>
          <w:lang w:val="en-US"/>
        </w:rPr>
        <w:t>case</w:t>
      </w:r>
      <w:proofErr w:type="gramEnd"/>
      <w:r>
        <w:rPr>
          <w:lang w:val="en-US"/>
        </w:rPr>
        <w:t xml:space="preserve"> (TC7) were solved by one or more teams. Here we present the results of the isothermal conditions, and the rest of the cases will be presented in futures works.</w:t>
      </w:r>
    </w:p>
    <w:p w14:paraId="4CEC7593" w14:textId="77777777" w:rsidR="003E16A9" w:rsidRPr="00274C7D" w:rsidRDefault="003E16A9" w:rsidP="003E16A9">
      <w:pPr>
        <w:spacing w:before="0" w:after="0"/>
        <w:contextualSpacing/>
        <w:rPr>
          <w:lang w:val="en-US"/>
        </w:rPr>
      </w:pPr>
    </w:p>
    <w:p w14:paraId="26676F0E" w14:textId="77777777" w:rsidR="003E16A9" w:rsidRPr="00274C7D" w:rsidRDefault="003E16A9" w:rsidP="003E16A9">
      <w:pPr>
        <w:spacing w:before="0" w:after="200"/>
        <w:jc w:val="left"/>
        <w:rPr>
          <w:lang w:val="en-US"/>
        </w:rPr>
      </w:pPr>
      <w:r w:rsidRPr="00274C7D">
        <w:rPr>
          <w:lang w:val="en-US"/>
        </w:rPr>
        <w:br w:type="page"/>
      </w:r>
    </w:p>
    <w:p w14:paraId="691C4014" w14:textId="77777777" w:rsidR="003E16A9" w:rsidRDefault="003E16A9" w:rsidP="003E16A9">
      <w:pPr>
        <w:pStyle w:val="Ttulo3"/>
        <w:ind w:left="1701" w:hanging="708"/>
      </w:pPr>
      <w:bookmarkStart w:id="128" w:name="_Toc144988782"/>
      <w:r>
        <w:lastRenderedPageBreak/>
        <w:t xml:space="preserve">Case TC1. </w:t>
      </w:r>
      <w:r w:rsidRPr="002021A7">
        <w:t>Hydration and conservative tracer.</w:t>
      </w:r>
      <w:bookmarkEnd w:id="128"/>
    </w:p>
    <w:p w14:paraId="7BD330DB" w14:textId="77777777" w:rsidR="003E16A9" w:rsidRDefault="003E16A9" w:rsidP="003E16A9">
      <w:r>
        <w:fldChar w:fldCharType="begin"/>
      </w:r>
      <w:r>
        <w:instrText xml:space="preserve"> REF _Ref144822269 \h </w:instrText>
      </w:r>
      <w:r>
        <w:fldChar w:fldCharType="separate"/>
      </w:r>
      <w:r w:rsidRPr="00B83AAD">
        <w:rPr>
          <w:rStyle w:val="nfasissutil"/>
        </w:rPr>
        <w:t xml:space="preserve">Figure </w:t>
      </w:r>
      <w:r>
        <w:rPr>
          <w:rStyle w:val="nfasissutil"/>
          <w:noProof/>
        </w:rPr>
        <w:t>5</w:t>
      </w:r>
      <w:r>
        <w:fldChar w:fldCharType="end"/>
      </w:r>
      <w:r>
        <w:t xml:space="preserve"> and </w:t>
      </w:r>
      <w:r>
        <w:fldChar w:fldCharType="begin"/>
      </w:r>
      <w:r>
        <w:instrText xml:space="preserve"> REF _Ref144822270 \h </w:instrText>
      </w:r>
      <w:r>
        <w:fldChar w:fldCharType="separate"/>
      </w:r>
      <w:r w:rsidRPr="00B83AAD">
        <w:rPr>
          <w:rStyle w:val="nfasissutil"/>
        </w:rPr>
        <w:t xml:space="preserve">Figure </w:t>
      </w:r>
      <w:r>
        <w:rPr>
          <w:rStyle w:val="nfasissutil"/>
          <w:noProof/>
        </w:rPr>
        <w:t>6</w:t>
      </w:r>
      <w:r>
        <w:fldChar w:fldCharType="end"/>
      </w:r>
      <w:r>
        <w:t xml:space="preserve"> </w:t>
      </w:r>
      <w:r w:rsidRPr="00090385">
        <w:t>show some preliminary benchmarking results for water content and Cl</w:t>
      </w:r>
      <w:r w:rsidRPr="000D37A6">
        <w:rPr>
          <w:vertAlign w:val="superscript"/>
        </w:rPr>
        <w:t>-</w:t>
      </w:r>
      <w:r w:rsidRPr="00090385">
        <w:t xml:space="preserve"> concentration for Case TC1.</w:t>
      </w:r>
      <w:r>
        <w:t xml:space="preserve"> There are results from 4 teams. Computed water content match for all the teams, but there are small discrepancies at the right boundary (r = 1.14 m). Computed </w:t>
      </w:r>
      <w:r w:rsidRPr="00090385">
        <w:t>Cl</w:t>
      </w:r>
      <w:r w:rsidRPr="000D37A6">
        <w:rPr>
          <w:vertAlign w:val="superscript"/>
        </w:rPr>
        <w:t>-</w:t>
      </w:r>
      <w:r>
        <w:t xml:space="preserve"> are similar except the small differences at the diffusion front.</w:t>
      </w:r>
    </w:p>
    <w:p w14:paraId="7006297B" w14:textId="77777777" w:rsidR="003E16A9" w:rsidRDefault="003E16A9" w:rsidP="003E16A9"/>
    <w:p w14:paraId="3772517D" w14:textId="77777777" w:rsidR="003E16A9" w:rsidRDefault="003E16A9" w:rsidP="003E16A9">
      <w:pPr>
        <w:spacing w:before="0" w:after="0" w:line="240" w:lineRule="auto"/>
      </w:pPr>
      <w:r w:rsidRPr="00E70BDB">
        <w:rPr>
          <w:noProof/>
        </w:rPr>
        <w:drawing>
          <wp:inline distT="0" distB="0" distL="0" distR="0" wp14:anchorId="64B90BBB" wp14:editId="2A03F1F5">
            <wp:extent cx="2880000" cy="1938096"/>
            <wp:effectExtent l="0" t="0" r="0" b="5080"/>
            <wp:docPr id="142067593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80000" cy="1938096"/>
                    </a:xfrm>
                    <a:prstGeom prst="rect">
                      <a:avLst/>
                    </a:prstGeom>
                    <a:noFill/>
                    <a:ln>
                      <a:noFill/>
                    </a:ln>
                  </pic:spPr>
                </pic:pic>
              </a:graphicData>
            </a:graphic>
          </wp:inline>
        </w:drawing>
      </w:r>
      <w:r w:rsidRPr="00E70BDB">
        <w:rPr>
          <w:noProof/>
        </w:rPr>
        <w:drawing>
          <wp:inline distT="0" distB="0" distL="0" distR="0" wp14:anchorId="7466027E" wp14:editId="087A8859">
            <wp:extent cx="2880000" cy="1938096"/>
            <wp:effectExtent l="0" t="0" r="0" b="5080"/>
            <wp:docPr id="50702662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80000" cy="1938096"/>
                    </a:xfrm>
                    <a:prstGeom prst="rect">
                      <a:avLst/>
                    </a:prstGeom>
                    <a:noFill/>
                    <a:ln>
                      <a:noFill/>
                    </a:ln>
                  </pic:spPr>
                </pic:pic>
              </a:graphicData>
            </a:graphic>
          </wp:inline>
        </w:drawing>
      </w:r>
    </w:p>
    <w:p w14:paraId="37AD015A" w14:textId="77777777" w:rsidR="003E16A9" w:rsidRDefault="003E16A9" w:rsidP="003E16A9">
      <w:pPr>
        <w:spacing w:before="0" w:after="0" w:line="240" w:lineRule="auto"/>
        <w:jc w:val="center"/>
      </w:pPr>
      <w:r w:rsidRPr="00E70BDB">
        <w:rPr>
          <w:noProof/>
        </w:rPr>
        <w:drawing>
          <wp:inline distT="0" distB="0" distL="0" distR="0" wp14:anchorId="5FCD7973" wp14:editId="68B916AD">
            <wp:extent cx="3240000" cy="2170356"/>
            <wp:effectExtent l="0" t="0" r="0" b="1905"/>
            <wp:docPr id="212614636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40000" cy="2170356"/>
                    </a:xfrm>
                    <a:prstGeom prst="rect">
                      <a:avLst/>
                    </a:prstGeom>
                    <a:noFill/>
                    <a:ln>
                      <a:noFill/>
                    </a:ln>
                  </pic:spPr>
                </pic:pic>
              </a:graphicData>
            </a:graphic>
          </wp:inline>
        </w:drawing>
      </w:r>
    </w:p>
    <w:p w14:paraId="0319A47A" w14:textId="77777777" w:rsidR="003E16A9" w:rsidRPr="00B83AAD" w:rsidRDefault="003E16A9" w:rsidP="003E16A9">
      <w:pPr>
        <w:pStyle w:val="Descripcin"/>
        <w:jc w:val="center"/>
        <w:rPr>
          <w:rStyle w:val="nfasissutil"/>
        </w:rPr>
      </w:pPr>
      <w:bookmarkStart w:id="129" w:name="_Ref144822269"/>
      <w:bookmarkStart w:id="130" w:name="_Toc144988806"/>
      <w:r w:rsidRPr="00B83AAD">
        <w:rPr>
          <w:rStyle w:val="nfasissutil"/>
        </w:rPr>
        <w:t xml:space="preserve">Figure </w:t>
      </w:r>
      <w:r w:rsidRPr="00B83AAD">
        <w:rPr>
          <w:rStyle w:val="nfasissutil"/>
        </w:rPr>
        <w:fldChar w:fldCharType="begin"/>
      </w:r>
      <w:r w:rsidRPr="00B83AAD">
        <w:rPr>
          <w:rStyle w:val="nfasissutil"/>
        </w:rPr>
        <w:instrText xml:space="preserve"> SEQ Figure \* ARABIC </w:instrText>
      </w:r>
      <w:r w:rsidRPr="00B83AAD">
        <w:rPr>
          <w:rStyle w:val="nfasissutil"/>
        </w:rPr>
        <w:fldChar w:fldCharType="separate"/>
      </w:r>
      <w:r>
        <w:rPr>
          <w:rStyle w:val="nfasissutil"/>
          <w:noProof/>
        </w:rPr>
        <w:t>5</w:t>
      </w:r>
      <w:r w:rsidRPr="00B83AAD">
        <w:rPr>
          <w:rStyle w:val="nfasissutil"/>
        </w:rPr>
        <w:fldChar w:fldCharType="end"/>
      </w:r>
      <w:bookmarkEnd w:id="129"/>
      <w:r w:rsidRPr="00B83AAD">
        <w:rPr>
          <w:rStyle w:val="nfasissutil"/>
        </w:rPr>
        <w:t xml:space="preserve">.- </w:t>
      </w:r>
      <w:r>
        <w:rPr>
          <w:rStyle w:val="nfasissutil"/>
        </w:rPr>
        <w:t>Comparison of the spatial distribution of the computed water content at 1, 5 and 18 years for the Case TC1.</w:t>
      </w:r>
      <w:bookmarkEnd w:id="130"/>
    </w:p>
    <w:p w14:paraId="09C79A71" w14:textId="77777777" w:rsidR="003E16A9" w:rsidRDefault="003E16A9" w:rsidP="003E16A9">
      <w:pPr>
        <w:spacing w:before="0" w:after="200"/>
        <w:jc w:val="center"/>
      </w:pPr>
      <w:r w:rsidRPr="00E70BDB">
        <w:rPr>
          <w:noProof/>
        </w:rPr>
        <w:lastRenderedPageBreak/>
        <w:drawing>
          <wp:inline distT="0" distB="0" distL="0" distR="0" wp14:anchorId="1FA7EC40" wp14:editId="081F2154">
            <wp:extent cx="2880000" cy="1929206"/>
            <wp:effectExtent l="0" t="0" r="0" b="0"/>
            <wp:docPr id="105182466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80000" cy="1929206"/>
                    </a:xfrm>
                    <a:prstGeom prst="rect">
                      <a:avLst/>
                    </a:prstGeom>
                    <a:noFill/>
                    <a:ln>
                      <a:noFill/>
                    </a:ln>
                  </pic:spPr>
                </pic:pic>
              </a:graphicData>
            </a:graphic>
          </wp:inline>
        </w:drawing>
      </w:r>
      <w:r w:rsidRPr="00E70BDB">
        <w:rPr>
          <w:noProof/>
        </w:rPr>
        <w:drawing>
          <wp:inline distT="0" distB="0" distL="0" distR="0" wp14:anchorId="2D4E5155" wp14:editId="3092FE19">
            <wp:extent cx="2880000" cy="1929206"/>
            <wp:effectExtent l="0" t="0" r="0" b="0"/>
            <wp:docPr id="1861019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80000" cy="1929206"/>
                    </a:xfrm>
                    <a:prstGeom prst="rect">
                      <a:avLst/>
                    </a:prstGeom>
                    <a:noFill/>
                    <a:ln>
                      <a:noFill/>
                    </a:ln>
                  </pic:spPr>
                </pic:pic>
              </a:graphicData>
            </a:graphic>
          </wp:inline>
        </w:drawing>
      </w:r>
      <w:r w:rsidRPr="008A2014">
        <w:rPr>
          <w:noProof/>
        </w:rPr>
        <w:drawing>
          <wp:inline distT="0" distB="0" distL="0" distR="0" wp14:anchorId="122AE538" wp14:editId="12A84A8C">
            <wp:extent cx="3240000" cy="2170357"/>
            <wp:effectExtent l="0" t="0" r="0" b="1905"/>
            <wp:docPr id="37240020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40000" cy="2170357"/>
                    </a:xfrm>
                    <a:prstGeom prst="rect">
                      <a:avLst/>
                    </a:prstGeom>
                    <a:noFill/>
                    <a:ln>
                      <a:noFill/>
                    </a:ln>
                  </pic:spPr>
                </pic:pic>
              </a:graphicData>
            </a:graphic>
          </wp:inline>
        </w:drawing>
      </w:r>
    </w:p>
    <w:p w14:paraId="497C846B" w14:textId="77777777" w:rsidR="003E16A9" w:rsidRDefault="003E16A9" w:rsidP="003E16A9">
      <w:pPr>
        <w:pStyle w:val="Descripcin"/>
        <w:jc w:val="center"/>
        <w:rPr>
          <w:rStyle w:val="nfasissutil"/>
        </w:rPr>
      </w:pPr>
      <w:bookmarkStart w:id="131" w:name="_Ref144822270"/>
      <w:bookmarkStart w:id="132" w:name="_Toc144988807"/>
      <w:r w:rsidRPr="00B83AAD">
        <w:rPr>
          <w:rStyle w:val="nfasissutil"/>
        </w:rPr>
        <w:t xml:space="preserve">Figure </w:t>
      </w:r>
      <w:r w:rsidRPr="00B83AAD">
        <w:rPr>
          <w:rStyle w:val="nfasissutil"/>
        </w:rPr>
        <w:fldChar w:fldCharType="begin"/>
      </w:r>
      <w:r w:rsidRPr="00B83AAD">
        <w:rPr>
          <w:rStyle w:val="nfasissutil"/>
        </w:rPr>
        <w:instrText xml:space="preserve"> SEQ Figure \* ARABIC </w:instrText>
      </w:r>
      <w:r w:rsidRPr="00B83AAD">
        <w:rPr>
          <w:rStyle w:val="nfasissutil"/>
        </w:rPr>
        <w:fldChar w:fldCharType="separate"/>
      </w:r>
      <w:r>
        <w:rPr>
          <w:rStyle w:val="nfasissutil"/>
          <w:noProof/>
        </w:rPr>
        <w:t>6</w:t>
      </w:r>
      <w:r w:rsidRPr="00B83AAD">
        <w:rPr>
          <w:rStyle w:val="nfasissutil"/>
        </w:rPr>
        <w:fldChar w:fldCharType="end"/>
      </w:r>
      <w:bookmarkEnd w:id="131"/>
      <w:r w:rsidRPr="00B83AAD">
        <w:rPr>
          <w:rStyle w:val="nfasissutil"/>
        </w:rPr>
        <w:t xml:space="preserve">.- </w:t>
      </w:r>
      <w:r>
        <w:rPr>
          <w:rStyle w:val="nfasissutil"/>
        </w:rPr>
        <w:t>Comparison of the spatial distribution of the computed Cl</w:t>
      </w:r>
      <w:r w:rsidRPr="00BF2D66">
        <w:rPr>
          <w:rStyle w:val="nfasissutil"/>
          <w:vertAlign w:val="superscript"/>
        </w:rPr>
        <w:t xml:space="preserve">- </w:t>
      </w:r>
      <w:r>
        <w:rPr>
          <w:rStyle w:val="nfasissutil"/>
        </w:rPr>
        <w:t>concentration at 1, 5 and 18 years for the Case TC1.</w:t>
      </w:r>
      <w:bookmarkEnd w:id="132"/>
    </w:p>
    <w:p w14:paraId="48F0E383" w14:textId="77777777" w:rsidR="003E16A9" w:rsidRDefault="003E16A9" w:rsidP="003E16A9"/>
    <w:p w14:paraId="5C5503A9" w14:textId="77777777" w:rsidR="003E16A9" w:rsidRDefault="003E16A9" w:rsidP="003E16A9">
      <w:r>
        <w:t xml:space="preserve">Several sensitivity runs were performed to analysis if the differences in the results performed by each group could be due to the dispersion, </w:t>
      </w:r>
      <w:proofErr w:type="gramStart"/>
      <w:r>
        <w:t>diffusion</w:t>
      </w:r>
      <w:proofErr w:type="gramEnd"/>
      <w:r>
        <w:t xml:space="preserve"> and flow. The dispersion has been multiplied and divided by ten. The flow was set to null in the sensitivity run, in addition the diffusion coefficient was multiplied by ten. </w:t>
      </w:r>
      <w:r>
        <w:fldChar w:fldCharType="begin"/>
      </w:r>
      <w:r>
        <w:instrText xml:space="preserve"> REF _Ref144975789 \h </w:instrText>
      </w:r>
      <w:r>
        <w:fldChar w:fldCharType="separate"/>
      </w:r>
      <w:r w:rsidRPr="00B83AAD">
        <w:rPr>
          <w:rStyle w:val="nfasissutil"/>
        </w:rPr>
        <w:t xml:space="preserve">Figure </w:t>
      </w:r>
      <w:r>
        <w:rPr>
          <w:rStyle w:val="nfasissutil"/>
          <w:noProof/>
        </w:rPr>
        <w:t>7</w:t>
      </w:r>
      <w:r>
        <w:fldChar w:fldCharType="end"/>
      </w:r>
      <w:r>
        <w:t xml:space="preserve"> shows the computed results for the sensitivity runs to the dispersion, to the flow and diffusion. The computed concentrations for the sensitivity run to the increasing of the dispersion are faster than those for the base, on the other hand the concentrations are slower in the case of decreasing the dispersion. The tracer diffusion is slow if water flow is not considered, the tracer diffusion increases if the diffusion coefficient is increasing.</w:t>
      </w:r>
    </w:p>
    <w:p w14:paraId="447A59E3" w14:textId="77777777" w:rsidR="003E16A9" w:rsidRPr="000D37A6" w:rsidRDefault="003E16A9" w:rsidP="003E16A9">
      <w:r>
        <w:fldChar w:fldCharType="begin"/>
      </w:r>
      <w:r>
        <w:instrText xml:space="preserve"> REF _Ref144975791 \h </w:instrText>
      </w:r>
      <w:r>
        <w:fldChar w:fldCharType="separate"/>
      </w:r>
      <w:r w:rsidRPr="00B83AAD">
        <w:rPr>
          <w:rStyle w:val="nfasissutil"/>
        </w:rPr>
        <w:t xml:space="preserve">Figure </w:t>
      </w:r>
      <w:r>
        <w:rPr>
          <w:rStyle w:val="nfasissutil"/>
          <w:noProof/>
        </w:rPr>
        <w:t>8</w:t>
      </w:r>
      <w:r>
        <w:fldChar w:fldCharType="end"/>
      </w:r>
      <w:r>
        <w:t xml:space="preserve"> shows the comparison of the tracer concentrations for the sensitivity run to the dispersion multiplied by 0.1 performed by UDC and Lei. The results show the same trend but </w:t>
      </w:r>
      <w:proofErr w:type="spellStart"/>
      <w:r>
        <w:t>the</w:t>
      </w:r>
      <w:proofErr w:type="spellEnd"/>
      <w:r>
        <w:t xml:space="preserve"> are small differences at the diffusion profile. </w:t>
      </w:r>
      <w:r>
        <w:fldChar w:fldCharType="begin"/>
      </w:r>
      <w:r>
        <w:instrText xml:space="preserve"> REF _Ref144975794 \h </w:instrText>
      </w:r>
      <w:r>
        <w:fldChar w:fldCharType="separate"/>
      </w:r>
      <w:r w:rsidRPr="00B83AAD">
        <w:rPr>
          <w:rStyle w:val="nfasissutil"/>
        </w:rPr>
        <w:t xml:space="preserve">Figure </w:t>
      </w:r>
      <w:r>
        <w:rPr>
          <w:rStyle w:val="nfasissutil"/>
          <w:noProof/>
        </w:rPr>
        <w:t>9</w:t>
      </w:r>
      <w:r>
        <w:fldChar w:fldCharType="end"/>
      </w:r>
      <w:r>
        <w:t xml:space="preserve"> and </w:t>
      </w:r>
      <w:r>
        <w:fldChar w:fldCharType="begin"/>
      </w:r>
      <w:r>
        <w:instrText xml:space="preserve"> REF _Ref144981895 \h </w:instrText>
      </w:r>
      <w:r>
        <w:fldChar w:fldCharType="separate"/>
      </w:r>
      <w:r w:rsidRPr="00B83AAD">
        <w:rPr>
          <w:rStyle w:val="nfasissutil"/>
        </w:rPr>
        <w:t xml:space="preserve">Figure </w:t>
      </w:r>
      <w:r>
        <w:rPr>
          <w:rStyle w:val="nfasissutil"/>
          <w:noProof/>
        </w:rPr>
        <w:t>10</w:t>
      </w:r>
      <w:r>
        <w:fldChar w:fldCharType="end"/>
      </w:r>
      <w:r>
        <w:t xml:space="preserve"> shows the sensitivity runs without flow and increasing of the diffusion coefficient performed by UDC and Lei. The tracer concentrations match for both teams if the water flow is not considered.</w:t>
      </w:r>
    </w:p>
    <w:p w14:paraId="24D73E18" w14:textId="77777777" w:rsidR="003E16A9" w:rsidRDefault="003E16A9" w:rsidP="003E16A9">
      <w:pPr>
        <w:jc w:val="center"/>
      </w:pPr>
      <w:r w:rsidRPr="006A399D">
        <w:rPr>
          <w:noProof/>
        </w:rPr>
        <w:lastRenderedPageBreak/>
        <w:drawing>
          <wp:inline distT="0" distB="0" distL="0" distR="0" wp14:anchorId="5D408EFC" wp14:editId="10BA473F">
            <wp:extent cx="2875434" cy="1800000"/>
            <wp:effectExtent l="0" t="0" r="1270" b="0"/>
            <wp:docPr id="15898812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75434" cy="1800000"/>
                    </a:xfrm>
                    <a:prstGeom prst="rect">
                      <a:avLst/>
                    </a:prstGeom>
                    <a:noFill/>
                    <a:ln>
                      <a:noFill/>
                    </a:ln>
                  </pic:spPr>
                </pic:pic>
              </a:graphicData>
            </a:graphic>
          </wp:inline>
        </w:drawing>
      </w:r>
      <w:r w:rsidRPr="006A399D">
        <w:rPr>
          <w:noProof/>
        </w:rPr>
        <w:drawing>
          <wp:inline distT="0" distB="0" distL="0" distR="0" wp14:anchorId="554BEC5D" wp14:editId="5CB799A1">
            <wp:extent cx="2796643" cy="1800000"/>
            <wp:effectExtent l="0" t="0" r="3810" b="0"/>
            <wp:docPr id="10581794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96643" cy="1800000"/>
                    </a:xfrm>
                    <a:prstGeom prst="rect">
                      <a:avLst/>
                    </a:prstGeom>
                    <a:noFill/>
                    <a:ln>
                      <a:noFill/>
                    </a:ln>
                  </pic:spPr>
                </pic:pic>
              </a:graphicData>
            </a:graphic>
          </wp:inline>
        </w:drawing>
      </w:r>
      <w:r w:rsidRPr="006A399D">
        <w:rPr>
          <w:noProof/>
        </w:rPr>
        <w:drawing>
          <wp:inline distT="0" distB="0" distL="0" distR="0" wp14:anchorId="0A8D9A45" wp14:editId="7564084E">
            <wp:extent cx="3240000" cy="2085357"/>
            <wp:effectExtent l="0" t="0" r="0" b="0"/>
            <wp:docPr id="82303322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40000" cy="2085357"/>
                    </a:xfrm>
                    <a:prstGeom prst="rect">
                      <a:avLst/>
                    </a:prstGeom>
                    <a:noFill/>
                    <a:ln>
                      <a:noFill/>
                    </a:ln>
                  </pic:spPr>
                </pic:pic>
              </a:graphicData>
            </a:graphic>
          </wp:inline>
        </w:drawing>
      </w:r>
    </w:p>
    <w:p w14:paraId="7075F662" w14:textId="77777777" w:rsidR="003E16A9" w:rsidRDefault="003E16A9" w:rsidP="003E16A9">
      <w:pPr>
        <w:pStyle w:val="Descripcin"/>
        <w:jc w:val="center"/>
        <w:rPr>
          <w:rStyle w:val="nfasissutil"/>
        </w:rPr>
      </w:pPr>
      <w:bookmarkStart w:id="133" w:name="_Ref144975789"/>
      <w:bookmarkStart w:id="134" w:name="_Toc144988808"/>
      <w:r w:rsidRPr="00B83AAD">
        <w:rPr>
          <w:rStyle w:val="nfasissutil"/>
        </w:rPr>
        <w:t xml:space="preserve">Figure </w:t>
      </w:r>
      <w:r w:rsidRPr="00B83AAD">
        <w:rPr>
          <w:rStyle w:val="nfasissutil"/>
        </w:rPr>
        <w:fldChar w:fldCharType="begin"/>
      </w:r>
      <w:r w:rsidRPr="00B83AAD">
        <w:rPr>
          <w:rStyle w:val="nfasissutil"/>
        </w:rPr>
        <w:instrText xml:space="preserve"> SEQ Figure \* ARABIC </w:instrText>
      </w:r>
      <w:r w:rsidRPr="00B83AAD">
        <w:rPr>
          <w:rStyle w:val="nfasissutil"/>
        </w:rPr>
        <w:fldChar w:fldCharType="separate"/>
      </w:r>
      <w:r>
        <w:rPr>
          <w:rStyle w:val="nfasissutil"/>
          <w:noProof/>
        </w:rPr>
        <w:t>7</w:t>
      </w:r>
      <w:r w:rsidRPr="00B83AAD">
        <w:rPr>
          <w:rStyle w:val="nfasissutil"/>
        </w:rPr>
        <w:fldChar w:fldCharType="end"/>
      </w:r>
      <w:bookmarkEnd w:id="133"/>
      <w:r w:rsidRPr="00B83AAD">
        <w:rPr>
          <w:rStyle w:val="nfasissutil"/>
        </w:rPr>
        <w:t xml:space="preserve">.- </w:t>
      </w:r>
      <w:r>
        <w:rPr>
          <w:rStyle w:val="nfasissutil"/>
        </w:rPr>
        <w:t>Spatial distribution of the computed Cl</w:t>
      </w:r>
      <w:r w:rsidRPr="00BF2D66">
        <w:rPr>
          <w:rStyle w:val="nfasissutil"/>
          <w:vertAlign w:val="superscript"/>
        </w:rPr>
        <w:t xml:space="preserve">- </w:t>
      </w:r>
      <w:r>
        <w:rPr>
          <w:rStyle w:val="nfasissutil"/>
        </w:rPr>
        <w:t>concentration at 1, 5 and 18 years for the base run and sensitivity runs to the dispersion, flow, and diffusion for the Case TC1.</w:t>
      </w:r>
      <w:bookmarkEnd w:id="134"/>
    </w:p>
    <w:p w14:paraId="7879FB5E" w14:textId="77777777" w:rsidR="003E16A9" w:rsidRDefault="003E16A9" w:rsidP="003E16A9">
      <w:pPr>
        <w:jc w:val="center"/>
      </w:pPr>
      <w:r w:rsidRPr="006A399D">
        <w:rPr>
          <w:noProof/>
        </w:rPr>
        <w:drawing>
          <wp:inline distT="0" distB="0" distL="0" distR="0" wp14:anchorId="199F7DDE" wp14:editId="16AC65EC">
            <wp:extent cx="2880000" cy="1887304"/>
            <wp:effectExtent l="0" t="0" r="0" b="0"/>
            <wp:docPr id="78027800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80000" cy="1887304"/>
                    </a:xfrm>
                    <a:prstGeom prst="rect">
                      <a:avLst/>
                    </a:prstGeom>
                    <a:noFill/>
                    <a:ln>
                      <a:noFill/>
                    </a:ln>
                  </pic:spPr>
                </pic:pic>
              </a:graphicData>
            </a:graphic>
          </wp:inline>
        </w:drawing>
      </w:r>
      <w:r w:rsidRPr="006A399D">
        <w:rPr>
          <w:noProof/>
        </w:rPr>
        <w:drawing>
          <wp:inline distT="0" distB="0" distL="0" distR="0" wp14:anchorId="6ECED204" wp14:editId="0F5BE801">
            <wp:extent cx="2880000" cy="1887304"/>
            <wp:effectExtent l="0" t="0" r="0" b="0"/>
            <wp:docPr id="15146118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80000" cy="1887304"/>
                    </a:xfrm>
                    <a:prstGeom prst="rect">
                      <a:avLst/>
                    </a:prstGeom>
                    <a:noFill/>
                    <a:ln>
                      <a:noFill/>
                    </a:ln>
                  </pic:spPr>
                </pic:pic>
              </a:graphicData>
            </a:graphic>
          </wp:inline>
        </w:drawing>
      </w:r>
      <w:r w:rsidRPr="006A399D">
        <w:rPr>
          <w:noProof/>
        </w:rPr>
        <w:drawing>
          <wp:inline distT="0" distB="0" distL="0" distR="0" wp14:anchorId="53E02E47" wp14:editId="5A5C314F">
            <wp:extent cx="3240000" cy="2123214"/>
            <wp:effectExtent l="0" t="0" r="0" b="0"/>
            <wp:docPr id="201600506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40000" cy="2123214"/>
                    </a:xfrm>
                    <a:prstGeom prst="rect">
                      <a:avLst/>
                    </a:prstGeom>
                    <a:noFill/>
                    <a:ln>
                      <a:noFill/>
                    </a:ln>
                  </pic:spPr>
                </pic:pic>
              </a:graphicData>
            </a:graphic>
          </wp:inline>
        </w:drawing>
      </w:r>
    </w:p>
    <w:p w14:paraId="7AAD4965" w14:textId="77777777" w:rsidR="003E16A9" w:rsidRDefault="003E16A9" w:rsidP="003E16A9">
      <w:pPr>
        <w:pStyle w:val="Descripcin"/>
        <w:jc w:val="center"/>
        <w:rPr>
          <w:rStyle w:val="nfasissutil"/>
        </w:rPr>
      </w:pPr>
      <w:bookmarkStart w:id="135" w:name="_Ref144975791"/>
      <w:bookmarkStart w:id="136" w:name="_Toc144988809"/>
      <w:r w:rsidRPr="00B83AAD">
        <w:rPr>
          <w:rStyle w:val="nfasissutil"/>
        </w:rPr>
        <w:t xml:space="preserve">Figure </w:t>
      </w:r>
      <w:r w:rsidRPr="00B83AAD">
        <w:rPr>
          <w:rStyle w:val="nfasissutil"/>
        </w:rPr>
        <w:fldChar w:fldCharType="begin"/>
      </w:r>
      <w:r w:rsidRPr="00B83AAD">
        <w:rPr>
          <w:rStyle w:val="nfasissutil"/>
        </w:rPr>
        <w:instrText xml:space="preserve"> SEQ Figure \* ARABIC </w:instrText>
      </w:r>
      <w:r w:rsidRPr="00B83AAD">
        <w:rPr>
          <w:rStyle w:val="nfasissutil"/>
        </w:rPr>
        <w:fldChar w:fldCharType="separate"/>
      </w:r>
      <w:r>
        <w:rPr>
          <w:rStyle w:val="nfasissutil"/>
          <w:noProof/>
        </w:rPr>
        <w:t>8</w:t>
      </w:r>
      <w:r w:rsidRPr="00B83AAD">
        <w:rPr>
          <w:rStyle w:val="nfasissutil"/>
        </w:rPr>
        <w:fldChar w:fldCharType="end"/>
      </w:r>
      <w:bookmarkEnd w:id="135"/>
      <w:r w:rsidRPr="00B83AAD">
        <w:rPr>
          <w:rStyle w:val="nfasissutil"/>
        </w:rPr>
        <w:t xml:space="preserve">.- </w:t>
      </w:r>
      <w:r>
        <w:rPr>
          <w:rStyle w:val="nfasissutil"/>
        </w:rPr>
        <w:t>Spatial distribution of the computed Cl</w:t>
      </w:r>
      <w:r w:rsidRPr="00BF2D66">
        <w:rPr>
          <w:rStyle w:val="nfasissutil"/>
          <w:vertAlign w:val="superscript"/>
        </w:rPr>
        <w:t xml:space="preserve">- </w:t>
      </w:r>
      <w:r>
        <w:rPr>
          <w:rStyle w:val="nfasissutil"/>
        </w:rPr>
        <w:t>concentration at 1, 5 and 18 years for the sensitivity run to the dispersion multiplied by 0.1 for the Case TC1.</w:t>
      </w:r>
      <w:bookmarkEnd w:id="136"/>
    </w:p>
    <w:p w14:paraId="64E59875" w14:textId="77777777" w:rsidR="003E16A9" w:rsidRDefault="003E16A9" w:rsidP="003E16A9">
      <w:pPr>
        <w:jc w:val="center"/>
      </w:pPr>
      <w:r w:rsidRPr="006A399D">
        <w:rPr>
          <w:noProof/>
        </w:rPr>
        <w:lastRenderedPageBreak/>
        <w:drawing>
          <wp:inline distT="0" distB="0" distL="0" distR="0" wp14:anchorId="1DDC8389" wp14:editId="2FAEDE76">
            <wp:extent cx="2880000" cy="1887301"/>
            <wp:effectExtent l="0" t="0" r="0" b="0"/>
            <wp:docPr id="15728296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80000" cy="1887301"/>
                    </a:xfrm>
                    <a:prstGeom prst="rect">
                      <a:avLst/>
                    </a:prstGeom>
                    <a:noFill/>
                    <a:ln>
                      <a:noFill/>
                    </a:ln>
                  </pic:spPr>
                </pic:pic>
              </a:graphicData>
            </a:graphic>
          </wp:inline>
        </w:drawing>
      </w:r>
      <w:r w:rsidRPr="006A399D">
        <w:rPr>
          <w:noProof/>
        </w:rPr>
        <w:drawing>
          <wp:inline distT="0" distB="0" distL="0" distR="0" wp14:anchorId="6299177A" wp14:editId="26268F85">
            <wp:extent cx="2880000" cy="1887301"/>
            <wp:effectExtent l="0" t="0" r="0" b="0"/>
            <wp:docPr id="40264814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80000" cy="1887301"/>
                    </a:xfrm>
                    <a:prstGeom prst="rect">
                      <a:avLst/>
                    </a:prstGeom>
                    <a:noFill/>
                    <a:ln>
                      <a:noFill/>
                    </a:ln>
                  </pic:spPr>
                </pic:pic>
              </a:graphicData>
            </a:graphic>
          </wp:inline>
        </w:drawing>
      </w:r>
      <w:r w:rsidRPr="006A399D">
        <w:rPr>
          <w:noProof/>
        </w:rPr>
        <w:drawing>
          <wp:inline distT="0" distB="0" distL="0" distR="0" wp14:anchorId="305C9FE2" wp14:editId="6C6E6E46">
            <wp:extent cx="3132000" cy="2052441"/>
            <wp:effectExtent l="0" t="0" r="0" b="5080"/>
            <wp:docPr id="11821037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32000" cy="2052441"/>
                    </a:xfrm>
                    <a:prstGeom prst="rect">
                      <a:avLst/>
                    </a:prstGeom>
                    <a:noFill/>
                    <a:ln>
                      <a:noFill/>
                    </a:ln>
                  </pic:spPr>
                </pic:pic>
              </a:graphicData>
            </a:graphic>
          </wp:inline>
        </w:drawing>
      </w:r>
    </w:p>
    <w:p w14:paraId="5716A894" w14:textId="77777777" w:rsidR="003E16A9" w:rsidRDefault="003E16A9" w:rsidP="003E16A9">
      <w:pPr>
        <w:pStyle w:val="Descripcin"/>
        <w:jc w:val="center"/>
        <w:rPr>
          <w:rStyle w:val="nfasissutil"/>
        </w:rPr>
      </w:pPr>
      <w:bookmarkStart w:id="137" w:name="_Ref144975794"/>
      <w:bookmarkStart w:id="138" w:name="_Toc144988810"/>
      <w:r w:rsidRPr="00B83AAD">
        <w:rPr>
          <w:rStyle w:val="nfasissutil"/>
        </w:rPr>
        <w:t xml:space="preserve">Figure </w:t>
      </w:r>
      <w:r w:rsidRPr="00B83AAD">
        <w:rPr>
          <w:rStyle w:val="nfasissutil"/>
        </w:rPr>
        <w:fldChar w:fldCharType="begin"/>
      </w:r>
      <w:r w:rsidRPr="00B83AAD">
        <w:rPr>
          <w:rStyle w:val="nfasissutil"/>
        </w:rPr>
        <w:instrText xml:space="preserve"> SEQ Figure \* ARABIC </w:instrText>
      </w:r>
      <w:r w:rsidRPr="00B83AAD">
        <w:rPr>
          <w:rStyle w:val="nfasissutil"/>
        </w:rPr>
        <w:fldChar w:fldCharType="separate"/>
      </w:r>
      <w:r>
        <w:rPr>
          <w:rStyle w:val="nfasissutil"/>
          <w:noProof/>
        </w:rPr>
        <w:t>9</w:t>
      </w:r>
      <w:r w:rsidRPr="00B83AAD">
        <w:rPr>
          <w:rStyle w:val="nfasissutil"/>
        </w:rPr>
        <w:fldChar w:fldCharType="end"/>
      </w:r>
      <w:bookmarkEnd w:id="137"/>
      <w:r w:rsidRPr="00B83AAD">
        <w:rPr>
          <w:rStyle w:val="nfasissutil"/>
        </w:rPr>
        <w:t xml:space="preserve">.- </w:t>
      </w:r>
      <w:r>
        <w:rPr>
          <w:rStyle w:val="nfasissutil"/>
        </w:rPr>
        <w:t>Spatial distribution of the computed Cl</w:t>
      </w:r>
      <w:r w:rsidRPr="00BF2D66">
        <w:rPr>
          <w:rStyle w:val="nfasissutil"/>
          <w:vertAlign w:val="superscript"/>
        </w:rPr>
        <w:t xml:space="preserve">- </w:t>
      </w:r>
      <w:r>
        <w:rPr>
          <w:rStyle w:val="nfasissutil"/>
        </w:rPr>
        <w:t>concentration at 1, 5 and 18 years for the sensitivity run to the flow for the Case TC1.</w:t>
      </w:r>
      <w:bookmarkEnd w:id="138"/>
    </w:p>
    <w:p w14:paraId="1B4E1B12" w14:textId="77777777" w:rsidR="003E16A9" w:rsidRDefault="003E16A9" w:rsidP="003E16A9">
      <w:pPr>
        <w:jc w:val="center"/>
      </w:pPr>
      <w:r w:rsidRPr="006A399D">
        <w:rPr>
          <w:noProof/>
        </w:rPr>
        <w:drawing>
          <wp:inline distT="0" distB="0" distL="0" distR="0" wp14:anchorId="63897714" wp14:editId="2BAA19A7">
            <wp:extent cx="2880000" cy="1887301"/>
            <wp:effectExtent l="0" t="0" r="0" b="0"/>
            <wp:docPr id="172001372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80000" cy="1887301"/>
                    </a:xfrm>
                    <a:prstGeom prst="rect">
                      <a:avLst/>
                    </a:prstGeom>
                    <a:noFill/>
                    <a:ln>
                      <a:noFill/>
                    </a:ln>
                  </pic:spPr>
                </pic:pic>
              </a:graphicData>
            </a:graphic>
          </wp:inline>
        </w:drawing>
      </w:r>
      <w:r w:rsidRPr="006A399D">
        <w:rPr>
          <w:noProof/>
        </w:rPr>
        <w:drawing>
          <wp:inline distT="0" distB="0" distL="0" distR="0" wp14:anchorId="37A6D7E9" wp14:editId="16B5E0FC">
            <wp:extent cx="2880000" cy="1887301"/>
            <wp:effectExtent l="0" t="0" r="0" b="0"/>
            <wp:docPr id="188131096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80000" cy="1887301"/>
                    </a:xfrm>
                    <a:prstGeom prst="rect">
                      <a:avLst/>
                    </a:prstGeom>
                    <a:noFill/>
                    <a:ln>
                      <a:noFill/>
                    </a:ln>
                  </pic:spPr>
                </pic:pic>
              </a:graphicData>
            </a:graphic>
          </wp:inline>
        </w:drawing>
      </w:r>
      <w:r w:rsidRPr="006A399D">
        <w:rPr>
          <w:noProof/>
        </w:rPr>
        <w:drawing>
          <wp:inline distT="0" distB="0" distL="0" distR="0" wp14:anchorId="5A84E722" wp14:editId="37A3D70C">
            <wp:extent cx="3132000" cy="2052441"/>
            <wp:effectExtent l="0" t="0" r="0" b="5080"/>
            <wp:docPr id="170964251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32000" cy="2052441"/>
                    </a:xfrm>
                    <a:prstGeom prst="rect">
                      <a:avLst/>
                    </a:prstGeom>
                    <a:noFill/>
                    <a:ln>
                      <a:noFill/>
                    </a:ln>
                  </pic:spPr>
                </pic:pic>
              </a:graphicData>
            </a:graphic>
          </wp:inline>
        </w:drawing>
      </w:r>
    </w:p>
    <w:p w14:paraId="1E714B32" w14:textId="77777777" w:rsidR="003E16A9" w:rsidRDefault="003E16A9" w:rsidP="003E16A9">
      <w:pPr>
        <w:pStyle w:val="Descripcin"/>
        <w:jc w:val="center"/>
        <w:rPr>
          <w:rStyle w:val="nfasissutil"/>
        </w:rPr>
      </w:pPr>
      <w:bookmarkStart w:id="139" w:name="_Ref144981895"/>
      <w:bookmarkStart w:id="140" w:name="_Toc144988811"/>
      <w:r w:rsidRPr="00B83AAD">
        <w:rPr>
          <w:rStyle w:val="nfasissutil"/>
        </w:rPr>
        <w:t xml:space="preserve">Figure </w:t>
      </w:r>
      <w:r w:rsidRPr="00B83AAD">
        <w:rPr>
          <w:rStyle w:val="nfasissutil"/>
        </w:rPr>
        <w:fldChar w:fldCharType="begin"/>
      </w:r>
      <w:r w:rsidRPr="00B83AAD">
        <w:rPr>
          <w:rStyle w:val="nfasissutil"/>
        </w:rPr>
        <w:instrText xml:space="preserve"> SEQ Figure \* ARABIC </w:instrText>
      </w:r>
      <w:r w:rsidRPr="00B83AAD">
        <w:rPr>
          <w:rStyle w:val="nfasissutil"/>
        </w:rPr>
        <w:fldChar w:fldCharType="separate"/>
      </w:r>
      <w:r>
        <w:rPr>
          <w:rStyle w:val="nfasissutil"/>
          <w:noProof/>
        </w:rPr>
        <w:t>10</w:t>
      </w:r>
      <w:r w:rsidRPr="00B83AAD">
        <w:rPr>
          <w:rStyle w:val="nfasissutil"/>
        </w:rPr>
        <w:fldChar w:fldCharType="end"/>
      </w:r>
      <w:bookmarkEnd w:id="139"/>
      <w:r w:rsidRPr="00B83AAD">
        <w:rPr>
          <w:rStyle w:val="nfasissutil"/>
        </w:rPr>
        <w:t xml:space="preserve">.- </w:t>
      </w:r>
      <w:r>
        <w:rPr>
          <w:rStyle w:val="nfasissutil"/>
        </w:rPr>
        <w:t>Spatial distribution of the computed Cl</w:t>
      </w:r>
      <w:r w:rsidRPr="00BF2D66">
        <w:rPr>
          <w:rStyle w:val="nfasissutil"/>
          <w:vertAlign w:val="superscript"/>
        </w:rPr>
        <w:t xml:space="preserve">- </w:t>
      </w:r>
      <w:r>
        <w:rPr>
          <w:rStyle w:val="nfasissutil"/>
        </w:rPr>
        <w:t>concentration at 1, 5 and 18 years for the sensitivity run to the flow and the diffusion multiplied by 10 for the Case TC1.</w:t>
      </w:r>
      <w:bookmarkEnd w:id="140"/>
    </w:p>
    <w:p w14:paraId="7B5E85D7" w14:textId="77777777" w:rsidR="003E16A9" w:rsidRDefault="003E16A9" w:rsidP="003E16A9">
      <w:pPr>
        <w:pStyle w:val="Ttulo3"/>
        <w:ind w:left="1701" w:hanging="708"/>
      </w:pPr>
      <w:bookmarkStart w:id="141" w:name="_Toc119665672"/>
      <w:bookmarkStart w:id="142" w:name="_Toc144988783"/>
      <w:r>
        <w:lastRenderedPageBreak/>
        <w:t>Case TC2. Gas diffusion</w:t>
      </w:r>
      <w:bookmarkEnd w:id="141"/>
      <w:bookmarkEnd w:id="142"/>
    </w:p>
    <w:p w14:paraId="744190A6" w14:textId="77777777" w:rsidR="003E16A9" w:rsidRDefault="003E16A9" w:rsidP="003E16A9">
      <w:r>
        <w:fldChar w:fldCharType="begin"/>
      </w:r>
      <w:r>
        <w:instrText xml:space="preserve"> REF _Ref144822468 \h </w:instrText>
      </w:r>
      <w:r>
        <w:fldChar w:fldCharType="separate"/>
      </w:r>
      <w:r w:rsidRPr="00B83AAD">
        <w:rPr>
          <w:rStyle w:val="nfasissutil"/>
        </w:rPr>
        <w:t xml:space="preserve">Figure </w:t>
      </w:r>
      <w:r>
        <w:rPr>
          <w:rStyle w:val="nfasissutil"/>
          <w:noProof/>
        </w:rPr>
        <w:t>11</w:t>
      </w:r>
      <w:r>
        <w:fldChar w:fldCharType="end"/>
      </w:r>
      <w:r>
        <w:t xml:space="preserve"> sho</w:t>
      </w:r>
      <w:r w:rsidRPr="00090385">
        <w:t>w</w:t>
      </w:r>
      <w:r>
        <w:t xml:space="preserve">s </w:t>
      </w:r>
      <w:r w:rsidRPr="00090385">
        <w:t xml:space="preserve">some preliminary benchmarking results for </w:t>
      </w:r>
      <w:r>
        <w:t>CO</w:t>
      </w:r>
      <w:r w:rsidRPr="00A15A07">
        <w:rPr>
          <w:vertAlign w:val="subscript"/>
        </w:rPr>
        <w:t>2</w:t>
      </w:r>
      <w:r>
        <w:t>(g)</w:t>
      </w:r>
      <w:r w:rsidRPr="00090385">
        <w:t xml:space="preserve"> concentration for Case TC</w:t>
      </w:r>
      <w:r>
        <w:t>2</w:t>
      </w:r>
      <w:r w:rsidRPr="00090385">
        <w:t>.</w:t>
      </w:r>
      <w:r>
        <w:t xml:space="preserve"> There are results from 4 teams. There is a good agreement of the computed CO</w:t>
      </w:r>
      <w:r w:rsidRPr="00A15A07">
        <w:rPr>
          <w:vertAlign w:val="subscript"/>
        </w:rPr>
        <w:t>2</w:t>
      </w:r>
      <w:r>
        <w:t>(g)</w:t>
      </w:r>
      <w:r w:rsidRPr="00090385">
        <w:t xml:space="preserve"> concentration </w:t>
      </w:r>
      <w:r>
        <w:t>from all teams.</w:t>
      </w:r>
    </w:p>
    <w:p w14:paraId="125720C6" w14:textId="77777777" w:rsidR="003E16A9" w:rsidRPr="00A15A07" w:rsidRDefault="003E16A9" w:rsidP="003E16A9"/>
    <w:p w14:paraId="33911822" w14:textId="77777777" w:rsidR="003E16A9" w:rsidRDefault="003E16A9" w:rsidP="003E16A9">
      <w:pPr>
        <w:jc w:val="center"/>
      </w:pPr>
      <w:r w:rsidRPr="008A2014">
        <w:rPr>
          <w:noProof/>
        </w:rPr>
        <w:drawing>
          <wp:inline distT="0" distB="0" distL="0" distR="0" wp14:anchorId="237DBD14" wp14:editId="29CB7A50">
            <wp:extent cx="2880000" cy="2024590"/>
            <wp:effectExtent l="0" t="0" r="0" b="0"/>
            <wp:docPr id="20026730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80000" cy="2024590"/>
                    </a:xfrm>
                    <a:prstGeom prst="rect">
                      <a:avLst/>
                    </a:prstGeom>
                    <a:noFill/>
                    <a:ln>
                      <a:noFill/>
                    </a:ln>
                  </pic:spPr>
                </pic:pic>
              </a:graphicData>
            </a:graphic>
          </wp:inline>
        </w:drawing>
      </w:r>
      <w:r w:rsidRPr="008A2014">
        <w:rPr>
          <w:noProof/>
        </w:rPr>
        <w:drawing>
          <wp:inline distT="0" distB="0" distL="0" distR="0" wp14:anchorId="7E2024ED" wp14:editId="32359E72">
            <wp:extent cx="2880000" cy="2031557"/>
            <wp:effectExtent l="0" t="0" r="0" b="6985"/>
            <wp:docPr id="33068807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80000" cy="2031557"/>
                    </a:xfrm>
                    <a:prstGeom prst="rect">
                      <a:avLst/>
                    </a:prstGeom>
                    <a:noFill/>
                    <a:ln>
                      <a:noFill/>
                    </a:ln>
                  </pic:spPr>
                </pic:pic>
              </a:graphicData>
            </a:graphic>
          </wp:inline>
        </w:drawing>
      </w:r>
      <w:r w:rsidRPr="008A2014">
        <w:rPr>
          <w:noProof/>
        </w:rPr>
        <w:drawing>
          <wp:inline distT="0" distB="0" distL="0" distR="0" wp14:anchorId="4E0C491D" wp14:editId="485DC53C">
            <wp:extent cx="3240000" cy="2277663"/>
            <wp:effectExtent l="0" t="0" r="0" b="8890"/>
            <wp:docPr id="35439850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240000" cy="2277663"/>
                    </a:xfrm>
                    <a:prstGeom prst="rect">
                      <a:avLst/>
                    </a:prstGeom>
                    <a:noFill/>
                    <a:ln>
                      <a:noFill/>
                    </a:ln>
                  </pic:spPr>
                </pic:pic>
              </a:graphicData>
            </a:graphic>
          </wp:inline>
        </w:drawing>
      </w:r>
    </w:p>
    <w:p w14:paraId="60579FC6" w14:textId="77777777" w:rsidR="003E16A9" w:rsidRDefault="003E16A9" w:rsidP="003E16A9">
      <w:pPr>
        <w:pStyle w:val="Descripcin"/>
        <w:jc w:val="center"/>
        <w:rPr>
          <w:rStyle w:val="nfasissutil"/>
        </w:rPr>
      </w:pPr>
      <w:bookmarkStart w:id="143" w:name="_Ref144822468"/>
      <w:bookmarkStart w:id="144" w:name="_Toc119665697"/>
      <w:bookmarkStart w:id="145" w:name="_Toc144988812"/>
      <w:r w:rsidRPr="00B83AAD">
        <w:rPr>
          <w:rStyle w:val="nfasissutil"/>
        </w:rPr>
        <w:t xml:space="preserve">Figure </w:t>
      </w:r>
      <w:r w:rsidRPr="00B83AAD">
        <w:rPr>
          <w:rStyle w:val="nfasissutil"/>
        </w:rPr>
        <w:fldChar w:fldCharType="begin"/>
      </w:r>
      <w:r w:rsidRPr="00B83AAD">
        <w:rPr>
          <w:rStyle w:val="nfasissutil"/>
        </w:rPr>
        <w:instrText xml:space="preserve"> SEQ Figure \* ARABIC </w:instrText>
      </w:r>
      <w:r w:rsidRPr="00B83AAD">
        <w:rPr>
          <w:rStyle w:val="nfasissutil"/>
        </w:rPr>
        <w:fldChar w:fldCharType="separate"/>
      </w:r>
      <w:r>
        <w:rPr>
          <w:rStyle w:val="nfasissutil"/>
          <w:noProof/>
        </w:rPr>
        <w:t>11</w:t>
      </w:r>
      <w:r w:rsidRPr="00B83AAD">
        <w:rPr>
          <w:rStyle w:val="nfasissutil"/>
        </w:rPr>
        <w:fldChar w:fldCharType="end"/>
      </w:r>
      <w:bookmarkEnd w:id="143"/>
      <w:r w:rsidRPr="00B83AAD">
        <w:rPr>
          <w:rStyle w:val="nfasissutil"/>
        </w:rPr>
        <w:t xml:space="preserve">.- </w:t>
      </w:r>
      <w:r>
        <w:rPr>
          <w:rStyle w:val="nfasissutil"/>
        </w:rPr>
        <w:t>Comparison of the spatial distribution of the computed CO</w:t>
      </w:r>
      <w:r w:rsidRPr="00576772">
        <w:rPr>
          <w:rStyle w:val="nfasissutil"/>
          <w:vertAlign w:val="subscript"/>
        </w:rPr>
        <w:t>2</w:t>
      </w:r>
      <w:r>
        <w:rPr>
          <w:rStyle w:val="nfasissutil"/>
        </w:rPr>
        <w:t>(g) partial pressure at 0.001, 0.005 and 0.5 years for the Case TC2.</w:t>
      </w:r>
      <w:bookmarkEnd w:id="144"/>
      <w:bookmarkEnd w:id="145"/>
    </w:p>
    <w:p w14:paraId="1C995D74" w14:textId="77777777" w:rsidR="003E16A9" w:rsidRPr="002A6C68" w:rsidRDefault="003E16A9" w:rsidP="003E16A9"/>
    <w:p w14:paraId="42A2DB8B" w14:textId="77777777" w:rsidR="003E16A9" w:rsidRDefault="003E16A9" w:rsidP="003E16A9">
      <w:pPr>
        <w:pStyle w:val="Ttulo3"/>
        <w:ind w:left="1701" w:hanging="708"/>
        <w:rPr>
          <w:rFonts w:eastAsia="Times New Roman"/>
          <w:color w:val="000000"/>
          <w:szCs w:val="20"/>
          <w:lang w:eastAsia="es-ES"/>
        </w:rPr>
      </w:pPr>
      <w:bookmarkStart w:id="146" w:name="_Toc119665673"/>
      <w:bookmarkStart w:id="147" w:name="_Toc144988784"/>
      <w:r>
        <w:t xml:space="preserve">Case TC3. </w:t>
      </w:r>
      <w:r w:rsidRPr="00576772">
        <w:rPr>
          <w:rFonts w:eastAsia="Times New Roman"/>
          <w:color w:val="000000"/>
          <w:szCs w:val="20"/>
          <w:lang w:eastAsia="es-ES"/>
        </w:rPr>
        <w:t>Gas diffusion &amp; mineral diss/</w:t>
      </w:r>
      <w:proofErr w:type="spellStart"/>
      <w:r w:rsidRPr="00576772">
        <w:rPr>
          <w:rFonts w:eastAsia="Times New Roman"/>
          <w:color w:val="000000"/>
          <w:szCs w:val="20"/>
          <w:lang w:eastAsia="es-ES"/>
        </w:rPr>
        <w:t>prec</w:t>
      </w:r>
      <w:bookmarkEnd w:id="146"/>
      <w:bookmarkEnd w:id="147"/>
      <w:proofErr w:type="spellEnd"/>
    </w:p>
    <w:p w14:paraId="7CCD4A5F" w14:textId="77777777" w:rsidR="003E16A9" w:rsidRPr="00A15A07" w:rsidRDefault="003E16A9" w:rsidP="003E16A9">
      <w:pPr>
        <w:rPr>
          <w:lang w:eastAsia="es-ES"/>
        </w:rPr>
      </w:pPr>
      <w:r>
        <w:fldChar w:fldCharType="begin"/>
      </w:r>
      <w:r>
        <w:instrText xml:space="preserve"> REF _Ref144822702 \h </w:instrText>
      </w:r>
      <w:r>
        <w:fldChar w:fldCharType="separate"/>
      </w:r>
      <w:r w:rsidRPr="00B83AAD">
        <w:rPr>
          <w:rStyle w:val="nfasissutil"/>
        </w:rPr>
        <w:t xml:space="preserve">Figure </w:t>
      </w:r>
      <w:r>
        <w:rPr>
          <w:rStyle w:val="nfasissutil"/>
          <w:noProof/>
        </w:rPr>
        <w:t>12</w:t>
      </w:r>
      <w:r>
        <w:fldChar w:fldCharType="end"/>
      </w:r>
      <w:r>
        <w:t xml:space="preserve"> and </w:t>
      </w:r>
      <w:r>
        <w:fldChar w:fldCharType="begin"/>
      </w:r>
      <w:r>
        <w:instrText xml:space="preserve"> REF _Ref144822703 \h </w:instrText>
      </w:r>
      <w:r>
        <w:fldChar w:fldCharType="separate"/>
      </w:r>
      <w:r w:rsidRPr="00B83AAD">
        <w:rPr>
          <w:rStyle w:val="nfasissutil"/>
        </w:rPr>
        <w:t xml:space="preserve">Figure </w:t>
      </w:r>
      <w:r>
        <w:rPr>
          <w:rStyle w:val="nfasissutil"/>
          <w:noProof/>
        </w:rPr>
        <w:t>13</w:t>
      </w:r>
      <w:r>
        <w:fldChar w:fldCharType="end"/>
      </w:r>
      <w:r>
        <w:t xml:space="preserve"> </w:t>
      </w:r>
      <w:r w:rsidRPr="00090385">
        <w:t xml:space="preserve">show some preliminary benchmarking results for </w:t>
      </w:r>
      <w:r>
        <w:t>calcite</w:t>
      </w:r>
      <w:r w:rsidRPr="00090385">
        <w:t xml:space="preserve"> and </w:t>
      </w:r>
      <w:r>
        <w:t>pH</w:t>
      </w:r>
      <w:r w:rsidRPr="00090385">
        <w:t xml:space="preserve"> for Case TC</w:t>
      </w:r>
      <w:r>
        <w:t>3</w:t>
      </w:r>
      <w:r w:rsidRPr="00090385">
        <w:t>.</w:t>
      </w:r>
      <w:r>
        <w:t xml:space="preserve"> There are results from 3 teams. Computed </w:t>
      </w:r>
      <w:proofErr w:type="gramStart"/>
      <w:r>
        <w:t>calcite</w:t>
      </w:r>
      <w:proofErr w:type="gramEnd"/>
      <w:r>
        <w:t xml:space="preserve"> follow the same trend, however there are differences due to the</w:t>
      </w:r>
      <w:r w:rsidRPr="00DB6F43">
        <w:t xml:space="preserve"> extremely small precipitation rate</w:t>
      </w:r>
      <w:r>
        <w:t>. Computed pH match for all the teams.</w:t>
      </w:r>
    </w:p>
    <w:p w14:paraId="6AAB0769" w14:textId="77777777" w:rsidR="003E16A9" w:rsidRDefault="003E16A9" w:rsidP="003E16A9">
      <w:pPr>
        <w:spacing w:before="0" w:after="200"/>
        <w:jc w:val="center"/>
      </w:pPr>
      <w:r w:rsidRPr="008A2014">
        <w:rPr>
          <w:noProof/>
        </w:rPr>
        <w:lastRenderedPageBreak/>
        <w:drawing>
          <wp:inline distT="0" distB="0" distL="0" distR="0" wp14:anchorId="5064779F" wp14:editId="394DED06">
            <wp:extent cx="2611728" cy="1836000"/>
            <wp:effectExtent l="0" t="0" r="0" b="0"/>
            <wp:docPr id="92148655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611728" cy="1836000"/>
                    </a:xfrm>
                    <a:prstGeom prst="rect">
                      <a:avLst/>
                    </a:prstGeom>
                    <a:noFill/>
                    <a:ln>
                      <a:noFill/>
                    </a:ln>
                  </pic:spPr>
                </pic:pic>
              </a:graphicData>
            </a:graphic>
          </wp:inline>
        </w:drawing>
      </w:r>
      <w:r w:rsidRPr="008A2014">
        <w:rPr>
          <w:noProof/>
        </w:rPr>
        <w:drawing>
          <wp:inline distT="0" distB="0" distL="0" distR="0" wp14:anchorId="7D8AC5FC" wp14:editId="4FDA4756">
            <wp:extent cx="2618047" cy="1836000"/>
            <wp:effectExtent l="0" t="0" r="0" b="0"/>
            <wp:docPr id="177840660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618047" cy="1836000"/>
                    </a:xfrm>
                    <a:prstGeom prst="rect">
                      <a:avLst/>
                    </a:prstGeom>
                    <a:noFill/>
                    <a:ln>
                      <a:noFill/>
                    </a:ln>
                  </pic:spPr>
                </pic:pic>
              </a:graphicData>
            </a:graphic>
          </wp:inline>
        </w:drawing>
      </w:r>
      <w:r w:rsidRPr="008A2014">
        <w:rPr>
          <w:noProof/>
        </w:rPr>
        <w:drawing>
          <wp:inline distT="0" distB="0" distL="0" distR="0" wp14:anchorId="03EF9293" wp14:editId="18D6CD33">
            <wp:extent cx="2880000" cy="2024593"/>
            <wp:effectExtent l="0" t="0" r="0" b="0"/>
            <wp:docPr id="156299685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80000" cy="2024593"/>
                    </a:xfrm>
                    <a:prstGeom prst="rect">
                      <a:avLst/>
                    </a:prstGeom>
                    <a:noFill/>
                    <a:ln>
                      <a:noFill/>
                    </a:ln>
                  </pic:spPr>
                </pic:pic>
              </a:graphicData>
            </a:graphic>
          </wp:inline>
        </w:drawing>
      </w:r>
    </w:p>
    <w:p w14:paraId="3E482C60" w14:textId="77777777" w:rsidR="003E16A9" w:rsidRDefault="003E16A9" w:rsidP="003E16A9">
      <w:pPr>
        <w:spacing w:before="0" w:after="200"/>
        <w:jc w:val="center"/>
        <w:rPr>
          <w:rStyle w:val="nfasissutil"/>
        </w:rPr>
      </w:pPr>
      <w:bookmarkStart w:id="148" w:name="_Ref144822702"/>
      <w:bookmarkStart w:id="149" w:name="_Toc144988813"/>
      <w:r w:rsidRPr="00B83AAD">
        <w:rPr>
          <w:rStyle w:val="nfasissutil"/>
        </w:rPr>
        <w:t xml:space="preserve">Figure </w:t>
      </w:r>
      <w:r w:rsidRPr="00B83AAD">
        <w:rPr>
          <w:rStyle w:val="nfasissutil"/>
        </w:rPr>
        <w:fldChar w:fldCharType="begin"/>
      </w:r>
      <w:r w:rsidRPr="00B83AAD">
        <w:rPr>
          <w:rStyle w:val="nfasissutil"/>
        </w:rPr>
        <w:instrText xml:space="preserve"> SEQ Figure \* ARABIC </w:instrText>
      </w:r>
      <w:r w:rsidRPr="00B83AAD">
        <w:rPr>
          <w:rStyle w:val="nfasissutil"/>
        </w:rPr>
        <w:fldChar w:fldCharType="separate"/>
      </w:r>
      <w:r>
        <w:rPr>
          <w:rStyle w:val="nfasissutil"/>
          <w:noProof/>
        </w:rPr>
        <w:t>12</w:t>
      </w:r>
      <w:r w:rsidRPr="00B83AAD">
        <w:rPr>
          <w:rStyle w:val="nfasissutil"/>
        </w:rPr>
        <w:fldChar w:fldCharType="end"/>
      </w:r>
      <w:bookmarkEnd w:id="148"/>
      <w:r w:rsidRPr="00B83AAD">
        <w:rPr>
          <w:rStyle w:val="nfasissutil"/>
        </w:rPr>
        <w:t xml:space="preserve">.- </w:t>
      </w:r>
      <w:r>
        <w:rPr>
          <w:rStyle w:val="nfasissutil"/>
        </w:rPr>
        <w:t>Comparison of the spatial distribution of the computed calcite at 0.001, 0.005 and 0.5 years for the Case TC3.</w:t>
      </w:r>
      <w:bookmarkEnd w:id="149"/>
    </w:p>
    <w:p w14:paraId="71DB218F" w14:textId="77777777" w:rsidR="003E16A9" w:rsidRDefault="003E16A9" w:rsidP="003E16A9">
      <w:pPr>
        <w:spacing w:before="0" w:after="200"/>
        <w:jc w:val="center"/>
      </w:pPr>
      <w:r w:rsidRPr="0035278F">
        <w:rPr>
          <w:noProof/>
        </w:rPr>
        <w:drawing>
          <wp:inline distT="0" distB="0" distL="0" distR="0" wp14:anchorId="038ACF0F" wp14:editId="7F362865">
            <wp:extent cx="2605493" cy="1872000"/>
            <wp:effectExtent l="0" t="0" r="4445" b="0"/>
            <wp:docPr id="20868926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605493" cy="1872000"/>
                    </a:xfrm>
                    <a:prstGeom prst="rect">
                      <a:avLst/>
                    </a:prstGeom>
                    <a:noFill/>
                    <a:ln>
                      <a:noFill/>
                    </a:ln>
                  </pic:spPr>
                </pic:pic>
              </a:graphicData>
            </a:graphic>
          </wp:inline>
        </w:drawing>
      </w:r>
      <w:r w:rsidRPr="008A2014">
        <w:rPr>
          <w:noProof/>
        </w:rPr>
        <w:drawing>
          <wp:inline distT="0" distB="0" distL="0" distR="0" wp14:anchorId="5BB8A280" wp14:editId="553EF36C">
            <wp:extent cx="2669379" cy="1872000"/>
            <wp:effectExtent l="0" t="0" r="0" b="0"/>
            <wp:docPr id="134549935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669379" cy="1872000"/>
                    </a:xfrm>
                    <a:prstGeom prst="rect">
                      <a:avLst/>
                    </a:prstGeom>
                    <a:noFill/>
                    <a:ln>
                      <a:noFill/>
                    </a:ln>
                  </pic:spPr>
                </pic:pic>
              </a:graphicData>
            </a:graphic>
          </wp:inline>
        </w:drawing>
      </w:r>
      <w:r w:rsidRPr="008A2014">
        <w:rPr>
          <w:noProof/>
        </w:rPr>
        <w:drawing>
          <wp:inline distT="0" distB="0" distL="0" distR="0" wp14:anchorId="6B0D57CA" wp14:editId="79EDCD40">
            <wp:extent cx="2880000" cy="2012429"/>
            <wp:effectExtent l="0" t="0" r="0" b="6985"/>
            <wp:docPr id="67615456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80000" cy="2012429"/>
                    </a:xfrm>
                    <a:prstGeom prst="rect">
                      <a:avLst/>
                    </a:prstGeom>
                    <a:noFill/>
                    <a:ln>
                      <a:noFill/>
                    </a:ln>
                  </pic:spPr>
                </pic:pic>
              </a:graphicData>
            </a:graphic>
          </wp:inline>
        </w:drawing>
      </w:r>
    </w:p>
    <w:p w14:paraId="7EA35E1C" w14:textId="77777777" w:rsidR="003E16A9" w:rsidRDefault="003E16A9" w:rsidP="003E16A9">
      <w:pPr>
        <w:spacing w:before="0" w:after="200"/>
        <w:jc w:val="center"/>
      </w:pPr>
      <w:bookmarkStart w:id="150" w:name="_Ref144822703"/>
      <w:bookmarkStart w:id="151" w:name="_Toc144988814"/>
      <w:r w:rsidRPr="00B83AAD">
        <w:rPr>
          <w:rStyle w:val="nfasissutil"/>
        </w:rPr>
        <w:t xml:space="preserve">Figure </w:t>
      </w:r>
      <w:r w:rsidRPr="00B83AAD">
        <w:rPr>
          <w:rStyle w:val="nfasissutil"/>
        </w:rPr>
        <w:fldChar w:fldCharType="begin"/>
      </w:r>
      <w:r w:rsidRPr="00B83AAD">
        <w:rPr>
          <w:rStyle w:val="nfasissutil"/>
        </w:rPr>
        <w:instrText xml:space="preserve"> SEQ Figure \* ARABIC </w:instrText>
      </w:r>
      <w:r w:rsidRPr="00B83AAD">
        <w:rPr>
          <w:rStyle w:val="nfasissutil"/>
        </w:rPr>
        <w:fldChar w:fldCharType="separate"/>
      </w:r>
      <w:r>
        <w:rPr>
          <w:rStyle w:val="nfasissutil"/>
          <w:noProof/>
        </w:rPr>
        <w:t>13</w:t>
      </w:r>
      <w:r w:rsidRPr="00B83AAD">
        <w:rPr>
          <w:rStyle w:val="nfasissutil"/>
        </w:rPr>
        <w:fldChar w:fldCharType="end"/>
      </w:r>
      <w:bookmarkEnd w:id="150"/>
      <w:r w:rsidRPr="00B83AAD">
        <w:rPr>
          <w:rStyle w:val="nfasissutil"/>
        </w:rPr>
        <w:t xml:space="preserve">.- </w:t>
      </w:r>
      <w:r>
        <w:rPr>
          <w:rStyle w:val="nfasissutil"/>
        </w:rPr>
        <w:t>Comparison of the spatial distribution of the computed pH at 0.001, 0.005 and 0.5 years for the Case TC3.</w:t>
      </w:r>
      <w:bookmarkEnd w:id="151"/>
    </w:p>
    <w:p w14:paraId="5C5E5F6B" w14:textId="77777777" w:rsidR="003E16A9" w:rsidRDefault="003E16A9" w:rsidP="003E16A9">
      <w:pPr>
        <w:pStyle w:val="Ttulo3"/>
        <w:ind w:left="1701" w:hanging="708"/>
      </w:pPr>
      <w:bookmarkStart w:id="152" w:name="_Toc144988785"/>
      <w:r>
        <w:lastRenderedPageBreak/>
        <w:t xml:space="preserve">Case TC4. </w:t>
      </w:r>
      <w:r w:rsidRPr="002021A7">
        <w:t>Hydration, CO2(g) diffusion and calcite</w:t>
      </w:r>
      <w:r>
        <w:t xml:space="preserve"> </w:t>
      </w:r>
      <w:r w:rsidRPr="002021A7">
        <w:t>at equilibrium.</w:t>
      </w:r>
      <w:bookmarkEnd w:id="152"/>
    </w:p>
    <w:p w14:paraId="2B7F6077" w14:textId="77777777" w:rsidR="003E16A9" w:rsidRPr="00A15A07" w:rsidRDefault="003E16A9" w:rsidP="003E16A9">
      <w:pPr>
        <w:rPr>
          <w:lang w:eastAsia="es-ES"/>
        </w:rPr>
      </w:pPr>
      <w:r>
        <w:fldChar w:fldCharType="begin"/>
      </w:r>
      <w:r>
        <w:instrText xml:space="preserve"> REF _Ref144822874 \h </w:instrText>
      </w:r>
      <w:r>
        <w:fldChar w:fldCharType="separate"/>
      </w:r>
      <w:r w:rsidRPr="00B83AAD">
        <w:rPr>
          <w:rStyle w:val="nfasissutil"/>
        </w:rPr>
        <w:t xml:space="preserve">Figure </w:t>
      </w:r>
      <w:r>
        <w:rPr>
          <w:rStyle w:val="nfasissutil"/>
          <w:noProof/>
        </w:rPr>
        <w:t>14</w:t>
      </w:r>
      <w:r>
        <w:fldChar w:fldCharType="end"/>
      </w:r>
      <w:r>
        <w:t xml:space="preserve">, </w:t>
      </w:r>
      <w:r>
        <w:fldChar w:fldCharType="begin"/>
      </w:r>
      <w:r>
        <w:instrText xml:space="preserve"> REF _Ref144822875 \h </w:instrText>
      </w:r>
      <w:r>
        <w:fldChar w:fldCharType="separate"/>
      </w:r>
      <w:r w:rsidRPr="00B83AAD">
        <w:rPr>
          <w:rStyle w:val="nfasissutil"/>
        </w:rPr>
        <w:t xml:space="preserve">Figure </w:t>
      </w:r>
      <w:r>
        <w:rPr>
          <w:rStyle w:val="nfasissutil"/>
          <w:noProof/>
        </w:rPr>
        <w:t>15</w:t>
      </w:r>
      <w:r>
        <w:fldChar w:fldCharType="end"/>
      </w:r>
      <w:r>
        <w:t xml:space="preserve">, </w:t>
      </w:r>
      <w:r>
        <w:fldChar w:fldCharType="begin"/>
      </w:r>
      <w:r>
        <w:instrText xml:space="preserve"> REF _Ref144822876 \h </w:instrText>
      </w:r>
      <w:r>
        <w:fldChar w:fldCharType="separate"/>
      </w:r>
      <w:r w:rsidRPr="00B83AAD">
        <w:rPr>
          <w:rStyle w:val="nfasissutil"/>
        </w:rPr>
        <w:t xml:space="preserve">Figure </w:t>
      </w:r>
      <w:r>
        <w:rPr>
          <w:rStyle w:val="nfasissutil"/>
          <w:noProof/>
        </w:rPr>
        <w:t>16</w:t>
      </w:r>
      <w:r>
        <w:fldChar w:fldCharType="end"/>
      </w:r>
      <w:r>
        <w:t xml:space="preserve"> and </w:t>
      </w:r>
      <w:r>
        <w:fldChar w:fldCharType="begin"/>
      </w:r>
      <w:r>
        <w:instrText xml:space="preserve"> REF _Ref144822881 \h </w:instrText>
      </w:r>
      <w:r>
        <w:fldChar w:fldCharType="separate"/>
      </w:r>
      <w:r w:rsidRPr="00B83AAD">
        <w:rPr>
          <w:rStyle w:val="nfasissutil"/>
        </w:rPr>
        <w:t xml:space="preserve">Figure </w:t>
      </w:r>
      <w:r>
        <w:rPr>
          <w:rStyle w:val="nfasissutil"/>
          <w:noProof/>
        </w:rPr>
        <w:t>17</w:t>
      </w:r>
      <w:r>
        <w:fldChar w:fldCharType="end"/>
      </w:r>
      <w:r>
        <w:t xml:space="preserve"> </w:t>
      </w:r>
      <w:r w:rsidRPr="00090385">
        <w:t xml:space="preserve">show some preliminary benchmarking results for </w:t>
      </w:r>
      <w:r>
        <w:t>CO</w:t>
      </w:r>
      <w:r w:rsidRPr="006B41DD">
        <w:rPr>
          <w:vertAlign w:val="subscript"/>
        </w:rPr>
        <w:t>2</w:t>
      </w:r>
      <w:r>
        <w:t>(g), Ca</w:t>
      </w:r>
      <w:r w:rsidRPr="006B41DD">
        <w:rPr>
          <w:vertAlign w:val="superscript"/>
        </w:rPr>
        <w:t>2+</w:t>
      </w:r>
      <w:r>
        <w:t>, calcite and</w:t>
      </w:r>
      <w:r w:rsidRPr="00090385">
        <w:t xml:space="preserve"> </w:t>
      </w:r>
      <w:r>
        <w:t>pH</w:t>
      </w:r>
      <w:r w:rsidRPr="00090385">
        <w:t xml:space="preserve"> for Case TC</w:t>
      </w:r>
      <w:r>
        <w:t>4</w:t>
      </w:r>
      <w:r w:rsidRPr="00090385">
        <w:t>.</w:t>
      </w:r>
      <w:r>
        <w:t xml:space="preserve"> There are results from 3 teams. Computed CO</w:t>
      </w:r>
      <w:r w:rsidRPr="00132D75">
        <w:rPr>
          <w:vertAlign w:val="subscript"/>
        </w:rPr>
        <w:t>2</w:t>
      </w:r>
      <w:r>
        <w:t>(g) are similar but shows differences at early times. Computed Ca</w:t>
      </w:r>
      <w:r w:rsidRPr="00823C43">
        <w:rPr>
          <w:vertAlign w:val="superscript"/>
        </w:rPr>
        <w:t>2+</w:t>
      </w:r>
      <w:r>
        <w:t xml:space="preserve"> concentrations are similar for all teams. Computed </w:t>
      </w:r>
      <w:proofErr w:type="gramStart"/>
      <w:r>
        <w:t>calcite</w:t>
      </w:r>
      <w:proofErr w:type="gramEnd"/>
      <w:r>
        <w:t xml:space="preserve"> follow the same trend, however there are differences due to the small calcite concentrations. Computed pH match for all the teams.</w:t>
      </w:r>
    </w:p>
    <w:p w14:paraId="50A491D7" w14:textId="77777777" w:rsidR="003E16A9" w:rsidRPr="002E1A29" w:rsidRDefault="003E16A9" w:rsidP="003E16A9"/>
    <w:p w14:paraId="547BD26D" w14:textId="77777777" w:rsidR="003E16A9" w:rsidRDefault="003E16A9" w:rsidP="003E16A9">
      <w:pPr>
        <w:spacing w:before="0" w:after="200"/>
        <w:jc w:val="center"/>
      </w:pPr>
      <w:r w:rsidRPr="0035278F">
        <w:rPr>
          <w:noProof/>
        </w:rPr>
        <w:drawing>
          <wp:inline distT="0" distB="0" distL="0" distR="0" wp14:anchorId="32E80D9B" wp14:editId="0B5EC8CE">
            <wp:extent cx="2871300" cy="2026800"/>
            <wp:effectExtent l="0" t="0" r="5715" b="0"/>
            <wp:docPr id="205151397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871300" cy="2026800"/>
                    </a:xfrm>
                    <a:prstGeom prst="rect">
                      <a:avLst/>
                    </a:prstGeom>
                    <a:noFill/>
                    <a:ln>
                      <a:noFill/>
                    </a:ln>
                  </pic:spPr>
                </pic:pic>
              </a:graphicData>
            </a:graphic>
          </wp:inline>
        </w:drawing>
      </w:r>
      <w:r w:rsidRPr="00F52817">
        <w:rPr>
          <w:noProof/>
        </w:rPr>
        <w:drawing>
          <wp:inline distT="0" distB="0" distL="0" distR="0" wp14:anchorId="4E4A43FA" wp14:editId="121EB00E">
            <wp:extent cx="2880000" cy="2025930"/>
            <wp:effectExtent l="0" t="0" r="0" b="0"/>
            <wp:docPr id="4923100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880000" cy="2025930"/>
                    </a:xfrm>
                    <a:prstGeom prst="rect">
                      <a:avLst/>
                    </a:prstGeom>
                    <a:noFill/>
                    <a:ln>
                      <a:noFill/>
                    </a:ln>
                  </pic:spPr>
                </pic:pic>
              </a:graphicData>
            </a:graphic>
          </wp:inline>
        </w:drawing>
      </w:r>
    </w:p>
    <w:p w14:paraId="2D4479F6" w14:textId="77777777" w:rsidR="003E16A9" w:rsidRDefault="003E16A9" w:rsidP="003E16A9">
      <w:pPr>
        <w:pStyle w:val="Descripcin"/>
        <w:jc w:val="center"/>
        <w:rPr>
          <w:rStyle w:val="nfasissutil"/>
        </w:rPr>
      </w:pPr>
      <w:bookmarkStart w:id="153" w:name="_Ref144822874"/>
      <w:bookmarkStart w:id="154" w:name="_Toc144988815"/>
      <w:r w:rsidRPr="00B83AAD">
        <w:rPr>
          <w:rStyle w:val="nfasissutil"/>
        </w:rPr>
        <w:t xml:space="preserve">Figure </w:t>
      </w:r>
      <w:r w:rsidRPr="00B83AAD">
        <w:rPr>
          <w:rStyle w:val="nfasissutil"/>
        </w:rPr>
        <w:fldChar w:fldCharType="begin"/>
      </w:r>
      <w:r w:rsidRPr="00B83AAD">
        <w:rPr>
          <w:rStyle w:val="nfasissutil"/>
        </w:rPr>
        <w:instrText xml:space="preserve"> SEQ Figure \* ARABIC </w:instrText>
      </w:r>
      <w:r w:rsidRPr="00B83AAD">
        <w:rPr>
          <w:rStyle w:val="nfasissutil"/>
        </w:rPr>
        <w:fldChar w:fldCharType="separate"/>
      </w:r>
      <w:r>
        <w:rPr>
          <w:rStyle w:val="nfasissutil"/>
          <w:noProof/>
        </w:rPr>
        <w:t>14</w:t>
      </w:r>
      <w:r w:rsidRPr="00B83AAD">
        <w:rPr>
          <w:rStyle w:val="nfasissutil"/>
        </w:rPr>
        <w:fldChar w:fldCharType="end"/>
      </w:r>
      <w:bookmarkEnd w:id="153"/>
      <w:r w:rsidRPr="00B83AAD">
        <w:rPr>
          <w:rStyle w:val="nfasissutil"/>
        </w:rPr>
        <w:t xml:space="preserve">.- </w:t>
      </w:r>
      <w:r>
        <w:rPr>
          <w:rStyle w:val="nfasissutil"/>
        </w:rPr>
        <w:t>Comparison of the spatial distribution of the computed CO</w:t>
      </w:r>
      <w:r w:rsidRPr="00576772">
        <w:rPr>
          <w:rStyle w:val="nfasissutil"/>
          <w:vertAlign w:val="subscript"/>
        </w:rPr>
        <w:t>2</w:t>
      </w:r>
      <w:r>
        <w:rPr>
          <w:rStyle w:val="nfasissutil"/>
        </w:rPr>
        <w:t>(g) partial pressure at 0.005 and 0.5 years for the Case TC4.</w:t>
      </w:r>
      <w:bookmarkEnd w:id="154"/>
    </w:p>
    <w:p w14:paraId="3707AE74" w14:textId="77777777" w:rsidR="003E16A9" w:rsidRDefault="003E16A9" w:rsidP="003E16A9">
      <w:pPr>
        <w:spacing w:before="0" w:after="200"/>
        <w:jc w:val="center"/>
      </w:pPr>
      <w:r w:rsidRPr="00EE5AAD">
        <w:rPr>
          <w:noProof/>
        </w:rPr>
        <w:drawing>
          <wp:inline distT="0" distB="0" distL="0" distR="0" wp14:anchorId="3E54C195" wp14:editId="54934952">
            <wp:extent cx="2880000" cy="2016000"/>
            <wp:effectExtent l="0" t="0" r="0" b="3810"/>
            <wp:docPr id="1248699340"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880000" cy="2016000"/>
                    </a:xfrm>
                    <a:prstGeom prst="rect">
                      <a:avLst/>
                    </a:prstGeom>
                    <a:noFill/>
                    <a:ln>
                      <a:noFill/>
                    </a:ln>
                  </pic:spPr>
                </pic:pic>
              </a:graphicData>
            </a:graphic>
          </wp:inline>
        </w:drawing>
      </w:r>
      <w:r w:rsidRPr="00EE5AAD">
        <w:rPr>
          <w:noProof/>
        </w:rPr>
        <w:drawing>
          <wp:inline distT="0" distB="0" distL="0" distR="0" wp14:anchorId="3170A09D" wp14:editId="48CE67FF">
            <wp:extent cx="2880000" cy="2024456"/>
            <wp:effectExtent l="0" t="0" r="0" b="0"/>
            <wp:docPr id="164377198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880000" cy="2024456"/>
                    </a:xfrm>
                    <a:prstGeom prst="rect">
                      <a:avLst/>
                    </a:prstGeom>
                    <a:noFill/>
                    <a:ln>
                      <a:noFill/>
                    </a:ln>
                  </pic:spPr>
                </pic:pic>
              </a:graphicData>
            </a:graphic>
          </wp:inline>
        </w:drawing>
      </w:r>
      <w:r w:rsidRPr="00EE5AAD">
        <w:rPr>
          <w:noProof/>
        </w:rPr>
        <w:drawing>
          <wp:inline distT="0" distB="0" distL="0" distR="0" wp14:anchorId="31788DFC" wp14:editId="78EBC90C">
            <wp:extent cx="3132000" cy="2201595"/>
            <wp:effectExtent l="0" t="0" r="0" b="8255"/>
            <wp:docPr id="218114118"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132000" cy="2201595"/>
                    </a:xfrm>
                    <a:prstGeom prst="rect">
                      <a:avLst/>
                    </a:prstGeom>
                    <a:noFill/>
                    <a:ln>
                      <a:noFill/>
                    </a:ln>
                  </pic:spPr>
                </pic:pic>
              </a:graphicData>
            </a:graphic>
          </wp:inline>
        </w:drawing>
      </w:r>
    </w:p>
    <w:p w14:paraId="3CBC7B0C" w14:textId="77777777" w:rsidR="003E16A9" w:rsidRDefault="003E16A9" w:rsidP="003E16A9">
      <w:pPr>
        <w:spacing w:before="0" w:after="200"/>
        <w:jc w:val="center"/>
      </w:pPr>
      <w:bookmarkStart w:id="155" w:name="_Ref144822875"/>
      <w:bookmarkStart w:id="156" w:name="_Toc144988816"/>
      <w:r w:rsidRPr="00B83AAD">
        <w:rPr>
          <w:rStyle w:val="nfasissutil"/>
        </w:rPr>
        <w:t xml:space="preserve">Figure </w:t>
      </w:r>
      <w:r w:rsidRPr="00B83AAD">
        <w:rPr>
          <w:rStyle w:val="nfasissutil"/>
        </w:rPr>
        <w:fldChar w:fldCharType="begin"/>
      </w:r>
      <w:r w:rsidRPr="00B83AAD">
        <w:rPr>
          <w:rStyle w:val="nfasissutil"/>
        </w:rPr>
        <w:instrText xml:space="preserve"> SEQ Figure \* ARABIC </w:instrText>
      </w:r>
      <w:r w:rsidRPr="00B83AAD">
        <w:rPr>
          <w:rStyle w:val="nfasissutil"/>
        </w:rPr>
        <w:fldChar w:fldCharType="separate"/>
      </w:r>
      <w:r>
        <w:rPr>
          <w:rStyle w:val="nfasissutil"/>
          <w:noProof/>
        </w:rPr>
        <w:t>15</w:t>
      </w:r>
      <w:r w:rsidRPr="00B83AAD">
        <w:rPr>
          <w:rStyle w:val="nfasissutil"/>
        </w:rPr>
        <w:fldChar w:fldCharType="end"/>
      </w:r>
      <w:bookmarkEnd w:id="155"/>
      <w:r w:rsidRPr="00B83AAD">
        <w:rPr>
          <w:rStyle w:val="nfasissutil"/>
        </w:rPr>
        <w:t xml:space="preserve">.- </w:t>
      </w:r>
      <w:r>
        <w:rPr>
          <w:rStyle w:val="nfasissutil"/>
        </w:rPr>
        <w:t>Comparison of the spatial distribution of the computed dissolved Ca</w:t>
      </w:r>
      <w:r w:rsidRPr="00EE5AAD">
        <w:rPr>
          <w:rStyle w:val="nfasissutil"/>
          <w:vertAlign w:val="superscript"/>
        </w:rPr>
        <w:t>+2</w:t>
      </w:r>
      <w:r>
        <w:rPr>
          <w:rStyle w:val="nfasissutil"/>
        </w:rPr>
        <w:t xml:space="preserve"> at 0.005, 1 and 18 years for the Case TC4.</w:t>
      </w:r>
      <w:bookmarkEnd w:id="156"/>
    </w:p>
    <w:p w14:paraId="25C94C35" w14:textId="77777777" w:rsidR="003E16A9" w:rsidRDefault="003E16A9" w:rsidP="003E16A9">
      <w:pPr>
        <w:spacing w:before="0" w:after="200"/>
        <w:jc w:val="center"/>
        <w:rPr>
          <w:rStyle w:val="nfasissutil"/>
        </w:rPr>
      </w:pPr>
      <w:r w:rsidRPr="00F52817">
        <w:rPr>
          <w:rStyle w:val="nfasissutil"/>
          <w:i w:val="0"/>
          <w:noProof/>
        </w:rPr>
        <w:lastRenderedPageBreak/>
        <w:drawing>
          <wp:inline distT="0" distB="0" distL="0" distR="0" wp14:anchorId="088CBCA9" wp14:editId="1A2E5712">
            <wp:extent cx="2674286" cy="1872000"/>
            <wp:effectExtent l="0" t="0" r="0" b="0"/>
            <wp:docPr id="5673773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674286" cy="1872000"/>
                    </a:xfrm>
                    <a:prstGeom prst="rect">
                      <a:avLst/>
                    </a:prstGeom>
                    <a:noFill/>
                    <a:ln>
                      <a:noFill/>
                    </a:ln>
                  </pic:spPr>
                </pic:pic>
              </a:graphicData>
            </a:graphic>
          </wp:inline>
        </w:drawing>
      </w:r>
      <w:r w:rsidRPr="00F52817">
        <w:rPr>
          <w:rStyle w:val="nfasissutil"/>
          <w:i w:val="0"/>
          <w:noProof/>
        </w:rPr>
        <w:drawing>
          <wp:inline distT="0" distB="0" distL="0" distR="0" wp14:anchorId="7ECEFF70" wp14:editId="662A6AD7">
            <wp:extent cx="2682214" cy="1872000"/>
            <wp:effectExtent l="0" t="0" r="4445" b="0"/>
            <wp:docPr id="58819869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682214" cy="1872000"/>
                    </a:xfrm>
                    <a:prstGeom prst="rect">
                      <a:avLst/>
                    </a:prstGeom>
                    <a:noFill/>
                    <a:ln>
                      <a:noFill/>
                    </a:ln>
                  </pic:spPr>
                </pic:pic>
              </a:graphicData>
            </a:graphic>
          </wp:inline>
        </w:drawing>
      </w:r>
      <w:r w:rsidRPr="00F52817">
        <w:rPr>
          <w:rStyle w:val="nfasissutil"/>
          <w:i w:val="0"/>
          <w:noProof/>
        </w:rPr>
        <w:drawing>
          <wp:inline distT="0" distB="0" distL="0" distR="0" wp14:anchorId="04519D64" wp14:editId="4A0FAC4A">
            <wp:extent cx="2788396" cy="2016000"/>
            <wp:effectExtent l="0" t="0" r="0" b="3810"/>
            <wp:docPr id="50422972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788396" cy="2016000"/>
                    </a:xfrm>
                    <a:prstGeom prst="rect">
                      <a:avLst/>
                    </a:prstGeom>
                    <a:noFill/>
                    <a:ln>
                      <a:noFill/>
                    </a:ln>
                  </pic:spPr>
                </pic:pic>
              </a:graphicData>
            </a:graphic>
          </wp:inline>
        </w:drawing>
      </w:r>
    </w:p>
    <w:p w14:paraId="367D66B8" w14:textId="77777777" w:rsidR="003E16A9" w:rsidRDefault="003E16A9" w:rsidP="003E16A9">
      <w:pPr>
        <w:spacing w:before="0" w:after="200"/>
        <w:jc w:val="center"/>
      </w:pPr>
      <w:bookmarkStart w:id="157" w:name="_Ref144822876"/>
      <w:bookmarkStart w:id="158" w:name="_Toc144988817"/>
      <w:r w:rsidRPr="00B83AAD">
        <w:rPr>
          <w:rStyle w:val="nfasissutil"/>
        </w:rPr>
        <w:t xml:space="preserve">Figure </w:t>
      </w:r>
      <w:r w:rsidRPr="00B83AAD">
        <w:rPr>
          <w:rStyle w:val="nfasissutil"/>
        </w:rPr>
        <w:fldChar w:fldCharType="begin"/>
      </w:r>
      <w:r w:rsidRPr="00B83AAD">
        <w:rPr>
          <w:rStyle w:val="nfasissutil"/>
        </w:rPr>
        <w:instrText xml:space="preserve"> SEQ Figure \* ARABIC </w:instrText>
      </w:r>
      <w:r w:rsidRPr="00B83AAD">
        <w:rPr>
          <w:rStyle w:val="nfasissutil"/>
        </w:rPr>
        <w:fldChar w:fldCharType="separate"/>
      </w:r>
      <w:r>
        <w:rPr>
          <w:rStyle w:val="nfasissutil"/>
          <w:noProof/>
        </w:rPr>
        <w:t>16</w:t>
      </w:r>
      <w:r w:rsidRPr="00B83AAD">
        <w:rPr>
          <w:rStyle w:val="nfasissutil"/>
        </w:rPr>
        <w:fldChar w:fldCharType="end"/>
      </w:r>
      <w:bookmarkEnd w:id="157"/>
      <w:r w:rsidRPr="00B83AAD">
        <w:rPr>
          <w:rStyle w:val="nfasissutil"/>
        </w:rPr>
        <w:t xml:space="preserve">.- </w:t>
      </w:r>
      <w:bookmarkStart w:id="159" w:name="_Hlk145597501"/>
      <w:r>
        <w:rPr>
          <w:rStyle w:val="nfasissutil"/>
        </w:rPr>
        <w:t>Comparison of the spatial distribution of the computed calcite at 0.005, 1 and 18 years for the Case TC4.</w:t>
      </w:r>
      <w:bookmarkEnd w:id="158"/>
    </w:p>
    <w:bookmarkEnd w:id="159"/>
    <w:p w14:paraId="03DA760B" w14:textId="77777777" w:rsidR="003E16A9" w:rsidRDefault="003E16A9" w:rsidP="003E16A9">
      <w:pPr>
        <w:spacing w:before="0" w:after="200"/>
        <w:jc w:val="center"/>
      </w:pPr>
      <w:r w:rsidRPr="00F52817">
        <w:rPr>
          <w:noProof/>
        </w:rPr>
        <w:drawing>
          <wp:inline distT="0" distB="0" distL="0" distR="0" wp14:anchorId="56517E1B" wp14:editId="0F5FA8E1">
            <wp:extent cx="2674284" cy="1872000"/>
            <wp:effectExtent l="0" t="0" r="0" b="0"/>
            <wp:docPr id="171959147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74284" cy="1872000"/>
                    </a:xfrm>
                    <a:prstGeom prst="rect">
                      <a:avLst/>
                    </a:prstGeom>
                    <a:noFill/>
                    <a:ln>
                      <a:noFill/>
                    </a:ln>
                  </pic:spPr>
                </pic:pic>
              </a:graphicData>
            </a:graphic>
          </wp:inline>
        </w:drawing>
      </w:r>
      <w:r w:rsidRPr="00F52817">
        <w:rPr>
          <w:noProof/>
        </w:rPr>
        <w:drawing>
          <wp:inline distT="0" distB="0" distL="0" distR="0" wp14:anchorId="63DE75C2" wp14:editId="68589241">
            <wp:extent cx="2680887" cy="1872000"/>
            <wp:effectExtent l="0" t="0" r="5715" b="0"/>
            <wp:docPr id="151677627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80887" cy="1872000"/>
                    </a:xfrm>
                    <a:prstGeom prst="rect">
                      <a:avLst/>
                    </a:prstGeom>
                    <a:noFill/>
                    <a:ln>
                      <a:noFill/>
                    </a:ln>
                  </pic:spPr>
                </pic:pic>
              </a:graphicData>
            </a:graphic>
          </wp:inline>
        </w:drawing>
      </w:r>
      <w:r w:rsidRPr="00F52817">
        <w:rPr>
          <w:noProof/>
        </w:rPr>
        <w:drawing>
          <wp:inline distT="0" distB="0" distL="0" distR="0" wp14:anchorId="28EFAE57" wp14:editId="0E001A92">
            <wp:extent cx="2821621" cy="1980000"/>
            <wp:effectExtent l="0" t="0" r="0" b="1270"/>
            <wp:docPr id="98058612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821621" cy="1980000"/>
                    </a:xfrm>
                    <a:prstGeom prst="rect">
                      <a:avLst/>
                    </a:prstGeom>
                    <a:noFill/>
                    <a:ln>
                      <a:noFill/>
                    </a:ln>
                  </pic:spPr>
                </pic:pic>
              </a:graphicData>
            </a:graphic>
          </wp:inline>
        </w:drawing>
      </w:r>
    </w:p>
    <w:p w14:paraId="6EEF2543" w14:textId="77777777" w:rsidR="003E16A9" w:rsidRDefault="003E16A9" w:rsidP="003E16A9">
      <w:pPr>
        <w:spacing w:before="0" w:after="200"/>
        <w:jc w:val="center"/>
        <w:rPr>
          <w:rStyle w:val="nfasissutil"/>
        </w:rPr>
      </w:pPr>
      <w:bookmarkStart w:id="160" w:name="_Ref144822881"/>
      <w:bookmarkStart w:id="161" w:name="_Toc144988818"/>
      <w:r w:rsidRPr="00B83AAD">
        <w:rPr>
          <w:rStyle w:val="nfasissutil"/>
        </w:rPr>
        <w:t xml:space="preserve">Figure </w:t>
      </w:r>
      <w:r w:rsidRPr="00B83AAD">
        <w:rPr>
          <w:rStyle w:val="nfasissutil"/>
        </w:rPr>
        <w:fldChar w:fldCharType="begin"/>
      </w:r>
      <w:r w:rsidRPr="00B83AAD">
        <w:rPr>
          <w:rStyle w:val="nfasissutil"/>
        </w:rPr>
        <w:instrText xml:space="preserve"> SEQ Figure \* ARABIC </w:instrText>
      </w:r>
      <w:r w:rsidRPr="00B83AAD">
        <w:rPr>
          <w:rStyle w:val="nfasissutil"/>
        </w:rPr>
        <w:fldChar w:fldCharType="separate"/>
      </w:r>
      <w:r>
        <w:rPr>
          <w:rStyle w:val="nfasissutil"/>
          <w:noProof/>
        </w:rPr>
        <w:t>17</w:t>
      </w:r>
      <w:r w:rsidRPr="00B83AAD">
        <w:rPr>
          <w:rStyle w:val="nfasissutil"/>
        </w:rPr>
        <w:fldChar w:fldCharType="end"/>
      </w:r>
      <w:bookmarkEnd w:id="160"/>
      <w:r w:rsidRPr="00B83AAD">
        <w:rPr>
          <w:rStyle w:val="nfasissutil"/>
        </w:rPr>
        <w:t xml:space="preserve">.- </w:t>
      </w:r>
      <w:r>
        <w:rPr>
          <w:rStyle w:val="nfasissutil"/>
        </w:rPr>
        <w:t>Comparison of the spatial distribution of the computed pH at 0.5, 1 and 18 years for the Case TC4.</w:t>
      </w:r>
      <w:bookmarkEnd w:id="161"/>
    </w:p>
    <w:p w14:paraId="67756E0E" w14:textId="77777777" w:rsidR="003E16A9" w:rsidRDefault="003E16A9" w:rsidP="003E16A9">
      <w:pPr>
        <w:pStyle w:val="Ttulo3"/>
        <w:ind w:left="1701" w:hanging="708"/>
      </w:pPr>
      <w:bookmarkStart w:id="162" w:name="_Toc119665675"/>
      <w:bookmarkStart w:id="163" w:name="_Toc144988786"/>
      <w:r>
        <w:lastRenderedPageBreak/>
        <w:t xml:space="preserve">Case TC5. </w:t>
      </w:r>
      <w:r w:rsidRPr="002021A7">
        <w:t>Hydration, CO2(g) diffusion and calcite</w:t>
      </w:r>
      <w:r>
        <w:t xml:space="preserve"> and </w:t>
      </w:r>
      <w:r w:rsidRPr="002021A7">
        <w:t>gypsum</w:t>
      </w:r>
      <w:r>
        <w:t xml:space="preserve"> </w:t>
      </w:r>
      <w:r w:rsidRPr="002021A7">
        <w:t>at equilibrium.</w:t>
      </w:r>
      <w:bookmarkEnd w:id="162"/>
      <w:bookmarkEnd w:id="163"/>
    </w:p>
    <w:p w14:paraId="1F0BEC86" w14:textId="77777777" w:rsidR="003E16A9" w:rsidRDefault="003E16A9" w:rsidP="003E16A9">
      <w:r>
        <w:fldChar w:fldCharType="begin"/>
      </w:r>
      <w:r>
        <w:instrText xml:space="preserve"> REF _Ref144825017 \h </w:instrText>
      </w:r>
      <w:r>
        <w:fldChar w:fldCharType="separate"/>
      </w:r>
      <w:r w:rsidRPr="00B83AAD">
        <w:rPr>
          <w:rStyle w:val="nfasissutil"/>
        </w:rPr>
        <w:t xml:space="preserve">Figure </w:t>
      </w:r>
      <w:r>
        <w:rPr>
          <w:rStyle w:val="nfasissutil"/>
          <w:noProof/>
        </w:rPr>
        <w:t>18</w:t>
      </w:r>
      <w:r>
        <w:fldChar w:fldCharType="end"/>
      </w:r>
      <w:r>
        <w:t xml:space="preserve">, </w:t>
      </w:r>
      <w:r>
        <w:fldChar w:fldCharType="begin"/>
      </w:r>
      <w:r>
        <w:instrText xml:space="preserve"> REF _Ref144825018 \h </w:instrText>
      </w:r>
      <w:r>
        <w:fldChar w:fldCharType="separate"/>
      </w:r>
      <w:r w:rsidRPr="00B83AAD">
        <w:rPr>
          <w:rStyle w:val="nfasissutil"/>
        </w:rPr>
        <w:t xml:space="preserve">Figure </w:t>
      </w:r>
      <w:r>
        <w:rPr>
          <w:rStyle w:val="nfasissutil"/>
          <w:noProof/>
        </w:rPr>
        <w:t>19</w:t>
      </w:r>
      <w:r>
        <w:fldChar w:fldCharType="end"/>
      </w:r>
      <w:r>
        <w:t xml:space="preserve"> and </w:t>
      </w:r>
      <w:r>
        <w:fldChar w:fldCharType="begin"/>
      </w:r>
      <w:r>
        <w:instrText xml:space="preserve"> REF _Ref144825019 \h </w:instrText>
      </w:r>
      <w:r>
        <w:fldChar w:fldCharType="separate"/>
      </w:r>
      <w:r w:rsidRPr="00B83AAD">
        <w:rPr>
          <w:rStyle w:val="nfasissutil"/>
        </w:rPr>
        <w:t xml:space="preserve">Figure </w:t>
      </w:r>
      <w:r>
        <w:rPr>
          <w:rStyle w:val="nfasissutil"/>
          <w:noProof/>
        </w:rPr>
        <w:t>20</w:t>
      </w:r>
      <w:r>
        <w:fldChar w:fldCharType="end"/>
      </w:r>
      <w:r>
        <w:t xml:space="preserve"> show </w:t>
      </w:r>
      <w:r w:rsidRPr="00090385">
        <w:t xml:space="preserve">some preliminary benchmarking results for </w:t>
      </w:r>
      <w:r>
        <w:t>Ca</w:t>
      </w:r>
      <w:r w:rsidRPr="006B41DD">
        <w:rPr>
          <w:vertAlign w:val="superscript"/>
        </w:rPr>
        <w:t>2+</w:t>
      </w:r>
      <w:r>
        <w:t>, sulphate and</w:t>
      </w:r>
      <w:r w:rsidRPr="00090385">
        <w:t xml:space="preserve"> </w:t>
      </w:r>
      <w:r>
        <w:t>pH</w:t>
      </w:r>
      <w:r w:rsidRPr="00090385">
        <w:t xml:space="preserve"> for Case TC</w:t>
      </w:r>
      <w:r>
        <w:t>5</w:t>
      </w:r>
      <w:r w:rsidRPr="00090385">
        <w:t>.</w:t>
      </w:r>
      <w:r>
        <w:t xml:space="preserve"> Computed calcium and sulphate show similar trend but there are differences at the unaltered bentonite. Computed pH match for all the teams.</w:t>
      </w:r>
    </w:p>
    <w:p w14:paraId="277D9790" w14:textId="77777777" w:rsidR="003E16A9" w:rsidRPr="00A15A07" w:rsidRDefault="003E16A9" w:rsidP="003E16A9">
      <w:pPr>
        <w:rPr>
          <w:lang w:eastAsia="es-ES"/>
        </w:rPr>
      </w:pPr>
      <w:r>
        <w:rPr>
          <w:lang w:eastAsia="es-ES"/>
        </w:rPr>
        <w:fldChar w:fldCharType="begin"/>
      </w:r>
      <w:r>
        <w:rPr>
          <w:lang w:eastAsia="es-ES"/>
        </w:rPr>
        <w:instrText xml:space="preserve"> REF _Ref144984756 \h </w:instrText>
      </w:r>
      <w:r>
        <w:rPr>
          <w:lang w:eastAsia="es-ES"/>
        </w:rPr>
      </w:r>
      <w:r>
        <w:rPr>
          <w:lang w:eastAsia="es-ES"/>
        </w:rPr>
        <w:fldChar w:fldCharType="separate"/>
      </w:r>
      <w:r w:rsidRPr="00B83AAD">
        <w:rPr>
          <w:rStyle w:val="nfasissutil"/>
        </w:rPr>
        <w:t xml:space="preserve">Figure </w:t>
      </w:r>
      <w:r>
        <w:rPr>
          <w:rStyle w:val="nfasissutil"/>
          <w:noProof/>
        </w:rPr>
        <w:t>21</w:t>
      </w:r>
      <w:r>
        <w:rPr>
          <w:lang w:eastAsia="es-ES"/>
        </w:rPr>
        <w:fldChar w:fldCharType="end"/>
      </w:r>
      <w:r>
        <w:rPr>
          <w:lang w:eastAsia="es-ES"/>
        </w:rPr>
        <w:t xml:space="preserve"> and </w:t>
      </w:r>
      <w:r>
        <w:rPr>
          <w:lang w:eastAsia="es-ES"/>
        </w:rPr>
        <w:fldChar w:fldCharType="begin"/>
      </w:r>
      <w:r>
        <w:rPr>
          <w:lang w:eastAsia="es-ES"/>
        </w:rPr>
        <w:instrText xml:space="preserve"> REF _Ref144984757 \h </w:instrText>
      </w:r>
      <w:r>
        <w:rPr>
          <w:lang w:eastAsia="es-ES"/>
        </w:rPr>
      </w:r>
      <w:r>
        <w:rPr>
          <w:lang w:eastAsia="es-ES"/>
        </w:rPr>
        <w:fldChar w:fldCharType="separate"/>
      </w:r>
      <w:r w:rsidRPr="00B83AAD">
        <w:rPr>
          <w:rStyle w:val="nfasissutil"/>
        </w:rPr>
        <w:t xml:space="preserve">Figure </w:t>
      </w:r>
      <w:r>
        <w:rPr>
          <w:rStyle w:val="nfasissutil"/>
          <w:noProof/>
        </w:rPr>
        <w:t>22</w:t>
      </w:r>
      <w:r>
        <w:rPr>
          <w:lang w:eastAsia="es-ES"/>
        </w:rPr>
        <w:fldChar w:fldCharType="end"/>
      </w:r>
      <w:r>
        <w:rPr>
          <w:lang w:eastAsia="es-ES"/>
        </w:rPr>
        <w:t xml:space="preserve"> show </w:t>
      </w:r>
      <w:r w:rsidRPr="00090385">
        <w:t xml:space="preserve">preliminary benchmarking results for </w:t>
      </w:r>
      <w:r>
        <w:t>calcite and gypsum for</w:t>
      </w:r>
      <w:r w:rsidRPr="00090385">
        <w:t xml:space="preserve"> Case TC</w:t>
      </w:r>
      <w:r>
        <w:t>5. Computed calcite and gypsum show similar trends but there are differences at the flow boundary.</w:t>
      </w:r>
    </w:p>
    <w:p w14:paraId="182C42B6" w14:textId="77777777" w:rsidR="003E16A9" w:rsidRDefault="003E16A9" w:rsidP="003E16A9">
      <w:pPr>
        <w:jc w:val="center"/>
      </w:pPr>
      <w:r w:rsidRPr="006B41DD">
        <w:rPr>
          <w:noProof/>
        </w:rPr>
        <w:drawing>
          <wp:inline distT="0" distB="0" distL="0" distR="0" wp14:anchorId="35081A26" wp14:editId="12DFE5BF">
            <wp:extent cx="2880000" cy="2016000"/>
            <wp:effectExtent l="0" t="0" r="0" b="3810"/>
            <wp:docPr id="210639466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880000" cy="2016000"/>
                    </a:xfrm>
                    <a:prstGeom prst="rect">
                      <a:avLst/>
                    </a:prstGeom>
                    <a:noFill/>
                    <a:ln>
                      <a:noFill/>
                    </a:ln>
                  </pic:spPr>
                </pic:pic>
              </a:graphicData>
            </a:graphic>
          </wp:inline>
        </w:drawing>
      </w:r>
      <w:r w:rsidRPr="006B41DD">
        <w:rPr>
          <w:noProof/>
        </w:rPr>
        <w:drawing>
          <wp:inline distT="0" distB="0" distL="0" distR="0" wp14:anchorId="327D7DDF" wp14:editId="1352914E">
            <wp:extent cx="2880000" cy="2014020"/>
            <wp:effectExtent l="0" t="0" r="0" b="5715"/>
            <wp:docPr id="182383832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880000" cy="2014020"/>
                    </a:xfrm>
                    <a:prstGeom prst="rect">
                      <a:avLst/>
                    </a:prstGeom>
                    <a:noFill/>
                    <a:ln>
                      <a:noFill/>
                    </a:ln>
                  </pic:spPr>
                </pic:pic>
              </a:graphicData>
            </a:graphic>
          </wp:inline>
        </w:drawing>
      </w:r>
      <w:r w:rsidRPr="006B41DD">
        <w:rPr>
          <w:noProof/>
        </w:rPr>
        <w:drawing>
          <wp:inline distT="0" distB="0" distL="0" distR="0" wp14:anchorId="619D2723" wp14:editId="64F366B1">
            <wp:extent cx="3240000" cy="2283109"/>
            <wp:effectExtent l="0" t="0" r="0" b="3175"/>
            <wp:docPr id="116517731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240000" cy="2283109"/>
                    </a:xfrm>
                    <a:prstGeom prst="rect">
                      <a:avLst/>
                    </a:prstGeom>
                    <a:noFill/>
                    <a:ln>
                      <a:noFill/>
                    </a:ln>
                  </pic:spPr>
                </pic:pic>
              </a:graphicData>
            </a:graphic>
          </wp:inline>
        </w:drawing>
      </w:r>
    </w:p>
    <w:p w14:paraId="7507F9F5" w14:textId="77777777" w:rsidR="003E16A9" w:rsidRDefault="003E16A9" w:rsidP="003E16A9">
      <w:pPr>
        <w:jc w:val="center"/>
        <w:rPr>
          <w:rStyle w:val="nfasissutil"/>
        </w:rPr>
      </w:pPr>
      <w:bookmarkStart w:id="164" w:name="_Ref144825017"/>
      <w:bookmarkStart w:id="165" w:name="_Toc144988819"/>
      <w:r w:rsidRPr="00B83AAD">
        <w:rPr>
          <w:rStyle w:val="nfasissutil"/>
        </w:rPr>
        <w:t xml:space="preserve">Figure </w:t>
      </w:r>
      <w:r w:rsidRPr="00B83AAD">
        <w:rPr>
          <w:rStyle w:val="nfasissutil"/>
        </w:rPr>
        <w:fldChar w:fldCharType="begin"/>
      </w:r>
      <w:r w:rsidRPr="00B83AAD">
        <w:rPr>
          <w:rStyle w:val="nfasissutil"/>
        </w:rPr>
        <w:instrText xml:space="preserve"> SEQ Figure \* ARABIC </w:instrText>
      </w:r>
      <w:r w:rsidRPr="00B83AAD">
        <w:rPr>
          <w:rStyle w:val="nfasissutil"/>
        </w:rPr>
        <w:fldChar w:fldCharType="separate"/>
      </w:r>
      <w:r>
        <w:rPr>
          <w:rStyle w:val="nfasissutil"/>
          <w:noProof/>
        </w:rPr>
        <w:t>18</w:t>
      </w:r>
      <w:r w:rsidRPr="00B83AAD">
        <w:rPr>
          <w:rStyle w:val="nfasissutil"/>
        </w:rPr>
        <w:fldChar w:fldCharType="end"/>
      </w:r>
      <w:bookmarkEnd w:id="164"/>
      <w:r w:rsidRPr="00B83AAD">
        <w:rPr>
          <w:rStyle w:val="nfasissutil"/>
        </w:rPr>
        <w:t xml:space="preserve">.- </w:t>
      </w:r>
      <w:r>
        <w:rPr>
          <w:rStyle w:val="nfasissutil"/>
        </w:rPr>
        <w:t>Comparison of the spatial distribution of the computed dissolved Ca</w:t>
      </w:r>
      <w:r w:rsidRPr="00EE5AAD">
        <w:rPr>
          <w:rStyle w:val="nfasissutil"/>
          <w:vertAlign w:val="superscript"/>
        </w:rPr>
        <w:t>+2</w:t>
      </w:r>
      <w:r>
        <w:rPr>
          <w:rStyle w:val="nfasissutil"/>
        </w:rPr>
        <w:t xml:space="preserve"> at 0.005, 1 and 18 years for the Case TC5.</w:t>
      </w:r>
      <w:bookmarkEnd w:id="165"/>
    </w:p>
    <w:p w14:paraId="4E0D34E6" w14:textId="77777777" w:rsidR="003E16A9" w:rsidRDefault="003E16A9" w:rsidP="003E16A9">
      <w:pPr>
        <w:jc w:val="center"/>
        <w:rPr>
          <w:rStyle w:val="nfasissutil"/>
        </w:rPr>
      </w:pPr>
    </w:p>
    <w:p w14:paraId="6BB32FFF" w14:textId="77777777" w:rsidR="003E16A9" w:rsidRDefault="003E16A9" w:rsidP="003E16A9">
      <w:pPr>
        <w:jc w:val="center"/>
        <w:rPr>
          <w:rStyle w:val="nfasissutil"/>
        </w:rPr>
      </w:pPr>
    </w:p>
    <w:p w14:paraId="54453EAC" w14:textId="77777777" w:rsidR="003E16A9" w:rsidRDefault="003E16A9" w:rsidP="003E16A9">
      <w:pPr>
        <w:jc w:val="center"/>
        <w:rPr>
          <w:rStyle w:val="nfasissutil"/>
        </w:rPr>
      </w:pPr>
    </w:p>
    <w:p w14:paraId="7F824231" w14:textId="77777777" w:rsidR="003E16A9" w:rsidRDefault="003E16A9" w:rsidP="003E16A9">
      <w:pPr>
        <w:jc w:val="center"/>
        <w:rPr>
          <w:rStyle w:val="nfasissutil"/>
        </w:rPr>
      </w:pPr>
    </w:p>
    <w:p w14:paraId="43325FB7" w14:textId="77777777" w:rsidR="003E16A9" w:rsidRDefault="003E16A9" w:rsidP="003E16A9">
      <w:pPr>
        <w:jc w:val="center"/>
        <w:rPr>
          <w:rStyle w:val="nfasissutil"/>
        </w:rPr>
      </w:pPr>
      <w:r w:rsidRPr="006B41DD">
        <w:rPr>
          <w:rStyle w:val="nfasissutil"/>
          <w:i w:val="0"/>
          <w:noProof/>
        </w:rPr>
        <w:lastRenderedPageBreak/>
        <w:drawing>
          <wp:inline distT="0" distB="0" distL="0" distR="0" wp14:anchorId="68B7939A" wp14:editId="65A66C16">
            <wp:extent cx="2631901" cy="1836000"/>
            <wp:effectExtent l="0" t="0" r="0" b="0"/>
            <wp:docPr id="73182445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631901" cy="1836000"/>
                    </a:xfrm>
                    <a:prstGeom prst="rect">
                      <a:avLst/>
                    </a:prstGeom>
                    <a:noFill/>
                    <a:ln>
                      <a:noFill/>
                    </a:ln>
                  </pic:spPr>
                </pic:pic>
              </a:graphicData>
            </a:graphic>
          </wp:inline>
        </w:drawing>
      </w:r>
      <w:r w:rsidRPr="006B41DD">
        <w:rPr>
          <w:rStyle w:val="nfasissutil"/>
          <w:i w:val="0"/>
          <w:noProof/>
        </w:rPr>
        <w:drawing>
          <wp:inline distT="0" distB="0" distL="0" distR="0" wp14:anchorId="3C8D6C79" wp14:editId="188727B0">
            <wp:extent cx="2619000" cy="1836000"/>
            <wp:effectExtent l="0" t="0" r="0" b="0"/>
            <wp:docPr id="19682064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619000" cy="1836000"/>
                    </a:xfrm>
                    <a:prstGeom prst="rect">
                      <a:avLst/>
                    </a:prstGeom>
                    <a:noFill/>
                    <a:ln>
                      <a:noFill/>
                    </a:ln>
                  </pic:spPr>
                </pic:pic>
              </a:graphicData>
            </a:graphic>
          </wp:inline>
        </w:drawing>
      </w:r>
      <w:r w:rsidRPr="006B41DD">
        <w:rPr>
          <w:rStyle w:val="nfasissutil"/>
          <w:i w:val="0"/>
          <w:noProof/>
        </w:rPr>
        <w:drawing>
          <wp:inline distT="0" distB="0" distL="0" distR="0" wp14:anchorId="140A5A97" wp14:editId="6C42098D">
            <wp:extent cx="2985789" cy="2088000"/>
            <wp:effectExtent l="0" t="0" r="5080" b="7620"/>
            <wp:docPr id="161574790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985789" cy="2088000"/>
                    </a:xfrm>
                    <a:prstGeom prst="rect">
                      <a:avLst/>
                    </a:prstGeom>
                    <a:noFill/>
                    <a:ln>
                      <a:noFill/>
                    </a:ln>
                  </pic:spPr>
                </pic:pic>
              </a:graphicData>
            </a:graphic>
          </wp:inline>
        </w:drawing>
      </w:r>
    </w:p>
    <w:p w14:paraId="7E8ECA84" w14:textId="77777777" w:rsidR="003E16A9" w:rsidRDefault="003E16A9" w:rsidP="003E16A9">
      <w:pPr>
        <w:jc w:val="center"/>
        <w:rPr>
          <w:rStyle w:val="nfasissutil"/>
        </w:rPr>
      </w:pPr>
      <w:bookmarkStart w:id="166" w:name="_Ref144825018"/>
      <w:bookmarkStart w:id="167" w:name="_Toc144988820"/>
      <w:r w:rsidRPr="00B83AAD">
        <w:rPr>
          <w:rStyle w:val="nfasissutil"/>
        </w:rPr>
        <w:t xml:space="preserve">Figure </w:t>
      </w:r>
      <w:r w:rsidRPr="00B83AAD">
        <w:rPr>
          <w:rStyle w:val="nfasissutil"/>
        </w:rPr>
        <w:fldChar w:fldCharType="begin"/>
      </w:r>
      <w:r w:rsidRPr="00B83AAD">
        <w:rPr>
          <w:rStyle w:val="nfasissutil"/>
        </w:rPr>
        <w:instrText xml:space="preserve"> SEQ Figure \* ARABIC </w:instrText>
      </w:r>
      <w:r w:rsidRPr="00B83AAD">
        <w:rPr>
          <w:rStyle w:val="nfasissutil"/>
        </w:rPr>
        <w:fldChar w:fldCharType="separate"/>
      </w:r>
      <w:r>
        <w:rPr>
          <w:rStyle w:val="nfasissutil"/>
          <w:noProof/>
        </w:rPr>
        <w:t>19</w:t>
      </w:r>
      <w:r w:rsidRPr="00B83AAD">
        <w:rPr>
          <w:rStyle w:val="nfasissutil"/>
        </w:rPr>
        <w:fldChar w:fldCharType="end"/>
      </w:r>
      <w:bookmarkEnd w:id="166"/>
      <w:r w:rsidRPr="00B83AAD">
        <w:rPr>
          <w:rStyle w:val="nfasissutil"/>
        </w:rPr>
        <w:t xml:space="preserve">.- </w:t>
      </w:r>
      <w:r>
        <w:rPr>
          <w:rStyle w:val="nfasissutil"/>
        </w:rPr>
        <w:t>Comparison of the spatial distribution of the computed dissolved SO</w:t>
      </w:r>
      <w:r w:rsidRPr="00D900E0">
        <w:rPr>
          <w:rStyle w:val="nfasissutil"/>
          <w:vertAlign w:val="subscript"/>
        </w:rPr>
        <w:t>4</w:t>
      </w:r>
      <w:r>
        <w:rPr>
          <w:rStyle w:val="nfasissutil"/>
          <w:vertAlign w:val="superscript"/>
        </w:rPr>
        <w:t>-</w:t>
      </w:r>
      <w:r w:rsidRPr="00EE5AAD">
        <w:rPr>
          <w:rStyle w:val="nfasissutil"/>
          <w:vertAlign w:val="superscript"/>
        </w:rPr>
        <w:t>2</w:t>
      </w:r>
      <w:r>
        <w:rPr>
          <w:rStyle w:val="nfasissutil"/>
        </w:rPr>
        <w:t xml:space="preserve"> at 0.005, 1 and 18 years for the Case TC5.</w:t>
      </w:r>
      <w:bookmarkEnd w:id="167"/>
    </w:p>
    <w:p w14:paraId="46FC1E64" w14:textId="77777777" w:rsidR="003E16A9" w:rsidRDefault="003E16A9" w:rsidP="003E16A9">
      <w:pPr>
        <w:jc w:val="center"/>
        <w:rPr>
          <w:rStyle w:val="nfasissutil"/>
        </w:rPr>
      </w:pPr>
      <w:r w:rsidRPr="006B41DD">
        <w:rPr>
          <w:rStyle w:val="nfasissutil"/>
          <w:i w:val="0"/>
          <w:noProof/>
        </w:rPr>
        <w:drawing>
          <wp:inline distT="0" distB="0" distL="0" distR="0" wp14:anchorId="3C7556FE" wp14:editId="7C970FFB">
            <wp:extent cx="2618334" cy="1836000"/>
            <wp:effectExtent l="0" t="0" r="0" b="0"/>
            <wp:docPr id="116550346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618334" cy="1836000"/>
                    </a:xfrm>
                    <a:prstGeom prst="rect">
                      <a:avLst/>
                    </a:prstGeom>
                    <a:noFill/>
                    <a:ln>
                      <a:noFill/>
                    </a:ln>
                  </pic:spPr>
                </pic:pic>
              </a:graphicData>
            </a:graphic>
          </wp:inline>
        </w:drawing>
      </w:r>
      <w:r w:rsidRPr="006B41DD">
        <w:rPr>
          <w:rStyle w:val="nfasissutil"/>
          <w:i w:val="0"/>
          <w:noProof/>
        </w:rPr>
        <w:drawing>
          <wp:inline distT="0" distB="0" distL="0" distR="0" wp14:anchorId="4A4D1BDA" wp14:editId="0B3243DA">
            <wp:extent cx="2627379" cy="1836000"/>
            <wp:effectExtent l="0" t="0" r="1905" b="0"/>
            <wp:docPr id="80041168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627379" cy="1836000"/>
                    </a:xfrm>
                    <a:prstGeom prst="rect">
                      <a:avLst/>
                    </a:prstGeom>
                    <a:noFill/>
                    <a:ln>
                      <a:noFill/>
                    </a:ln>
                  </pic:spPr>
                </pic:pic>
              </a:graphicData>
            </a:graphic>
          </wp:inline>
        </w:drawing>
      </w:r>
      <w:r w:rsidRPr="006B41DD">
        <w:rPr>
          <w:rStyle w:val="nfasissutil"/>
          <w:i w:val="0"/>
          <w:noProof/>
        </w:rPr>
        <w:drawing>
          <wp:inline distT="0" distB="0" distL="0" distR="0" wp14:anchorId="2261CAE1" wp14:editId="1CB0D48F">
            <wp:extent cx="3016393" cy="2124000"/>
            <wp:effectExtent l="0" t="0" r="0" b="0"/>
            <wp:docPr id="103665383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016393" cy="2124000"/>
                    </a:xfrm>
                    <a:prstGeom prst="rect">
                      <a:avLst/>
                    </a:prstGeom>
                    <a:noFill/>
                    <a:ln>
                      <a:noFill/>
                    </a:ln>
                  </pic:spPr>
                </pic:pic>
              </a:graphicData>
            </a:graphic>
          </wp:inline>
        </w:drawing>
      </w:r>
    </w:p>
    <w:p w14:paraId="5126C6A8" w14:textId="77777777" w:rsidR="003E16A9" w:rsidRDefault="003E16A9" w:rsidP="003E16A9">
      <w:pPr>
        <w:jc w:val="center"/>
        <w:rPr>
          <w:rStyle w:val="nfasissutil"/>
        </w:rPr>
      </w:pPr>
      <w:bookmarkStart w:id="168" w:name="_Ref144825019"/>
      <w:bookmarkStart w:id="169" w:name="_Toc144988821"/>
      <w:r w:rsidRPr="00B83AAD">
        <w:rPr>
          <w:rStyle w:val="nfasissutil"/>
        </w:rPr>
        <w:t xml:space="preserve">Figure </w:t>
      </w:r>
      <w:r w:rsidRPr="00B83AAD">
        <w:rPr>
          <w:rStyle w:val="nfasissutil"/>
        </w:rPr>
        <w:fldChar w:fldCharType="begin"/>
      </w:r>
      <w:r w:rsidRPr="00B83AAD">
        <w:rPr>
          <w:rStyle w:val="nfasissutil"/>
        </w:rPr>
        <w:instrText xml:space="preserve"> SEQ Figure \* ARABIC </w:instrText>
      </w:r>
      <w:r w:rsidRPr="00B83AAD">
        <w:rPr>
          <w:rStyle w:val="nfasissutil"/>
        </w:rPr>
        <w:fldChar w:fldCharType="separate"/>
      </w:r>
      <w:r>
        <w:rPr>
          <w:rStyle w:val="nfasissutil"/>
          <w:noProof/>
        </w:rPr>
        <w:t>20</w:t>
      </w:r>
      <w:r w:rsidRPr="00B83AAD">
        <w:rPr>
          <w:rStyle w:val="nfasissutil"/>
        </w:rPr>
        <w:fldChar w:fldCharType="end"/>
      </w:r>
      <w:bookmarkEnd w:id="168"/>
      <w:r w:rsidRPr="00B83AAD">
        <w:rPr>
          <w:rStyle w:val="nfasissutil"/>
        </w:rPr>
        <w:t xml:space="preserve">.- </w:t>
      </w:r>
      <w:r>
        <w:rPr>
          <w:rStyle w:val="nfasissutil"/>
        </w:rPr>
        <w:t>Comparison of the spatial distribution of the computed pH at 0.5, 1 and 18 years for the Case TC5.</w:t>
      </w:r>
      <w:bookmarkEnd w:id="169"/>
    </w:p>
    <w:p w14:paraId="579FFD30" w14:textId="77777777" w:rsidR="003E16A9" w:rsidRDefault="003E16A9" w:rsidP="003E16A9">
      <w:pPr>
        <w:jc w:val="center"/>
        <w:rPr>
          <w:rStyle w:val="nfasissutil"/>
        </w:rPr>
      </w:pPr>
      <w:r w:rsidRPr="00512CBA">
        <w:rPr>
          <w:rStyle w:val="nfasissutil"/>
          <w:i w:val="0"/>
          <w:noProof/>
        </w:rPr>
        <w:lastRenderedPageBreak/>
        <w:drawing>
          <wp:inline distT="0" distB="0" distL="0" distR="0" wp14:anchorId="46D73BFA" wp14:editId="4A24D158">
            <wp:extent cx="3240000" cy="2340565"/>
            <wp:effectExtent l="0" t="0" r="0" b="3175"/>
            <wp:docPr id="10021435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240000" cy="2340565"/>
                    </a:xfrm>
                    <a:prstGeom prst="rect">
                      <a:avLst/>
                    </a:prstGeom>
                    <a:noFill/>
                    <a:ln>
                      <a:noFill/>
                    </a:ln>
                  </pic:spPr>
                </pic:pic>
              </a:graphicData>
            </a:graphic>
          </wp:inline>
        </w:drawing>
      </w:r>
    </w:p>
    <w:p w14:paraId="2FC0F254" w14:textId="77777777" w:rsidR="003E16A9" w:rsidRDefault="003E16A9" w:rsidP="003E16A9">
      <w:pPr>
        <w:jc w:val="center"/>
        <w:rPr>
          <w:rStyle w:val="nfasissutil"/>
        </w:rPr>
      </w:pPr>
      <w:bookmarkStart w:id="170" w:name="_Ref144984756"/>
      <w:bookmarkStart w:id="171" w:name="_Toc144988822"/>
      <w:r w:rsidRPr="00B83AAD">
        <w:rPr>
          <w:rStyle w:val="nfasissutil"/>
        </w:rPr>
        <w:t xml:space="preserve">Figure </w:t>
      </w:r>
      <w:r w:rsidRPr="00B83AAD">
        <w:rPr>
          <w:rStyle w:val="nfasissutil"/>
        </w:rPr>
        <w:fldChar w:fldCharType="begin"/>
      </w:r>
      <w:r w:rsidRPr="00B83AAD">
        <w:rPr>
          <w:rStyle w:val="nfasissutil"/>
        </w:rPr>
        <w:instrText xml:space="preserve"> SEQ Figure \* ARABIC </w:instrText>
      </w:r>
      <w:r w:rsidRPr="00B83AAD">
        <w:rPr>
          <w:rStyle w:val="nfasissutil"/>
        </w:rPr>
        <w:fldChar w:fldCharType="separate"/>
      </w:r>
      <w:r>
        <w:rPr>
          <w:rStyle w:val="nfasissutil"/>
          <w:noProof/>
        </w:rPr>
        <w:t>21</w:t>
      </w:r>
      <w:r w:rsidRPr="00B83AAD">
        <w:rPr>
          <w:rStyle w:val="nfasissutil"/>
        </w:rPr>
        <w:fldChar w:fldCharType="end"/>
      </w:r>
      <w:bookmarkEnd w:id="170"/>
      <w:r w:rsidRPr="00B83AAD">
        <w:rPr>
          <w:rStyle w:val="nfasissutil"/>
        </w:rPr>
        <w:t xml:space="preserve">.- </w:t>
      </w:r>
      <w:r>
        <w:rPr>
          <w:rStyle w:val="nfasissutil"/>
        </w:rPr>
        <w:t>Comparison of the spatial distribution of the computed calcite at 18 years for the Case TC5.</w:t>
      </w:r>
      <w:bookmarkEnd w:id="171"/>
    </w:p>
    <w:p w14:paraId="181D5CD4" w14:textId="77777777" w:rsidR="003E16A9" w:rsidRDefault="003E16A9" w:rsidP="003E16A9">
      <w:pPr>
        <w:jc w:val="center"/>
        <w:rPr>
          <w:rStyle w:val="nfasissutil"/>
        </w:rPr>
      </w:pPr>
    </w:p>
    <w:p w14:paraId="397F0277" w14:textId="77777777" w:rsidR="003E16A9" w:rsidRDefault="003E16A9" w:rsidP="003E16A9">
      <w:pPr>
        <w:jc w:val="center"/>
        <w:rPr>
          <w:rStyle w:val="nfasissutil"/>
        </w:rPr>
      </w:pPr>
      <w:r w:rsidRPr="00512CBA">
        <w:rPr>
          <w:rStyle w:val="nfasissutil"/>
          <w:i w:val="0"/>
          <w:noProof/>
        </w:rPr>
        <w:drawing>
          <wp:inline distT="0" distB="0" distL="0" distR="0" wp14:anchorId="017FE98D" wp14:editId="232F6BC4">
            <wp:extent cx="3240000" cy="2268075"/>
            <wp:effectExtent l="0" t="0" r="0" b="0"/>
            <wp:docPr id="95676429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240000" cy="2268075"/>
                    </a:xfrm>
                    <a:prstGeom prst="rect">
                      <a:avLst/>
                    </a:prstGeom>
                    <a:noFill/>
                    <a:ln>
                      <a:noFill/>
                    </a:ln>
                  </pic:spPr>
                </pic:pic>
              </a:graphicData>
            </a:graphic>
          </wp:inline>
        </w:drawing>
      </w:r>
    </w:p>
    <w:p w14:paraId="588E53B7" w14:textId="77777777" w:rsidR="003E16A9" w:rsidRDefault="003E16A9" w:rsidP="003E16A9">
      <w:pPr>
        <w:jc w:val="center"/>
        <w:rPr>
          <w:rStyle w:val="nfasissutil"/>
        </w:rPr>
      </w:pPr>
      <w:bookmarkStart w:id="172" w:name="_Ref144984757"/>
      <w:bookmarkStart w:id="173" w:name="_Toc144988823"/>
      <w:r w:rsidRPr="00B83AAD">
        <w:rPr>
          <w:rStyle w:val="nfasissutil"/>
        </w:rPr>
        <w:t xml:space="preserve">Figure </w:t>
      </w:r>
      <w:r w:rsidRPr="00B83AAD">
        <w:rPr>
          <w:rStyle w:val="nfasissutil"/>
        </w:rPr>
        <w:fldChar w:fldCharType="begin"/>
      </w:r>
      <w:r w:rsidRPr="00B83AAD">
        <w:rPr>
          <w:rStyle w:val="nfasissutil"/>
        </w:rPr>
        <w:instrText xml:space="preserve"> SEQ Figure \* ARABIC </w:instrText>
      </w:r>
      <w:r w:rsidRPr="00B83AAD">
        <w:rPr>
          <w:rStyle w:val="nfasissutil"/>
        </w:rPr>
        <w:fldChar w:fldCharType="separate"/>
      </w:r>
      <w:r>
        <w:rPr>
          <w:rStyle w:val="nfasissutil"/>
          <w:noProof/>
        </w:rPr>
        <w:t>22</w:t>
      </w:r>
      <w:r w:rsidRPr="00B83AAD">
        <w:rPr>
          <w:rStyle w:val="nfasissutil"/>
        </w:rPr>
        <w:fldChar w:fldCharType="end"/>
      </w:r>
      <w:bookmarkEnd w:id="172"/>
      <w:r w:rsidRPr="00B83AAD">
        <w:rPr>
          <w:rStyle w:val="nfasissutil"/>
        </w:rPr>
        <w:t xml:space="preserve">.- </w:t>
      </w:r>
      <w:r>
        <w:rPr>
          <w:rStyle w:val="nfasissutil"/>
        </w:rPr>
        <w:t>Comparison of the spatial distribution of the computed gypsum at 18 years for the Case TC5.</w:t>
      </w:r>
      <w:bookmarkEnd w:id="173"/>
    </w:p>
    <w:p w14:paraId="672E6E11" w14:textId="77777777" w:rsidR="003E16A9" w:rsidRDefault="003E16A9" w:rsidP="003E16A9">
      <w:pPr>
        <w:jc w:val="center"/>
        <w:rPr>
          <w:rStyle w:val="nfasissutil"/>
        </w:rPr>
      </w:pPr>
    </w:p>
    <w:p w14:paraId="7B41732A" w14:textId="77777777" w:rsidR="003E16A9" w:rsidRDefault="003E16A9" w:rsidP="003E16A9">
      <w:pPr>
        <w:pStyle w:val="Ttulo3"/>
        <w:ind w:left="1701" w:hanging="708"/>
      </w:pPr>
      <w:bookmarkStart w:id="174" w:name="_Toc144988787"/>
      <w:r>
        <w:t xml:space="preserve">Case TC7. </w:t>
      </w:r>
      <w:r w:rsidRPr="002021A7">
        <w:t>Hydration</w:t>
      </w:r>
      <w:r>
        <w:t xml:space="preserve">, </w:t>
      </w:r>
      <w:proofErr w:type="gramStart"/>
      <w:r>
        <w:t>heating</w:t>
      </w:r>
      <w:proofErr w:type="gramEnd"/>
      <w:r>
        <w:t xml:space="preserve"> and tracer</w:t>
      </w:r>
      <w:r w:rsidRPr="002021A7">
        <w:t>.</w:t>
      </w:r>
      <w:bookmarkEnd w:id="174"/>
    </w:p>
    <w:p w14:paraId="18EC0F2A" w14:textId="77777777" w:rsidR="003E16A9" w:rsidRPr="00041A3F" w:rsidRDefault="003E16A9" w:rsidP="003E16A9">
      <w:r>
        <w:fldChar w:fldCharType="begin"/>
      </w:r>
      <w:r>
        <w:instrText xml:space="preserve"> REF _Ref144825336 \h </w:instrText>
      </w:r>
      <w:r>
        <w:fldChar w:fldCharType="separate"/>
      </w:r>
      <w:r w:rsidRPr="00B83AAD">
        <w:rPr>
          <w:rStyle w:val="nfasissutil"/>
        </w:rPr>
        <w:t xml:space="preserve">Figure </w:t>
      </w:r>
      <w:r>
        <w:rPr>
          <w:rStyle w:val="nfasissutil"/>
          <w:noProof/>
        </w:rPr>
        <w:t>23</w:t>
      </w:r>
      <w:r>
        <w:fldChar w:fldCharType="end"/>
      </w:r>
      <w:r>
        <w:t xml:space="preserve"> and </w:t>
      </w:r>
      <w:r>
        <w:fldChar w:fldCharType="begin"/>
      </w:r>
      <w:r>
        <w:instrText xml:space="preserve"> REF _Ref144825337 \h </w:instrText>
      </w:r>
      <w:r>
        <w:fldChar w:fldCharType="separate"/>
      </w:r>
      <w:r w:rsidRPr="00B83AAD">
        <w:rPr>
          <w:rStyle w:val="nfasissutil"/>
        </w:rPr>
        <w:t xml:space="preserve">Figure </w:t>
      </w:r>
      <w:r>
        <w:rPr>
          <w:rStyle w:val="nfasissutil"/>
          <w:noProof/>
        </w:rPr>
        <w:t>24</w:t>
      </w:r>
      <w:r>
        <w:fldChar w:fldCharType="end"/>
      </w:r>
      <w:r>
        <w:t xml:space="preserve"> </w:t>
      </w:r>
      <w:r w:rsidRPr="00090385">
        <w:t>show some preliminary benchmarking results for water content and Cl</w:t>
      </w:r>
      <w:r w:rsidRPr="00823C43">
        <w:rPr>
          <w:vertAlign w:val="superscript"/>
        </w:rPr>
        <w:t>-</w:t>
      </w:r>
      <w:r w:rsidRPr="00090385">
        <w:t xml:space="preserve"> concentration for Case TC</w:t>
      </w:r>
      <w:r>
        <w:t>7</w:t>
      </w:r>
      <w:r w:rsidRPr="00090385">
        <w:t>.</w:t>
      </w:r>
      <w:r>
        <w:t xml:space="preserve"> Computed water content and computed </w:t>
      </w:r>
      <w:r w:rsidRPr="00090385">
        <w:t>Cl</w:t>
      </w:r>
      <w:r w:rsidRPr="00823C43">
        <w:rPr>
          <w:vertAlign w:val="superscript"/>
        </w:rPr>
        <w:t>-</w:t>
      </w:r>
      <w:r>
        <w:t xml:space="preserve"> have similar trends are similar, however there are differences at the heating side due to the evaporation rate.</w:t>
      </w:r>
    </w:p>
    <w:p w14:paraId="330E904E" w14:textId="77777777" w:rsidR="003E16A9" w:rsidRDefault="003E16A9" w:rsidP="003E16A9">
      <w:pPr>
        <w:spacing w:before="0" w:after="0" w:line="240" w:lineRule="auto"/>
        <w:jc w:val="center"/>
      </w:pPr>
      <w:r w:rsidRPr="00CD5428">
        <w:rPr>
          <w:noProof/>
        </w:rPr>
        <w:lastRenderedPageBreak/>
        <w:drawing>
          <wp:inline distT="0" distB="0" distL="0" distR="0" wp14:anchorId="6D45F1C1" wp14:editId="2F585D42">
            <wp:extent cx="2805218" cy="1872000"/>
            <wp:effectExtent l="0" t="0" r="0" b="0"/>
            <wp:docPr id="47879370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805218" cy="1872000"/>
                    </a:xfrm>
                    <a:prstGeom prst="rect">
                      <a:avLst/>
                    </a:prstGeom>
                    <a:noFill/>
                    <a:ln>
                      <a:noFill/>
                    </a:ln>
                  </pic:spPr>
                </pic:pic>
              </a:graphicData>
            </a:graphic>
          </wp:inline>
        </w:drawing>
      </w:r>
      <w:r w:rsidRPr="00CD5428">
        <w:rPr>
          <w:noProof/>
        </w:rPr>
        <w:drawing>
          <wp:inline distT="0" distB="0" distL="0" distR="0" wp14:anchorId="6BFE6AA4" wp14:editId="1A4E023A">
            <wp:extent cx="2813118" cy="1872000"/>
            <wp:effectExtent l="0" t="0" r="6350" b="0"/>
            <wp:docPr id="50499493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813118" cy="1872000"/>
                    </a:xfrm>
                    <a:prstGeom prst="rect">
                      <a:avLst/>
                    </a:prstGeom>
                    <a:noFill/>
                    <a:ln>
                      <a:noFill/>
                    </a:ln>
                  </pic:spPr>
                </pic:pic>
              </a:graphicData>
            </a:graphic>
          </wp:inline>
        </w:drawing>
      </w:r>
      <w:r w:rsidRPr="00CD5428">
        <w:rPr>
          <w:noProof/>
        </w:rPr>
        <w:drawing>
          <wp:inline distT="0" distB="0" distL="0" distR="0" wp14:anchorId="3DB82D3C" wp14:editId="5DAC192F">
            <wp:extent cx="3091803" cy="2052000"/>
            <wp:effectExtent l="0" t="0" r="0" b="5715"/>
            <wp:docPr id="55073445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091803" cy="2052000"/>
                    </a:xfrm>
                    <a:prstGeom prst="rect">
                      <a:avLst/>
                    </a:prstGeom>
                    <a:noFill/>
                    <a:ln>
                      <a:noFill/>
                    </a:ln>
                  </pic:spPr>
                </pic:pic>
              </a:graphicData>
            </a:graphic>
          </wp:inline>
        </w:drawing>
      </w:r>
    </w:p>
    <w:p w14:paraId="50C2D634" w14:textId="77777777" w:rsidR="003E16A9" w:rsidRPr="00B83AAD" w:rsidRDefault="003E16A9" w:rsidP="003E16A9">
      <w:pPr>
        <w:pStyle w:val="Descripcin"/>
        <w:jc w:val="center"/>
        <w:rPr>
          <w:rStyle w:val="nfasissutil"/>
        </w:rPr>
      </w:pPr>
      <w:bookmarkStart w:id="175" w:name="_Ref144825336"/>
      <w:bookmarkStart w:id="176" w:name="_Toc144988824"/>
      <w:r w:rsidRPr="00B83AAD">
        <w:rPr>
          <w:rStyle w:val="nfasissutil"/>
        </w:rPr>
        <w:t xml:space="preserve">Figure </w:t>
      </w:r>
      <w:r w:rsidRPr="00B83AAD">
        <w:rPr>
          <w:rStyle w:val="nfasissutil"/>
        </w:rPr>
        <w:fldChar w:fldCharType="begin"/>
      </w:r>
      <w:r w:rsidRPr="00B83AAD">
        <w:rPr>
          <w:rStyle w:val="nfasissutil"/>
        </w:rPr>
        <w:instrText xml:space="preserve"> SEQ Figure \* ARABIC </w:instrText>
      </w:r>
      <w:r w:rsidRPr="00B83AAD">
        <w:rPr>
          <w:rStyle w:val="nfasissutil"/>
        </w:rPr>
        <w:fldChar w:fldCharType="separate"/>
      </w:r>
      <w:r>
        <w:rPr>
          <w:rStyle w:val="nfasissutil"/>
          <w:noProof/>
        </w:rPr>
        <w:t>23</w:t>
      </w:r>
      <w:r w:rsidRPr="00B83AAD">
        <w:rPr>
          <w:rStyle w:val="nfasissutil"/>
        </w:rPr>
        <w:fldChar w:fldCharType="end"/>
      </w:r>
      <w:bookmarkEnd w:id="175"/>
      <w:r w:rsidRPr="00B83AAD">
        <w:rPr>
          <w:rStyle w:val="nfasissutil"/>
        </w:rPr>
        <w:t xml:space="preserve">.- </w:t>
      </w:r>
      <w:r>
        <w:rPr>
          <w:rStyle w:val="nfasissutil"/>
        </w:rPr>
        <w:t>Comparison of the spatial distribution of the computed water content at 1, 5 and 18 years for the Case TC7.</w:t>
      </w:r>
      <w:bookmarkEnd w:id="176"/>
    </w:p>
    <w:p w14:paraId="5DA068DF" w14:textId="77777777" w:rsidR="003E16A9" w:rsidRDefault="003E16A9" w:rsidP="003E16A9">
      <w:pPr>
        <w:spacing w:before="0" w:after="200"/>
        <w:jc w:val="center"/>
      </w:pPr>
      <w:r w:rsidRPr="00CD5428">
        <w:rPr>
          <w:noProof/>
        </w:rPr>
        <w:drawing>
          <wp:inline distT="0" distB="0" distL="0" distR="0" wp14:anchorId="2E4EF75E" wp14:editId="26749C14">
            <wp:extent cx="2758289" cy="1872000"/>
            <wp:effectExtent l="0" t="0" r="4445" b="0"/>
            <wp:docPr id="151883409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758289" cy="1872000"/>
                    </a:xfrm>
                    <a:prstGeom prst="rect">
                      <a:avLst/>
                    </a:prstGeom>
                    <a:noFill/>
                    <a:ln>
                      <a:noFill/>
                    </a:ln>
                  </pic:spPr>
                </pic:pic>
              </a:graphicData>
            </a:graphic>
          </wp:inline>
        </w:drawing>
      </w:r>
      <w:r w:rsidRPr="00CD5428">
        <w:rPr>
          <w:noProof/>
        </w:rPr>
        <w:drawing>
          <wp:inline distT="0" distB="0" distL="0" distR="0" wp14:anchorId="62947751" wp14:editId="74B24646">
            <wp:extent cx="2758289" cy="1872000"/>
            <wp:effectExtent l="0" t="0" r="4445" b="0"/>
            <wp:docPr id="198605199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758289" cy="1872000"/>
                    </a:xfrm>
                    <a:prstGeom prst="rect">
                      <a:avLst/>
                    </a:prstGeom>
                    <a:noFill/>
                    <a:ln>
                      <a:noFill/>
                    </a:ln>
                  </pic:spPr>
                </pic:pic>
              </a:graphicData>
            </a:graphic>
          </wp:inline>
        </w:drawing>
      </w:r>
      <w:r w:rsidRPr="00CD5428">
        <w:t xml:space="preserve"> </w:t>
      </w:r>
      <w:r w:rsidRPr="00CD5428">
        <w:rPr>
          <w:noProof/>
        </w:rPr>
        <w:drawing>
          <wp:inline distT="0" distB="0" distL="0" distR="0" wp14:anchorId="763EE230" wp14:editId="657847E4">
            <wp:extent cx="3076552" cy="2088000"/>
            <wp:effectExtent l="0" t="0" r="0" b="7620"/>
            <wp:docPr id="109948698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076552" cy="2088000"/>
                    </a:xfrm>
                    <a:prstGeom prst="rect">
                      <a:avLst/>
                    </a:prstGeom>
                    <a:noFill/>
                    <a:ln>
                      <a:noFill/>
                    </a:ln>
                  </pic:spPr>
                </pic:pic>
              </a:graphicData>
            </a:graphic>
          </wp:inline>
        </w:drawing>
      </w:r>
    </w:p>
    <w:p w14:paraId="6DE42700" w14:textId="77777777" w:rsidR="003E16A9" w:rsidRDefault="003E16A9" w:rsidP="003E16A9">
      <w:pPr>
        <w:pStyle w:val="Descripcin"/>
        <w:jc w:val="center"/>
        <w:rPr>
          <w:rStyle w:val="nfasissutil"/>
        </w:rPr>
      </w:pPr>
      <w:bookmarkStart w:id="177" w:name="_Ref144825337"/>
      <w:bookmarkStart w:id="178" w:name="_Toc144988825"/>
      <w:r w:rsidRPr="00B83AAD">
        <w:rPr>
          <w:rStyle w:val="nfasissutil"/>
        </w:rPr>
        <w:t xml:space="preserve">Figure </w:t>
      </w:r>
      <w:r w:rsidRPr="00B83AAD">
        <w:rPr>
          <w:rStyle w:val="nfasissutil"/>
        </w:rPr>
        <w:fldChar w:fldCharType="begin"/>
      </w:r>
      <w:r w:rsidRPr="00B83AAD">
        <w:rPr>
          <w:rStyle w:val="nfasissutil"/>
        </w:rPr>
        <w:instrText xml:space="preserve"> SEQ Figure \* ARABIC </w:instrText>
      </w:r>
      <w:r w:rsidRPr="00B83AAD">
        <w:rPr>
          <w:rStyle w:val="nfasissutil"/>
        </w:rPr>
        <w:fldChar w:fldCharType="separate"/>
      </w:r>
      <w:r>
        <w:rPr>
          <w:rStyle w:val="nfasissutil"/>
          <w:noProof/>
        </w:rPr>
        <w:t>24</w:t>
      </w:r>
      <w:r w:rsidRPr="00B83AAD">
        <w:rPr>
          <w:rStyle w:val="nfasissutil"/>
        </w:rPr>
        <w:fldChar w:fldCharType="end"/>
      </w:r>
      <w:bookmarkEnd w:id="177"/>
      <w:r w:rsidRPr="00B83AAD">
        <w:rPr>
          <w:rStyle w:val="nfasissutil"/>
        </w:rPr>
        <w:t xml:space="preserve">.- </w:t>
      </w:r>
      <w:r>
        <w:rPr>
          <w:rStyle w:val="nfasissutil"/>
        </w:rPr>
        <w:t>Comparison of the spatial distribution of the computed Cl</w:t>
      </w:r>
      <w:r w:rsidRPr="00BF2D66">
        <w:rPr>
          <w:rStyle w:val="nfasissutil"/>
          <w:vertAlign w:val="superscript"/>
        </w:rPr>
        <w:t xml:space="preserve">- </w:t>
      </w:r>
      <w:r>
        <w:rPr>
          <w:rStyle w:val="nfasissutil"/>
        </w:rPr>
        <w:t>concentration at 1, 5 and 18 years for the Case TC7.</w:t>
      </w:r>
      <w:bookmarkEnd w:id="178"/>
    </w:p>
    <w:p w14:paraId="7B5CD8EB" w14:textId="342267C9" w:rsidR="0030317B" w:rsidRPr="00B57873" w:rsidRDefault="0030317B" w:rsidP="00F963F7">
      <w:pPr>
        <w:pStyle w:val="Ttulo1"/>
        <w:ind w:left="426" w:hanging="426"/>
      </w:pPr>
      <w:bookmarkStart w:id="179" w:name="_Toc119665676"/>
      <w:r w:rsidRPr="00B57873">
        <w:lastRenderedPageBreak/>
        <w:t>Benchmark case 2: Long-term corrosion</w:t>
      </w:r>
      <w:bookmarkEnd w:id="179"/>
    </w:p>
    <w:p w14:paraId="261B9E78" w14:textId="77777777" w:rsidR="003E16A9" w:rsidRPr="00B57873" w:rsidRDefault="003E16A9" w:rsidP="003E16A9">
      <w:pPr>
        <w:pStyle w:val="Ttulo2"/>
        <w:rPr>
          <w:rStyle w:val="nfasissutil"/>
          <w:bCs w:val="0"/>
          <w:i w:val="0"/>
          <w:iCs/>
        </w:rPr>
      </w:pPr>
      <w:bookmarkStart w:id="180" w:name="_Toc119665677"/>
      <w:bookmarkStart w:id="181" w:name="_Toc137152083"/>
      <w:bookmarkStart w:id="182" w:name="_Toc144988789"/>
      <w:r w:rsidRPr="00B57873">
        <w:rPr>
          <w:rStyle w:val="nfasissutil"/>
          <w:bCs w:val="0"/>
          <w:i w:val="0"/>
          <w:iCs/>
        </w:rPr>
        <w:t>Description of the long-term corrosion benchmark case</w:t>
      </w:r>
      <w:bookmarkEnd w:id="180"/>
      <w:bookmarkEnd w:id="181"/>
      <w:bookmarkEnd w:id="182"/>
    </w:p>
    <w:p w14:paraId="0C9B37FE" w14:textId="77777777" w:rsidR="003E16A9" w:rsidRPr="00B57873" w:rsidRDefault="003E16A9" w:rsidP="003E16A9">
      <w:r>
        <w:t xml:space="preserve">Samper et al. </w:t>
      </w:r>
      <w:r>
        <w:fldChar w:fldCharType="begin"/>
      </w:r>
      <w:r>
        <w:instrText xml:space="preserve"> ADDIN EN.CITE &lt;EndNote&gt;&lt;Cite ExcludeAuth="1"&gt;&lt;Author&gt;Samper&lt;/Author&gt;&lt;Year&gt;2016&lt;/Year&gt;&lt;RecNum&gt;21&lt;/RecNum&gt;&lt;DisplayText&gt;(2016)&lt;/DisplayText&gt;&lt;record&gt;&lt;rec-number&gt;21&lt;/rec-number&gt;&lt;foreign-keys&gt;&lt;key app="EN" db-id="r052rxx90dfwz5eaf9averxhz9tztts9zp0a" timestamp="1683832652"&gt;21&lt;/key&gt;&lt;/foreign-keys&gt;&lt;ref-type name="Journal Article"&gt;17&lt;/ref-type&gt;&lt;contributors&gt;&lt;authors&gt;&lt;author&gt;Samper, Javier&lt;/author&gt;&lt;author&gt;Naves, Acacia&lt;/author&gt;&lt;author&gt;Montenegro, Luis&lt;/author&gt;&lt;author&gt;Mon, Alba&lt;/author&gt;&lt;/authors&gt;&lt;/contributors&gt;&lt;titles&gt;&lt;title&gt;Reactive transport modelling of the long-term interactions of corrosion products and compacted bentonite in a HLW repository in granite: Uncertainties and relevance for performance assessment&lt;/title&gt;&lt;secondary-title&gt;Applied Geochemistry&lt;/secondary-title&gt;&lt;/titles&gt;&lt;periodical&gt;&lt;full-title&gt;Applied Geochemistry&lt;/full-title&gt;&lt;/periodical&gt;&lt;pages&gt;42-51&lt;/pages&gt;&lt;volume&gt;67&lt;/volume&gt;&lt;dates&gt;&lt;year&gt;2016&lt;/year&gt;&lt;/dates&gt;&lt;isbn&gt;0883-2927&lt;/isbn&gt;&lt;urls&gt;&lt;/urls&gt;&lt;/record&gt;&lt;/Cite&gt;&lt;/EndNote&gt;</w:instrText>
      </w:r>
      <w:r>
        <w:fldChar w:fldCharType="separate"/>
      </w:r>
      <w:r>
        <w:rPr>
          <w:noProof/>
        </w:rPr>
        <w:t>(2016)</w:t>
      </w:r>
      <w:r>
        <w:fldChar w:fldCharType="end"/>
      </w:r>
      <w:r w:rsidRPr="00B57873">
        <w:t xml:space="preserve"> presented a non-isothermal multicomponent reactive transport model to study the long-term interactions of corrosion products and compacted bentonite in a high-level radioactive waste (HLW) repository in granite based on the Spanish reference concept (ENRESA, 2000). It consists </w:t>
      </w:r>
      <w:proofErr w:type="gramStart"/>
      <w:r w:rsidRPr="00B57873">
        <w:t>on</w:t>
      </w:r>
      <w:proofErr w:type="gramEnd"/>
      <w:r w:rsidRPr="00B57873">
        <w:t xml:space="preserve"> the disposal of spent fuel elements in cylindrical carbon steel canisters surrounded by blocks of compacted bentonite placed in horizontal disposal drifts, which are located at a depth of 500 m in a granite formation. </w:t>
      </w:r>
    </w:p>
    <w:p w14:paraId="39BFB472" w14:textId="77777777" w:rsidR="003E16A9" w:rsidRPr="00B57873" w:rsidRDefault="003E16A9" w:rsidP="003E16A9">
      <w:pPr>
        <w:pStyle w:val="Ttulo2"/>
        <w:rPr>
          <w:rStyle w:val="nfasissutil"/>
          <w:bCs w:val="0"/>
          <w:i w:val="0"/>
          <w:iCs/>
        </w:rPr>
      </w:pPr>
      <w:bookmarkStart w:id="183" w:name="_Toc119665678"/>
      <w:bookmarkStart w:id="184" w:name="_Toc137152084"/>
      <w:bookmarkStart w:id="185" w:name="_Toc144988790"/>
      <w:r w:rsidRPr="00B57873">
        <w:rPr>
          <w:rStyle w:val="nfasissutil"/>
          <w:bCs w:val="0"/>
          <w:i w:val="0"/>
          <w:iCs/>
        </w:rPr>
        <w:t>Simplifications and benchmark test cases</w:t>
      </w:r>
      <w:bookmarkEnd w:id="183"/>
      <w:bookmarkEnd w:id="184"/>
      <w:bookmarkEnd w:id="185"/>
    </w:p>
    <w:p w14:paraId="0A7A5F35" w14:textId="77777777" w:rsidR="003E16A9" w:rsidRPr="00B57873" w:rsidRDefault="003E16A9" w:rsidP="003E16A9">
      <w:r w:rsidRPr="00B57873">
        <w:t xml:space="preserve">The conceptual model for the non-isothermal multicomponent reactive transport model to study the long-term interactions of corrosion products and compacted bentonite in a HLW repository in granite needs to be simplified due to the complexity of the real system. It has been agreed to consider a simplified system in the reference case and to increase the complexity of the modelled processes. </w:t>
      </w:r>
    </w:p>
    <w:p w14:paraId="13A331B3" w14:textId="77777777" w:rsidR="003E16A9" w:rsidRPr="00B57873" w:rsidRDefault="003E16A9" w:rsidP="003E16A9">
      <w:r w:rsidRPr="00B57873">
        <w:t xml:space="preserve">One simplification is that the granite host rock is considered as a boundary condition and not as a material of the model. Bentonite swelling process is not considered. Surface complexation by sorption is not </w:t>
      </w:r>
      <w:proofErr w:type="gramStart"/>
      <w:r w:rsidRPr="00B57873">
        <w:t>taken into account</w:t>
      </w:r>
      <w:proofErr w:type="gramEnd"/>
      <w:r w:rsidRPr="00B57873">
        <w:t xml:space="preserve"> in the model.</w:t>
      </w:r>
    </w:p>
    <w:p w14:paraId="76B65167" w14:textId="77777777" w:rsidR="003E16A9" w:rsidRPr="00B57873" w:rsidRDefault="003E16A9" w:rsidP="003E16A9">
      <w:r w:rsidRPr="00B57873">
        <w:t>The proposed benchmark test cases</w:t>
      </w:r>
      <w:r>
        <w:t xml:space="preserve"> (TC)</w:t>
      </w:r>
      <w:r w:rsidRPr="00B57873">
        <w:t xml:space="preserve"> are the following (</w:t>
      </w:r>
      <w:r w:rsidRPr="00B57873">
        <w:fldChar w:fldCharType="begin"/>
      </w:r>
      <w:r w:rsidRPr="00B57873">
        <w:instrText xml:space="preserve"> REF _Ref104389854 \h  \* MERGEFORMAT </w:instrText>
      </w:r>
      <w:r w:rsidRPr="00B57873">
        <w:fldChar w:fldCharType="separate"/>
      </w:r>
      <w:r w:rsidRPr="00512CBA">
        <w:t>Table 9</w:t>
      </w:r>
      <w:r w:rsidRPr="00B57873">
        <w:fldChar w:fldCharType="end"/>
      </w:r>
      <w:r w:rsidRPr="00B57873">
        <w:t>):</w:t>
      </w:r>
    </w:p>
    <w:p w14:paraId="4B5DD128" w14:textId="77777777" w:rsidR="003E16A9" w:rsidRPr="00B57873" w:rsidRDefault="003E16A9" w:rsidP="003E16A9">
      <w:pPr>
        <w:pStyle w:val="Prrafodelista"/>
        <w:numPr>
          <w:ilvl w:val="0"/>
          <w:numId w:val="19"/>
        </w:numPr>
      </w:pPr>
      <w:r>
        <w:t>C</w:t>
      </w:r>
      <w:r w:rsidRPr="00B57873">
        <w:t>onservative tra</w:t>
      </w:r>
      <w:r>
        <w:t>nsport</w:t>
      </w:r>
      <w:r w:rsidRPr="00B57873">
        <w:t>.</w:t>
      </w:r>
    </w:p>
    <w:p w14:paraId="692DC55E" w14:textId="77777777" w:rsidR="003E16A9" w:rsidRPr="00B57873" w:rsidRDefault="003E16A9" w:rsidP="003E16A9">
      <w:pPr>
        <w:pStyle w:val="Prrafodelista"/>
        <w:numPr>
          <w:ilvl w:val="0"/>
          <w:numId w:val="19"/>
        </w:numPr>
      </w:pPr>
      <w:r>
        <w:t>Conservative transport. A</w:t>
      </w:r>
      <w:r w:rsidRPr="00B57873">
        <w:t>queous complexation, canister corrosion and H2(g)</w:t>
      </w:r>
      <w:r>
        <w:t xml:space="preserve"> generation</w:t>
      </w:r>
      <w:r w:rsidRPr="00B57873">
        <w:t>.</w:t>
      </w:r>
    </w:p>
    <w:p w14:paraId="1BF99F30" w14:textId="77777777" w:rsidR="003E16A9" w:rsidRPr="00B57873" w:rsidRDefault="003E16A9" w:rsidP="003E16A9">
      <w:pPr>
        <w:pStyle w:val="Prrafodelista"/>
        <w:numPr>
          <w:ilvl w:val="0"/>
          <w:numId w:val="19"/>
        </w:numPr>
      </w:pPr>
      <w:r>
        <w:t>Conservative transport. A</w:t>
      </w:r>
      <w:r w:rsidRPr="00B57873">
        <w:t>queous complexation, canister corrosion, H2(g)</w:t>
      </w:r>
      <w:r>
        <w:t xml:space="preserve"> generation, </w:t>
      </w:r>
      <w:r w:rsidRPr="00B57873">
        <w:t>bentonite minerals and corrosion products.</w:t>
      </w:r>
    </w:p>
    <w:p w14:paraId="525CA776" w14:textId="77777777" w:rsidR="003E16A9" w:rsidRPr="00B57873" w:rsidRDefault="003E16A9" w:rsidP="003E16A9">
      <w:pPr>
        <w:pStyle w:val="Prrafodelista"/>
        <w:numPr>
          <w:ilvl w:val="0"/>
          <w:numId w:val="19"/>
        </w:numPr>
      </w:pPr>
      <w:r>
        <w:t>Conservative transport. A</w:t>
      </w:r>
      <w:r w:rsidRPr="00B57873">
        <w:t>queous complexation, canister corrosion, H2(g)</w:t>
      </w:r>
      <w:r>
        <w:t xml:space="preserve"> generation, </w:t>
      </w:r>
      <w:r w:rsidRPr="00B57873">
        <w:t>bentonite minerals and corrosion products</w:t>
      </w:r>
      <w:r>
        <w:t xml:space="preserve"> and </w:t>
      </w:r>
      <w:r w:rsidRPr="00B57873">
        <w:t>cation exchange.</w:t>
      </w:r>
    </w:p>
    <w:p w14:paraId="47914E75" w14:textId="77777777" w:rsidR="003E16A9" w:rsidRPr="00B57873" w:rsidRDefault="003E16A9" w:rsidP="003E16A9">
      <w:pPr>
        <w:pStyle w:val="Prrafodelista"/>
        <w:numPr>
          <w:ilvl w:val="0"/>
          <w:numId w:val="19"/>
        </w:numPr>
      </w:pPr>
      <w:r w:rsidRPr="00B57873">
        <w:t>Adding the porosity feedback effect (PFE).</w:t>
      </w:r>
    </w:p>
    <w:p w14:paraId="2C7BAA42" w14:textId="77777777" w:rsidR="003E16A9" w:rsidRPr="00B57873" w:rsidRDefault="003E16A9" w:rsidP="003E16A9">
      <w:pPr>
        <w:pStyle w:val="tabla"/>
        <w:ind w:left="360" w:firstLine="0"/>
        <w:jc w:val="both"/>
        <w:rPr>
          <w:rFonts w:cs="Arial"/>
          <w:snapToGrid w:val="0"/>
          <w:lang w:eastAsia="es-ES"/>
        </w:rPr>
      </w:pPr>
    </w:p>
    <w:p w14:paraId="1F3F71F5" w14:textId="77777777" w:rsidR="003E16A9" w:rsidRPr="005174F5" w:rsidRDefault="003E16A9" w:rsidP="003E16A9">
      <w:pPr>
        <w:pStyle w:val="Descripcin"/>
        <w:jc w:val="center"/>
        <w:rPr>
          <w:rStyle w:val="nfasissutil"/>
        </w:rPr>
      </w:pPr>
      <w:bookmarkStart w:id="186" w:name="_Ref104389854"/>
      <w:bookmarkStart w:id="187" w:name="_Toc119665724"/>
      <w:bookmarkStart w:id="188" w:name="_Toc137152157"/>
      <w:bookmarkStart w:id="189" w:name="_Toc144988836"/>
      <w:r w:rsidRPr="005174F5">
        <w:rPr>
          <w:rStyle w:val="nfasissutil"/>
        </w:rPr>
        <w:t xml:space="preserve">Table </w:t>
      </w:r>
      <w:r w:rsidRPr="005174F5">
        <w:rPr>
          <w:rStyle w:val="nfasissutil"/>
        </w:rPr>
        <w:fldChar w:fldCharType="begin"/>
      </w:r>
      <w:r w:rsidRPr="005174F5">
        <w:rPr>
          <w:rStyle w:val="nfasissutil"/>
        </w:rPr>
        <w:instrText>SEQ Table \* ARABIC</w:instrText>
      </w:r>
      <w:r w:rsidRPr="005174F5">
        <w:rPr>
          <w:rStyle w:val="nfasissutil"/>
        </w:rPr>
        <w:fldChar w:fldCharType="separate"/>
      </w:r>
      <w:r>
        <w:rPr>
          <w:rStyle w:val="nfasissutil"/>
          <w:noProof/>
        </w:rPr>
        <w:t>9</w:t>
      </w:r>
      <w:r w:rsidRPr="005174F5">
        <w:rPr>
          <w:rStyle w:val="nfasissutil"/>
        </w:rPr>
        <w:fldChar w:fldCharType="end"/>
      </w:r>
      <w:bookmarkEnd w:id="186"/>
      <w:r w:rsidRPr="005174F5">
        <w:rPr>
          <w:rStyle w:val="nfasissutil"/>
        </w:rPr>
        <w:t xml:space="preserve"> - Proposed benchmark test cases of the non-isothermal multiphase and reactive transport for radioactive waste disposal (benchmark case 2 of hydrogen generation)</w:t>
      </w:r>
      <w:bookmarkEnd w:id="187"/>
      <w:bookmarkEnd w:id="188"/>
      <w:r>
        <w:rPr>
          <w:rStyle w:val="nfasissutil"/>
        </w:rPr>
        <w:t>.</w:t>
      </w:r>
      <w:bookmarkEnd w:id="189"/>
    </w:p>
    <w:tbl>
      <w:tblPr>
        <w:tblStyle w:val="Tablaconcuadrcula"/>
        <w:tblW w:w="0" w:type="auto"/>
        <w:jc w:val="center"/>
        <w:tblLook w:val="04A0" w:firstRow="1" w:lastRow="0" w:firstColumn="1" w:lastColumn="0" w:noHBand="0" w:noVBand="1"/>
      </w:tblPr>
      <w:tblGrid>
        <w:gridCol w:w="1012"/>
        <w:gridCol w:w="1506"/>
        <w:gridCol w:w="2146"/>
        <w:gridCol w:w="841"/>
        <w:gridCol w:w="1225"/>
      </w:tblGrid>
      <w:tr w:rsidR="003E16A9" w:rsidRPr="00B57873" w14:paraId="542E434B" w14:textId="77777777" w:rsidTr="00EA16E7">
        <w:trPr>
          <w:jc w:val="center"/>
        </w:trPr>
        <w:tc>
          <w:tcPr>
            <w:tcW w:w="1012" w:type="dxa"/>
          </w:tcPr>
          <w:p w14:paraId="60037E85" w14:textId="77777777" w:rsidR="003E16A9" w:rsidRPr="00B57873" w:rsidRDefault="003E16A9" w:rsidP="00EA16E7">
            <w:pPr>
              <w:pStyle w:val="Prrafodelista"/>
              <w:ind w:left="0"/>
              <w:jc w:val="center"/>
              <w:rPr>
                <w:b/>
              </w:rPr>
            </w:pPr>
            <w:r w:rsidRPr="00B57873">
              <w:rPr>
                <w:b/>
              </w:rPr>
              <w:t>Test case</w:t>
            </w:r>
          </w:p>
        </w:tc>
        <w:tc>
          <w:tcPr>
            <w:tcW w:w="1506" w:type="dxa"/>
          </w:tcPr>
          <w:p w14:paraId="0119AF34" w14:textId="77777777" w:rsidR="003E16A9" w:rsidRPr="00B57873" w:rsidRDefault="003E16A9" w:rsidP="00EA16E7">
            <w:pPr>
              <w:pStyle w:val="Prrafodelista"/>
              <w:ind w:left="0"/>
              <w:jc w:val="center"/>
              <w:rPr>
                <w:b/>
              </w:rPr>
            </w:pPr>
            <w:r w:rsidRPr="00B57873">
              <w:rPr>
                <w:b/>
              </w:rPr>
              <w:t>Aqueous complexation</w:t>
            </w:r>
          </w:p>
        </w:tc>
        <w:tc>
          <w:tcPr>
            <w:tcW w:w="2146" w:type="dxa"/>
          </w:tcPr>
          <w:p w14:paraId="51630D2B" w14:textId="77777777" w:rsidR="003E16A9" w:rsidRPr="00B57873" w:rsidRDefault="003E16A9" w:rsidP="00EA16E7">
            <w:pPr>
              <w:pStyle w:val="Prrafodelista"/>
              <w:ind w:left="0"/>
              <w:jc w:val="center"/>
              <w:rPr>
                <w:b/>
              </w:rPr>
            </w:pPr>
            <w:r w:rsidRPr="00B57873">
              <w:rPr>
                <w:b/>
              </w:rPr>
              <w:t>Minerals</w:t>
            </w:r>
          </w:p>
        </w:tc>
        <w:tc>
          <w:tcPr>
            <w:tcW w:w="841" w:type="dxa"/>
          </w:tcPr>
          <w:p w14:paraId="5FFD1C10" w14:textId="77777777" w:rsidR="003E16A9" w:rsidRPr="00B57873" w:rsidRDefault="003E16A9" w:rsidP="00EA16E7">
            <w:pPr>
              <w:pStyle w:val="Prrafodelista"/>
              <w:ind w:left="0"/>
              <w:jc w:val="center"/>
              <w:rPr>
                <w:b/>
              </w:rPr>
            </w:pPr>
            <w:r w:rsidRPr="00B57873">
              <w:rPr>
                <w:b/>
              </w:rPr>
              <w:t>Gas</w:t>
            </w:r>
          </w:p>
        </w:tc>
        <w:tc>
          <w:tcPr>
            <w:tcW w:w="1225" w:type="dxa"/>
          </w:tcPr>
          <w:p w14:paraId="0C2A7745" w14:textId="77777777" w:rsidR="003E16A9" w:rsidRPr="00B57873" w:rsidRDefault="003E16A9" w:rsidP="00EA16E7">
            <w:pPr>
              <w:pStyle w:val="Prrafodelista"/>
              <w:ind w:left="0"/>
              <w:jc w:val="center"/>
              <w:rPr>
                <w:b/>
              </w:rPr>
            </w:pPr>
            <w:r w:rsidRPr="00B57873">
              <w:rPr>
                <w:b/>
              </w:rPr>
              <w:t>Cation exchange</w:t>
            </w:r>
          </w:p>
        </w:tc>
      </w:tr>
      <w:tr w:rsidR="003E16A9" w:rsidRPr="00B57873" w14:paraId="75A13E2F" w14:textId="77777777" w:rsidTr="00EA16E7">
        <w:trPr>
          <w:jc w:val="center"/>
        </w:trPr>
        <w:tc>
          <w:tcPr>
            <w:tcW w:w="1012" w:type="dxa"/>
          </w:tcPr>
          <w:p w14:paraId="0DD87B0D" w14:textId="77777777" w:rsidR="003E16A9" w:rsidRPr="00B57873" w:rsidRDefault="003E16A9" w:rsidP="00EA16E7">
            <w:pPr>
              <w:pStyle w:val="Prrafodelista"/>
              <w:ind w:left="0"/>
              <w:jc w:val="center"/>
            </w:pPr>
            <w:r>
              <w:t>TC</w:t>
            </w:r>
            <w:r w:rsidRPr="00B57873">
              <w:t>1</w:t>
            </w:r>
          </w:p>
        </w:tc>
        <w:tc>
          <w:tcPr>
            <w:tcW w:w="1506" w:type="dxa"/>
          </w:tcPr>
          <w:p w14:paraId="44F55D4A" w14:textId="77777777" w:rsidR="003E16A9" w:rsidRPr="00B57873" w:rsidRDefault="003E16A9" w:rsidP="00EA16E7">
            <w:pPr>
              <w:pStyle w:val="Prrafodelista"/>
              <w:ind w:left="0"/>
              <w:jc w:val="center"/>
            </w:pPr>
            <w:r w:rsidRPr="00B57873">
              <w:t>Conservative tracer</w:t>
            </w:r>
          </w:p>
        </w:tc>
        <w:tc>
          <w:tcPr>
            <w:tcW w:w="2146" w:type="dxa"/>
          </w:tcPr>
          <w:p w14:paraId="1408C93C" w14:textId="77777777" w:rsidR="003E16A9" w:rsidRPr="00B57873" w:rsidRDefault="003E16A9" w:rsidP="00EA16E7">
            <w:pPr>
              <w:pStyle w:val="Prrafodelista"/>
              <w:ind w:left="0"/>
              <w:jc w:val="center"/>
            </w:pPr>
            <w:r w:rsidRPr="00B57873">
              <w:t>-</w:t>
            </w:r>
          </w:p>
        </w:tc>
        <w:tc>
          <w:tcPr>
            <w:tcW w:w="841" w:type="dxa"/>
          </w:tcPr>
          <w:p w14:paraId="301CC51C" w14:textId="77777777" w:rsidR="003E16A9" w:rsidRPr="00B57873" w:rsidRDefault="003E16A9" w:rsidP="00EA16E7">
            <w:pPr>
              <w:pStyle w:val="Prrafodelista"/>
              <w:ind w:left="0"/>
              <w:jc w:val="center"/>
            </w:pPr>
            <w:r w:rsidRPr="00B57873">
              <w:t>-</w:t>
            </w:r>
          </w:p>
        </w:tc>
        <w:tc>
          <w:tcPr>
            <w:tcW w:w="1225" w:type="dxa"/>
          </w:tcPr>
          <w:p w14:paraId="5AC2937E" w14:textId="77777777" w:rsidR="003E16A9" w:rsidRPr="00B57873" w:rsidRDefault="003E16A9" w:rsidP="00EA16E7">
            <w:pPr>
              <w:pStyle w:val="Prrafodelista"/>
              <w:ind w:left="0"/>
              <w:jc w:val="center"/>
            </w:pPr>
            <w:r w:rsidRPr="00B57873">
              <w:t>-</w:t>
            </w:r>
          </w:p>
        </w:tc>
      </w:tr>
      <w:tr w:rsidR="003E16A9" w:rsidRPr="00B57873" w14:paraId="2755E128" w14:textId="77777777" w:rsidTr="00EA16E7">
        <w:trPr>
          <w:jc w:val="center"/>
        </w:trPr>
        <w:tc>
          <w:tcPr>
            <w:tcW w:w="1012" w:type="dxa"/>
          </w:tcPr>
          <w:p w14:paraId="45DB831D" w14:textId="77777777" w:rsidR="003E16A9" w:rsidRPr="00B57873" w:rsidRDefault="003E16A9" w:rsidP="00EA16E7">
            <w:pPr>
              <w:pStyle w:val="Prrafodelista"/>
              <w:ind w:left="0"/>
              <w:jc w:val="center"/>
            </w:pPr>
            <w:r>
              <w:t>TC</w:t>
            </w:r>
            <w:r w:rsidRPr="00B57873">
              <w:t>2</w:t>
            </w:r>
          </w:p>
        </w:tc>
        <w:tc>
          <w:tcPr>
            <w:tcW w:w="1506" w:type="dxa"/>
          </w:tcPr>
          <w:p w14:paraId="1141DB0F" w14:textId="77777777" w:rsidR="003E16A9" w:rsidRPr="00B57873" w:rsidRDefault="003E16A9" w:rsidP="00EA16E7">
            <w:pPr>
              <w:pStyle w:val="Prrafodelista"/>
              <w:ind w:left="0"/>
              <w:jc w:val="center"/>
            </w:pPr>
            <w:r w:rsidRPr="00B57873">
              <w:t>Yes</w:t>
            </w:r>
          </w:p>
        </w:tc>
        <w:tc>
          <w:tcPr>
            <w:tcW w:w="2146" w:type="dxa"/>
          </w:tcPr>
          <w:p w14:paraId="267D9B07" w14:textId="77777777" w:rsidR="003E16A9" w:rsidRPr="00B57873" w:rsidRDefault="003E16A9" w:rsidP="00EA16E7">
            <w:pPr>
              <w:pStyle w:val="Prrafodelista"/>
              <w:ind w:left="0"/>
              <w:jc w:val="center"/>
            </w:pPr>
            <w:r w:rsidRPr="00B57873">
              <w:t>Fe(s)</w:t>
            </w:r>
          </w:p>
        </w:tc>
        <w:tc>
          <w:tcPr>
            <w:tcW w:w="841" w:type="dxa"/>
          </w:tcPr>
          <w:p w14:paraId="3BB12772" w14:textId="77777777" w:rsidR="003E16A9" w:rsidRPr="00B57873" w:rsidRDefault="003E16A9" w:rsidP="00EA16E7">
            <w:pPr>
              <w:pStyle w:val="Prrafodelista"/>
              <w:ind w:left="0"/>
              <w:jc w:val="center"/>
            </w:pPr>
            <w:r w:rsidRPr="00B57873">
              <w:t>H</w:t>
            </w:r>
            <w:r w:rsidRPr="00B57873">
              <w:rPr>
                <w:vertAlign w:val="subscript"/>
              </w:rPr>
              <w:t>2</w:t>
            </w:r>
            <w:r w:rsidRPr="00B57873">
              <w:t>(g)</w:t>
            </w:r>
          </w:p>
        </w:tc>
        <w:tc>
          <w:tcPr>
            <w:tcW w:w="1225" w:type="dxa"/>
          </w:tcPr>
          <w:p w14:paraId="16431A55" w14:textId="77777777" w:rsidR="003E16A9" w:rsidRPr="00B57873" w:rsidRDefault="003E16A9" w:rsidP="00EA16E7">
            <w:pPr>
              <w:pStyle w:val="Prrafodelista"/>
              <w:ind w:left="0"/>
              <w:jc w:val="center"/>
            </w:pPr>
            <w:r w:rsidRPr="00B57873">
              <w:t>-</w:t>
            </w:r>
          </w:p>
        </w:tc>
      </w:tr>
      <w:tr w:rsidR="003E16A9" w:rsidRPr="00B57873" w14:paraId="371B10A9" w14:textId="77777777" w:rsidTr="00EA16E7">
        <w:trPr>
          <w:jc w:val="center"/>
        </w:trPr>
        <w:tc>
          <w:tcPr>
            <w:tcW w:w="1012" w:type="dxa"/>
          </w:tcPr>
          <w:p w14:paraId="24AB90CD" w14:textId="77777777" w:rsidR="003E16A9" w:rsidRPr="00B57873" w:rsidRDefault="003E16A9" w:rsidP="00EA16E7">
            <w:pPr>
              <w:pStyle w:val="Prrafodelista"/>
              <w:ind w:left="0"/>
              <w:jc w:val="center"/>
            </w:pPr>
            <w:r>
              <w:t>TC</w:t>
            </w:r>
            <w:r w:rsidRPr="00B57873">
              <w:t>3</w:t>
            </w:r>
          </w:p>
        </w:tc>
        <w:tc>
          <w:tcPr>
            <w:tcW w:w="1506" w:type="dxa"/>
          </w:tcPr>
          <w:p w14:paraId="64DED712" w14:textId="77777777" w:rsidR="003E16A9" w:rsidRPr="00B57873" w:rsidRDefault="003E16A9" w:rsidP="00EA16E7">
            <w:pPr>
              <w:pStyle w:val="Prrafodelista"/>
              <w:ind w:left="0"/>
              <w:jc w:val="center"/>
            </w:pPr>
            <w:r w:rsidRPr="00B57873">
              <w:t>Yes</w:t>
            </w:r>
          </w:p>
        </w:tc>
        <w:tc>
          <w:tcPr>
            <w:tcW w:w="2146" w:type="dxa"/>
          </w:tcPr>
          <w:p w14:paraId="53EDBC22" w14:textId="77777777" w:rsidR="003E16A9" w:rsidRPr="00B57873" w:rsidRDefault="003E16A9" w:rsidP="00EA16E7">
            <w:pPr>
              <w:pStyle w:val="Prrafodelista"/>
              <w:ind w:left="0"/>
              <w:jc w:val="center"/>
            </w:pPr>
            <w:r w:rsidRPr="00B57873">
              <w:t>Fe(s), bentonite minerals and corrosion products</w:t>
            </w:r>
          </w:p>
        </w:tc>
        <w:tc>
          <w:tcPr>
            <w:tcW w:w="841" w:type="dxa"/>
          </w:tcPr>
          <w:p w14:paraId="62574216" w14:textId="77777777" w:rsidR="003E16A9" w:rsidRPr="00B57873" w:rsidRDefault="003E16A9" w:rsidP="00EA16E7">
            <w:pPr>
              <w:pStyle w:val="Prrafodelista"/>
              <w:ind w:left="0"/>
              <w:jc w:val="center"/>
            </w:pPr>
            <w:r w:rsidRPr="00B57873">
              <w:t>H</w:t>
            </w:r>
            <w:r w:rsidRPr="00B57873">
              <w:rPr>
                <w:vertAlign w:val="subscript"/>
              </w:rPr>
              <w:t>2</w:t>
            </w:r>
            <w:r w:rsidRPr="00B57873">
              <w:t>(g)</w:t>
            </w:r>
          </w:p>
        </w:tc>
        <w:tc>
          <w:tcPr>
            <w:tcW w:w="1225" w:type="dxa"/>
          </w:tcPr>
          <w:p w14:paraId="488F28BF" w14:textId="77777777" w:rsidR="003E16A9" w:rsidRPr="00B57873" w:rsidRDefault="003E16A9" w:rsidP="00EA16E7">
            <w:pPr>
              <w:pStyle w:val="Prrafodelista"/>
              <w:ind w:left="0"/>
              <w:jc w:val="center"/>
            </w:pPr>
            <w:r w:rsidRPr="00B57873">
              <w:t>-</w:t>
            </w:r>
          </w:p>
        </w:tc>
      </w:tr>
      <w:tr w:rsidR="003E16A9" w:rsidRPr="00B57873" w14:paraId="6449E6BA" w14:textId="77777777" w:rsidTr="00EA16E7">
        <w:trPr>
          <w:jc w:val="center"/>
        </w:trPr>
        <w:tc>
          <w:tcPr>
            <w:tcW w:w="1012" w:type="dxa"/>
          </w:tcPr>
          <w:p w14:paraId="245B051A" w14:textId="77777777" w:rsidR="003E16A9" w:rsidRPr="00B57873" w:rsidRDefault="003E16A9" w:rsidP="00EA16E7">
            <w:pPr>
              <w:pStyle w:val="Prrafodelista"/>
              <w:ind w:left="0"/>
              <w:jc w:val="center"/>
            </w:pPr>
            <w:r>
              <w:t>TC</w:t>
            </w:r>
            <w:r w:rsidRPr="00B57873">
              <w:t>4</w:t>
            </w:r>
          </w:p>
        </w:tc>
        <w:tc>
          <w:tcPr>
            <w:tcW w:w="1506" w:type="dxa"/>
          </w:tcPr>
          <w:p w14:paraId="52DF8AE4" w14:textId="77777777" w:rsidR="003E16A9" w:rsidRPr="00B57873" w:rsidRDefault="003E16A9" w:rsidP="00EA16E7">
            <w:pPr>
              <w:pStyle w:val="Prrafodelista"/>
              <w:ind w:left="0"/>
              <w:jc w:val="center"/>
            </w:pPr>
            <w:r w:rsidRPr="00B57873">
              <w:t>Yes</w:t>
            </w:r>
          </w:p>
        </w:tc>
        <w:tc>
          <w:tcPr>
            <w:tcW w:w="2146" w:type="dxa"/>
          </w:tcPr>
          <w:p w14:paraId="64E01B80" w14:textId="77777777" w:rsidR="003E16A9" w:rsidRPr="00B57873" w:rsidRDefault="003E16A9" w:rsidP="00EA16E7">
            <w:pPr>
              <w:pStyle w:val="Prrafodelista"/>
              <w:ind w:left="0"/>
              <w:jc w:val="center"/>
            </w:pPr>
            <w:r w:rsidRPr="00B57873">
              <w:t>Fe(s), bentonite minerals and corrosion products</w:t>
            </w:r>
          </w:p>
        </w:tc>
        <w:tc>
          <w:tcPr>
            <w:tcW w:w="841" w:type="dxa"/>
          </w:tcPr>
          <w:p w14:paraId="048BF311" w14:textId="77777777" w:rsidR="003E16A9" w:rsidRPr="00B57873" w:rsidRDefault="003E16A9" w:rsidP="00EA16E7">
            <w:pPr>
              <w:pStyle w:val="Prrafodelista"/>
              <w:ind w:left="0"/>
              <w:jc w:val="center"/>
            </w:pPr>
            <w:r w:rsidRPr="00B57873">
              <w:t>H</w:t>
            </w:r>
            <w:r w:rsidRPr="00B57873">
              <w:rPr>
                <w:vertAlign w:val="subscript"/>
              </w:rPr>
              <w:t>2</w:t>
            </w:r>
            <w:r w:rsidRPr="00B57873">
              <w:t>(g)</w:t>
            </w:r>
          </w:p>
        </w:tc>
        <w:tc>
          <w:tcPr>
            <w:tcW w:w="1225" w:type="dxa"/>
          </w:tcPr>
          <w:p w14:paraId="07F8866E" w14:textId="77777777" w:rsidR="003E16A9" w:rsidRPr="00B57873" w:rsidRDefault="003E16A9" w:rsidP="00EA16E7">
            <w:pPr>
              <w:pStyle w:val="Prrafodelista"/>
              <w:ind w:left="0"/>
              <w:jc w:val="center"/>
            </w:pPr>
            <w:r w:rsidRPr="00B57873">
              <w:t>Na</w:t>
            </w:r>
            <w:r w:rsidRPr="00B57873">
              <w:rPr>
                <w:vertAlign w:val="superscript"/>
              </w:rPr>
              <w:t>+</w:t>
            </w:r>
            <w:r w:rsidRPr="00B57873">
              <w:t>, K</w:t>
            </w:r>
            <w:r w:rsidRPr="00B57873">
              <w:rPr>
                <w:vertAlign w:val="superscript"/>
              </w:rPr>
              <w:t>+</w:t>
            </w:r>
            <w:r w:rsidRPr="00B57873">
              <w:t>, Ca</w:t>
            </w:r>
            <w:r w:rsidRPr="00B57873">
              <w:rPr>
                <w:vertAlign w:val="superscript"/>
              </w:rPr>
              <w:t>2+</w:t>
            </w:r>
            <w:r w:rsidRPr="00B57873">
              <w:t>, Mg</w:t>
            </w:r>
            <w:r w:rsidRPr="00B57873">
              <w:rPr>
                <w:vertAlign w:val="superscript"/>
              </w:rPr>
              <w:t>2+</w:t>
            </w:r>
          </w:p>
        </w:tc>
      </w:tr>
      <w:tr w:rsidR="003E16A9" w:rsidRPr="00B57873" w14:paraId="10E921AA" w14:textId="77777777" w:rsidTr="00EA16E7">
        <w:trPr>
          <w:jc w:val="center"/>
        </w:trPr>
        <w:tc>
          <w:tcPr>
            <w:tcW w:w="1012" w:type="dxa"/>
          </w:tcPr>
          <w:p w14:paraId="02255354" w14:textId="77777777" w:rsidR="003E16A9" w:rsidRPr="00B57873" w:rsidRDefault="003E16A9" w:rsidP="00EA16E7">
            <w:pPr>
              <w:pStyle w:val="Prrafodelista"/>
              <w:ind w:left="0"/>
              <w:jc w:val="center"/>
            </w:pPr>
            <w:r>
              <w:t>TC</w:t>
            </w:r>
            <w:r w:rsidRPr="00B57873">
              <w:t>5</w:t>
            </w:r>
          </w:p>
        </w:tc>
        <w:tc>
          <w:tcPr>
            <w:tcW w:w="1506" w:type="dxa"/>
          </w:tcPr>
          <w:p w14:paraId="6CFA6440" w14:textId="77777777" w:rsidR="003E16A9" w:rsidRPr="00B57873" w:rsidRDefault="003E16A9" w:rsidP="00EA16E7">
            <w:pPr>
              <w:pStyle w:val="Prrafodelista"/>
              <w:ind w:left="0"/>
              <w:jc w:val="center"/>
            </w:pPr>
            <w:r w:rsidRPr="00B57873">
              <w:t>Yes</w:t>
            </w:r>
          </w:p>
        </w:tc>
        <w:tc>
          <w:tcPr>
            <w:tcW w:w="2146" w:type="dxa"/>
          </w:tcPr>
          <w:p w14:paraId="5CE4E7EE" w14:textId="77777777" w:rsidR="003E16A9" w:rsidRPr="00B57873" w:rsidRDefault="003E16A9" w:rsidP="00EA16E7">
            <w:pPr>
              <w:pStyle w:val="Prrafodelista"/>
              <w:ind w:left="0"/>
              <w:jc w:val="center"/>
            </w:pPr>
            <w:r w:rsidRPr="00B57873">
              <w:t>Fe(s), bentonite minerals and corrosion products</w:t>
            </w:r>
          </w:p>
        </w:tc>
        <w:tc>
          <w:tcPr>
            <w:tcW w:w="841" w:type="dxa"/>
          </w:tcPr>
          <w:p w14:paraId="54A28FF8" w14:textId="77777777" w:rsidR="003E16A9" w:rsidRPr="00B57873" w:rsidRDefault="003E16A9" w:rsidP="00EA16E7">
            <w:pPr>
              <w:pStyle w:val="Prrafodelista"/>
              <w:ind w:left="0"/>
              <w:jc w:val="center"/>
            </w:pPr>
            <w:r w:rsidRPr="00B57873">
              <w:t>H</w:t>
            </w:r>
            <w:r w:rsidRPr="00B57873">
              <w:rPr>
                <w:vertAlign w:val="subscript"/>
              </w:rPr>
              <w:t>2</w:t>
            </w:r>
            <w:r w:rsidRPr="00B57873">
              <w:t>(g)</w:t>
            </w:r>
          </w:p>
        </w:tc>
        <w:tc>
          <w:tcPr>
            <w:tcW w:w="1225" w:type="dxa"/>
          </w:tcPr>
          <w:p w14:paraId="7B79F641" w14:textId="77777777" w:rsidR="003E16A9" w:rsidRPr="00B57873" w:rsidRDefault="003E16A9" w:rsidP="00EA16E7">
            <w:pPr>
              <w:pStyle w:val="Prrafodelista"/>
              <w:ind w:left="0"/>
              <w:jc w:val="center"/>
            </w:pPr>
            <w:r w:rsidRPr="00B57873">
              <w:t>Na</w:t>
            </w:r>
            <w:r w:rsidRPr="00B57873">
              <w:rPr>
                <w:vertAlign w:val="superscript"/>
              </w:rPr>
              <w:t>+</w:t>
            </w:r>
            <w:r w:rsidRPr="00B57873">
              <w:t>, K</w:t>
            </w:r>
            <w:r w:rsidRPr="00B57873">
              <w:rPr>
                <w:vertAlign w:val="superscript"/>
              </w:rPr>
              <w:t>+</w:t>
            </w:r>
            <w:r w:rsidRPr="00B57873">
              <w:t>, Ca</w:t>
            </w:r>
            <w:r w:rsidRPr="00B57873">
              <w:rPr>
                <w:vertAlign w:val="superscript"/>
              </w:rPr>
              <w:t>2+</w:t>
            </w:r>
            <w:r w:rsidRPr="00B57873">
              <w:t>, Mg</w:t>
            </w:r>
            <w:r w:rsidRPr="00B57873">
              <w:rPr>
                <w:vertAlign w:val="superscript"/>
              </w:rPr>
              <w:t>2+</w:t>
            </w:r>
          </w:p>
        </w:tc>
      </w:tr>
    </w:tbl>
    <w:p w14:paraId="5ABD2895" w14:textId="77777777" w:rsidR="003E16A9" w:rsidRPr="00B57873" w:rsidRDefault="003E16A9" w:rsidP="003E16A9"/>
    <w:p w14:paraId="25CAD451" w14:textId="77777777" w:rsidR="003E16A9" w:rsidRPr="00B57873" w:rsidRDefault="003E16A9" w:rsidP="003E16A9">
      <w:pPr>
        <w:pStyle w:val="Ttulo2"/>
        <w:rPr>
          <w:rStyle w:val="nfasissutil"/>
          <w:bCs w:val="0"/>
          <w:i w:val="0"/>
          <w:iCs/>
        </w:rPr>
      </w:pPr>
      <w:bookmarkStart w:id="190" w:name="_Toc119665679"/>
      <w:bookmarkStart w:id="191" w:name="_Toc137152085"/>
      <w:bookmarkStart w:id="192" w:name="_Toc144988791"/>
      <w:bookmarkStart w:id="193" w:name="_Ref384058694"/>
      <w:bookmarkStart w:id="194" w:name="_Toc397091050"/>
      <w:r w:rsidRPr="00B57873">
        <w:rPr>
          <w:rStyle w:val="nfasissutil"/>
          <w:bCs w:val="0"/>
          <w:i w:val="0"/>
          <w:iCs/>
        </w:rPr>
        <w:t>Conceptual model</w:t>
      </w:r>
      <w:bookmarkEnd w:id="190"/>
      <w:bookmarkEnd w:id="191"/>
      <w:bookmarkEnd w:id="192"/>
    </w:p>
    <w:p w14:paraId="713FE863" w14:textId="77777777" w:rsidR="003E16A9" w:rsidRPr="00B57873" w:rsidRDefault="003E16A9" w:rsidP="003E16A9">
      <w:pPr>
        <w:pStyle w:val="Ttulo3"/>
        <w:ind w:left="1418" w:hanging="142"/>
        <w:rPr>
          <w:rFonts w:cs="Arial"/>
        </w:rPr>
      </w:pPr>
      <w:bookmarkStart w:id="195" w:name="_Toc90023769"/>
      <w:bookmarkStart w:id="196" w:name="_Toc119665680"/>
      <w:bookmarkStart w:id="197" w:name="_Toc137152086"/>
      <w:bookmarkStart w:id="198" w:name="_Toc144988792"/>
      <w:bookmarkEnd w:id="193"/>
      <w:bookmarkEnd w:id="194"/>
      <w:r w:rsidRPr="00B57873">
        <w:rPr>
          <w:rFonts w:cs="Arial"/>
        </w:rPr>
        <w:t>Hydrodynamic processes</w:t>
      </w:r>
      <w:bookmarkEnd w:id="195"/>
      <w:bookmarkEnd w:id="196"/>
      <w:bookmarkEnd w:id="197"/>
      <w:bookmarkEnd w:id="198"/>
    </w:p>
    <w:p w14:paraId="3BC30A50" w14:textId="77777777" w:rsidR="003E16A9" w:rsidRPr="00B57873" w:rsidRDefault="003E16A9" w:rsidP="003E16A9">
      <w:pPr>
        <w:rPr>
          <w:lang w:val="en-US"/>
        </w:rPr>
      </w:pPr>
      <w:r w:rsidRPr="00B57873">
        <w:rPr>
          <w:lang w:val="en-US"/>
        </w:rPr>
        <w:t xml:space="preserve">Although the bentonite blocks are initially unsaturated, the reactive transport model of the HLW disposal cell in granite assumes that the bentonite is initially water-saturated because the bentonite barrier will become fully saturated in less than 50 years </w:t>
      </w:r>
      <w:r>
        <w:rPr>
          <w:lang w:val="en-US"/>
        </w:rPr>
        <w:fldChar w:fldCharType="begin"/>
      </w:r>
      <w:r>
        <w:rPr>
          <w:lang w:val="en-US"/>
        </w:rPr>
        <w:instrText xml:space="preserve"> ADDIN EN.CITE &lt;EndNote&gt;&lt;Cite&gt;&lt;Author&gt;Zheng&lt;/Author&gt;&lt;Year&gt;2008&lt;/Year&gt;&lt;RecNum&gt;16&lt;/RecNum&gt;&lt;DisplayText&gt;(Zheng and Samper, 2008)&lt;/DisplayText&gt;&lt;record&gt;&lt;rec-number&gt;16&lt;/rec-number&gt;&lt;foreign-keys&gt;&lt;key app="EN" db-id="r052rxx90dfwz5eaf9averxhz9tztts9zp0a" timestamp="1683832438"&gt;16&lt;/key&gt;&lt;/foreign-keys&gt;&lt;ref-type name="Journal Article"&gt;17&lt;/ref-type&gt;&lt;contributors&gt;&lt;authors&gt;&lt;author&gt;Zheng, Liange&lt;/author&gt;&lt;author&gt;Samper, Javier&lt;/author&gt;&lt;/authors&gt;&lt;/contributors&gt;&lt;titles&gt;&lt;title&gt;A coupled THMC model of FEBEX mock-up test&lt;/title&gt;&lt;secondary-title&gt;Physics and Chemistry of the Earth, Parts A/B/C&lt;/secondary-title&gt;&lt;/titles&gt;&lt;periodical&gt;&lt;full-title&gt;Physics and Chemistry of the Earth, Parts A/B/C&lt;/full-title&gt;&lt;/periodical&gt;&lt;pages&gt;S486-S498&lt;/pages&gt;&lt;volume&gt;33&lt;/volume&gt;&lt;dates&gt;&lt;year&gt;2008&lt;/year&gt;&lt;/dates&gt;&lt;isbn&gt;1474-7065&lt;/isbn&gt;&lt;urls&gt;&lt;/urls&gt;&lt;/record&gt;&lt;/Cite&gt;&lt;/EndNote&gt;</w:instrText>
      </w:r>
      <w:r>
        <w:rPr>
          <w:lang w:val="en-US"/>
        </w:rPr>
        <w:fldChar w:fldCharType="separate"/>
      </w:r>
      <w:r>
        <w:rPr>
          <w:noProof/>
          <w:lang w:val="en-US"/>
        </w:rPr>
        <w:t>(Zheng and Samper, 2008)</w:t>
      </w:r>
      <w:r>
        <w:rPr>
          <w:lang w:val="en-US"/>
        </w:rPr>
        <w:fldChar w:fldCharType="end"/>
      </w:r>
      <w:r w:rsidRPr="00B57873">
        <w:rPr>
          <w:lang w:val="en-US"/>
        </w:rPr>
        <w:t xml:space="preserve">. </w:t>
      </w:r>
    </w:p>
    <w:p w14:paraId="446F6BB7" w14:textId="77777777" w:rsidR="003E16A9" w:rsidRPr="00B57873" w:rsidRDefault="003E16A9" w:rsidP="003E16A9">
      <w:pPr>
        <w:rPr>
          <w:lang w:val="en-US"/>
        </w:rPr>
      </w:pPr>
      <w:r w:rsidRPr="00B57873">
        <w:rPr>
          <w:lang w:val="en-US"/>
        </w:rPr>
        <w:lastRenderedPageBreak/>
        <w:t>The model accounts for molecular diffusion. The hydraulic conductivity of the bentonite is extremely low (6·10</w:t>
      </w:r>
      <w:r w:rsidRPr="00B57873">
        <w:rPr>
          <w:vertAlign w:val="superscript"/>
          <w:lang w:val="en-US"/>
        </w:rPr>
        <w:t>-14</w:t>
      </w:r>
      <w:r w:rsidRPr="00B57873">
        <w:rPr>
          <w:lang w:val="en-US"/>
        </w:rPr>
        <w:t xml:space="preserve"> m/s). Therefore, advection is negligible and solute diffusion is the main solute transport mechanism. All the water is assumed to be accessible to solutes. </w:t>
      </w:r>
    </w:p>
    <w:p w14:paraId="01841E5B" w14:textId="77777777" w:rsidR="003E16A9" w:rsidRPr="00B57873" w:rsidRDefault="003E16A9" w:rsidP="003E16A9">
      <w:pPr>
        <w:rPr>
          <w:lang w:val="en-US"/>
        </w:rPr>
      </w:pPr>
      <w:r w:rsidRPr="00B57873">
        <w:rPr>
          <w:lang w:val="en-US"/>
        </w:rPr>
        <w:t>Solute transport through the granite is simulated with a prescribed water flux parallel to the axis of the gallery at the bentonite/granite interface.</w:t>
      </w:r>
    </w:p>
    <w:p w14:paraId="448D387D" w14:textId="77777777" w:rsidR="003E16A9" w:rsidRPr="00B57873" w:rsidRDefault="003E16A9" w:rsidP="003E16A9">
      <w:pPr>
        <w:pStyle w:val="Ttulo3"/>
        <w:ind w:left="1276" w:firstLine="0"/>
        <w:rPr>
          <w:rFonts w:cs="Arial"/>
        </w:rPr>
      </w:pPr>
      <w:bookmarkStart w:id="199" w:name="_Toc90023770"/>
      <w:bookmarkStart w:id="200" w:name="_Toc119665681"/>
      <w:bookmarkStart w:id="201" w:name="_Toc137152087"/>
      <w:bookmarkStart w:id="202" w:name="_Toc144988793"/>
      <w:r w:rsidRPr="00B57873">
        <w:rPr>
          <w:rFonts w:cs="Arial"/>
        </w:rPr>
        <w:t>Thermal processes</w:t>
      </w:r>
      <w:bookmarkEnd w:id="199"/>
      <w:bookmarkEnd w:id="200"/>
      <w:bookmarkEnd w:id="201"/>
      <w:bookmarkEnd w:id="202"/>
    </w:p>
    <w:p w14:paraId="78BCEC6C" w14:textId="77777777" w:rsidR="003E16A9" w:rsidRPr="00B57873" w:rsidRDefault="003E16A9" w:rsidP="003E16A9">
      <w:pPr>
        <w:rPr>
          <w:lang w:val="en-US"/>
        </w:rPr>
      </w:pPr>
      <w:r w:rsidRPr="00B57873">
        <w:t xml:space="preserve">All the runs in the reactive transport model of the HLW disposal cell in granite are non-isothermal. The selected </w:t>
      </w:r>
      <w:r w:rsidRPr="00B57873">
        <w:rPr>
          <w:lang w:val="en-US"/>
        </w:rPr>
        <w:t>time evolution of the temperature at the canister-bentonite and the bentonite-granite interfaces in a HLW disposal cell in granite after 100 years of storage was used in the model (</w:t>
      </w:r>
      <w:r w:rsidRPr="00B57873">
        <w:rPr>
          <w:lang w:val="en-US"/>
        </w:rPr>
        <w:fldChar w:fldCharType="begin"/>
      </w:r>
      <w:r w:rsidRPr="00B57873">
        <w:rPr>
          <w:lang w:val="en-US"/>
        </w:rPr>
        <w:instrText xml:space="preserve"> REF _Ref104381131 \h  \* MERGEFORMAT </w:instrText>
      </w:r>
      <w:r w:rsidRPr="00B57873">
        <w:rPr>
          <w:lang w:val="en-US"/>
        </w:rPr>
      </w:r>
      <w:r w:rsidRPr="00B57873">
        <w:rPr>
          <w:lang w:val="en-US"/>
        </w:rPr>
        <w:fldChar w:fldCharType="separate"/>
      </w:r>
      <w:r w:rsidRPr="00B57873">
        <w:rPr>
          <w:rStyle w:val="nfasissutil"/>
        </w:rPr>
        <w:t xml:space="preserve">Figure </w:t>
      </w:r>
      <w:r>
        <w:rPr>
          <w:rStyle w:val="nfasissutil"/>
        </w:rPr>
        <w:t>25</w:t>
      </w:r>
      <w:r w:rsidRPr="00B57873">
        <w:rPr>
          <w:lang w:val="en-US"/>
        </w:rPr>
        <w:fldChar w:fldCharType="end"/>
      </w:r>
      <w:r w:rsidRPr="00B57873">
        <w:rPr>
          <w:lang w:val="en-US"/>
        </w:rPr>
        <w:t xml:space="preserve">). These data </w:t>
      </w:r>
      <w:proofErr w:type="gramStart"/>
      <w:r w:rsidRPr="00B57873">
        <w:rPr>
          <w:lang w:val="en-US"/>
        </w:rPr>
        <w:t>was</w:t>
      </w:r>
      <w:proofErr w:type="gramEnd"/>
      <w:r w:rsidRPr="00B57873">
        <w:rPr>
          <w:lang w:val="en-US"/>
        </w:rPr>
        <w:t xml:space="preserve"> computed by E. </w:t>
      </w:r>
      <w:proofErr w:type="spellStart"/>
      <w:r w:rsidRPr="00B57873">
        <w:rPr>
          <w:lang w:val="en-US"/>
        </w:rPr>
        <w:t>Neeft</w:t>
      </w:r>
      <w:proofErr w:type="spellEnd"/>
      <w:r w:rsidRPr="00B57873">
        <w:rPr>
          <w:lang w:val="en-US"/>
        </w:rPr>
        <w:t xml:space="preserve"> with the thermal parameters of the </w:t>
      </w:r>
      <w:proofErr w:type="spellStart"/>
      <w:r w:rsidRPr="00B57873">
        <w:rPr>
          <w:lang w:val="en-US"/>
        </w:rPr>
        <w:t>Febex</w:t>
      </w:r>
      <w:proofErr w:type="spellEnd"/>
      <w:r w:rsidRPr="00B57873">
        <w:rPr>
          <w:lang w:val="en-US"/>
        </w:rPr>
        <w:t xml:space="preserve"> bentonite and the Spanish Reference Granite (</w:t>
      </w:r>
      <w:proofErr w:type="spellStart"/>
      <w:r w:rsidRPr="00B57873">
        <w:rPr>
          <w:lang w:val="en-US"/>
        </w:rPr>
        <w:t>Neeft</w:t>
      </w:r>
      <w:proofErr w:type="spellEnd"/>
      <w:r w:rsidRPr="00B57873">
        <w:rPr>
          <w:lang w:val="en-US"/>
        </w:rPr>
        <w:t>, 2020</w:t>
      </w:r>
      <w:r>
        <w:rPr>
          <w:lang w:val="en-US"/>
        </w:rPr>
        <w:t>, personal communication</w:t>
      </w:r>
      <w:r w:rsidRPr="00B57873">
        <w:rPr>
          <w:lang w:val="en-US"/>
        </w:rPr>
        <w:t>).</w:t>
      </w:r>
    </w:p>
    <w:p w14:paraId="02C6EED0" w14:textId="77777777" w:rsidR="003E16A9" w:rsidRPr="00B57873" w:rsidRDefault="003E16A9" w:rsidP="003E16A9">
      <w:pPr>
        <w:rPr>
          <w:lang w:val="en-US"/>
        </w:rPr>
      </w:pPr>
    </w:p>
    <w:p w14:paraId="24C4538B" w14:textId="77777777" w:rsidR="003E16A9" w:rsidRPr="00B57873" w:rsidRDefault="003E16A9" w:rsidP="003E16A9">
      <w:pPr>
        <w:jc w:val="center"/>
        <w:rPr>
          <w:lang w:val="en-US"/>
        </w:rPr>
      </w:pPr>
      <w:r w:rsidRPr="00B57873">
        <w:rPr>
          <w:noProof/>
          <w:lang w:val="fr-FR" w:eastAsia="fr-FR"/>
        </w:rPr>
        <w:drawing>
          <wp:inline distT="0" distB="0" distL="0" distR="0" wp14:anchorId="0309210B" wp14:editId="104545D7">
            <wp:extent cx="4222750" cy="2739081"/>
            <wp:effectExtent l="0" t="0" r="6350" b="4445"/>
            <wp:docPr id="1537367970" name="Imagen 1537367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1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232738" cy="2745560"/>
                    </a:xfrm>
                    <a:prstGeom prst="rect">
                      <a:avLst/>
                    </a:prstGeom>
                    <a:noFill/>
                    <a:ln>
                      <a:noFill/>
                    </a:ln>
                  </pic:spPr>
                </pic:pic>
              </a:graphicData>
            </a:graphic>
          </wp:inline>
        </w:drawing>
      </w:r>
    </w:p>
    <w:p w14:paraId="1AC5B4E5" w14:textId="77777777" w:rsidR="003E16A9" w:rsidRPr="00B57873" w:rsidRDefault="003E16A9" w:rsidP="003E16A9">
      <w:pPr>
        <w:pStyle w:val="Descripcin"/>
        <w:jc w:val="center"/>
        <w:rPr>
          <w:rStyle w:val="nfasissutil"/>
        </w:rPr>
      </w:pPr>
      <w:bookmarkStart w:id="203" w:name="_Ref104381131"/>
      <w:bookmarkStart w:id="204" w:name="_Toc90023805"/>
      <w:bookmarkStart w:id="205" w:name="_Toc119665713"/>
      <w:bookmarkStart w:id="206" w:name="_Toc137152143"/>
      <w:bookmarkStart w:id="207" w:name="_Toc144988826"/>
      <w:r w:rsidRPr="00B57873">
        <w:rPr>
          <w:rStyle w:val="nfasissutil"/>
        </w:rPr>
        <w:t xml:space="preserve">Figure </w:t>
      </w:r>
      <w:r w:rsidRPr="00B57873">
        <w:rPr>
          <w:rStyle w:val="nfasissutil"/>
        </w:rPr>
        <w:fldChar w:fldCharType="begin"/>
      </w:r>
      <w:r w:rsidRPr="00B57873">
        <w:rPr>
          <w:rStyle w:val="nfasissutil"/>
        </w:rPr>
        <w:instrText xml:space="preserve"> SEQ Figure \* ARABIC </w:instrText>
      </w:r>
      <w:r w:rsidRPr="00B57873">
        <w:rPr>
          <w:rStyle w:val="nfasissutil"/>
        </w:rPr>
        <w:fldChar w:fldCharType="separate"/>
      </w:r>
      <w:r>
        <w:rPr>
          <w:rStyle w:val="nfasissutil"/>
          <w:noProof/>
        </w:rPr>
        <w:t>25</w:t>
      </w:r>
      <w:r w:rsidRPr="00B57873">
        <w:rPr>
          <w:rStyle w:val="nfasissutil"/>
        </w:rPr>
        <w:fldChar w:fldCharType="end"/>
      </w:r>
      <w:bookmarkEnd w:id="203"/>
      <w:r w:rsidRPr="00B57873">
        <w:rPr>
          <w:rStyle w:val="nfasissutil"/>
        </w:rPr>
        <w:t>.- Time evolution of the temperature in the canister/bentonite and bentonite/granite interfaces used in the model of the HLW disposal cell in granite.</w:t>
      </w:r>
      <w:bookmarkEnd w:id="204"/>
      <w:bookmarkEnd w:id="205"/>
      <w:bookmarkEnd w:id="206"/>
      <w:bookmarkEnd w:id="207"/>
    </w:p>
    <w:p w14:paraId="2DB984EB" w14:textId="77777777" w:rsidR="003E16A9" w:rsidRPr="00B57873" w:rsidRDefault="003E16A9" w:rsidP="003E16A9">
      <w:pPr>
        <w:pStyle w:val="Ttulo3"/>
        <w:ind w:hanging="709"/>
        <w:rPr>
          <w:rFonts w:cs="Arial"/>
        </w:rPr>
      </w:pPr>
      <w:bookmarkStart w:id="208" w:name="_Toc46703099"/>
      <w:bookmarkStart w:id="209" w:name="_Toc90023771"/>
      <w:bookmarkStart w:id="210" w:name="_Toc119665682"/>
      <w:bookmarkStart w:id="211" w:name="_Toc137152088"/>
      <w:bookmarkStart w:id="212" w:name="_Toc144988794"/>
      <w:bookmarkEnd w:id="208"/>
      <w:r w:rsidRPr="00B57873">
        <w:rPr>
          <w:rFonts w:cs="Arial"/>
        </w:rPr>
        <w:t>Chemical processes</w:t>
      </w:r>
      <w:bookmarkEnd w:id="209"/>
      <w:bookmarkEnd w:id="210"/>
      <w:bookmarkEnd w:id="211"/>
      <w:bookmarkEnd w:id="212"/>
    </w:p>
    <w:p w14:paraId="412CE90A" w14:textId="77777777" w:rsidR="003E16A9" w:rsidRPr="00B57873" w:rsidRDefault="003E16A9" w:rsidP="003E16A9">
      <w:pPr>
        <w:rPr>
          <w:lang w:val="en-US"/>
        </w:rPr>
      </w:pPr>
      <w:r w:rsidRPr="00B57873">
        <w:rPr>
          <w:lang w:val="en-US"/>
        </w:rPr>
        <w:t>The conceptual geochemical model of the HLW disposal cell in granite includes the following processes: 1) Carbon-steel canister corrosion, 2) Aqueous complexation; 3) Acid/base; 4) Redox; 5) Mineral dissolution/precipitation; and 6) Cation exchange of Ca</w:t>
      </w:r>
      <w:r w:rsidRPr="00B57873">
        <w:rPr>
          <w:vertAlign w:val="superscript"/>
          <w:lang w:val="en-US"/>
        </w:rPr>
        <w:t>2+</w:t>
      </w:r>
      <w:r w:rsidRPr="00B57873">
        <w:rPr>
          <w:lang w:val="en-US"/>
        </w:rPr>
        <w:t>, Mg</w:t>
      </w:r>
      <w:r w:rsidRPr="00B57873">
        <w:rPr>
          <w:vertAlign w:val="superscript"/>
          <w:lang w:val="en-US"/>
        </w:rPr>
        <w:t>2+</w:t>
      </w:r>
      <w:r w:rsidRPr="00B57873">
        <w:rPr>
          <w:lang w:val="en-US"/>
        </w:rPr>
        <w:t>, Fe</w:t>
      </w:r>
      <w:r w:rsidRPr="00B57873">
        <w:rPr>
          <w:vertAlign w:val="superscript"/>
          <w:lang w:val="en-US"/>
        </w:rPr>
        <w:t>2+</w:t>
      </w:r>
      <w:r w:rsidRPr="00B57873">
        <w:rPr>
          <w:lang w:val="en-US"/>
        </w:rPr>
        <w:t>, Na</w:t>
      </w:r>
      <w:r w:rsidRPr="00B57873">
        <w:rPr>
          <w:vertAlign w:val="superscript"/>
          <w:lang w:val="en-US"/>
        </w:rPr>
        <w:t>+</w:t>
      </w:r>
      <w:r w:rsidRPr="00B57873">
        <w:rPr>
          <w:lang w:val="en-US"/>
        </w:rPr>
        <w:t xml:space="preserve"> and K</w:t>
      </w:r>
      <w:r w:rsidRPr="00B57873">
        <w:rPr>
          <w:vertAlign w:val="superscript"/>
          <w:lang w:val="en-US"/>
        </w:rPr>
        <w:t>+</w:t>
      </w:r>
      <w:r w:rsidRPr="00B57873">
        <w:rPr>
          <w:lang w:val="en-US"/>
        </w:rPr>
        <w:t xml:space="preserve">. </w:t>
      </w:r>
    </w:p>
    <w:p w14:paraId="72F4EAEA" w14:textId="77777777" w:rsidR="003E16A9" w:rsidRPr="00B57873" w:rsidRDefault="003E16A9" w:rsidP="003E16A9">
      <w:pPr>
        <w:rPr>
          <w:lang w:val="en-US"/>
        </w:rPr>
      </w:pPr>
      <w:r w:rsidRPr="00B57873">
        <w:rPr>
          <w:lang w:val="en-US"/>
        </w:rPr>
        <w:t>The geochemical system is defined in terms of 13 primary species (H</w:t>
      </w:r>
      <w:r w:rsidRPr="00B57873">
        <w:rPr>
          <w:vertAlign w:val="subscript"/>
          <w:lang w:val="en-US"/>
        </w:rPr>
        <w:t>2</w:t>
      </w:r>
      <w:r w:rsidRPr="00B57873">
        <w:rPr>
          <w:lang w:val="en-US"/>
        </w:rPr>
        <w:t>O, H</w:t>
      </w:r>
      <w:r w:rsidRPr="00B57873">
        <w:rPr>
          <w:vertAlign w:val="superscript"/>
          <w:lang w:val="en-US"/>
        </w:rPr>
        <w:t>+</w:t>
      </w:r>
      <w:r w:rsidRPr="00B57873">
        <w:rPr>
          <w:lang w:val="en-US"/>
        </w:rPr>
        <w:t>, O</w:t>
      </w:r>
      <w:r w:rsidRPr="00B57873">
        <w:rPr>
          <w:vertAlign w:val="subscript"/>
          <w:lang w:val="en-US"/>
        </w:rPr>
        <w:t>2</w:t>
      </w:r>
      <w:r w:rsidRPr="00B57873">
        <w:rPr>
          <w:lang w:val="en-US"/>
        </w:rPr>
        <w:t>(</w:t>
      </w:r>
      <w:proofErr w:type="spellStart"/>
      <w:r w:rsidRPr="00B57873">
        <w:rPr>
          <w:lang w:val="en-US"/>
        </w:rPr>
        <w:t>aq</w:t>
      </w:r>
      <w:proofErr w:type="spellEnd"/>
      <w:r w:rsidRPr="00B57873">
        <w:rPr>
          <w:lang w:val="en-US"/>
        </w:rPr>
        <w:t>), Ca</w:t>
      </w:r>
      <w:r w:rsidRPr="00B57873">
        <w:rPr>
          <w:vertAlign w:val="superscript"/>
          <w:lang w:val="en-US"/>
        </w:rPr>
        <w:t>2+</w:t>
      </w:r>
      <w:r w:rsidRPr="00B57873">
        <w:rPr>
          <w:lang w:val="en-US"/>
        </w:rPr>
        <w:t>, Mg</w:t>
      </w:r>
      <w:r w:rsidRPr="00B57873">
        <w:rPr>
          <w:vertAlign w:val="superscript"/>
          <w:lang w:val="en-US"/>
        </w:rPr>
        <w:t>2+</w:t>
      </w:r>
      <w:r w:rsidRPr="00B57873">
        <w:rPr>
          <w:lang w:val="en-US"/>
        </w:rPr>
        <w:t>, Na</w:t>
      </w:r>
      <w:r w:rsidRPr="00B57873">
        <w:rPr>
          <w:vertAlign w:val="superscript"/>
          <w:lang w:val="en-US"/>
        </w:rPr>
        <w:t>+</w:t>
      </w:r>
      <w:r w:rsidRPr="00B57873">
        <w:rPr>
          <w:lang w:val="en-US"/>
        </w:rPr>
        <w:t>, K</w:t>
      </w:r>
      <w:r w:rsidRPr="00B57873">
        <w:rPr>
          <w:vertAlign w:val="superscript"/>
          <w:lang w:val="en-US"/>
        </w:rPr>
        <w:t>+</w:t>
      </w:r>
      <w:r w:rsidRPr="00B57873">
        <w:rPr>
          <w:lang w:val="en-US"/>
        </w:rPr>
        <w:t>, Fe</w:t>
      </w:r>
      <w:r w:rsidRPr="00B57873">
        <w:rPr>
          <w:vertAlign w:val="superscript"/>
          <w:lang w:val="en-US"/>
        </w:rPr>
        <w:t>2+</w:t>
      </w:r>
      <w:r w:rsidRPr="00B57873">
        <w:rPr>
          <w:lang w:val="en-US"/>
        </w:rPr>
        <w:t>, Al</w:t>
      </w:r>
      <w:r w:rsidRPr="00B57873">
        <w:rPr>
          <w:vertAlign w:val="superscript"/>
          <w:lang w:val="en-US"/>
        </w:rPr>
        <w:t>3+</w:t>
      </w:r>
      <w:r w:rsidRPr="00B57873">
        <w:rPr>
          <w:lang w:val="en-US"/>
        </w:rPr>
        <w:t>, Cl</w:t>
      </w:r>
      <w:r w:rsidRPr="00B57873">
        <w:rPr>
          <w:vertAlign w:val="superscript"/>
          <w:lang w:val="en-US"/>
        </w:rPr>
        <w:t>-</w:t>
      </w:r>
      <w:r w:rsidRPr="00B57873">
        <w:rPr>
          <w:lang w:val="en-US"/>
        </w:rPr>
        <w:t>, SO</w:t>
      </w:r>
      <w:r w:rsidRPr="00B57873">
        <w:rPr>
          <w:vertAlign w:val="subscript"/>
          <w:lang w:val="en-US"/>
        </w:rPr>
        <w:t>4</w:t>
      </w:r>
      <w:r w:rsidRPr="00B57873">
        <w:rPr>
          <w:vertAlign w:val="superscript"/>
          <w:lang w:val="en-US"/>
        </w:rPr>
        <w:t>2-</w:t>
      </w:r>
      <w:r w:rsidRPr="00B57873">
        <w:rPr>
          <w:lang w:val="en-US"/>
        </w:rPr>
        <w:t>, HCO</w:t>
      </w:r>
      <w:r w:rsidRPr="00B57873">
        <w:rPr>
          <w:vertAlign w:val="subscript"/>
          <w:lang w:val="en-US"/>
        </w:rPr>
        <w:t>3</w:t>
      </w:r>
      <w:r w:rsidRPr="00B57873">
        <w:rPr>
          <w:vertAlign w:val="superscript"/>
          <w:lang w:val="en-US"/>
        </w:rPr>
        <w:t>-</w:t>
      </w:r>
      <w:r w:rsidRPr="00B57873">
        <w:rPr>
          <w:lang w:val="en-US"/>
        </w:rPr>
        <w:t>, H</w:t>
      </w:r>
      <w:r w:rsidRPr="00B57873">
        <w:rPr>
          <w:vertAlign w:val="subscript"/>
          <w:lang w:val="en-US"/>
        </w:rPr>
        <w:t>4</w:t>
      </w:r>
      <w:r w:rsidRPr="00B57873">
        <w:rPr>
          <w:lang w:val="en-US"/>
        </w:rPr>
        <w:t>SiO</w:t>
      </w:r>
      <w:r w:rsidRPr="00B57873">
        <w:rPr>
          <w:vertAlign w:val="subscript"/>
          <w:lang w:val="en-US"/>
        </w:rPr>
        <w:t>4</w:t>
      </w:r>
      <w:r w:rsidRPr="00B57873">
        <w:rPr>
          <w:lang w:val="en-US"/>
        </w:rPr>
        <w:t xml:space="preserve">,), 39 secondary aqueous species, 9 minerals and 5 cation exchange species. The secondary aqueous species were identified from speciation runs performed with EQ3/6 (Wolery, 1992). The Gaines-Thomas convention was used for cation exchange reactions (Appelo and Postma, 1993) only in the bentonite. </w:t>
      </w:r>
      <w:r w:rsidRPr="00B57873">
        <w:t xml:space="preserve">Chemical reactions and the equilibrium constants at 25ºC for aqueous species and mineral dissolution/precipitation used in the model are listed in </w:t>
      </w:r>
      <w:r w:rsidRPr="00B57873">
        <w:fldChar w:fldCharType="begin"/>
      </w:r>
      <w:r w:rsidRPr="00B57873">
        <w:instrText xml:space="preserve"> REF _Ref104390243 \h  \* MERGEFORMAT </w:instrText>
      </w:r>
      <w:r w:rsidRPr="00B57873">
        <w:fldChar w:fldCharType="separate"/>
      </w:r>
      <w:r w:rsidRPr="00B57873">
        <w:t xml:space="preserve">Table </w:t>
      </w:r>
      <w:r>
        <w:rPr>
          <w:noProof/>
        </w:rPr>
        <w:t>10</w:t>
      </w:r>
      <w:r w:rsidRPr="00B57873">
        <w:fldChar w:fldCharType="end"/>
      </w:r>
      <w:r w:rsidRPr="00B57873">
        <w:rPr>
          <w:lang w:val="en-US"/>
        </w:rPr>
        <w:t>.</w:t>
      </w:r>
    </w:p>
    <w:p w14:paraId="38E4FB62" w14:textId="77777777" w:rsidR="003E16A9" w:rsidRPr="00B57873" w:rsidRDefault="003E16A9" w:rsidP="003E16A9">
      <w:pPr>
        <w:rPr>
          <w:lang w:val="en-US"/>
        </w:rPr>
      </w:pPr>
      <w:r w:rsidRPr="00B57873">
        <w:rPr>
          <w:lang w:val="en-US"/>
        </w:rPr>
        <w:t>All the reactions are assumed at chemical equilibrium, except for the dissolution/precipitation of some minerals which are kinetically controlled such as the carbon-steel corrosion. The following kinetic rate law is used:</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gridCol w:w="982"/>
      </w:tblGrid>
      <w:tr w:rsidR="003E16A9" w:rsidRPr="00B57873" w14:paraId="1CA59511" w14:textId="77777777" w:rsidTr="00EA16E7">
        <w:tc>
          <w:tcPr>
            <w:tcW w:w="8080" w:type="dxa"/>
            <w:vAlign w:val="center"/>
          </w:tcPr>
          <w:p w14:paraId="438CB97D" w14:textId="77777777" w:rsidR="003E16A9" w:rsidRPr="00B57873" w:rsidRDefault="003E16A9" w:rsidP="00EA16E7">
            <w:pPr>
              <w:spacing w:before="0" w:after="0"/>
              <w:jc w:val="center"/>
              <w:rPr>
                <w:lang w:val="en-US"/>
              </w:rPr>
            </w:pPr>
            <m:oMathPara>
              <m:oMathParaPr>
                <m:jc m:val="center"/>
              </m:oMathParaPr>
              <m:oMath>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m</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m</m:t>
                    </m:r>
                  </m:sub>
                </m:sSub>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m</m:t>
                    </m:r>
                  </m:sub>
                </m:sSub>
                <m:sSup>
                  <m:sSupPr>
                    <m:ctrlPr>
                      <w:rPr>
                        <w:rFonts w:ascii="Cambria Math" w:hAnsi="Cambria Math"/>
                        <w:lang w:val="en-US"/>
                      </w:rPr>
                    </m:ctrlPr>
                  </m:sSupPr>
                  <m:e>
                    <m:r>
                      <w:rPr>
                        <w:rFonts w:ascii="Cambria Math" w:hAnsi="Cambria Math"/>
                        <w:lang w:val="en-US"/>
                      </w:rPr>
                      <m:t>e</m:t>
                    </m:r>
                  </m:e>
                  <m:sup>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Ea</m:t>
                        </m:r>
                      </m:num>
                      <m:den>
                        <m:r>
                          <w:rPr>
                            <w:rFonts w:ascii="Cambria Math" w:hAnsi="Cambria Math"/>
                            <w:lang w:val="en-US"/>
                          </w:rPr>
                          <m:t>RT</m:t>
                        </m:r>
                      </m:den>
                    </m:f>
                  </m:sup>
                </m:sSup>
                <m:d>
                  <m:dPr>
                    <m:ctrlPr>
                      <w:rPr>
                        <w:rFonts w:ascii="Cambria Math" w:hAnsi="Cambria Math"/>
                        <w:lang w:val="en-US"/>
                      </w:rPr>
                    </m:ctrlPr>
                  </m:dPr>
                  <m:e>
                    <m:nary>
                      <m:naryPr>
                        <m:chr m:val="∏"/>
                        <m:limLoc m:val="undOvr"/>
                        <m:ctrlPr>
                          <w:rPr>
                            <w:rFonts w:ascii="Cambria Math" w:hAnsi="Cambria Math"/>
                            <w:lang w:val="en-US"/>
                          </w:rPr>
                        </m:ctrlPr>
                      </m:naryPr>
                      <m:sub>
                        <m:r>
                          <w:rPr>
                            <w:rFonts w:ascii="Cambria Math" w:hAnsi="Cambria Math"/>
                            <w:lang w:val="en-US"/>
                          </w:rPr>
                          <m:t>i</m:t>
                        </m:r>
                        <m:r>
                          <m:rPr>
                            <m:sty m:val="p"/>
                          </m:rPr>
                          <w:rPr>
                            <w:rFonts w:ascii="Cambria Math" w:hAnsi="Cambria Math"/>
                            <w:lang w:val="en-US"/>
                          </w:rPr>
                          <m:t>=1</m:t>
                        </m:r>
                      </m:sub>
                      <m:sup>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T</m:t>
                            </m:r>
                          </m:sub>
                        </m:sSub>
                      </m:sup>
                      <m:e>
                        <m:sSubSup>
                          <m:sSubSupPr>
                            <m:ctrlPr>
                              <w:rPr>
                                <w:rFonts w:ascii="Cambria Math" w:hAnsi="Cambria Math"/>
                                <w:lang w:val="en-US"/>
                              </w:rPr>
                            </m:ctrlPr>
                          </m:sSubSupPr>
                          <m:e>
                            <m:r>
                              <w:rPr>
                                <w:rFonts w:ascii="Cambria Math" w:hAnsi="Cambria Math"/>
                                <w:lang w:val="en-US"/>
                              </w:rPr>
                              <m:t>a</m:t>
                            </m:r>
                          </m:e>
                          <m:sub>
                            <m:r>
                              <w:rPr>
                                <w:rFonts w:ascii="Cambria Math" w:hAnsi="Cambria Math"/>
                                <w:lang w:val="en-US"/>
                              </w:rPr>
                              <m:t>i</m:t>
                            </m:r>
                          </m:sub>
                          <m:sup>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mi</m:t>
                                </m:r>
                              </m:sub>
                            </m:sSub>
                          </m:sup>
                        </m:sSubSup>
                      </m:e>
                    </m:nary>
                  </m:e>
                </m:d>
                <m:d>
                  <m:dPr>
                    <m:begChr m:val="|"/>
                    <m:endChr m:val="|"/>
                    <m:ctrlPr>
                      <w:rPr>
                        <w:rFonts w:ascii="Cambria Math" w:hAnsi="Cambria Math"/>
                        <w:i/>
                        <w:lang w:val="en-US"/>
                      </w:rPr>
                    </m:ctrlPr>
                  </m:dPr>
                  <m:e>
                    <m:sSup>
                      <m:sSupPr>
                        <m:ctrlPr>
                          <w:rPr>
                            <w:rFonts w:ascii="Cambria Math" w:hAnsi="Cambria Math"/>
                            <w:i/>
                            <w:lang w:val="en-US"/>
                          </w:rPr>
                        </m:ctrlPr>
                      </m:sSupPr>
                      <m:e>
                        <m:d>
                          <m:dPr>
                            <m:ctrlPr>
                              <w:rPr>
                                <w:rFonts w:ascii="Cambria Math" w:hAnsi="Cambria Math"/>
                                <w:i/>
                                <w:lang w:val="en-US"/>
                              </w:rPr>
                            </m:ctrlPr>
                          </m:dPr>
                          <m:e>
                            <m:sSubSup>
                              <m:sSubSupPr>
                                <m:ctrlPr>
                                  <w:rPr>
                                    <w:rFonts w:ascii="Cambria Math" w:hAnsi="Cambria Math"/>
                                    <w:lang w:val="en-US"/>
                                  </w:rPr>
                                </m:ctrlPr>
                              </m:sSubSupPr>
                              <m:e>
                                <m:r>
                                  <m:rPr>
                                    <m:sty m:val="p"/>
                                  </m:rPr>
                                  <w:rPr>
                                    <w:rFonts w:ascii="Cambria Math" w:hAnsi="Cambria Math"/>
                                    <w:lang w:val="en-US"/>
                                  </w:rPr>
                                  <m:t>Ω</m:t>
                                </m:r>
                              </m:e>
                              <m:sub>
                                <m:r>
                                  <w:rPr>
                                    <w:rFonts w:ascii="Cambria Math" w:hAnsi="Cambria Math"/>
                                    <w:lang w:val="en-US"/>
                                  </w:rPr>
                                  <m:t>m</m:t>
                                </m:r>
                              </m:sub>
                              <m:sup>
                                <m:r>
                                  <w:rPr>
                                    <w:rFonts w:ascii="Cambria Math" w:hAnsi="Cambria Math"/>
                                    <w:lang w:val="en-US"/>
                                  </w:rPr>
                                  <m:t>θ</m:t>
                                </m:r>
                              </m:sup>
                            </m:sSubSup>
                            <m:r>
                              <m:rPr>
                                <m:sty m:val="p"/>
                              </m:rPr>
                              <w:rPr>
                                <w:rFonts w:ascii="Cambria Math" w:hAnsi="Cambria Math"/>
                                <w:lang w:val="en-US"/>
                              </w:rPr>
                              <m:t>-1</m:t>
                            </m:r>
                          </m:e>
                        </m:d>
                      </m:e>
                      <m:sup>
                        <m:r>
                          <m:rPr>
                            <m:sty m:val="p"/>
                          </m:rPr>
                          <w:rPr>
                            <w:rFonts w:ascii="Cambria Math" w:hAnsi="Cambria Math"/>
                            <w:lang w:val="en-US"/>
                          </w:rPr>
                          <m:t xml:space="preserve">η </m:t>
                        </m:r>
                      </m:sup>
                    </m:sSup>
                  </m:e>
                </m:d>
              </m:oMath>
            </m:oMathPara>
          </w:p>
        </w:tc>
        <w:tc>
          <w:tcPr>
            <w:tcW w:w="982" w:type="dxa"/>
            <w:vAlign w:val="center"/>
          </w:tcPr>
          <w:p w14:paraId="08B4D6EA" w14:textId="77777777" w:rsidR="003E16A9" w:rsidRPr="00B57873" w:rsidRDefault="003E16A9" w:rsidP="00EA16E7">
            <w:pPr>
              <w:pStyle w:val="Descripcin"/>
              <w:spacing w:after="0"/>
              <w:jc w:val="right"/>
              <w:rPr>
                <w:lang w:val="en-US"/>
              </w:rPr>
            </w:pPr>
            <w:r w:rsidRPr="00B57873">
              <w:rPr>
                <w:lang w:val="en-US"/>
              </w:rPr>
              <w:t>(</w:t>
            </w:r>
            <w:r>
              <w:rPr>
                <w:lang w:val="en-US"/>
              </w:rPr>
              <w:t>65</w:t>
            </w:r>
            <w:r w:rsidRPr="00B57873">
              <w:rPr>
                <w:lang w:val="en-US"/>
              </w:rPr>
              <w:t>)</w:t>
            </w:r>
          </w:p>
        </w:tc>
      </w:tr>
    </w:tbl>
    <w:p w14:paraId="175480A6" w14:textId="77777777" w:rsidR="003E16A9" w:rsidRPr="00B57873" w:rsidRDefault="003E16A9" w:rsidP="003E16A9">
      <w:pPr>
        <w:rPr>
          <w:lang w:val="en-US"/>
        </w:rPr>
      </w:pPr>
      <w:r w:rsidRPr="00B57873">
        <w:rPr>
          <w:lang w:val="en-US"/>
        </w:rPr>
        <w:lastRenderedPageBreak/>
        <w:t>where r</w:t>
      </w:r>
      <w:r w:rsidRPr="00B57873">
        <w:rPr>
          <w:vertAlign w:val="subscript"/>
          <w:lang w:val="en-US"/>
        </w:rPr>
        <w:t>m</w:t>
      </w:r>
      <w:r w:rsidRPr="00B57873">
        <w:rPr>
          <w:lang w:val="en-US"/>
        </w:rPr>
        <w:t xml:space="preserve"> is the dissolution/precipitation rate (mol/m</w:t>
      </w:r>
      <w:r w:rsidRPr="00B57873">
        <w:rPr>
          <w:vertAlign w:val="superscript"/>
          <w:lang w:val="en-US"/>
        </w:rPr>
        <w:t>2</w:t>
      </w:r>
      <w:r w:rsidRPr="00B57873">
        <w:rPr>
          <w:lang w:val="en-US"/>
        </w:rPr>
        <w:t xml:space="preserve">/s), </w:t>
      </w:r>
      <w:r w:rsidRPr="00B57873">
        <w:rPr>
          <w:lang w:val="en-US"/>
        </w:rPr>
        <w:fldChar w:fldCharType="begin"/>
      </w:r>
      <w:r w:rsidRPr="00B57873">
        <w:rPr>
          <w:lang w:val="en-US"/>
        </w:rPr>
        <w:instrText xml:space="preserve"> QUOTE </w:instrText>
      </w:r>
      <m:oMath>
        <m:sSub>
          <m:sSubPr>
            <m:ctrlPr>
              <w:rPr>
                <w:rFonts w:ascii="Cambria Math" w:hAnsi="Cambria Math"/>
                <w:lang w:val="en-US"/>
              </w:rPr>
            </m:ctrlPr>
          </m:sSubPr>
          <m:e>
            <m:r>
              <m:rPr>
                <m:sty m:val="p"/>
              </m:rPr>
              <w:rPr>
                <w:rFonts w:ascii="Cambria Math" w:hAnsi="Cambria Math"/>
                <w:lang w:val="en-US"/>
              </w:rPr>
              <m:t>k</m:t>
            </m:r>
          </m:e>
          <m:sub>
            <m:r>
              <m:rPr>
                <m:sty m:val="p"/>
              </m:rPr>
              <w:rPr>
                <w:rFonts w:ascii="Cambria Math" w:hAnsi="Cambria Math"/>
                <w:lang w:val="en-US"/>
              </w:rPr>
              <m:t>m</m:t>
            </m:r>
          </m:sub>
        </m:sSub>
      </m:oMath>
      <w:r w:rsidRPr="00B57873">
        <w:rPr>
          <w:lang w:val="en-US"/>
        </w:rPr>
        <w:instrText xml:space="preserve"> </w:instrText>
      </w:r>
      <w:r w:rsidRPr="00B57873">
        <w:rPr>
          <w:lang w:val="en-US"/>
        </w:rPr>
        <w:fldChar w:fldCharType="separate"/>
      </w:r>
      <m:oMath>
        <m:sSub>
          <m:sSubPr>
            <m:ctrlPr>
              <w:rPr>
                <w:rFonts w:ascii="Cambria Math" w:hAnsi="Cambria Math"/>
                <w:lang w:val="en-US"/>
              </w:rPr>
            </m:ctrlPr>
          </m:sSubPr>
          <m:e>
            <m:r>
              <m:rPr>
                <m:sty m:val="p"/>
              </m:rPr>
              <w:rPr>
                <w:rFonts w:ascii="Cambria Math" w:hAnsi="Cambria Math"/>
                <w:lang w:val="en-US"/>
              </w:rPr>
              <m:t>k</m:t>
            </m:r>
          </m:e>
          <m:sub>
            <m:r>
              <m:rPr>
                <m:sty m:val="p"/>
              </m:rPr>
              <w:rPr>
                <w:rFonts w:ascii="Cambria Math" w:hAnsi="Cambria Math"/>
                <w:lang w:val="en-US"/>
              </w:rPr>
              <m:t>m</m:t>
            </m:r>
          </m:sub>
        </m:sSub>
      </m:oMath>
      <w:r w:rsidRPr="00B57873">
        <w:rPr>
          <w:lang w:val="en-US"/>
        </w:rPr>
        <w:fldChar w:fldCharType="end"/>
      </w:r>
      <w:r w:rsidRPr="00B57873">
        <w:rPr>
          <w:lang w:val="en-US"/>
        </w:rPr>
        <w:t xml:space="preserve"> is the kinetic rate constant (mol/m</w:t>
      </w:r>
      <w:r w:rsidRPr="00B57873">
        <w:rPr>
          <w:vertAlign w:val="superscript"/>
          <w:lang w:val="en-US"/>
        </w:rPr>
        <w:t>2</w:t>
      </w:r>
      <w:r w:rsidRPr="00B57873">
        <w:rPr>
          <w:lang w:val="en-US"/>
        </w:rPr>
        <w:t xml:space="preserve">/s) at 25ºC, </w:t>
      </w:r>
      <w:proofErr w:type="spellStart"/>
      <w:r w:rsidRPr="00B57873">
        <w:rPr>
          <w:lang w:val="en-US"/>
        </w:rPr>
        <w:t>E</w:t>
      </w:r>
      <w:r w:rsidRPr="00B57873">
        <w:rPr>
          <w:vertAlign w:val="subscript"/>
          <w:lang w:val="en-US"/>
        </w:rPr>
        <w:t>a</w:t>
      </w:r>
      <w:proofErr w:type="spellEnd"/>
      <w:r w:rsidRPr="00B57873">
        <w:rPr>
          <w:lang w:val="en-US"/>
        </w:rPr>
        <w:t xml:space="preserve"> is the activation energy, R is the gas constant (J/</w:t>
      </w:r>
      <w:proofErr w:type="spellStart"/>
      <w:r w:rsidRPr="00B57873">
        <w:rPr>
          <w:lang w:val="en-US"/>
        </w:rPr>
        <w:t>K·mol</w:t>
      </w:r>
      <w:proofErr w:type="spellEnd"/>
      <w:r w:rsidRPr="00B57873">
        <w:rPr>
          <w:lang w:val="en-US"/>
        </w:rPr>
        <w:t xml:space="preserve">), T is the temperature (K), </w:t>
      </w:r>
      <w:r w:rsidRPr="00B57873">
        <w:rPr>
          <w:lang w:val="en-US"/>
        </w:rPr>
        <w:fldChar w:fldCharType="begin"/>
      </w:r>
      <w:r w:rsidRPr="00B57873">
        <w:rPr>
          <w:lang w:val="en-US"/>
        </w:rPr>
        <w:instrText xml:space="preserve"> QUOTE </w:instrText>
      </w:r>
      <m:oMath>
        <m:sSub>
          <m:sSubPr>
            <m:ctrlPr>
              <w:rPr>
                <w:rFonts w:ascii="Cambria Math" w:hAnsi="Cambria Math"/>
                <w:lang w:val="en-US"/>
              </w:rPr>
            </m:ctrlPr>
          </m:sSubPr>
          <m:e>
            <m:r>
              <m:rPr>
                <m:sty m:val="p"/>
              </m:rPr>
              <w:rPr>
                <w:rFonts w:ascii="Cambria Math" w:hAnsi="Cambria Math"/>
                <w:lang w:val="en-US"/>
              </w:rPr>
              <m:t>Ω</m:t>
            </m:r>
          </m:e>
          <m:sub>
            <m:r>
              <m:rPr>
                <m:sty m:val="p"/>
              </m:rPr>
              <w:rPr>
                <w:rFonts w:ascii="Cambria Math" w:hAnsi="Cambria Math"/>
                <w:lang w:val="en-US"/>
              </w:rPr>
              <m:t>m</m:t>
            </m:r>
          </m:sub>
        </m:sSub>
      </m:oMath>
      <w:r w:rsidRPr="00B57873">
        <w:rPr>
          <w:lang w:val="en-US"/>
        </w:rPr>
        <w:instrText xml:space="preserve"> </w:instrText>
      </w:r>
      <w:r w:rsidRPr="00B57873">
        <w:rPr>
          <w:lang w:val="en-US"/>
        </w:rPr>
        <w:fldChar w:fldCharType="separate"/>
      </w:r>
      <m:oMath>
        <m:sSub>
          <m:sSubPr>
            <m:ctrlPr>
              <w:rPr>
                <w:rFonts w:ascii="Cambria Math" w:hAnsi="Cambria Math"/>
                <w:lang w:val="en-US"/>
              </w:rPr>
            </m:ctrlPr>
          </m:sSubPr>
          <m:e>
            <m:r>
              <m:rPr>
                <m:sty m:val="p"/>
              </m:rPr>
              <w:rPr>
                <w:rFonts w:ascii="Cambria Math" w:hAnsi="Cambria Math"/>
                <w:lang w:val="en-US"/>
              </w:rPr>
              <m:t>Ω</m:t>
            </m:r>
          </m:e>
          <m:sub>
            <m:r>
              <m:rPr>
                <m:sty m:val="p"/>
              </m:rPr>
              <w:rPr>
                <w:rFonts w:ascii="Cambria Math" w:hAnsi="Cambria Math"/>
                <w:lang w:val="en-US"/>
              </w:rPr>
              <m:t>m</m:t>
            </m:r>
          </m:sub>
        </m:sSub>
      </m:oMath>
      <w:r w:rsidRPr="00B57873">
        <w:rPr>
          <w:lang w:val="en-US"/>
        </w:rPr>
        <w:fldChar w:fldCharType="end"/>
      </w:r>
      <w:r w:rsidRPr="00B57873">
        <w:rPr>
          <w:lang w:val="en-US"/>
        </w:rPr>
        <w:t xml:space="preserve"> is the saturation index which is equal to the ratio of the ion activity product to the equilibrium constant (dimensionless), ϴ and η are empirical parameters, </w:t>
      </w:r>
      <m:oMath>
        <m:d>
          <m:dPr>
            <m:begChr m:val="⌊"/>
            <m:endChr m:val="⌋"/>
            <m:ctrlPr>
              <w:rPr>
                <w:rFonts w:ascii="Cambria Math" w:hAnsi="Cambria Math"/>
                <w:i/>
                <w:lang w:val="en-US"/>
              </w:rPr>
            </m:ctrlPr>
          </m:dPr>
          <m:e>
            <m:r>
              <w:rPr>
                <w:rFonts w:ascii="Cambria Math" w:hAnsi="Cambria Math"/>
                <w:lang w:val="en-US"/>
              </w:rPr>
              <m:t>·</m:t>
            </m:r>
          </m:e>
        </m:d>
      </m:oMath>
      <w:r w:rsidRPr="00B57873">
        <w:rPr>
          <w:rFonts w:eastAsiaTheme="minorEastAsia"/>
          <w:lang w:val="en-US"/>
        </w:rPr>
        <w:t xml:space="preserve"> is the absolute value operator, </w:t>
      </w:r>
      <w:r w:rsidRPr="00B57873">
        <w:rPr>
          <w:lang w:val="en-US"/>
        </w:rPr>
        <w:t xml:space="preserve">and </w:t>
      </w:r>
      <m:oMath>
        <m:nary>
          <m:naryPr>
            <m:chr m:val="∏"/>
            <m:limLoc m:val="undOvr"/>
            <m:ctrlPr>
              <w:rPr>
                <w:rFonts w:ascii="Cambria Math" w:hAnsi="Cambria Math"/>
                <w:lang w:val="en-US"/>
              </w:rPr>
            </m:ctrlPr>
          </m:naryPr>
          <m:sub>
            <m:r>
              <w:rPr>
                <w:rFonts w:ascii="Cambria Math" w:hAnsi="Cambria Math"/>
                <w:lang w:val="en-US"/>
              </w:rPr>
              <m:t>i</m:t>
            </m:r>
            <m:r>
              <m:rPr>
                <m:sty m:val="p"/>
              </m:rPr>
              <w:rPr>
                <w:rFonts w:ascii="Cambria Math" w:hAnsi="Cambria Math"/>
                <w:lang w:val="en-US"/>
              </w:rPr>
              <m:t>=1</m:t>
            </m:r>
          </m:sub>
          <m:sup>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T</m:t>
                </m:r>
              </m:sub>
            </m:sSub>
          </m:sup>
          <m:e>
            <m:sSubSup>
              <m:sSubSupPr>
                <m:ctrlPr>
                  <w:rPr>
                    <w:rFonts w:ascii="Cambria Math" w:hAnsi="Cambria Math"/>
                    <w:lang w:val="en-US"/>
                  </w:rPr>
                </m:ctrlPr>
              </m:sSubSupPr>
              <m:e>
                <m:r>
                  <w:rPr>
                    <w:rFonts w:ascii="Cambria Math" w:hAnsi="Cambria Math"/>
                    <w:lang w:val="en-US"/>
                  </w:rPr>
                  <m:t>a</m:t>
                </m:r>
              </m:e>
              <m:sub>
                <m:r>
                  <w:rPr>
                    <w:rFonts w:ascii="Cambria Math" w:hAnsi="Cambria Math"/>
                    <w:lang w:val="en-US"/>
                  </w:rPr>
                  <m:t>i</m:t>
                </m:r>
              </m:sub>
              <m:sup>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mi</m:t>
                    </m:r>
                  </m:sub>
                </m:sSub>
              </m:sup>
            </m:sSubSup>
          </m:e>
        </m:nary>
      </m:oMath>
      <w:r w:rsidRPr="00B57873">
        <w:rPr>
          <w:lang w:val="en-US"/>
        </w:rPr>
        <w:t xml:space="preserve"> is a catalytic term which accounts for the activities a</w:t>
      </w:r>
      <w:proofErr w:type="spellStart"/>
      <w:r w:rsidRPr="00B57873">
        <w:rPr>
          <w:vertAlign w:val="subscript"/>
          <w:lang w:val="en-US"/>
        </w:rPr>
        <w:t>i</w:t>
      </w:r>
      <w:proofErr w:type="spellEnd"/>
      <w:r w:rsidRPr="00B57873">
        <w:rPr>
          <w:lang w:val="en-US"/>
        </w:rPr>
        <w:t xml:space="preserve"> of the aqueous species and </w:t>
      </w:r>
      <w:proofErr w:type="spellStart"/>
      <w:r w:rsidRPr="00B57873">
        <w:rPr>
          <w:lang w:val="en-US"/>
        </w:rPr>
        <w:t>p</w:t>
      </w:r>
      <w:r w:rsidRPr="00B57873">
        <w:rPr>
          <w:vertAlign w:val="subscript"/>
          <w:lang w:val="en-US"/>
        </w:rPr>
        <w:t>mi</w:t>
      </w:r>
      <w:proofErr w:type="spellEnd"/>
      <w:r w:rsidRPr="00B57873">
        <w:rPr>
          <w:lang w:val="en-US"/>
        </w:rPr>
        <w:t xml:space="preserve"> is the exponent for the </w:t>
      </w:r>
      <w:proofErr w:type="spellStart"/>
      <w:r w:rsidRPr="00B57873">
        <w:rPr>
          <w:lang w:val="en-US"/>
        </w:rPr>
        <w:t>i-th</w:t>
      </w:r>
      <w:proofErr w:type="spellEnd"/>
      <w:r w:rsidRPr="00B57873">
        <w:rPr>
          <w:lang w:val="en-US"/>
        </w:rPr>
        <w:t xml:space="preserve"> aqueous species in the m-</w:t>
      </w:r>
      <w:proofErr w:type="spellStart"/>
      <w:r w:rsidRPr="00B57873">
        <w:rPr>
          <w:lang w:val="en-US"/>
        </w:rPr>
        <w:t>th</w:t>
      </w:r>
      <w:proofErr w:type="spellEnd"/>
      <w:r w:rsidRPr="00B57873">
        <w:rPr>
          <w:lang w:val="en-US"/>
        </w:rPr>
        <w:t xml:space="preserve"> mineral phase dissolution reaction. Variable </w:t>
      </w:r>
      <w:proofErr w:type="spellStart"/>
      <w:r w:rsidRPr="00B57873">
        <w:rPr>
          <w:lang w:val="en-US"/>
        </w:rPr>
        <w:t>s</w:t>
      </w:r>
      <w:r w:rsidRPr="00B57873">
        <w:rPr>
          <w:vertAlign w:val="subscript"/>
          <w:lang w:val="en-US"/>
        </w:rPr>
        <w:t>m</w:t>
      </w:r>
      <w:proofErr w:type="spellEnd"/>
      <w:r w:rsidRPr="00B57873">
        <w:rPr>
          <w:lang w:val="en-US"/>
        </w:rPr>
        <w:t xml:space="preserve"> is taken equal to -1 for precipitation and 1 for dissolution to ensure that the dissolution/precipitation rate is always positive for dissolution and negative for precipitation for any values of the parameters ϴ and η.</w:t>
      </w:r>
    </w:p>
    <w:p w14:paraId="1FD8211F" w14:textId="77777777" w:rsidR="003E16A9" w:rsidRPr="00B57873" w:rsidRDefault="003E16A9" w:rsidP="003E16A9">
      <w:pPr>
        <w:rPr>
          <w:lang w:val="en-US"/>
        </w:rPr>
      </w:pPr>
      <w:r w:rsidRPr="00B57873">
        <w:rPr>
          <w:lang w:val="en-US"/>
        </w:rPr>
        <w:t>The dissolution/precipitation rate in mol/m</w:t>
      </w:r>
      <w:r w:rsidRPr="00B57873">
        <w:rPr>
          <w:vertAlign w:val="superscript"/>
          <w:lang w:val="en-US"/>
        </w:rPr>
        <w:t>2</w:t>
      </w:r>
      <w:r w:rsidRPr="00B57873">
        <w:rPr>
          <w:lang w:val="en-US"/>
        </w:rPr>
        <w:t>/s, r</w:t>
      </w:r>
      <w:r w:rsidRPr="00B57873">
        <w:rPr>
          <w:vertAlign w:val="subscript"/>
          <w:lang w:val="en-US"/>
        </w:rPr>
        <w:t>m</w:t>
      </w:r>
      <w:r w:rsidRPr="00B57873">
        <w:rPr>
          <w:lang w:val="en-US"/>
        </w:rPr>
        <w:t>, is multiplied by the mineral specific surface area, σ, to get the dissolution/precipitation rate in mol/m</w:t>
      </w:r>
      <w:r w:rsidRPr="00B57873">
        <w:rPr>
          <w:vertAlign w:val="superscript"/>
          <w:lang w:val="en-US"/>
        </w:rPr>
        <w:t>3</w:t>
      </w:r>
      <w:r w:rsidRPr="00B57873">
        <w:rPr>
          <w:lang w:val="en-US"/>
        </w:rPr>
        <w:t>/s, R</w:t>
      </w:r>
      <w:r w:rsidRPr="00B57873">
        <w:rPr>
          <w:vertAlign w:val="subscript"/>
          <w:lang w:val="en-US"/>
        </w:rPr>
        <w:t>m</w:t>
      </w:r>
      <w:r w:rsidRPr="00B57873">
        <w:rPr>
          <w:lang w:val="en-US"/>
        </w:rPr>
        <w:t>. The specific surface area σ is defined as the surface area of the mineral per unit fluid volume. The reactive transport model of the HLW disposal cell in granite assumes that σ is constant in time.</w:t>
      </w:r>
    </w:p>
    <w:p w14:paraId="417B5A4F" w14:textId="77777777" w:rsidR="003E16A9" w:rsidRPr="00B57873" w:rsidRDefault="003E16A9" w:rsidP="003E16A9">
      <w:pPr>
        <w:rPr>
          <w:lang w:val="en-US"/>
        </w:rPr>
      </w:pPr>
    </w:p>
    <w:p w14:paraId="34445D72" w14:textId="77777777" w:rsidR="003E16A9" w:rsidRPr="00B57873" w:rsidRDefault="003E16A9" w:rsidP="003E16A9">
      <w:pPr>
        <w:pStyle w:val="Descripcin"/>
      </w:pPr>
      <w:bookmarkStart w:id="213" w:name="_Ref104390243"/>
      <w:bookmarkStart w:id="214" w:name="_Ref447209048"/>
      <w:bookmarkStart w:id="215" w:name="_Ref446500241"/>
      <w:bookmarkStart w:id="216" w:name="_Toc468095072"/>
      <w:bookmarkStart w:id="217" w:name="_Toc471897401"/>
      <w:bookmarkStart w:id="218" w:name="_Ref473108456"/>
      <w:bookmarkStart w:id="219" w:name="_Toc476327484"/>
      <w:bookmarkStart w:id="220" w:name="_Ref477183751"/>
      <w:bookmarkStart w:id="221" w:name="_Toc90023847"/>
      <w:bookmarkStart w:id="222" w:name="_Ref104457703"/>
      <w:bookmarkStart w:id="223" w:name="_Toc119665725"/>
      <w:bookmarkStart w:id="224" w:name="_Toc137152158"/>
      <w:bookmarkStart w:id="225" w:name="_Toc144988837"/>
      <w:r w:rsidRPr="00B57873">
        <w:t xml:space="preserve">Table </w:t>
      </w:r>
      <w:r>
        <w:fldChar w:fldCharType="begin"/>
      </w:r>
      <w:r>
        <w:instrText>SEQ Table \* ARABIC</w:instrText>
      </w:r>
      <w:r>
        <w:fldChar w:fldCharType="separate"/>
      </w:r>
      <w:r>
        <w:rPr>
          <w:noProof/>
        </w:rPr>
        <w:t>10</w:t>
      </w:r>
      <w:r>
        <w:fldChar w:fldCharType="end"/>
      </w:r>
      <w:bookmarkEnd w:id="213"/>
      <w:r w:rsidRPr="00B57873">
        <w:t xml:space="preserve"> - </w:t>
      </w:r>
      <w:r w:rsidRPr="00B57873">
        <w:rPr>
          <w:rStyle w:val="nfasissutil"/>
        </w:rPr>
        <w:t xml:space="preserve">Chemical reactions and equilibrium constants for aqueous complexes and minerals at 25ºC taken from the thermodynamic database </w:t>
      </w:r>
      <w:proofErr w:type="spellStart"/>
      <w:r w:rsidRPr="00B57873">
        <w:rPr>
          <w:rStyle w:val="nfasissutil"/>
        </w:rPr>
        <w:t>ThermoChimie</w:t>
      </w:r>
      <w:proofErr w:type="spellEnd"/>
      <w:r w:rsidRPr="00B57873">
        <w:rPr>
          <w:rStyle w:val="nfasissutil"/>
        </w:rPr>
        <w:t xml:space="preserve"> v1</w:t>
      </w:r>
      <w:r>
        <w:rPr>
          <w:rStyle w:val="nfasissutil"/>
        </w:rPr>
        <w:t>1</w:t>
      </w:r>
      <w:r w:rsidRPr="00B57873">
        <w:rPr>
          <w:rStyle w:val="nfasissutil"/>
        </w:rPr>
        <w:t>.a (</w:t>
      </w:r>
      <w:proofErr w:type="spellStart"/>
      <w:r w:rsidRPr="00B57873">
        <w:rPr>
          <w:rStyle w:val="nfasissutil"/>
        </w:rPr>
        <w:t>Giffaut</w:t>
      </w:r>
      <w:proofErr w:type="spellEnd"/>
      <w:r w:rsidRPr="00B57873">
        <w:rPr>
          <w:rStyle w:val="nfasissutil"/>
        </w:rPr>
        <w:t xml:space="preserve"> et al., 2014)</w:t>
      </w:r>
      <w:bookmarkEnd w:id="214"/>
      <w:bookmarkEnd w:id="215"/>
      <w:bookmarkEnd w:id="216"/>
      <w:bookmarkEnd w:id="217"/>
      <w:bookmarkEnd w:id="218"/>
      <w:bookmarkEnd w:id="219"/>
      <w:bookmarkEnd w:id="220"/>
      <w:r w:rsidRPr="00B57873">
        <w:rPr>
          <w:rStyle w:val="nfasissutil"/>
        </w:rPr>
        <w:t>.</w:t>
      </w:r>
      <w:bookmarkEnd w:id="221"/>
      <w:bookmarkEnd w:id="222"/>
      <w:bookmarkEnd w:id="223"/>
      <w:bookmarkEnd w:id="224"/>
      <w:bookmarkEnd w:id="225"/>
    </w:p>
    <w:tbl>
      <w:tblPr>
        <w:tblW w:w="0" w:type="auto"/>
        <w:jc w:val="center"/>
        <w:tblLayout w:type="fixed"/>
        <w:tblCellMar>
          <w:left w:w="71" w:type="dxa"/>
          <w:right w:w="71" w:type="dxa"/>
        </w:tblCellMar>
        <w:tblLook w:val="0000" w:firstRow="0" w:lastRow="0" w:firstColumn="0" w:lastColumn="0" w:noHBand="0" w:noVBand="0"/>
      </w:tblPr>
      <w:tblGrid>
        <w:gridCol w:w="4962"/>
        <w:gridCol w:w="1134"/>
      </w:tblGrid>
      <w:tr w:rsidR="003E16A9" w:rsidRPr="00B57873" w14:paraId="17F7AA83" w14:textId="77777777" w:rsidTr="00EA16E7">
        <w:trPr>
          <w:trHeight w:val="170"/>
          <w:jc w:val="center"/>
        </w:trPr>
        <w:tc>
          <w:tcPr>
            <w:tcW w:w="4962" w:type="dxa"/>
            <w:tcBorders>
              <w:top w:val="single" w:sz="4" w:space="0" w:color="auto"/>
              <w:bottom w:val="single" w:sz="4" w:space="0" w:color="auto"/>
            </w:tcBorders>
            <w:vAlign w:val="bottom"/>
          </w:tcPr>
          <w:p w14:paraId="3DC1A299" w14:textId="77777777" w:rsidR="003E16A9" w:rsidRPr="00B57873" w:rsidRDefault="003E16A9" w:rsidP="00EA16E7">
            <w:pPr>
              <w:pStyle w:val="titulotabla"/>
              <w:jc w:val="both"/>
              <w:rPr>
                <w:rFonts w:ascii="Arial" w:hAnsi="Arial" w:cs="Arial"/>
                <w:sz w:val="18"/>
                <w:szCs w:val="18"/>
              </w:rPr>
            </w:pPr>
            <w:r w:rsidRPr="00B57873">
              <w:rPr>
                <w:rFonts w:ascii="Arial" w:hAnsi="Arial" w:cs="Arial"/>
                <w:sz w:val="18"/>
                <w:szCs w:val="18"/>
              </w:rPr>
              <w:t>Aqueous complexes</w:t>
            </w:r>
          </w:p>
        </w:tc>
        <w:tc>
          <w:tcPr>
            <w:tcW w:w="1134" w:type="dxa"/>
            <w:tcBorders>
              <w:top w:val="single" w:sz="4" w:space="0" w:color="auto"/>
              <w:bottom w:val="single" w:sz="4" w:space="0" w:color="auto"/>
            </w:tcBorders>
            <w:vAlign w:val="bottom"/>
          </w:tcPr>
          <w:p w14:paraId="4887ACA9" w14:textId="77777777" w:rsidR="003E16A9" w:rsidRPr="00B57873" w:rsidRDefault="003E16A9" w:rsidP="00EA16E7">
            <w:pPr>
              <w:pStyle w:val="titulotabla"/>
              <w:jc w:val="both"/>
              <w:rPr>
                <w:rFonts w:ascii="Arial" w:hAnsi="Arial" w:cs="Arial"/>
                <w:sz w:val="18"/>
                <w:szCs w:val="18"/>
              </w:rPr>
            </w:pPr>
            <w:r w:rsidRPr="00B57873">
              <w:rPr>
                <w:rFonts w:ascii="Arial" w:hAnsi="Arial" w:cs="Arial"/>
                <w:sz w:val="18"/>
                <w:szCs w:val="18"/>
              </w:rPr>
              <w:t>Log K</w:t>
            </w:r>
          </w:p>
        </w:tc>
      </w:tr>
      <w:tr w:rsidR="003E16A9" w:rsidRPr="00B57873" w14:paraId="4EBFBD38" w14:textId="77777777" w:rsidTr="00EA16E7">
        <w:trPr>
          <w:trHeight w:val="170"/>
          <w:jc w:val="center"/>
        </w:trPr>
        <w:tc>
          <w:tcPr>
            <w:tcW w:w="4962" w:type="dxa"/>
            <w:tcBorders>
              <w:top w:val="single" w:sz="4" w:space="0" w:color="auto"/>
            </w:tcBorders>
            <w:vAlign w:val="bottom"/>
          </w:tcPr>
          <w:p w14:paraId="13551246" w14:textId="77777777" w:rsidR="003E16A9" w:rsidRPr="00B57873" w:rsidRDefault="003E16A9" w:rsidP="00EA16E7">
            <w:pPr>
              <w:spacing w:before="0" w:after="0" w:line="240" w:lineRule="auto"/>
              <w:jc w:val="left"/>
              <w:rPr>
                <w:sz w:val="18"/>
                <w:lang w:val="es-ES"/>
              </w:rPr>
            </w:pPr>
            <w:r w:rsidRPr="00B57873">
              <w:rPr>
                <w:sz w:val="18"/>
                <w:lang w:val="es-ES"/>
              </w:rPr>
              <w:t>CaCO</w:t>
            </w:r>
            <w:r w:rsidRPr="00B57873">
              <w:rPr>
                <w:sz w:val="18"/>
                <w:vertAlign w:val="subscript"/>
                <w:lang w:val="es-ES"/>
              </w:rPr>
              <w:t>3</w:t>
            </w:r>
            <w:r w:rsidRPr="00B57873">
              <w:rPr>
                <w:sz w:val="18"/>
                <w:lang w:val="es-ES"/>
              </w:rPr>
              <w:t>(</w:t>
            </w:r>
            <w:proofErr w:type="spellStart"/>
            <w:r w:rsidRPr="00B57873">
              <w:rPr>
                <w:sz w:val="18"/>
                <w:lang w:val="es-ES"/>
              </w:rPr>
              <w:t>aq</w:t>
            </w:r>
            <w:proofErr w:type="spellEnd"/>
            <w:r w:rsidRPr="00B57873">
              <w:rPr>
                <w:sz w:val="18"/>
                <w:lang w:val="es-ES"/>
              </w:rPr>
              <w:t>) + H</w:t>
            </w:r>
            <w:r w:rsidRPr="00B57873">
              <w:rPr>
                <w:sz w:val="18"/>
                <w:vertAlign w:val="superscript"/>
                <w:lang w:val="es-ES"/>
              </w:rPr>
              <w:t>+</w:t>
            </w:r>
            <w:r w:rsidRPr="00B57873">
              <w:rPr>
                <w:sz w:val="18"/>
                <w:lang w:val="es-ES"/>
              </w:rPr>
              <w:t xml:space="preserve"> </w:t>
            </w:r>
            <w:r w:rsidRPr="00B57873">
              <w:rPr>
                <w:rFonts w:ascii="Symbol" w:eastAsia="Symbol" w:hAnsi="Symbol" w:cs="Symbol"/>
                <w:sz w:val="18"/>
              </w:rPr>
              <w:t>Û</w:t>
            </w:r>
            <w:r w:rsidRPr="00B57873">
              <w:rPr>
                <w:sz w:val="18"/>
                <w:lang w:val="es-ES"/>
              </w:rPr>
              <w:t xml:space="preserve"> Ca</w:t>
            </w:r>
            <w:r w:rsidRPr="00B57873">
              <w:rPr>
                <w:sz w:val="18"/>
                <w:vertAlign w:val="superscript"/>
                <w:lang w:val="es-ES"/>
              </w:rPr>
              <w:t>2+</w:t>
            </w:r>
            <w:r w:rsidRPr="00B57873">
              <w:rPr>
                <w:sz w:val="18"/>
                <w:lang w:val="es-ES"/>
              </w:rPr>
              <w:t xml:space="preserve"> + HCO</w:t>
            </w:r>
            <w:r w:rsidRPr="00B57873">
              <w:rPr>
                <w:sz w:val="18"/>
                <w:vertAlign w:val="subscript"/>
                <w:lang w:val="es-ES"/>
              </w:rPr>
              <w:t>3</w:t>
            </w:r>
            <w:r w:rsidRPr="00B57873">
              <w:rPr>
                <w:sz w:val="18"/>
                <w:vertAlign w:val="superscript"/>
                <w:lang w:val="es-ES"/>
              </w:rPr>
              <w:t>–</w:t>
            </w:r>
          </w:p>
        </w:tc>
        <w:tc>
          <w:tcPr>
            <w:tcW w:w="1134" w:type="dxa"/>
            <w:tcBorders>
              <w:top w:val="single" w:sz="4" w:space="0" w:color="auto"/>
            </w:tcBorders>
            <w:vAlign w:val="bottom"/>
          </w:tcPr>
          <w:p w14:paraId="41AAC120" w14:textId="77777777" w:rsidR="003E16A9" w:rsidRPr="00B57873" w:rsidRDefault="003E16A9" w:rsidP="00EA16E7">
            <w:pPr>
              <w:spacing w:before="0" w:after="0" w:line="240" w:lineRule="auto"/>
              <w:rPr>
                <w:sz w:val="18"/>
              </w:rPr>
            </w:pPr>
            <w:r w:rsidRPr="00B57873">
              <w:rPr>
                <w:sz w:val="18"/>
              </w:rPr>
              <w:t>7.1100</w:t>
            </w:r>
          </w:p>
        </w:tc>
      </w:tr>
      <w:tr w:rsidR="003E16A9" w:rsidRPr="00B57873" w14:paraId="251011BC" w14:textId="77777777" w:rsidTr="00EA16E7">
        <w:trPr>
          <w:trHeight w:val="170"/>
          <w:jc w:val="center"/>
        </w:trPr>
        <w:tc>
          <w:tcPr>
            <w:tcW w:w="4962" w:type="dxa"/>
            <w:vAlign w:val="bottom"/>
          </w:tcPr>
          <w:p w14:paraId="2CCAE9F5" w14:textId="77777777" w:rsidR="003E16A9" w:rsidRPr="00B57873" w:rsidRDefault="003E16A9" w:rsidP="00EA16E7">
            <w:pPr>
              <w:spacing w:before="0" w:after="0" w:line="240" w:lineRule="auto"/>
              <w:jc w:val="left"/>
              <w:rPr>
                <w:sz w:val="18"/>
              </w:rPr>
            </w:pPr>
            <w:r w:rsidRPr="00B57873">
              <w:rPr>
                <w:sz w:val="18"/>
              </w:rPr>
              <w:t>CaHCO</w:t>
            </w:r>
            <w:r w:rsidRPr="00B57873">
              <w:rPr>
                <w:sz w:val="18"/>
                <w:vertAlign w:val="subscript"/>
              </w:rPr>
              <w:t>3</w:t>
            </w:r>
            <w:r w:rsidRPr="00B57873">
              <w:rPr>
                <w:sz w:val="18"/>
                <w:vertAlign w:val="superscript"/>
              </w:rPr>
              <w:t>+</w:t>
            </w:r>
            <w:r w:rsidRPr="00B57873">
              <w:rPr>
                <w:sz w:val="18"/>
              </w:rPr>
              <w:t xml:space="preserve"> </w:t>
            </w:r>
            <w:r w:rsidRPr="00B57873">
              <w:rPr>
                <w:rFonts w:ascii="Symbol" w:eastAsia="Symbol" w:hAnsi="Symbol" w:cs="Symbol"/>
                <w:sz w:val="18"/>
              </w:rPr>
              <w:t>Û</w:t>
            </w:r>
            <w:r w:rsidRPr="00B57873">
              <w:rPr>
                <w:sz w:val="18"/>
              </w:rPr>
              <w:t xml:space="preserve"> Ca</w:t>
            </w:r>
            <w:r w:rsidRPr="00B57873">
              <w:rPr>
                <w:sz w:val="18"/>
                <w:vertAlign w:val="superscript"/>
              </w:rPr>
              <w:t>2+</w:t>
            </w:r>
            <w:r w:rsidRPr="00B57873">
              <w:rPr>
                <w:sz w:val="18"/>
              </w:rPr>
              <w:t xml:space="preserve"> + HCO</w:t>
            </w:r>
            <w:r w:rsidRPr="00B57873">
              <w:rPr>
                <w:sz w:val="18"/>
                <w:vertAlign w:val="subscript"/>
              </w:rPr>
              <w:t>3</w:t>
            </w:r>
            <w:r w:rsidRPr="00B57873">
              <w:rPr>
                <w:sz w:val="18"/>
                <w:vertAlign w:val="superscript"/>
              </w:rPr>
              <w:t>–</w:t>
            </w:r>
          </w:p>
        </w:tc>
        <w:tc>
          <w:tcPr>
            <w:tcW w:w="1134" w:type="dxa"/>
            <w:vAlign w:val="bottom"/>
          </w:tcPr>
          <w:p w14:paraId="7F7E22F5" w14:textId="77777777" w:rsidR="003E16A9" w:rsidRPr="00B57873" w:rsidRDefault="003E16A9" w:rsidP="00EA16E7">
            <w:pPr>
              <w:spacing w:before="0" w:after="0" w:line="240" w:lineRule="auto"/>
              <w:rPr>
                <w:sz w:val="18"/>
              </w:rPr>
            </w:pPr>
            <w:r w:rsidRPr="00B57873">
              <w:rPr>
                <w:sz w:val="18"/>
              </w:rPr>
              <w:t>-1.100</w:t>
            </w:r>
          </w:p>
        </w:tc>
      </w:tr>
      <w:tr w:rsidR="003E16A9" w:rsidRPr="00B57873" w14:paraId="3B40FEFD" w14:textId="77777777" w:rsidTr="00EA16E7">
        <w:trPr>
          <w:trHeight w:val="170"/>
          <w:jc w:val="center"/>
        </w:trPr>
        <w:tc>
          <w:tcPr>
            <w:tcW w:w="4962" w:type="dxa"/>
            <w:vAlign w:val="bottom"/>
          </w:tcPr>
          <w:p w14:paraId="74850F2B" w14:textId="77777777" w:rsidR="003E16A9" w:rsidRPr="00B57873" w:rsidRDefault="003E16A9" w:rsidP="00EA16E7">
            <w:pPr>
              <w:spacing w:before="0" w:after="0" w:line="240" w:lineRule="auto"/>
              <w:jc w:val="left"/>
              <w:rPr>
                <w:sz w:val="18"/>
              </w:rPr>
            </w:pPr>
            <w:r w:rsidRPr="00B57873">
              <w:rPr>
                <w:sz w:val="18"/>
              </w:rPr>
              <w:t>CaSO</w:t>
            </w:r>
            <w:r w:rsidRPr="00B57873">
              <w:rPr>
                <w:sz w:val="18"/>
                <w:vertAlign w:val="subscript"/>
              </w:rPr>
              <w:t>4</w:t>
            </w:r>
            <w:r w:rsidRPr="00B57873">
              <w:rPr>
                <w:sz w:val="18"/>
              </w:rPr>
              <w:t>(</w:t>
            </w:r>
            <w:proofErr w:type="spellStart"/>
            <w:r w:rsidRPr="00B57873">
              <w:rPr>
                <w:sz w:val="18"/>
              </w:rPr>
              <w:t>aq</w:t>
            </w:r>
            <w:proofErr w:type="spellEnd"/>
            <w:r w:rsidRPr="00B57873">
              <w:rPr>
                <w:sz w:val="18"/>
              </w:rPr>
              <w:t xml:space="preserve">) </w:t>
            </w:r>
            <w:r w:rsidRPr="00B57873">
              <w:rPr>
                <w:rFonts w:ascii="Symbol" w:eastAsia="Symbol" w:hAnsi="Symbol" w:cs="Symbol"/>
                <w:sz w:val="18"/>
              </w:rPr>
              <w:t>Û</w:t>
            </w:r>
            <w:r w:rsidRPr="00B57873">
              <w:rPr>
                <w:sz w:val="18"/>
              </w:rPr>
              <w:t xml:space="preserve"> Ca</w:t>
            </w:r>
            <w:r w:rsidRPr="00B57873">
              <w:rPr>
                <w:sz w:val="18"/>
                <w:vertAlign w:val="superscript"/>
              </w:rPr>
              <w:t>2+</w:t>
            </w:r>
            <w:r w:rsidRPr="00B57873">
              <w:rPr>
                <w:sz w:val="18"/>
              </w:rPr>
              <w:t xml:space="preserve"> + SO</w:t>
            </w:r>
            <w:r w:rsidRPr="00B57873">
              <w:rPr>
                <w:sz w:val="18"/>
                <w:vertAlign w:val="subscript"/>
              </w:rPr>
              <w:t>4</w:t>
            </w:r>
            <w:r w:rsidRPr="00B57873">
              <w:rPr>
                <w:sz w:val="18"/>
                <w:vertAlign w:val="superscript"/>
              </w:rPr>
              <w:t>2–</w:t>
            </w:r>
          </w:p>
        </w:tc>
        <w:tc>
          <w:tcPr>
            <w:tcW w:w="1134" w:type="dxa"/>
            <w:vAlign w:val="bottom"/>
          </w:tcPr>
          <w:p w14:paraId="2FA3D577" w14:textId="77777777" w:rsidR="003E16A9" w:rsidRPr="00B57873" w:rsidRDefault="003E16A9" w:rsidP="00EA16E7">
            <w:pPr>
              <w:spacing w:before="0" w:after="0" w:line="240" w:lineRule="auto"/>
              <w:rPr>
                <w:sz w:val="18"/>
              </w:rPr>
            </w:pPr>
            <w:r w:rsidRPr="00B57873">
              <w:rPr>
                <w:sz w:val="18"/>
              </w:rPr>
              <w:t>-2.310</w:t>
            </w:r>
          </w:p>
        </w:tc>
      </w:tr>
      <w:tr w:rsidR="003E16A9" w:rsidRPr="00B57873" w14:paraId="79DF2DB8" w14:textId="77777777" w:rsidTr="00EA16E7">
        <w:trPr>
          <w:trHeight w:val="170"/>
          <w:jc w:val="center"/>
        </w:trPr>
        <w:tc>
          <w:tcPr>
            <w:tcW w:w="4962" w:type="dxa"/>
            <w:vAlign w:val="bottom"/>
          </w:tcPr>
          <w:p w14:paraId="4782F1B2" w14:textId="77777777" w:rsidR="003E16A9" w:rsidRPr="00B57873" w:rsidRDefault="003E16A9" w:rsidP="00EA16E7">
            <w:pPr>
              <w:spacing w:before="0" w:after="0" w:line="240" w:lineRule="auto"/>
              <w:jc w:val="left"/>
              <w:rPr>
                <w:sz w:val="18"/>
              </w:rPr>
            </w:pPr>
            <w:proofErr w:type="spellStart"/>
            <w:r w:rsidRPr="00B57873">
              <w:rPr>
                <w:sz w:val="18"/>
              </w:rPr>
              <w:t>CaOH</w:t>
            </w:r>
            <w:proofErr w:type="spellEnd"/>
            <w:r w:rsidRPr="00B57873">
              <w:rPr>
                <w:sz w:val="18"/>
                <w:vertAlign w:val="superscript"/>
              </w:rPr>
              <w:t xml:space="preserve">+ </w:t>
            </w:r>
            <w:proofErr w:type="gramStart"/>
            <w:r w:rsidRPr="00B57873">
              <w:rPr>
                <w:sz w:val="18"/>
              </w:rPr>
              <w:t>+  H</w:t>
            </w:r>
            <w:proofErr w:type="gramEnd"/>
            <w:r w:rsidRPr="00B57873">
              <w:rPr>
                <w:sz w:val="18"/>
                <w:vertAlign w:val="superscript"/>
              </w:rPr>
              <w:t>+</w:t>
            </w:r>
            <w:r w:rsidRPr="00B57873">
              <w:rPr>
                <w:sz w:val="18"/>
              </w:rPr>
              <w:t xml:space="preserve"> </w:t>
            </w:r>
            <w:r w:rsidRPr="00B57873">
              <w:rPr>
                <w:rFonts w:ascii="Symbol" w:eastAsia="Symbol" w:hAnsi="Symbol" w:cs="Symbol"/>
                <w:sz w:val="18"/>
              </w:rPr>
              <w:t>Û</w:t>
            </w:r>
            <w:r w:rsidRPr="00B57873">
              <w:rPr>
                <w:sz w:val="18"/>
              </w:rPr>
              <w:t xml:space="preserve"> Ca</w:t>
            </w:r>
            <w:r w:rsidRPr="00B57873">
              <w:rPr>
                <w:sz w:val="18"/>
                <w:vertAlign w:val="superscript"/>
              </w:rPr>
              <w:t>2+</w:t>
            </w:r>
            <w:r w:rsidRPr="00B57873">
              <w:rPr>
                <w:sz w:val="18"/>
              </w:rPr>
              <w:t xml:space="preserve"> + H</w:t>
            </w:r>
            <w:r w:rsidRPr="00B57873">
              <w:rPr>
                <w:sz w:val="18"/>
                <w:vertAlign w:val="subscript"/>
              </w:rPr>
              <w:t>2</w:t>
            </w:r>
            <w:r w:rsidRPr="00B57873">
              <w:rPr>
                <w:sz w:val="18"/>
              </w:rPr>
              <w:t>O</w:t>
            </w:r>
          </w:p>
        </w:tc>
        <w:tc>
          <w:tcPr>
            <w:tcW w:w="1134" w:type="dxa"/>
            <w:vAlign w:val="bottom"/>
          </w:tcPr>
          <w:p w14:paraId="057F25F0" w14:textId="77777777" w:rsidR="003E16A9" w:rsidRPr="00B57873" w:rsidRDefault="003E16A9" w:rsidP="00EA16E7">
            <w:pPr>
              <w:spacing w:before="0" w:after="0" w:line="240" w:lineRule="auto"/>
              <w:rPr>
                <w:sz w:val="18"/>
              </w:rPr>
            </w:pPr>
            <w:r w:rsidRPr="00B57873">
              <w:rPr>
                <w:sz w:val="18"/>
              </w:rPr>
              <w:t>12.78</w:t>
            </w:r>
          </w:p>
        </w:tc>
      </w:tr>
      <w:tr w:rsidR="003E16A9" w:rsidRPr="00B57873" w14:paraId="651DF6A9" w14:textId="77777777" w:rsidTr="00EA16E7">
        <w:trPr>
          <w:trHeight w:val="170"/>
          <w:jc w:val="center"/>
        </w:trPr>
        <w:tc>
          <w:tcPr>
            <w:tcW w:w="4962" w:type="dxa"/>
            <w:vAlign w:val="bottom"/>
          </w:tcPr>
          <w:p w14:paraId="01E9DB44" w14:textId="77777777" w:rsidR="003E16A9" w:rsidRPr="00B57873" w:rsidRDefault="003E16A9" w:rsidP="00EA16E7">
            <w:pPr>
              <w:spacing w:before="0" w:after="0" w:line="240" w:lineRule="auto"/>
              <w:jc w:val="left"/>
              <w:rPr>
                <w:sz w:val="18"/>
                <w:lang w:val="es-ES"/>
              </w:rPr>
            </w:pPr>
            <w:proofErr w:type="gramStart"/>
            <w:r w:rsidRPr="00B57873">
              <w:rPr>
                <w:sz w:val="18"/>
                <w:lang w:val="es-ES"/>
              </w:rPr>
              <w:t>CO</w:t>
            </w:r>
            <w:r w:rsidRPr="00B57873">
              <w:rPr>
                <w:sz w:val="18"/>
                <w:vertAlign w:val="subscript"/>
                <w:lang w:val="es-ES"/>
              </w:rPr>
              <w:t>2</w:t>
            </w:r>
            <w:r w:rsidRPr="00B57873">
              <w:rPr>
                <w:sz w:val="18"/>
                <w:lang w:val="es-ES"/>
              </w:rPr>
              <w:t>(</w:t>
            </w:r>
            <w:proofErr w:type="spellStart"/>
            <w:proofErr w:type="gramEnd"/>
            <w:r w:rsidRPr="00B57873">
              <w:rPr>
                <w:sz w:val="18"/>
                <w:lang w:val="es-ES"/>
              </w:rPr>
              <w:t>aq</w:t>
            </w:r>
            <w:proofErr w:type="spellEnd"/>
            <w:r w:rsidRPr="00B57873">
              <w:rPr>
                <w:sz w:val="18"/>
                <w:lang w:val="es-ES"/>
              </w:rPr>
              <w:t>) + H</w:t>
            </w:r>
            <w:r w:rsidRPr="00B57873">
              <w:rPr>
                <w:sz w:val="18"/>
                <w:vertAlign w:val="subscript"/>
                <w:lang w:val="es-ES"/>
              </w:rPr>
              <w:t>2</w:t>
            </w:r>
            <w:r w:rsidRPr="00B57873">
              <w:rPr>
                <w:sz w:val="18"/>
                <w:lang w:val="es-ES"/>
              </w:rPr>
              <w:t xml:space="preserve">O </w:t>
            </w:r>
            <w:r w:rsidRPr="00B57873">
              <w:rPr>
                <w:rFonts w:ascii="Symbol" w:eastAsia="Symbol" w:hAnsi="Symbol" w:cs="Symbol"/>
                <w:sz w:val="18"/>
              </w:rPr>
              <w:t>Û</w:t>
            </w:r>
            <w:r w:rsidRPr="00B57873">
              <w:rPr>
                <w:sz w:val="18"/>
                <w:lang w:val="es-ES"/>
              </w:rPr>
              <w:t xml:space="preserve"> H</w:t>
            </w:r>
            <w:r w:rsidRPr="00B57873">
              <w:rPr>
                <w:sz w:val="18"/>
                <w:vertAlign w:val="superscript"/>
                <w:lang w:val="es-ES"/>
              </w:rPr>
              <w:t>+</w:t>
            </w:r>
            <w:r w:rsidRPr="00B57873">
              <w:rPr>
                <w:sz w:val="18"/>
                <w:lang w:val="es-ES"/>
              </w:rPr>
              <w:t xml:space="preserve"> + HCO</w:t>
            </w:r>
            <w:r w:rsidRPr="00B57873">
              <w:rPr>
                <w:sz w:val="18"/>
                <w:vertAlign w:val="subscript"/>
                <w:lang w:val="es-ES"/>
              </w:rPr>
              <w:t>3</w:t>
            </w:r>
            <w:r w:rsidRPr="00B57873">
              <w:rPr>
                <w:sz w:val="18"/>
                <w:vertAlign w:val="superscript"/>
                <w:lang w:val="es-ES"/>
              </w:rPr>
              <w:t>–</w:t>
            </w:r>
          </w:p>
        </w:tc>
        <w:tc>
          <w:tcPr>
            <w:tcW w:w="1134" w:type="dxa"/>
            <w:vAlign w:val="bottom"/>
          </w:tcPr>
          <w:p w14:paraId="038D7714" w14:textId="77777777" w:rsidR="003E16A9" w:rsidRPr="00B57873" w:rsidRDefault="003E16A9" w:rsidP="00EA16E7">
            <w:pPr>
              <w:spacing w:before="0" w:after="0" w:line="240" w:lineRule="auto"/>
              <w:rPr>
                <w:sz w:val="18"/>
              </w:rPr>
            </w:pPr>
            <w:r w:rsidRPr="00B57873">
              <w:rPr>
                <w:sz w:val="18"/>
              </w:rPr>
              <w:t>-6.350</w:t>
            </w:r>
          </w:p>
        </w:tc>
      </w:tr>
      <w:tr w:rsidR="003E16A9" w:rsidRPr="00B57873" w14:paraId="4639B3B0" w14:textId="77777777" w:rsidTr="00EA16E7">
        <w:trPr>
          <w:trHeight w:val="170"/>
          <w:jc w:val="center"/>
        </w:trPr>
        <w:tc>
          <w:tcPr>
            <w:tcW w:w="4962" w:type="dxa"/>
            <w:vAlign w:val="bottom"/>
          </w:tcPr>
          <w:p w14:paraId="498C8B4D" w14:textId="77777777" w:rsidR="003E16A9" w:rsidRPr="00B57873" w:rsidRDefault="003E16A9" w:rsidP="00EA16E7">
            <w:pPr>
              <w:spacing w:before="0" w:after="0" w:line="240" w:lineRule="auto"/>
              <w:jc w:val="left"/>
              <w:rPr>
                <w:sz w:val="18"/>
              </w:rPr>
            </w:pPr>
            <w:r w:rsidRPr="00B57873">
              <w:rPr>
                <w:sz w:val="18"/>
              </w:rPr>
              <w:t>CO</w:t>
            </w:r>
            <w:r w:rsidRPr="00B57873">
              <w:rPr>
                <w:sz w:val="18"/>
                <w:vertAlign w:val="subscript"/>
              </w:rPr>
              <w:t>3</w:t>
            </w:r>
            <w:r w:rsidRPr="00B57873">
              <w:rPr>
                <w:sz w:val="18"/>
                <w:vertAlign w:val="superscript"/>
              </w:rPr>
              <w:t>2-</w:t>
            </w:r>
            <w:r w:rsidRPr="00B57873">
              <w:rPr>
                <w:sz w:val="18"/>
              </w:rPr>
              <w:t xml:space="preserve"> + H</w:t>
            </w:r>
            <w:r w:rsidRPr="00B57873">
              <w:rPr>
                <w:sz w:val="18"/>
                <w:vertAlign w:val="superscript"/>
              </w:rPr>
              <w:t>+</w:t>
            </w:r>
            <w:r w:rsidRPr="00B57873">
              <w:rPr>
                <w:sz w:val="18"/>
              </w:rPr>
              <w:t xml:space="preserve"> </w:t>
            </w:r>
            <w:r w:rsidRPr="00B57873">
              <w:rPr>
                <w:rFonts w:ascii="Symbol" w:eastAsia="Symbol" w:hAnsi="Symbol" w:cs="Symbol"/>
                <w:sz w:val="18"/>
              </w:rPr>
              <w:t>Û</w:t>
            </w:r>
            <w:r w:rsidRPr="00B57873">
              <w:rPr>
                <w:sz w:val="18"/>
              </w:rPr>
              <w:t xml:space="preserve"> HCO</w:t>
            </w:r>
            <w:r w:rsidRPr="00B57873">
              <w:rPr>
                <w:sz w:val="18"/>
                <w:vertAlign w:val="subscript"/>
              </w:rPr>
              <w:t>3</w:t>
            </w:r>
            <w:r w:rsidRPr="00B57873">
              <w:rPr>
                <w:sz w:val="18"/>
                <w:vertAlign w:val="superscript"/>
              </w:rPr>
              <w:t>–</w:t>
            </w:r>
          </w:p>
        </w:tc>
        <w:tc>
          <w:tcPr>
            <w:tcW w:w="1134" w:type="dxa"/>
            <w:vAlign w:val="bottom"/>
          </w:tcPr>
          <w:p w14:paraId="2FC8D254" w14:textId="77777777" w:rsidR="003E16A9" w:rsidRPr="00B57873" w:rsidRDefault="003E16A9" w:rsidP="00EA16E7">
            <w:pPr>
              <w:spacing w:before="0" w:after="0" w:line="240" w:lineRule="auto"/>
              <w:rPr>
                <w:sz w:val="18"/>
              </w:rPr>
            </w:pPr>
            <w:r w:rsidRPr="00B57873">
              <w:rPr>
                <w:sz w:val="18"/>
              </w:rPr>
              <w:t>10.33</w:t>
            </w:r>
          </w:p>
        </w:tc>
      </w:tr>
      <w:tr w:rsidR="003E16A9" w:rsidRPr="00B57873" w14:paraId="065E1556" w14:textId="77777777" w:rsidTr="00EA16E7">
        <w:trPr>
          <w:trHeight w:val="170"/>
          <w:jc w:val="center"/>
        </w:trPr>
        <w:tc>
          <w:tcPr>
            <w:tcW w:w="4962" w:type="dxa"/>
            <w:vAlign w:val="bottom"/>
          </w:tcPr>
          <w:p w14:paraId="2EAF323E" w14:textId="77777777" w:rsidR="003E16A9" w:rsidRPr="00B57873" w:rsidRDefault="003E16A9" w:rsidP="00EA16E7">
            <w:pPr>
              <w:spacing w:before="0" w:after="0" w:line="240" w:lineRule="auto"/>
              <w:jc w:val="left"/>
              <w:rPr>
                <w:sz w:val="18"/>
              </w:rPr>
            </w:pPr>
            <w:proofErr w:type="gramStart"/>
            <w:r w:rsidRPr="00B57873">
              <w:rPr>
                <w:sz w:val="18"/>
              </w:rPr>
              <w:t>KOH(</w:t>
            </w:r>
            <w:proofErr w:type="spellStart"/>
            <w:proofErr w:type="gramEnd"/>
            <w:r w:rsidRPr="00B57873">
              <w:rPr>
                <w:sz w:val="18"/>
              </w:rPr>
              <w:t>aq</w:t>
            </w:r>
            <w:proofErr w:type="spellEnd"/>
            <w:r w:rsidRPr="00B57873">
              <w:rPr>
                <w:sz w:val="18"/>
              </w:rPr>
              <w:t>) +  H</w:t>
            </w:r>
            <w:r w:rsidRPr="00B57873">
              <w:rPr>
                <w:sz w:val="18"/>
                <w:vertAlign w:val="superscript"/>
              </w:rPr>
              <w:t>+</w:t>
            </w:r>
            <w:r w:rsidRPr="00B57873">
              <w:rPr>
                <w:sz w:val="18"/>
              </w:rPr>
              <w:t xml:space="preserve"> </w:t>
            </w:r>
            <w:r w:rsidRPr="00B57873">
              <w:rPr>
                <w:rFonts w:ascii="Symbol" w:eastAsia="Symbol" w:hAnsi="Symbol" w:cs="Symbol"/>
                <w:sz w:val="18"/>
              </w:rPr>
              <w:t>Û</w:t>
            </w:r>
            <w:r w:rsidRPr="00B57873">
              <w:rPr>
                <w:sz w:val="18"/>
              </w:rPr>
              <w:t xml:space="preserve"> K</w:t>
            </w:r>
            <w:r w:rsidRPr="00B57873">
              <w:rPr>
                <w:sz w:val="18"/>
                <w:vertAlign w:val="superscript"/>
              </w:rPr>
              <w:t>+</w:t>
            </w:r>
            <w:r w:rsidRPr="00B57873">
              <w:rPr>
                <w:sz w:val="18"/>
              </w:rPr>
              <w:t xml:space="preserve"> + H</w:t>
            </w:r>
            <w:r w:rsidRPr="00B57873">
              <w:rPr>
                <w:sz w:val="18"/>
                <w:vertAlign w:val="subscript"/>
              </w:rPr>
              <w:t>2</w:t>
            </w:r>
            <w:r w:rsidRPr="00B57873">
              <w:rPr>
                <w:sz w:val="18"/>
              </w:rPr>
              <w:t>O</w:t>
            </w:r>
          </w:p>
        </w:tc>
        <w:tc>
          <w:tcPr>
            <w:tcW w:w="1134" w:type="dxa"/>
            <w:vAlign w:val="bottom"/>
          </w:tcPr>
          <w:p w14:paraId="12273D0F" w14:textId="77777777" w:rsidR="003E16A9" w:rsidRPr="00B57873" w:rsidRDefault="003E16A9" w:rsidP="00EA16E7">
            <w:pPr>
              <w:spacing w:before="0" w:after="0" w:line="240" w:lineRule="auto"/>
              <w:rPr>
                <w:sz w:val="18"/>
              </w:rPr>
            </w:pPr>
            <w:r w:rsidRPr="00B57873">
              <w:rPr>
                <w:sz w:val="18"/>
              </w:rPr>
              <w:t>14.460</w:t>
            </w:r>
          </w:p>
        </w:tc>
      </w:tr>
      <w:tr w:rsidR="003E16A9" w:rsidRPr="00B57873" w14:paraId="79F05D62" w14:textId="77777777" w:rsidTr="00EA16E7">
        <w:trPr>
          <w:trHeight w:val="170"/>
          <w:jc w:val="center"/>
        </w:trPr>
        <w:tc>
          <w:tcPr>
            <w:tcW w:w="4962" w:type="dxa"/>
            <w:vAlign w:val="bottom"/>
          </w:tcPr>
          <w:p w14:paraId="62653026" w14:textId="77777777" w:rsidR="003E16A9" w:rsidRPr="00B57873" w:rsidRDefault="003E16A9" w:rsidP="00EA16E7">
            <w:pPr>
              <w:spacing w:before="0" w:after="0" w:line="240" w:lineRule="auto"/>
              <w:jc w:val="left"/>
              <w:rPr>
                <w:sz w:val="18"/>
              </w:rPr>
            </w:pPr>
            <w:r w:rsidRPr="00B57873">
              <w:rPr>
                <w:sz w:val="18"/>
              </w:rPr>
              <w:t>KSO</w:t>
            </w:r>
            <w:r w:rsidRPr="00B57873">
              <w:rPr>
                <w:sz w:val="18"/>
                <w:vertAlign w:val="subscript"/>
              </w:rPr>
              <w:t>4</w:t>
            </w:r>
            <w:r w:rsidRPr="00B57873">
              <w:rPr>
                <w:sz w:val="18"/>
                <w:vertAlign w:val="superscript"/>
              </w:rPr>
              <w:t>-</w:t>
            </w:r>
            <w:r w:rsidRPr="00B57873">
              <w:rPr>
                <w:sz w:val="18"/>
              </w:rPr>
              <w:t xml:space="preserve"> </w:t>
            </w:r>
            <w:r w:rsidRPr="00B57873">
              <w:rPr>
                <w:rFonts w:ascii="Symbol" w:eastAsia="Symbol" w:hAnsi="Symbol" w:cs="Symbol"/>
                <w:sz w:val="18"/>
              </w:rPr>
              <w:t>Û</w:t>
            </w:r>
            <w:r w:rsidRPr="00B57873">
              <w:rPr>
                <w:sz w:val="18"/>
              </w:rPr>
              <w:t xml:space="preserve"> K</w:t>
            </w:r>
            <w:r w:rsidRPr="00B57873">
              <w:rPr>
                <w:sz w:val="18"/>
                <w:vertAlign w:val="superscript"/>
              </w:rPr>
              <w:t>+</w:t>
            </w:r>
            <w:r w:rsidRPr="00B57873">
              <w:rPr>
                <w:sz w:val="18"/>
              </w:rPr>
              <w:t xml:space="preserve"> + SO</w:t>
            </w:r>
            <w:r w:rsidRPr="00B57873">
              <w:rPr>
                <w:sz w:val="18"/>
                <w:vertAlign w:val="subscript"/>
              </w:rPr>
              <w:t>4</w:t>
            </w:r>
            <w:r w:rsidRPr="00B57873">
              <w:rPr>
                <w:sz w:val="18"/>
                <w:vertAlign w:val="superscript"/>
              </w:rPr>
              <w:t>2–</w:t>
            </w:r>
          </w:p>
        </w:tc>
        <w:tc>
          <w:tcPr>
            <w:tcW w:w="1134" w:type="dxa"/>
            <w:vAlign w:val="bottom"/>
          </w:tcPr>
          <w:p w14:paraId="5EF50C93" w14:textId="77777777" w:rsidR="003E16A9" w:rsidRPr="00B57873" w:rsidRDefault="003E16A9" w:rsidP="00EA16E7">
            <w:pPr>
              <w:spacing w:before="0" w:after="0" w:line="240" w:lineRule="auto"/>
              <w:rPr>
                <w:sz w:val="18"/>
              </w:rPr>
            </w:pPr>
            <w:r w:rsidRPr="00B57873">
              <w:rPr>
                <w:sz w:val="18"/>
              </w:rPr>
              <w:t>-0.8796</w:t>
            </w:r>
          </w:p>
        </w:tc>
      </w:tr>
      <w:tr w:rsidR="003E16A9" w:rsidRPr="00B57873" w14:paraId="50B624AB" w14:textId="77777777" w:rsidTr="00EA16E7">
        <w:trPr>
          <w:trHeight w:val="170"/>
          <w:jc w:val="center"/>
        </w:trPr>
        <w:tc>
          <w:tcPr>
            <w:tcW w:w="4962" w:type="dxa"/>
            <w:vAlign w:val="bottom"/>
          </w:tcPr>
          <w:p w14:paraId="153B6DB8" w14:textId="77777777" w:rsidR="003E16A9" w:rsidRPr="00B57873" w:rsidRDefault="003E16A9" w:rsidP="00EA16E7">
            <w:pPr>
              <w:spacing w:before="0" w:after="0" w:line="240" w:lineRule="auto"/>
              <w:jc w:val="left"/>
              <w:rPr>
                <w:sz w:val="18"/>
              </w:rPr>
            </w:pPr>
            <w:r w:rsidRPr="00B57873">
              <w:rPr>
                <w:sz w:val="18"/>
              </w:rPr>
              <w:t>MgCO</w:t>
            </w:r>
            <w:r w:rsidRPr="00B57873">
              <w:rPr>
                <w:sz w:val="18"/>
                <w:vertAlign w:val="subscript"/>
              </w:rPr>
              <w:t>3</w:t>
            </w:r>
            <w:r w:rsidRPr="00B57873">
              <w:rPr>
                <w:sz w:val="18"/>
              </w:rPr>
              <w:t>(</w:t>
            </w:r>
            <w:proofErr w:type="spellStart"/>
            <w:r w:rsidRPr="00B57873">
              <w:rPr>
                <w:sz w:val="18"/>
              </w:rPr>
              <w:t>aq</w:t>
            </w:r>
            <w:proofErr w:type="spellEnd"/>
            <w:r w:rsidRPr="00B57873">
              <w:rPr>
                <w:sz w:val="18"/>
              </w:rPr>
              <w:t xml:space="preserve">) </w:t>
            </w:r>
            <w:r w:rsidRPr="00B57873">
              <w:rPr>
                <w:rFonts w:ascii="Symbol" w:eastAsia="Symbol" w:hAnsi="Symbol" w:cs="Symbol"/>
                <w:sz w:val="18"/>
              </w:rPr>
              <w:t>Û</w:t>
            </w:r>
            <w:r w:rsidRPr="00B57873">
              <w:rPr>
                <w:sz w:val="18"/>
              </w:rPr>
              <w:t xml:space="preserve"> Mg</w:t>
            </w:r>
            <w:r w:rsidRPr="00B57873">
              <w:rPr>
                <w:sz w:val="18"/>
                <w:vertAlign w:val="superscript"/>
              </w:rPr>
              <w:t>2+</w:t>
            </w:r>
            <w:r w:rsidRPr="00B57873">
              <w:rPr>
                <w:sz w:val="18"/>
              </w:rPr>
              <w:t xml:space="preserve"> + CO</w:t>
            </w:r>
            <w:r w:rsidRPr="00B57873">
              <w:rPr>
                <w:sz w:val="18"/>
                <w:vertAlign w:val="subscript"/>
              </w:rPr>
              <w:t>3</w:t>
            </w:r>
            <w:r w:rsidRPr="00B57873">
              <w:rPr>
                <w:sz w:val="18"/>
                <w:vertAlign w:val="superscript"/>
              </w:rPr>
              <w:t>2-</w:t>
            </w:r>
          </w:p>
        </w:tc>
        <w:tc>
          <w:tcPr>
            <w:tcW w:w="1134" w:type="dxa"/>
            <w:vAlign w:val="bottom"/>
          </w:tcPr>
          <w:p w14:paraId="23ECDBBA" w14:textId="77777777" w:rsidR="003E16A9" w:rsidRPr="00B57873" w:rsidRDefault="003E16A9" w:rsidP="00EA16E7">
            <w:pPr>
              <w:pStyle w:val="AUTHORS"/>
              <w:jc w:val="both"/>
              <w:rPr>
                <w:rFonts w:cs="Arial"/>
                <w:sz w:val="18"/>
                <w:szCs w:val="18"/>
              </w:rPr>
            </w:pPr>
            <w:r w:rsidRPr="00B57873">
              <w:rPr>
                <w:rFonts w:cs="Arial"/>
                <w:sz w:val="18"/>
                <w:szCs w:val="18"/>
              </w:rPr>
              <w:t>-2.980</w:t>
            </w:r>
          </w:p>
        </w:tc>
      </w:tr>
      <w:tr w:rsidR="003E16A9" w:rsidRPr="00B57873" w14:paraId="47A83CEE" w14:textId="77777777" w:rsidTr="00EA16E7">
        <w:trPr>
          <w:trHeight w:val="170"/>
          <w:jc w:val="center"/>
        </w:trPr>
        <w:tc>
          <w:tcPr>
            <w:tcW w:w="4962" w:type="dxa"/>
            <w:vAlign w:val="bottom"/>
          </w:tcPr>
          <w:p w14:paraId="76A99380" w14:textId="77777777" w:rsidR="003E16A9" w:rsidRPr="00B57873" w:rsidRDefault="003E16A9" w:rsidP="00EA16E7">
            <w:pPr>
              <w:spacing w:before="0" w:after="0" w:line="240" w:lineRule="auto"/>
              <w:jc w:val="left"/>
              <w:rPr>
                <w:sz w:val="18"/>
              </w:rPr>
            </w:pPr>
            <w:r w:rsidRPr="00B57873">
              <w:rPr>
                <w:sz w:val="18"/>
              </w:rPr>
              <w:t>MgHCO</w:t>
            </w:r>
            <w:r w:rsidRPr="00B57873">
              <w:rPr>
                <w:sz w:val="18"/>
                <w:vertAlign w:val="subscript"/>
              </w:rPr>
              <w:t>3</w:t>
            </w:r>
            <w:r w:rsidRPr="00B57873">
              <w:rPr>
                <w:sz w:val="18"/>
                <w:vertAlign w:val="superscript"/>
              </w:rPr>
              <w:t>+</w:t>
            </w:r>
            <w:r w:rsidRPr="00B57873">
              <w:rPr>
                <w:sz w:val="18"/>
              </w:rPr>
              <w:t xml:space="preserve"> </w:t>
            </w:r>
            <w:r w:rsidRPr="00B57873">
              <w:rPr>
                <w:rFonts w:ascii="Symbol" w:eastAsia="Symbol" w:hAnsi="Symbol" w:cs="Symbol"/>
                <w:sz w:val="18"/>
              </w:rPr>
              <w:t>Û</w:t>
            </w:r>
            <w:r w:rsidRPr="00B57873">
              <w:rPr>
                <w:sz w:val="18"/>
              </w:rPr>
              <w:t xml:space="preserve"> Mg</w:t>
            </w:r>
            <w:r w:rsidRPr="00B57873">
              <w:rPr>
                <w:sz w:val="18"/>
                <w:vertAlign w:val="superscript"/>
              </w:rPr>
              <w:t>2+</w:t>
            </w:r>
            <w:r w:rsidRPr="00B57873">
              <w:rPr>
                <w:sz w:val="18"/>
              </w:rPr>
              <w:t xml:space="preserve"> + HCO</w:t>
            </w:r>
            <w:r w:rsidRPr="00B57873">
              <w:rPr>
                <w:sz w:val="18"/>
                <w:vertAlign w:val="subscript"/>
              </w:rPr>
              <w:t>3</w:t>
            </w:r>
            <w:r w:rsidRPr="00B57873">
              <w:rPr>
                <w:sz w:val="18"/>
                <w:vertAlign w:val="superscript"/>
              </w:rPr>
              <w:t>–</w:t>
            </w:r>
          </w:p>
        </w:tc>
        <w:tc>
          <w:tcPr>
            <w:tcW w:w="1134" w:type="dxa"/>
            <w:vAlign w:val="bottom"/>
          </w:tcPr>
          <w:p w14:paraId="628C9E78" w14:textId="77777777" w:rsidR="003E16A9" w:rsidRPr="00B57873" w:rsidRDefault="003E16A9" w:rsidP="00EA16E7">
            <w:pPr>
              <w:spacing w:before="0" w:after="0" w:line="240" w:lineRule="auto"/>
              <w:rPr>
                <w:sz w:val="18"/>
              </w:rPr>
            </w:pPr>
            <w:r w:rsidRPr="00B57873">
              <w:rPr>
                <w:sz w:val="18"/>
              </w:rPr>
              <w:t>-1.040</w:t>
            </w:r>
          </w:p>
        </w:tc>
      </w:tr>
      <w:tr w:rsidR="003E16A9" w:rsidRPr="00B57873" w14:paraId="1D5860D3" w14:textId="77777777" w:rsidTr="00EA16E7">
        <w:trPr>
          <w:trHeight w:val="170"/>
          <w:jc w:val="center"/>
        </w:trPr>
        <w:tc>
          <w:tcPr>
            <w:tcW w:w="4962" w:type="dxa"/>
            <w:vAlign w:val="bottom"/>
          </w:tcPr>
          <w:p w14:paraId="1C366069" w14:textId="77777777" w:rsidR="003E16A9" w:rsidRPr="00B57873" w:rsidRDefault="003E16A9" w:rsidP="00EA16E7">
            <w:pPr>
              <w:spacing w:before="0" w:after="0" w:line="240" w:lineRule="auto"/>
              <w:jc w:val="left"/>
              <w:rPr>
                <w:sz w:val="18"/>
              </w:rPr>
            </w:pPr>
            <w:r w:rsidRPr="00B57873">
              <w:rPr>
                <w:sz w:val="18"/>
              </w:rPr>
              <w:t>MgSO</w:t>
            </w:r>
            <w:r w:rsidRPr="00B57873">
              <w:rPr>
                <w:sz w:val="18"/>
                <w:vertAlign w:val="subscript"/>
              </w:rPr>
              <w:t>4</w:t>
            </w:r>
            <w:r w:rsidRPr="00B57873">
              <w:rPr>
                <w:sz w:val="18"/>
              </w:rPr>
              <w:t>(</w:t>
            </w:r>
            <w:proofErr w:type="spellStart"/>
            <w:r w:rsidRPr="00B57873">
              <w:rPr>
                <w:sz w:val="18"/>
              </w:rPr>
              <w:t>aq</w:t>
            </w:r>
            <w:proofErr w:type="spellEnd"/>
            <w:r w:rsidRPr="00B57873">
              <w:rPr>
                <w:sz w:val="18"/>
              </w:rPr>
              <w:t xml:space="preserve">) </w:t>
            </w:r>
            <w:r w:rsidRPr="00B57873">
              <w:rPr>
                <w:rFonts w:ascii="Symbol" w:eastAsia="Symbol" w:hAnsi="Symbol" w:cs="Symbol"/>
                <w:sz w:val="18"/>
              </w:rPr>
              <w:t>Û</w:t>
            </w:r>
            <w:r w:rsidRPr="00B57873">
              <w:rPr>
                <w:sz w:val="18"/>
              </w:rPr>
              <w:t xml:space="preserve"> Mg</w:t>
            </w:r>
            <w:r w:rsidRPr="00B57873">
              <w:rPr>
                <w:sz w:val="18"/>
                <w:vertAlign w:val="superscript"/>
              </w:rPr>
              <w:t>2+</w:t>
            </w:r>
            <w:r w:rsidRPr="00B57873">
              <w:rPr>
                <w:sz w:val="18"/>
              </w:rPr>
              <w:t xml:space="preserve"> + SO</w:t>
            </w:r>
            <w:r w:rsidRPr="00B57873">
              <w:rPr>
                <w:sz w:val="18"/>
                <w:vertAlign w:val="subscript"/>
              </w:rPr>
              <w:t>4</w:t>
            </w:r>
            <w:r w:rsidRPr="00B57873">
              <w:rPr>
                <w:sz w:val="18"/>
                <w:vertAlign w:val="superscript"/>
              </w:rPr>
              <w:t>2–</w:t>
            </w:r>
          </w:p>
        </w:tc>
        <w:tc>
          <w:tcPr>
            <w:tcW w:w="1134" w:type="dxa"/>
            <w:vAlign w:val="bottom"/>
          </w:tcPr>
          <w:p w14:paraId="6D1D6FD6" w14:textId="77777777" w:rsidR="003E16A9" w:rsidRPr="00B57873" w:rsidRDefault="003E16A9" w:rsidP="00EA16E7">
            <w:pPr>
              <w:spacing w:before="0" w:after="0" w:line="240" w:lineRule="auto"/>
              <w:rPr>
                <w:sz w:val="18"/>
              </w:rPr>
            </w:pPr>
            <w:r w:rsidRPr="00B57873">
              <w:rPr>
                <w:sz w:val="18"/>
              </w:rPr>
              <w:t>-2.230</w:t>
            </w:r>
          </w:p>
        </w:tc>
      </w:tr>
      <w:tr w:rsidR="003E16A9" w:rsidRPr="00B57873" w14:paraId="4DD5092D" w14:textId="77777777" w:rsidTr="00EA16E7">
        <w:trPr>
          <w:trHeight w:val="170"/>
          <w:jc w:val="center"/>
        </w:trPr>
        <w:tc>
          <w:tcPr>
            <w:tcW w:w="4962" w:type="dxa"/>
            <w:vAlign w:val="bottom"/>
          </w:tcPr>
          <w:p w14:paraId="628750B2" w14:textId="77777777" w:rsidR="003E16A9" w:rsidRPr="00B57873" w:rsidRDefault="003E16A9" w:rsidP="00EA16E7">
            <w:pPr>
              <w:spacing w:before="0" w:after="0" w:line="240" w:lineRule="auto"/>
              <w:jc w:val="left"/>
              <w:rPr>
                <w:sz w:val="18"/>
              </w:rPr>
            </w:pPr>
            <w:proofErr w:type="spellStart"/>
            <w:r w:rsidRPr="00B57873">
              <w:rPr>
                <w:sz w:val="18"/>
              </w:rPr>
              <w:t>MgOH</w:t>
            </w:r>
            <w:proofErr w:type="spellEnd"/>
            <w:proofErr w:type="gramStart"/>
            <w:r w:rsidRPr="00B57873">
              <w:rPr>
                <w:sz w:val="18"/>
                <w:vertAlign w:val="superscript"/>
              </w:rPr>
              <w:t xml:space="preserve">+ </w:t>
            </w:r>
            <w:r w:rsidRPr="00B57873">
              <w:rPr>
                <w:sz w:val="18"/>
              </w:rPr>
              <w:t xml:space="preserve"> +</w:t>
            </w:r>
            <w:proofErr w:type="gramEnd"/>
            <w:r w:rsidRPr="00B57873">
              <w:rPr>
                <w:sz w:val="18"/>
              </w:rPr>
              <w:t xml:space="preserve"> H</w:t>
            </w:r>
            <w:r w:rsidRPr="00B57873">
              <w:rPr>
                <w:sz w:val="18"/>
                <w:vertAlign w:val="superscript"/>
              </w:rPr>
              <w:t>+</w:t>
            </w:r>
            <w:r w:rsidRPr="00B57873">
              <w:rPr>
                <w:sz w:val="18"/>
              </w:rPr>
              <w:t xml:space="preserve"> </w:t>
            </w:r>
            <w:r w:rsidRPr="00B57873">
              <w:rPr>
                <w:rFonts w:ascii="Symbol" w:eastAsia="Symbol" w:hAnsi="Symbol" w:cs="Symbol"/>
                <w:sz w:val="18"/>
              </w:rPr>
              <w:t>Û</w:t>
            </w:r>
            <w:r w:rsidRPr="00B57873">
              <w:rPr>
                <w:sz w:val="18"/>
              </w:rPr>
              <w:t xml:space="preserve"> Mg</w:t>
            </w:r>
            <w:r w:rsidRPr="00B57873">
              <w:rPr>
                <w:sz w:val="18"/>
                <w:vertAlign w:val="superscript"/>
              </w:rPr>
              <w:t>2+</w:t>
            </w:r>
            <w:r w:rsidRPr="00B57873">
              <w:rPr>
                <w:sz w:val="18"/>
              </w:rPr>
              <w:t xml:space="preserve"> </w:t>
            </w:r>
            <w:r w:rsidRPr="00B57873">
              <w:rPr>
                <w:sz w:val="18"/>
                <w:lang w:val="es-ES"/>
              </w:rPr>
              <w:t>+ H</w:t>
            </w:r>
            <w:r w:rsidRPr="00B57873">
              <w:rPr>
                <w:sz w:val="18"/>
                <w:vertAlign w:val="subscript"/>
                <w:lang w:val="es-ES"/>
              </w:rPr>
              <w:t>2</w:t>
            </w:r>
            <w:r w:rsidRPr="00B57873">
              <w:rPr>
                <w:sz w:val="18"/>
                <w:lang w:val="es-ES"/>
              </w:rPr>
              <w:t>O</w:t>
            </w:r>
          </w:p>
        </w:tc>
        <w:tc>
          <w:tcPr>
            <w:tcW w:w="1134" w:type="dxa"/>
            <w:vAlign w:val="bottom"/>
          </w:tcPr>
          <w:p w14:paraId="7C2FB8E4" w14:textId="77777777" w:rsidR="003E16A9" w:rsidRPr="00B57873" w:rsidRDefault="003E16A9" w:rsidP="00EA16E7">
            <w:pPr>
              <w:spacing w:before="0" w:after="0" w:line="240" w:lineRule="auto"/>
              <w:rPr>
                <w:sz w:val="18"/>
              </w:rPr>
            </w:pPr>
            <w:r w:rsidRPr="00B57873">
              <w:rPr>
                <w:sz w:val="18"/>
              </w:rPr>
              <w:t>11.680</w:t>
            </w:r>
          </w:p>
        </w:tc>
      </w:tr>
      <w:tr w:rsidR="003E16A9" w:rsidRPr="00B57873" w14:paraId="2204A547" w14:textId="77777777" w:rsidTr="00EA16E7">
        <w:trPr>
          <w:trHeight w:val="170"/>
          <w:jc w:val="center"/>
        </w:trPr>
        <w:tc>
          <w:tcPr>
            <w:tcW w:w="4962" w:type="dxa"/>
            <w:vAlign w:val="bottom"/>
          </w:tcPr>
          <w:p w14:paraId="00CDD10D" w14:textId="77777777" w:rsidR="003E16A9" w:rsidRPr="00B57873" w:rsidRDefault="003E16A9" w:rsidP="00EA16E7">
            <w:pPr>
              <w:spacing w:before="0" w:after="0" w:line="240" w:lineRule="auto"/>
              <w:jc w:val="left"/>
              <w:rPr>
                <w:sz w:val="18"/>
              </w:rPr>
            </w:pPr>
            <w:r w:rsidRPr="00B57873">
              <w:rPr>
                <w:sz w:val="18"/>
              </w:rPr>
              <w:t>NaHCO</w:t>
            </w:r>
            <w:r w:rsidRPr="00B57873">
              <w:rPr>
                <w:sz w:val="18"/>
                <w:vertAlign w:val="subscript"/>
              </w:rPr>
              <w:t>3</w:t>
            </w:r>
            <w:r w:rsidRPr="00B57873">
              <w:rPr>
                <w:sz w:val="18"/>
              </w:rPr>
              <w:t>(</w:t>
            </w:r>
            <w:proofErr w:type="spellStart"/>
            <w:r w:rsidRPr="00B57873">
              <w:rPr>
                <w:sz w:val="18"/>
              </w:rPr>
              <w:t>aq</w:t>
            </w:r>
            <w:proofErr w:type="spellEnd"/>
            <w:r w:rsidRPr="00B57873">
              <w:rPr>
                <w:sz w:val="18"/>
              </w:rPr>
              <w:t xml:space="preserve">) </w:t>
            </w:r>
            <w:r w:rsidRPr="00B57873">
              <w:rPr>
                <w:rFonts w:ascii="Symbol" w:eastAsia="Symbol" w:hAnsi="Symbol" w:cs="Symbol"/>
                <w:sz w:val="18"/>
              </w:rPr>
              <w:t>Û</w:t>
            </w:r>
            <w:r w:rsidRPr="00B57873">
              <w:rPr>
                <w:sz w:val="18"/>
              </w:rPr>
              <w:t xml:space="preserve"> Na</w:t>
            </w:r>
            <w:r w:rsidRPr="00B57873">
              <w:rPr>
                <w:sz w:val="18"/>
                <w:vertAlign w:val="superscript"/>
              </w:rPr>
              <w:t>+</w:t>
            </w:r>
            <w:r w:rsidRPr="00B57873">
              <w:rPr>
                <w:sz w:val="18"/>
              </w:rPr>
              <w:t xml:space="preserve"> + HCO</w:t>
            </w:r>
            <w:r w:rsidRPr="00B57873">
              <w:rPr>
                <w:sz w:val="18"/>
                <w:vertAlign w:val="subscript"/>
              </w:rPr>
              <w:t>3</w:t>
            </w:r>
            <w:r w:rsidRPr="00B57873">
              <w:rPr>
                <w:sz w:val="18"/>
                <w:vertAlign w:val="superscript"/>
              </w:rPr>
              <w:t>–</w:t>
            </w:r>
          </w:p>
        </w:tc>
        <w:tc>
          <w:tcPr>
            <w:tcW w:w="1134" w:type="dxa"/>
            <w:vAlign w:val="bottom"/>
          </w:tcPr>
          <w:p w14:paraId="72D9A10F" w14:textId="77777777" w:rsidR="003E16A9" w:rsidRPr="00B57873" w:rsidRDefault="003E16A9" w:rsidP="00EA16E7">
            <w:pPr>
              <w:spacing w:before="0" w:after="0" w:line="240" w:lineRule="auto"/>
              <w:rPr>
                <w:sz w:val="18"/>
              </w:rPr>
            </w:pPr>
            <w:r w:rsidRPr="00B57873">
              <w:rPr>
                <w:sz w:val="18"/>
              </w:rPr>
              <w:t>0.250</w:t>
            </w:r>
          </w:p>
        </w:tc>
      </w:tr>
      <w:tr w:rsidR="003E16A9" w:rsidRPr="00B57873" w14:paraId="44ECC0A7" w14:textId="77777777" w:rsidTr="00EA16E7">
        <w:trPr>
          <w:trHeight w:val="170"/>
          <w:jc w:val="center"/>
        </w:trPr>
        <w:tc>
          <w:tcPr>
            <w:tcW w:w="4962" w:type="dxa"/>
            <w:vAlign w:val="bottom"/>
          </w:tcPr>
          <w:p w14:paraId="2745584E" w14:textId="77777777" w:rsidR="003E16A9" w:rsidRPr="00B57873" w:rsidRDefault="003E16A9" w:rsidP="00EA16E7">
            <w:pPr>
              <w:spacing w:before="0" w:after="0" w:line="240" w:lineRule="auto"/>
              <w:jc w:val="left"/>
              <w:rPr>
                <w:sz w:val="18"/>
              </w:rPr>
            </w:pPr>
            <w:r w:rsidRPr="00B57873">
              <w:rPr>
                <w:sz w:val="18"/>
              </w:rPr>
              <w:t>NaSO</w:t>
            </w:r>
            <w:r w:rsidRPr="00B57873">
              <w:rPr>
                <w:sz w:val="18"/>
                <w:vertAlign w:val="subscript"/>
              </w:rPr>
              <w:t>4</w:t>
            </w:r>
            <w:r w:rsidRPr="00B57873">
              <w:rPr>
                <w:sz w:val="18"/>
                <w:vertAlign w:val="superscript"/>
              </w:rPr>
              <w:t>-</w:t>
            </w:r>
            <w:r w:rsidRPr="00B57873">
              <w:rPr>
                <w:sz w:val="18"/>
              </w:rPr>
              <w:t xml:space="preserve"> </w:t>
            </w:r>
            <w:r w:rsidRPr="00B57873">
              <w:rPr>
                <w:rFonts w:ascii="Symbol" w:eastAsia="Symbol" w:hAnsi="Symbol" w:cs="Symbol"/>
                <w:sz w:val="18"/>
              </w:rPr>
              <w:t>Û</w:t>
            </w:r>
            <w:r w:rsidRPr="00B57873">
              <w:rPr>
                <w:sz w:val="18"/>
              </w:rPr>
              <w:t xml:space="preserve"> Na</w:t>
            </w:r>
            <w:r w:rsidRPr="00B57873">
              <w:rPr>
                <w:sz w:val="18"/>
                <w:vertAlign w:val="superscript"/>
              </w:rPr>
              <w:t>+</w:t>
            </w:r>
            <w:r w:rsidRPr="00B57873">
              <w:rPr>
                <w:sz w:val="18"/>
              </w:rPr>
              <w:t xml:space="preserve"> + SO</w:t>
            </w:r>
            <w:r w:rsidRPr="00B57873">
              <w:rPr>
                <w:sz w:val="18"/>
                <w:vertAlign w:val="subscript"/>
              </w:rPr>
              <w:t>4</w:t>
            </w:r>
            <w:r w:rsidRPr="00B57873">
              <w:rPr>
                <w:sz w:val="18"/>
                <w:vertAlign w:val="superscript"/>
              </w:rPr>
              <w:t>2–</w:t>
            </w:r>
          </w:p>
        </w:tc>
        <w:tc>
          <w:tcPr>
            <w:tcW w:w="1134" w:type="dxa"/>
            <w:vAlign w:val="bottom"/>
          </w:tcPr>
          <w:p w14:paraId="2A597510" w14:textId="77777777" w:rsidR="003E16A9" w:rsidRPr="00B57873" w:rsidRDefault="003E16A9" w:rsidP="00EA16E7">
            <w:pPr>
              <w:pStyle w:val="BodyText21"/>
              <w:rPr>
                <w:rFonts w:ascii="Arial" w:hAnsi="Arial" w:cs="Arial"/>
                <w:sz w:val="18"/>
                <w:szCs w:val="18"/>
                <w:lang w:val="en-GB"/>
              </w:rPr>
            </w:pPr>
            <w:r w:rsidRPr="00B57873">
              <w:rPr>
                <w:rFonts w:ascii="Arial" w:hAnsi="Arial" w:cs="Arial"/>
                <w:sz w:val="18"/>
                <w:szCs w:val="18"/>
                <w:lang w:val="en-GB"/>
              </w:rPr>
              <w:t>-0.940</w:t>
            </w:r>
          </w:p>
        </w:tc>
      </w:tr>
      <w:tr w:rsidR="003E16A9" w:rsidRPr="00B57873" w14:paraId="42F476DD" w14:textId="77777777" w:rsidTr="00EA16E7">
        <w:trPr>
          <w:trHeight w:val="170"/>
          <w:jc w:val="center"/>
        </w:trPr>
        <w:tc>
          <w:tcPr>
            <w:tcW w:w="4962" w:type="dxa"/>
            <w:vAlign w:val="bottom"/>
          </w:tcPr>
          <w:p w14:paraId="49A79857" w14:textId="77777777" w:rsidR="003E16A9" w:rsidRPr="00B57873" w:rsidRDefault="003E16A9" w:rsidP="00EA16E7">
            <w:pPr>
              <w:spacing w:before="0" w:after="0" w:line="240" w:lineRule="auto"/>
              <w:jc w:val="left"/>
              <w:rPr>
                <w:sz w:val="18"/>
              </w:rPr>
            </w:pPr>
            <w:r w:rsidRPr="00B57873">
              <w:rPr>
                <w:sz w:val="18"/>
              </w:rPr>
              <w:t>NaCO</w:t>
            </w:r>
            <w:r w:rsidRPr="00B57873">
              <w:rPr>
                <w:sz w:val="18"/>
                <w:vertAlign w:val="subscript"/>
              </w:rPr>
              <w:t>3</w:t>
            </w:r>
            <w:r w:rsidRPr="00B57873">
              <w:rPr>
                <w:sz w:val="18"/>
                <w:vertAlign w:val="superscript"/>
              </w:rPr>
              <w:t>-</w:t>
            </w:r>
            <w:r w:rsidRPr="00B57873">
              <w:rPr>
                <w:sz w:val="18"/>
              </w:rPr>
              <w:t xml:space="preserve"> </w:t>
            </w:r>
            <w:r w:rsidRPr="00B57873">
              <w:rPr>
                <w:rFonts w:ascii="Symbol" w:eastAsia="Symbol" w:hAnsi="Symbol" w:cs="Symbol"/>
                <w:sz w:val="18"/>
              </w:rPr>
              <w:t>Û</w:t>
            </w:r>
            <w:r w:rsidRPr="00B57873">
              <w:rPr>
                <w:sz w:val="18"/>
              </w:rPr>
              <w:t xml:space="preserve"> Na</w:t>
            </w:r>
            <w:r w:rsidRPr="00B57873">
              <w:rPr>
                <w:sz w:val="18"/>
                <w:vertAlign w:val="superscript"/>
              </w:rPr>
              <w:t>+</w:t>
            </w:r>
            <w:r w:rsidRPr="00B57873">
              <w:rPr>
                <w:sz w:val="18"/>
              </w:rPr>
              <w:t xml:space="preserve"> + CO</w:t>
            </w:r>
            <w:r w:rsidRPr="00B57873">
              <w:rPr>
                <w:sz w:val="18"/>
                <w:vertAlign w:val="subscript"/>
              </w:rPr>
              <w:t>3</w:t>
            </w:r>
            <w:r w:rsidRPr="00B57873">
              <w:rPr>
                <w:sz w:val="18"/>
                <w:vertAlign w:val="superscript"/>
              </w:rPr>
              <w:t>2-</w:t>
            </w:r>
          </w:p>
        </w:tc>
        <w:tc>
          <w:tcPr>
            <w:tcW w:w="1134" w:type="dxa"/>
            <w:vAlign w:val="bottom"/>
          </w:tcPr>
          <w:p w14:paraId="3D8C1AFF" w14:textId="77777777" w:rsidR="003E16A9" w:rsidRPr="00B57873" w:rsidRDefault="003E16A9" w:rsidP="00EA16E7">
            <w:pPr>
              <w:pStyle w:val="BodyText21"/>
              <w:rPr>
                <w:rFonts w:ascii="Arial" w:hAnsi="Arial" w:cs="Arial"/>
                <w:sz w:val="18"/>
                <w:szCs w:val="18"/>
                <w:lang w:val="en-GB"/>
              </w:rPr>
            </w:pPr>
            <w:r w:rsidRPr="00B57873">
              <w:rPr>
                <w:rFonts w:ascii="Arial" w:hAnsi="Arial" w:cs="Arial"/>
                <w:sz w:val="18"/>
                <w:szCs w:val="18"/>
                <w:lang w:val="en-GB"/>
              </w:rPr>
              <w:t>-1.270</w:t>
            </w:r>
          </w:p>
        </w:tc>
      </w:tr>
      <w:tr w:rsidR="003E16A9" w:rsidRPr="00B57873" w14:paraId="6E3C888D" w14:textId="77777777" w:rsidTr="00EA16E7">
        <w:trPr>
          <w:trHeight w:val="170"/>
          <w:jc w:val="center"/>
        </w:trPr>
        <w:tc>
          <w:tcPr>
            <w:tcW w:w="4962" w:type="dxa"/>
            <w:vAlign w:val="bottom"/>
          </w:tcPr>
          <w:p w14:paraId="3780C80A" w14:textId="77777777" w:rsidR="003E16A9" w:rsidRPr="00B57873" w:rsidRDefault="003E16A9" w:rsidP="00EA16E7">
            <w:pPr>
              <w:spacing w:before="0" w:after="0" w:line="240" w:lineRule="auto"/>
              <w:jc w:val="left"/>
              <w:rPr>
                <w:sz w:val="18"/>
                <w:lang w:val="es-ES"/>
              </w:rPr>
            </w:pPr>
            <w:r w:rsidRPr="00B57873">
              <w:rPr>
                <w:sz w:val="18"/>
                <w:lang w:val="es-ES"/>
              </w:rPr>
              <w:t>NaOH(</w:t>
            </w:r>
            <w:proofErr w:type="spellStart"/>
            <w:r w:rsidRPr="00B57873">
              <w:rPr>
                <w:sz w:val="18"/>
                <w:lang w:val="es-ES"/>
              </w:rPr>
              <w:t>aq</w:t>
            </w:r>
            <w:proofErr w:type="spellEnd"/>
            <w:r w:rsidRPr="00B57873">
              <w:rPr>
                <w:sz w:val="18"/>
                <w:lang w:val="es-ES"/>
              </w:rPr>
              <w:t>)</w:t>
            </w:r>
            <w:r w:rsidRPr="00B57873">
              <w:rPr>
                <w:sz w:val="18"/>
                <w:vertAlign w:val="superscript"/>
                <w:lang w:val="es-ES"/>
              </w:rPr>
              <w:t xml:space="preserve"> </w:t>
            </w:r>
            <w:r w:rsidRPr="00B57873">
              <w:rPr>
                <w:sz w:val="18"/>
                <w:lang w:val="es-ES"/>
              </w:rPr>
              <w:t>+ H</w:t>
            </w:r>
            <w:proofErr w:type="gramStart"/>
            <w:r w:rsidRPr="00B57873">
              <w:rPr>
                <w:sz w:val="18"/>
                <w:vertAlign w:val="superscript"/>
                <w:lang w:val="es-ES"/>
              </w:rPr>
              <w:t>+</w:t>
            </w:r>
            <w:r w:rsidRPr="00B57873">
              <w:rPr>
                <w:sz w:val="18"/>
                <w:lang w:val="es-ES"/>
              </w:rPr>
              <w:t xml:space="preserve">  </w:t>
            </w:r>
            <w:r w:rsidRPr="00B57873">
              <w:rPr>
                <w:rFonts w:ascii="Symbol" w:eastAsia="Symbol" w:hAnsi="Symbol" w:cs="Symbol"/>
                <w:sz w:val="18"/>
              </w:rPr>
              <w:t>Û</w:t>
            </w:r>
            <w:proofErr w:type="gramEnd"/>
            <w:r w:rsidRPr="00B57873">
              <w:rPr>
                <w:sz w:val="18"/>
                <w:lang w:val="es-ES"/>
              </w:rPr>
              <w:t xml:space="preserve"> </w:t>
            </w:r>
            <w:proofErr w:type="spellStart"/>
            <w:r w:rsidRPr="00B57873">
              <w:rPr>
                <w:sz w:val="18"/>
                <w:lang w:val="es-ES"/>
              </w:rPr>
              <w:t>Na</w:t>
            </w:r>
            <w:proofErr w:type="spellEnd"/>
            <w:r w:rsidRPr="00B57873">
              <w:rPr>
                <w:sz w:val="18"/>
                <w:vertAlign w:val="superscript"/>
                <w:lang w:val="es-ES"/>
              </w:rPr>
              <w:t>+</w:t>
            </w:r>
            <w:r w:rsidRPr="00B57873">
              <w:rPr>
                <w:sz w:val="18"/>
                <w:lang w:val="es-ES"/>
              </w:rPr>
              <w:t xml:space="preserve"> + H</w:t>
            </w:r>
            <w:r w:rsidRPr="00B57873">
              <w:rPr>
                <w:sz w:val="18"/>
                <w:vertAlign w:val="subscript"/>
                <w:lang w:val="es-ES"/>
              </w:rPr>
              <w:t>2</w:t>
            </w:r>
            <w:r w:rsidRPr="00B57873">
              <w:rPr>
                <w:sz w:val="18"/>
                <w:lang w:val="es-ES"/>
              </w:rPr>
              <w:t>O</w:t>
            </w:r>
          </w:p>
        </w:tc>
        <w:tc>
          <w:tcPr>
            <w:tcW w:w="1134" w:type="dxa"/>
            <w:vAlign w:val="bottom"/>
          </w:tcPr>
          <w:p w14:paraId="6286F39C" w14:textId="77777777" w:rsidR="003E16A9" w:rsidRPr="00B57873" w:rsidRDefault="003E16A9" w:rsidP="00EA16E7">
            <w:pPr>
              <w:pStyle w:val="BodyText21"/>
              <w:rPr>
                <w:rFonts w:ascii="Arial" w:hAnsi="Arial" w:cs="Arial"/>
                <w:sz w:val="18"/>
                <w:szCs w:val="18"/>
                <w:lang w:val="en-GB"/>
              </w:rPr>
            </w:pPr>
            <w:r w:rsidRPr="00B57873">
              <w:rPr>
                <w:rFonts w:ascii="Arial" w:hAnsi="Arial" w:cs="Arial"/>
                <w:sz w:val="18"/>
                <w:szCs w:val="18"/>
                <w:lang w:val="en-GB"/>
              </w:rPr>
              <w:t>14.750</w:t>
            </w:r>
          </w:p>
        </w:tc>
      </w:tr>
      <w:tr w:rsidR="003E16A9" w:rsidRPr="00B57873" w14:paraId="5B888E38" w14:textId="77777777" w:rsidTr="00EA16E7">
        <w:trPr>
          <w:trHeight w:val="170"/>
          <w:jc w:val="center"/>
        </w:trPr>
        <w:tc>
          <w:tcPr>
            <w:tcW w:w="4962" w:type="dxa"/>
            <w:vAlign w:val="bottom"/>
          </w:tcPr>
          <w:p w14:paraId="234F841B" w14:textId="77777777" w:rsidR="003E16A9" w:rsidRPr="00B57873" w:rsidRDefault="003E16A9" w:rsidP="00EA16E7">
            <w:pPr>
              <w:spacing w:before="0" w:after="0" w:line="240" w:lineRule="auto"/>
              <w:jc w:val="left"/>
              <w:rPr>
                <w:sz w:val="18"/>
              </w:rPr>
            </w:pPr>
            <w:r w:rsidRPr="00B57873">
              <w:rPr>
                <w:sz w:val="18"/>
              </w:rPr>
              <w:t>OH</w:t>
            </w:r>
            <w:r w:rsidRPr="00B57873">
              <w:rPr>
                <w:sz w:val="18"/>
                <w:vertAlign w:val="superscript"/>
              </w:rPr>
              <w:t>-</w:t>
            </w:r>
            <w:r w:rsidRPr="00B57873">
              <w:rPr>
                <w:sz w:val="18"/>
              </w:rPr>
              <w:t xml:space="preserve"> + H</w:t>
            </w:r>
            <w:r w:rsidRPr="00B57873">
              <w:rPr>
                <w:sz w:val="18"/>
                <w:vertAlign w:val="superscript"/>
              </w:rPr>
              <w:t>+</w:t>
            </w:r>
            <w:r w:rsidRPr="00B57873">
              <w:rPr>
                <w:sz w:val="18"/>
              </w:rPr>
              <w:t xml:space="preserve"> </w:t>
            </w:r>
            <w:r w:rsidRPr="00B57873">
              <w:rPr>
                <w:rFonts w:ascii="Symbol" w:eastAsia="Symbol" w:hAnsi="Symbol" w:cs="Symbol"/>
                <w:sz w:val="18"/>
              </w:rPr>
              <w:t>Û</w:t>
            </w:r>
            <w:r w:rsidRPr="00B57873">
              <w:rPr>
                <w:sz w:val="18"/>
              </w:rPr>
              <w:t xml:space="preserve"> H</w:t>
            </w:r>
            <w:r w:rsidRPr="00B57873">
              <w:rPr>
                <w:sz w:val="18"/>
                <w:vertAlign w:val="subscript"/>
              </w:rPr>
              <w:t>2</w:t>
            </w:r>
            <w:r w:rsidRPr="00B57873">
              <w:rPr>
                <w:sz w:val="18"/>
              </w:rPr>
              <w:t>O</w:t>
            </w:r>
          </w:p>
        </w:tc>
        <w:tc>
          <w:tcPr>
            <w:tcW w:w="1134" w:type="dxa"/>
            <w:vAlign w:val="bottom"/>
          </w:tcPr>
          <w:p w14:paraId="3C8BD574" w14:textId="77777777" w:rsidR="003E16A9" w:rsidRPr="00B57873" w:rsidRDefault="003E16A9" w:rsidP="00EA16E7">
            <w:pPr>
              <w:spacing w:before="0" w:after="0" w:line="240" w:lineRule="auto"/>
              <w:rPr>
                <w:sz w:val="18"/>
              </w:rPr>
            </w:pPr>
            <w:r w:rsidRPr="00B57873">
              <w:rPr>
                <w:sz w:val="18"/>
              </w:rPr>
              <w:t>14.000</w:t>
            </w:r>
          </w:p>
        </w:tc>
      </w:tr>
      <w:tr w:rsidR="003E16A9" w:rsidRPr="00B57873" w14:paraId="77A3AC8E" w14:textId="77777777" w:rsidTr="00EA16E7">
        <w:trPr>
          <w:trHeight w:val="170"/>
          <w:jc w:val="center"/>
        </w:trPr>
        <w:tc>
          <w:tcPr>
            <w:tcW w:w="4962" w:type="dxa"/>
            <w:vAlign w:val="bottom"/>
          </w:tcPr>
          <w:p w14:paraId="20C4D456" w14:textId="77777777" w:rsidR="003E16A9" w:rsidRPr="00B57873" w:rsidRDefault="003E16A9" w:rsidP="00EA16E7">
            <w:pPr>
              <w:spacing w:before="0" w:after="0" w:line="240" w:lineRule="auto"/>
              <w:jc w:val="left"/>
              <w:rPr>
                <w:sz w:val="18"/>
              </w:rPr>
            </w:pPr>
            <w:r w:rsidRPr="00B57873">
              <w:rPr>
                <w:sz w:val="18"/>
              </w:rPr>
              <w:t>HSO</w:t>
            </w:r>
            <w:r w:rsidRPr="00B57873">
              <w:rPr>
                <w:sz w:val="18"/>
                <w:vertAlign w:val="subscript"/>
              </w:rPr>
              <w:t>4</w:t>
            </w:r>
            <w:r w:rsidRPr="00B57873">
              <w:rPr>
                <w:sz w:val="18"/>
                <w:vertAlign w:val="superscript"/>
              </w:rPr>
              <w:t>-</w:t>
            </w:r>
            <w:r w:rsidRPr="00B57873">
              <w:rPr>
                <w:sz w:val="18"/>
              </w:rPr>
              <w:t xml:space="preserve"> </w:t>
            </w:r>
            <w:r w:rsidRPr="00B57873">
              <w:rPr>
                <w:rFonts w:ascii="Symbol" w:eastAsia="Symbol" w:hAnsi="Symbol" w:cs="Symbol"/>
                <w:sz w:val="18"/>
              </w:rPr>
              <w:t>Û</w:t>
            </w:r>
            <w:r w:rsidRPr="00B57873">
              <w:rPr>
                <w:sz w:val="18"/>
              </w:rPr>
              <w:t xml:space="preserve"> H</w:t>
            </w:r>
            <w:r w:rsidRPr="00B57873">
              <w:rPr>
                <w:sz w:val="18"/>
                <w:vertAlign w:val="superscript"/>
              </w:rPr>
              <w:t>+</w:t>
            </w:r>
            <w:r w:rsidRPr="00B57873">
              <w:rPr>
                <w:sz w:val="18"/>
              </w:rPr>
              <w:t xml:space="preserve"> + SO</w:t>
            </w:r>
            <w:r w:rsidRPr="00B57873">
              <w:rPr>
                <w:sz w:val="18"/>
                <w:vertAlign w:val="subscript"/>
              </w:rPr>
              <w:t>4</w:t>
            </w:r>
            <w:r w:rsidRPr="00B57873">
              <w:rPr>
                <w:sz w:val="18"/>
                <w:vertAlign w:val="superscript"/>
              </w:rPr>
              <w:t>2-</w:t>
            </w:r>
          </w:p>
        </w:tc>
        <w:tc>
          <w:tcPr>
            <w:tcW w:w="1134" w:type="dxa"/>
            <w:vAlign w:val="bottom"/>
          </w:tcPr>
          <w:p w14:paraId="3A12A07D" w14:textId="77777777" w:rsidR="003E16A9" w:rsidRPr="00B57873" w:rsidRDefault="003E16A9" w:rsidP="00EA16E7">
            <w:pPr>
              <w:spacing w:before="0" w:after="0" w:line="240" w:lineRule="auto"/>
              <w:rPr>
                <w:sz w:val="18"/>
              </w:rPr>
            </w:pPr>
            <w:r w:rsidRPr="00B57873">
              <w:rPr>
                <w:sz w:val="18"/>
              </w:rPr>
              <w:t>1.9791</w:t>
            </w:r>
          </w:p>
        </w:tc>
      </w:tr>
      <w:tr w:rsidR="003E16A9" w:rsidRPr="00B57873" w14:paraId="772B2E11" w14:textId="77777777" w:rsidTr="00EA16E7">
        <w:trPr>
          <w:trHeight w:val="170"/>
          <w:jc w:val="center"/>
        </w:trPr>
        <w:tc>
          <w:tcPr>
            <w:tcW w:w="4962" w:type="dxa"/>
            <w:vAlign w:val="bottom"/>
          </w:tcPr>
          <w:p w14:paraId="5D1FB8EC" w14:textId="77777777" w:rsidR="003E16A9" w:rsidRPr="00B57873" w:rsidRDefault="003E16A9" w:rsidP="00EA16E7">
            <w:pPr>
              <w:spacing w:before="0" w:after="0" w:line="240" w:lineRule="auto"/>
              <w:jc w:val="left"/>
              <w:rPr>
                <w:position w:val="-12"/>
                <w:sz w:val="18"/>
              </w:rPr>
            </w:pPr>
            <w:r w:rsidRPr="00B57873">
              <w:rPr>
                <w:sz w:val="18"/>
              </w:rPr>
              <w:t>HS</w:t>
            </w:r>
            <w:r w:rsidRPr="00B57873">
              <w:rPr>
                <w:sz w:val="18"/>
                <w:vertAlign w:val="superscript"/>
              </w:rPr>
              <w:t>-</w:t>
            </w:r>
            <w:r w:rsidRPr="00B57873">
              <w:rPr>
                <w:sz w:val="18"/>
              </w:rPr>
              <w:t xml:space="preserve"> + 2O</w:t>
            </w:r>
            <w:r w:rsidRPr="00B57873">
              <w:rPr>
                <w:sz w:val="18"/>
                <w:vertAlign w:val="subscript"/>
              </w:rPr>
              <w:t>2</w:t>
            </w:r>
            <w:r w:rsidRPr="00B57873">
              <w:rPr>
                <w:sz w:val="18"/>
              </w:rPr>
              <w:t>(</w:t>
            </w:r>
            <w:proofErr w:type="spellStart"/>
            <w:proofErr w:type="gramStart"/>
            <w:r w:rsidRPr="00B57873">
              <w:rPr>
                <w:sz w:val="18"/>
              </w:rPr>
              <w:t>aq</w:t>
            </w:r>
            <w:proofErr w:type="spellEnd"/>
            <w:r w:rsidRPr="00B57873">
              <w:rPr>
                <w:sz w:val="18"/>
              </w:rPr>
              <w:t xml:space="preserve">)  </w:t>
            </w:r>
            <w:r w:rsidRPr="00B57873">
              <w:rPr>
                <w:rFonts w:ascii="Symbol" w:eastAsia="Symbol" w:hAnsi="Symbol" w:cs="Symbol"/>
                <w:sz w:val="18"/>
              </w:rPr>
              <w:t>Û</w:t>
            </w:r>
            <w:proofErr w:type="gramEnd"/>
            <w:r w:rsidRPr="00B57873">
              <w:rPr>
                <w:sz w:val="18"/>
              </w:rPr>
              <w:t xml:space="preserve"> H</w:t>
            </w:r>
            <w:r w:rsidRPr="00B57873">
              <w:rPr>
                <w:sz w:val="18"/>
                <w:vertAlign w:val="superscript"/>
              </w:rPr>
              <w:t>+</w:t>
            </w:r>
            <w:r w:rsidRPr="00B57873">
              <w:rPr>
                <w:sz w:val="18"/>
              </w:rPr>
              <w:t xml:space="preserve">  + SO</w:t>
            </w:r>
            <w:r w:rsidRPr="00B57873">
              <w:rPr>
                <w:sz w:val="18"/>
                <w:vertAlign w:val="subscript"/>
              </w:rPr>
              <w:t>4</w:t>
            </w:r>
            <w:r w:rsidRPr="00B57873">
              <w:rPr>
                <w:sz w:val="18"/>
                <w:vertAlign w:val="superscript"/>
              </w:rPr>
              <w:t>2–</w:t>
            </w:r>
          </w:p>
        </w:tc>
        <w:tc>
          <w:tcPr>
            <w:tcW w:w="1134" w:type="dxa"/>
            <w:vAlign w:val="bottom"/>
          </w:tcPr>
          <w:p w14:paraId="250620F5" w14:textId="77777777" w:rsidR="003E16A9" w:rsidRPr="00B57873" w:rsidRDefault="003E16A9" w:rsidP="00EA16E7">
            <w:pPr>
              <w:pStyle w:val="BodyText21"/>
              <w:rPr>
                <w:rFonts w:ascii="Arial" w:hAnsi="Arial" w:cs="Arial"/>
                <w:sz w:val="18"/>
                <w:szCs w:val="18"/>
                <w:lang w:val="en-GB"/>
              </w:rPr>
            </w:pPr>
            <w:r w:rsidRPr="00B57873">
              <w:rPr>
                <w:rFonts w:ascii="Arial" w:hAnsi="Arial" w:cs="Arial"/>
                <w:sz w:val="18"/>
                <w:szCs w:val="18"/>
                <w:lang w:val="en-GB"/>
              </w:rPr>
              <w:t>138.27</w:t>
            </w:r>
          </w:p>
        </w:tc>
      </w:tr>
      <w:tr w:rsidR="003E16A9" w:rsidRPr="00B57873" w14:paraId="50313830" w14:textId="77777777" w:rsidTr="00EA16E7">
        <w:trPr>
          <w:trHeight w:val="170"/>
          <w:jc w:val="center"/>
        </w:trPr>
        <w:tc>
          <w:tcPr>
            <w:tcW w:w="4962" w:type="dxa"/>
            <w:vAlign w:val="bottom"/>
          </w:tcPr>
          <w:p w14:paraId="4E9344ED" w14:textId="77777777" w:rsidR="003E16A9" w:rsidRPr="00B57873" w:rsidRDefault="003E16A9" w:rsidP="00EA16E7">
            <w:pPr>
              <w:spacing w:before="0" w:after="0" w:line="240" w:lineRule="auto"/>
              <w:jc w:val="left"/>
              <w:rPr>
                <w:sz w:val="18"/>
              </w:rPr>
            </w:pPr>
            <w:r w:rsidRPr="00B57873">
              <w:rPr>
                <w:sz w:val="18"/>
              </w:rPr>
              <w:t>Fe</w:t>
            </w:r>
            <w:r w:rsidRPr="00B57873">
              <w:rPr>
                <w:sz w:val="18"/>
                <w:vertAlign w:val="superscript"/>
              </w:rPr>
              <w:t>3+</w:t>
            </w:r>
            <w:r w:rsidRPr="00B57873">
              <w:rPr>
                <w:sz w:val="18"/>
              </w:rPr>
              <w:t xml:space="preserve"> + 0.5H</w:t>
            </w:r>
            <w:r w:rsidRPr="00B57873">
              <w:rPr>
                <w:sz w:val="18"/>
                <w:vertAlign w:val="subscript"/>
              </w:rPr>
              <w:t>2</w:t>
            </w:r>
            <w:r w:rsidRPr="00B57873">
              <w:rPr>
                <w:sz w:val="18"/>
              </w:rPr>
              <w:t xml:space="preserve">O </w:t>
            </w:r>
            <w:r w:rsidRPr="00B57873">
              <w:rPr>
                <w:rFonts w:ascii="Symbol" w:eastAsia="Symbol" w:hAnsi="Symbol" w:cs="Symbol"/>
                <w:sz w:val="18"/>
              </w:rPr>
              <w:t>Û</w:t>
            </w:r>
            <w:r w:rsidRPr="00B57873">
              <w:rPr>
                <w:sz w:val="18"/>
              </w:rPr>
              <w:t xml:space="preserve"> H</w:t>
            </w:r>
            <w:proofErr w:type="gramStart"/>
            <w:r w:rsidRPr="00B57873">
              <w:rPr>
                <w:sz w:val="18"/>
                <w:vertAlign w:val="superscript"/>
              </w:rPr>
              <w:t>+</w:t>
            </w:r>
            <w:r w:rsidRPr="00B57873">
              <w:rPr>
                <w:sz w:val="18"/>
              </w:rPr>
              <w:t xml:space="preserve">  +</w:t>
            </w:r>
            <w:proofErr w:type="gramEnd"/>
            <w:r w:rsidRPr="00B57873">
              <w:rPr>
                <w:sz w:val="18"/>
              </w:rPr>
              <w:t xml:space="preserve"> 0.25O</w:t>
            </w:r>
            <w:r w:rsidRPr="00B57873">
              <w:rPr>
                <w:sz w:val="18"/>
                <w:vertAlign w:val="subscript"/>
              </w:rPr>
              <w:t>2</w:t>
            </w:r>
            <w:r w:rsidRPr="00B57873">
              <w:rPr>
                <w:sz w:val="18"/>
              </w:rPr>
              <w:t xml:space="preserve"> + Fe</w:t>
            </w:r>
            <w:r w:rsidRPr="00B57873">
              <w:rPr>
                <w:sz w:val="18"/>
                <w:vertAlign w:val="superscript"/>
              </w:rPr>
              <w:t>2+</w:t>
            </w:r>
          </w:p>
        </w:tc>
        <w:tc>
          <w:tcPr>
            <w:tcW w:w="1134" w:type="dxa"/>
            <w:vAlign w:val="bottom"/>
          </w:tcPr>
          <w:p w14:paraId="02C81098" w14:textId="77777777" w:rsidR="003E16A9" w:rsidRPr="00B57873" w:rsidRDefault="003E16A9" w:rsidP="00EA16E7">
            <w:pPr>
              <w:spacing w:before="0" w:after="0" w:line="240" w:lineRule="auto"/>
              <w:rPr>
                <w:sz w:val="18"/>
              </w:rPr>
            </w:pPr>
            <w:r w:rsidRPr="00B57873">
              <w:rPr>
                <w:sz w:val="18"/>
              </w:rPr>
              <w:t>-8.485</w:t>
            </w:r>
          </w:p>
        </w:tc>
      </w:tr>
      <w:tr w:rsidR="003E16A9" w:rsidRPr="00B57873" w14:paraId="2705D74B" w14:textId="77777777" w:rsidTr="00EA16E7">
        <w:trPr>
          <w:trHeight w:val="170"/>
          <w:jc w:val="center"/>
        </w:trPr>
        <w:tc>
          <w:tcPr>
            <w:tcW w:w="4962" w:type="dxa"/>
            <w:vAlign w:val="bottom"/>
          </w:tcPr>
          <w:p w14:paraId="0B456049" w14:textId="77777777" w:rsidR="003E16A9" w:rsidRPr="00B57873" w:rsidRDefault="003E16A9" w:rsidP="00EA16E7">
            <w:pPr>
              <w:spacing w:before="0" w:after="0" w:line="240" w:lineRule="auto"/>
              <w:jc w:val="left"/>
              <w:rPr>
                <w:sz w:val="18"/>
              </w:rPr>
            </w:pPr>
            <w:r w:rsidRPr="00B57873">
              <w:rPr>
                <w:sz w:val="18"/>
              </w:rPr>
              <w:t>FeHCO</w:t>
            </w:r>
            <w:r w:rsidRPr="00B57873">
              <w:rPr>
                <w:sz w:val="18"/>
                <w:vertAlign w:val="subscript"/>
              </w:rPr>
              <w:t>3</w:t>
            </w:r>
            <w:r w:rsidRPr="00B57873">
              <w:rPr>
                <w:sz w:val="18"/>
                <w:vertAlign w:val="superscript"/>
              </w:rPr>
              <w:t>+</w:t>
            </w:r>
            <w:r w:rsidRPr="00B57873">
              <w:rPr>
                <w:sz w:val="18"/>
                <w:vertAlign w:val="subscript"/>
              </w:rPr>
              <w:t xml:space="preserve"> </w:t>
            </w:r>
            <w:r w:rsidRPr="00B57873">
              <w:rPr>
                <w:rFonts w:ascii="Symbol" w:eastAsia="Symbol" w:hAnsi="Symbol" w:cs="Symbol"/>
                <w:sz w:val="18"/>
              </w:rPr>
              <w:t>Û</w:t>
            </w:r>
            <w:r w:rsidRPr="00B57873">
              <w:rPr>
                <w:sz w:val="18"/>
              </w:rPr>
              <w:t xml:space="preserve"> Fe</w:t>
            </w:r>
            <w:r w:rsidRPr="00B57873">
              <w:rPr>
                <w:sz w:val="18"/>
                <w:vertAlign w:val="superscript"/>
              </w:rPr>
              <w:t>2+</w:t>
            </w:r>
            <w:r w:rsidRPr="00B57873">
              <w:rPr>
                <w:sz w:val="18"/>
              </w:rPr>
              <w:t>+ HCO</w:t>
            </w:r>
            <w:r w:rsidRPr="00B57873">
              <w:rPr>
                <w:sz w:val="18"/>
                <w:vertAlign w:val="subscript"/>
              </w:rPr>
              <w:t>3</w:t>
            </w:r>
            <w:r w:rsidRPr="00B57873">
              <w:rPr>
                <w:sz w:val="18"/>
                <w:vertAlign w:val="superscript"/>
              </w:rPr>
              <w:t>–</w:t>
            </w:r>
          </w:p>
        </w:tc>
        <w:tc>
          <w:tcPr>
            <w:tcW w:w="1134" w:type="dxa"/>
            <w:vAlign w:val="bottom"/>
          </w:tcPr>
          <w:p w14:paraId="7F8B88A3" w14:textId="77777777" w:rsidR="003E16A9" w:rsidRPr="00B57873" w:rsidRDefault="003E16A9" w:rsidP="00EA16E7">
            <w:pPr>
              <w:spacing w:before="0" w:after="0" w:line="240" w:lineRule="auto"/>
              <w:rPr>
                <w:sz w:val="18"/>
              </w:rPr>
            </w:pPr>
            <w:r w:rsidRPr="00B57873">
              <w:rPr>
                <w:sz w:val="18"/>
              </w:rPr>
              <w:t>-1.440</w:t>
            </w:r>
          </w:p>
        </w:tc>
      </w:tr>
      <w:tr w:rsidR="003E16A9" w:rsidRPr="00B57873" w14:paraId="65AAD3C2" w14:textId="77777777" w:rsidTr="00EA16E7">
        <w:trPr>
          <w:trHeight w:val="170"/>
          <w:jc w:val="center"/>
        </w:trPr>
        <w:tc>
          <w:tcPr>
            <w:tcW w:w="4962" w:type="dxa"/>
            <w:vAlign w:val="bottom"/>
          </w:tcPr>
          <w:p w14:paraId="26211850" w14:textId="77777777" w:rsidR="003E16A9" w:rsidRPr="00B57873" w:rsidRDefault="003E16A9" w:rsidP="00EA16E7">
            <w:pPr>
              <w:spacing w:before="0" w:after="0" w:line="240" w:lineRule="auto"/>
              <w:jc w:val="left"/>
              <w:rPr>
                <w:sz w:val="18"/>
              </w:rPr>
            </w:pPr>
            <w:r w:rsidRPr="00B57873">
              <w:rPr>
                <w:sz w:val="18"/>
              </w:rPr>
              <w:t>FeCO</w:t>
            </w:r>
            <w:r w:rsidRPr="00B57873">
              <w:rPr>
                <w:sz w:val="18"/>
                <w:vertAlign w:val="subscript"/>
              </w:rPr>
              <w:t xml:space="preserve">3 </w:t>
            </w:r>
            <w:r w:rsidRPr="00B57873">
              <w:rPr>
                <w:sz w:val="18"/>
              </w:rPr>
              <w:t>(</w:t>
            </w:r>
            <w:proofErr w:type="spellStart"/>
            <w:r w:rsidRPr="00B57873">
              <w:rPr>
                <w:sz w:val="18"/>
              </w:rPr>
              <w:t>aq</w:t>
            </w:r>
            <w:proofErr w:type="spellEnd"/>
            <w:r w:rsidRPr="00B57873">
              <w:rPr>
                <w:sz w:val="18"/>
              </w:rPr>
              <w:t>)</w:t>
            </w:r>
            <w:r w:rsidRPr="00B57873">
              <w:rPr>
                <w:sz w:val="18"/>
                <w:vertAlign w:val="subscript"/>
              </w:rPr>
              <w:t xml:space="preserve"> </w:t>
            </w:r>
            <w:r w:rsidRPr="00B57873">
              <w:rPr>
                <w:rFonts w:ascii="Symbol" w:eastAsia="Symbol" w:hAnsi="Symbol" w:cs="Symbol"/>
                <w:sz w:val="18"/>
              </w:rPr>
              <w:t>Û</w:t>
            </w:r>
            <w:r w:rsidRPr="00B57873">
              <w:rPr>
                <w:sz w:val="18"/>
              </w:rPr>
              <w:t xml:space="preserve"> Fe</w:t>
            </w:r>
            <w:r w:rsidRPr="00B57873">
              <w:rPr>
                <w:sz w:val="18"/>
                <w:vertAlign w:val="superscript"/>
              </w:rPr>
              <w:t>2+</w:t>
            </w:r>
            <w:r w:rsidRPr="00B57873">
              <w:rPr>
                <w:sz w:val="18"/>
              </w:rPr>
              <w:t>+ CO</w:t>
            </w:r>
            <w:r w:rsidRPr="00B57873">
              <w:rPr>
                <w:sz w:val="18"/>
                <w:vertAlign w:val="subscript"/>
              </w:rPr>
              <w:t>3</w:t>
            </w:r>
            <w:r w:rsidRPr="00B57873">
              <w:rPr>
                <w:sz w:val="18"/>
                <w:vertAlign w:val="superscript"/>
              </w:rPr>
              <w:t>2-</w:t>
            </w:r>
          </w:p>
        </w:tc>
        <w:tc>
          <w:tcPr>
            <w:tcW w:w="1134" w:type="dxa"/>
            <w:vAlign w:val="bottom"/>
          </w:tcPr>
          <w:p w14:paraId="5EAE7427" w14:textId="77777777" w:rsidR="003E16A9" w:rsidRPr="00B57873" w:rsidRDefault="003E16A9" w:rsidP="00EA16E7">
            <w:pPr>
              <w:spacing w:before="0" w:after="0" w:line="240" w:lineRule="auto"/>
              <w:rPr>
                <w:sz w:val="18"/>
              </w:rPr>
            </w:pPr>
            <w:r w:rsidRPr="00B57873">
              <w:rPr>
                <w:sz w:val="18"/>
              </w:rPr>
              <w:t>4.640</w:t>
            </w:r>
          </w:p>
        </w:tc>
      </w:tr>
      <w:tr w:rsidR="003E16A9" w:rsidRPr="00B57873" w14:paraId="6269938E" w14:textId="77777777" w:rsidTr="00EA16E7">
        <w:trPr>
          <w:trHeight w:val="170"/>
          <w:jc w:val="center"/>
        </w:trPr>
        <w:tc>
          <w:tcPr>
            <w:tcW w:w="4962" w:type="dxa"/>
            <w:vAlign w:val="bottom"/>
          </w:tcPr>
          <w:p w14:paraId="658AA047" w14:textId="77777777" w:rsidR="003E16A9" w:rsidRPr="00B57873" w:rsidRDefault="003E16A9" w:rsidP="00EA16E7">
            <w:pPr>
              <w:spacing w:before="0" w:after="0" w:line="240" w:lineRule="auto"/>
              <w:jc w:val="left"/>
              <w:rPr>
                <w:sz w:val="18"/>
              </w:rPr>
            </w:pPr>
            <w:proofErr w:type="spellStart"/>
            <w:r w:rsidRPr="00B57873">
              <w:rPr>
                <w:sz w:val="18"/>
              </w:rPr>
              <w:t>FeCl</w:t>
            </w:r>
            <w:proofErr w:type="spellEnd"/>
            <w:r w:rsidRPr="00B57873">
              <w:rPr>
                <w:sz w:val="18"/>
                <w:vertAlign w:val="superscript"/>
              </w:rPr>
              <w:t>+</w:t>
            </w:r>
            <w:r w:rsidRPr="00B57873">
              <w:rPr>
                <w:sz w:val="18"/>
              </w:rPr>
              <w:t xml:space="preserve"> </w:t>
            </w:r>
            <w:r w:rsidRPr="00B57873">
              <w:rPr>
                <w:rFonts w:ascii="Symbol" w:eastAsia="Symbol" w:hAnsi="Symbol" w:cs="Symbol"/>
                <w:sz w:val="18"/>
              </w:rPr>
              <w:t>Û</w:t>
            </w:r>
            <w:r w:rsidRPr="00B57873">
              <w:rPr>
                <w:sz w:val="18"/>
              </w:rPr>
              <w:t xml:space="preserve"> Fe</w:t>
            </w:r>
            <w:r w:rsidRPr="00B57873">
              <w:rPr>
                <w:sz w:val="18"/>
                <w:vertAlign w:val="superscript"/>
              </w:rPr>
              <w:t>2+</w:t>
            </w:r>
            <w:r w:rsidRPr="00B57873">
              <w:rPr>
                <w:sz w:val="18"/>
              </w:rPr>
              <w:t>+ Cl</w:t>
            </w:r>
            <w:r w:rsidRPr="00B57873">
              <w:rPr>
                <w:sz w:val="18"/>
                <w:vertAlign w:val="superscript"/>
              </w:rPr>
              <w:t>-</w:t>
            </w:r>
          </w:p>
        </w:tc>
        <w:tc>
          <w:tcPr>
            <w:tcW w:w="1134" w:type="dxa"/>
            <w:vAlign w:val="bottom"/>
          </w:tcPr>
          <w:p w14:paraId="1233A5BA" w14:textId="77777777" w:rsidR="003E16A9" w:rsidRPr="00B57873" w:rsidRDefault="003E16A9" w:rsidP="00EA16E7">
            <w:pPr>
              <w:spacing w:before="0" w:after="0" w:line="240" w:lineRule="auto"/>
              <w:rPr>
                <w:sz w:val="18"/>
              </w:rPr>
            </w:pPr>
            <w:r w:rsidRPr="00B57873">
              <w:rPr>
                <w:sz w:val="18"/>
              </w:rPr>
              <w:t>-0.140</w:t>
            </w:r>
          </w:p>
        </w:tc>
      </w:tr>
      <w:tr w:rsidR="003E16A9" w:rsidRPr="00B57873" w14:paraId="41FF09CF" w14:textId="77777777" w:rsidTr="00EA16E7">
        <w:trPr>
          <w:trHeight w:val="170"/>
          <w:jc w:val="center"/>
        </w:trPr>
        <w:tc>
          <w:tcPr>
            <w:tcW w:w="4962" w:type="dxa"/>
            <w:vAlign w:val="bottom"/>
          </w:tcPr>
          <w:p w14:paraId="074E9744" w14:textId="77777777" w:rsidR="003E16A9" w:rsidRPr="00B57873" w:rsidRDefault="003E16A9" w:rsidP="00EA16E7">
            <w:pPr>
              <w:spacing w:before="0" w:after="0" w:line="240" w:lineRule="auto"/>
              <w:jc w:val="left"/>
              <w:rPr>
                <w:sz w:val="18"/>
                <w:lang w:val="es-ES"/>
              </w:rPr>
            </w:pPr>
            <w:r w:rsidRPr="00B57873">
              <w:rPr>
                <w:sz w:val="18"/>
                <w:lang w:val="es-ES"/>
              </w:rPr>
              <w:t>FeCl</w:t>
            </w:r>
            <w:r w:rsidRPr="00B57873">
              <w:rPr>
                <w:sz w:val="18"/>
                <w:vertAlign w:val="superscript"/>
                <w:lang w:val="es-ES"/>
              </w:rPr>
              <w:t>2+</w:t>
            </w:r>
            <w:r w:rsidRPr="00B57873">
              <w:rPr>
                <w:sz w:val="18"/>
                <w:lang w:val="es-ES"/>
              </w:rPr>
              <w:t xml:space="preserve"> + 0.5</w:t>
            </w:r>
            <w:proofErr w:type="gramStart"/>
            <w:r w:rsidRPr="00B57873">
              <w:rPr>
                <w:sz w:val="18"/>
                <w:lang w:val="es-ES"/>
              </w:rPr>
              <w:t>H</w:t>
            </w:r>
            <w:r w:rsidRPr="00B57873">
              <w:rPr>
                <w:sz w:val="18"/>
                <w:vertAlign w:val="subscript"/>
                <w:lang w:val="es-ES"/>
              </w:rPr>
              <w:t>2</w:t>
            </w:r>
            <w:r w:rsidRPr="00B57873">
              <w:rPr>
                <w:sz w:val="18"/>
                <w:lang w:val="es-ES"/>
              </w:rPr>
              <w:t xml:space="preserve">O  </w:t>
            </w:r>
            <w:r w:rsidRPr="00B57873">
              <w:rPr>
                <w:rFonts w:ascii="Symbol" w:eastAsia="Symbol" w:hAnsi="Symbol" w:cs="Symbol"/>
                <w:sz w:val="18"/>
              </w:rPr>
              <w:t>Û</w:t>
            </w:r>
            <w:proofErr w:type="gramEnd"/>
            <w:r w:rsidRPr="00B57873">
              <w:rPr>
                <w:sz w:val="18"/>
                <w:lang w:val="es-ES"/>
              </w:rPr>
              <w:t xml:space="preserve"> Fe</w:t>
            </w:r>
            <w:r w:rsidRPr="00B57873">
              <w:rPr>
                <w:sz w:val="18"/>
                <w:vertAlign w:val="superscript"/>
                <w:lang w:val="es-ES"/>
              </w:rPr>
              <w:t>2+</w:t>
            </w:r>
            <w:r w:rsidRPr="00B57873">
              <w:rPr>
                <w:sz w:val="18"/>
                <w:lang w:val="es-ES"/>
              </w:rPr>
              <w:t xml:space="preserve"> + Cl</w:t>
            </w:r>
            <w:r w:rsidRPr="00B57873">
              <w:rPr>
                <w:sz w:val="18"/>
                <w:vertAlign w:val="superscript"/>
                <w:lang w:val="es-ES"/>
              </w:rPr>
              <w:t>-</w:t>
            </w:r>
            <w:r w:rsidRPr="00B57873">
              <w:rPr>
                <w:sz w:val="18"/>
                <w:lang w:val="es-ES"/>
              </w:rPr>
              <w:t xml:space="preserve"> + H</w:t>
            </w:r>
            <w:r w:rsidRPr="00B57873">
              <w:rPr>
                <w:sz w:val="18"/>
                <w:vertAlign w:val="superscript"/>
                <w:lang w:val="es-ES"/>
              </w:rPr>
              <w:t xml:space="preserve">+ </w:t>
            </w:r>
            <w:r w:rsidRPr="00B57873">
              <w:rPr>
                <w:sz w:val="18"/>
                <w:lang w:val="es-ES"/>
              </w:rPr>
              <w:t>+ 0.25O</w:t>
            </w:r>
            <w:r w:rsidRPr="00B57873">
              <w:rPr>
                <w:sz w:val="18"/>
                <w:vertAlign w:val="subscript"/>
                <w:lang w:val="es-ES"/>
              </w:rPr>
              <w:t>2</w:t>
            </w:r>
            <w:r w:rsidRPr="00B57873">
              <w:rPr>
                <w:sz w:val="18"/>
                <w:lang w:val="es-ES"/>
              </w:rPr>
              <w:t>(</w:t>
            </w:r>
            <w:proofErr w:type="spellStart"/>
            <w:r w:rsidRPr="00B57873">
              <w:rPr>
                <w:sz w:val="18"/>
                <w:lang w:val="es-ES"/>
              </w:rPr>
              <w:t>aq</w:t>
            </w:r>
            <w:proofErr w:type="spellEnd"/>
            <w:r w:rsidRPr="00B57873">
              <w:rPr>
                <w:sz w:val="18"/>
                <w:lang w:val="es-ES"/>
              </w:rPr>
              <w:t>)</w:t>
            </w:r>
          </w:p>
        </w:tc>
        <w:tc>
          <w:tcPr>
            <w:tcW w:w="1134" w:type="dxa"/>
            <w:vAlign w:val="bottom"/>
          </w:tcPr>
          <w:p w14:paraId="6D0DB5A9" w14:textId="77777777" w:rsidR="003E16A9" w:rsidRPr="00B57873" w:rsidRDefault="003E16A9" w:rsidP="00EA16E7">
            <w:pPr>
              <w:spacing w:before="0" w:after="0" w:line="240" w:lineRule="auto"/>
              <w:rPr>
                <w:sz w:val="18"/>
              </w:rPr>
            </w:pPr>
            <w:r w:rsidRPr="00B57873">
              <w:rPr>
                <w:sz w:val="18"/>
              </w:rPr>
              <w:t>-9.885</w:t>
            </w:r>
          </w:p>
        </w:tc>
      </w:tr>
      <w:tr w:rsidR="003E16A9" w:rsidRPr="00B57873" w14:paraId="21B4776F" w14:textId="77777777" w:rsidTr="00EA16E7">
        <w:trPr>
          <w:trHeight w:val="170"/>
          <w:jc w:val="center"/>
        </w:trPr>
        <w:tc>
          <w:tcPr>
            <w:tcW w:w="4962" w:type="dxa"/>
            <w:vAlign w:val="bottom"/>
          </w:tcPr>
          <w:p w14:paraId="702815F3" w14:textId="77777777" w:rsidR="003E16A9" w:rsidRPr="00B57873" w:rsidRDefault="003E16A9" w:rsidP="00EA16E7">
            <w:pPr>
              <w:spacing w:before="0" w:after="0" w:line="240" w:lineRule="auto"/>
              <w:jc w:val="left"/>
              <w:rPr>
                <w:sz w:val="18"/>
              </w:rPr>
            </w:pPr>
            <w:proofErr w:type="spellStart"/>
            <w:r w:rsidRPr="00B57873">
              <w:rPr>
                <w:sz w:val="18"/>
              </w:rPr>
              <w:t>FeOH</w:t>
            </w:r>
            <w:proofErr w:type="spellEnd"/>
            <w:r w:rsidRPr="00B57873">
              <w:rPr>
                <w:sz w:val="18"/>
                <w:vertAlign w:val="superscript"/>
              </w:rPr>
              <w:t>+</w:t>
            </w:r>
            <w:r w:rsidRPr="00B57873">
              <w:rPr>
                <w:sz w:val="18"/>
              </w:rPr>
              <w:t>+ H</w:t>
            </w:r>
            <w:r w:rsidRPr="00B57873">
              <w:rPr>
                <w:sz w:val="18"/>
                <w:vertAlign w:val="superscript"/>
              </w:rPr>
              <w:t>+</w:t>
            </w:r>
            <w:r w:rsidRPr="00B57873">
              <w:rPr>
                <w:sz w:val="18"/>
              </w:rPr>
              <w:t xml:space="preserve"> </w:t>
            </w:r>
            <w:r w:rsidRPr="00B57873">
              <w:rPr>
                <w:rFonts w:ascii="Symbol" w:eastAsia="Symbol" w:hAnsi="Symbol" w:cs="Symbol"/>
                <w:sz w:val="18"/>
              </w:rPr>
              <w:t>Û</w:t>
            </w:r>
            <w:r w:rsidRPr="00B57873">
              <w:rPr>
                <w:sz w:val="18"/>
              </w:rPr>
              <w:t xml:space="preserve"> Fe</w:t>
            </w:r>
            <w:r w:rsidRPr="00B57873">
              <w:rPr>
                <w:sz w:val="18"/>
                <w:vertAlign w:val="superscript"/>
              </w:rPr>
              <w:t>2+</w:t>
            </w:r>
            <w:r w:rsidRPr="00B57873">
              <w:rPr>
                <w:sz w:val="18"/>
              </w:rPr>
              <w:t>+ H</w:t>
            </w:r>
            <w:r w:rsidRPr="00B57873">
              <w:rPr>
                <w:sz w:val="18"/>
                <w:vertAlign w:val="subscript"/>
              </w:rPr>
              <w:t>2</w:t>
            </w:r>
            <w:r w:rsidRPr="00B57873">
              <w:rPr>
                <w:sz w:val="18"/>
              </w:rPr>
              <w:t xml:space="preserve">O </w:t>
            </w:r>
          </w:p>
        </w:tc>
        <w:tc>
          <w:tcPr>
            <w:tcW w:w="1134" w:type="dxa"/>
            <w:vAlign w:val="bottom"/>
          </w:tcPr>
          <w:p w14:paraId="4CDEFD9E" w14:textId="77777777" w:rsidR="003E16A9" w:rsidRPr="00B57873" w:rsidRDefault="003E16A9" w:rsidP="00EA16E7">
            <w:pPr>
              <w:spacing w:before="0" w:after="0" w:line="240" w:lineRule="auto"/>
              <w:rPr>
                <w:sz w:val="18"/>
              </w:rPr>
            </w:pPr>
            <w:r w:rsidRPr="00B57873">
              <w:rPr>
                <w:sz w:val="18"/>
              </w:rPr>
              <w:t>9.500</w:t>
            </w:r>
          </w:p>
        </w:tc>
      </w:tr>
      <w:tr w:rsidR="003E16A9" w:rsidRPr="00B57873" w14:paraId="11482843" w14:textId="77777777" w:rsidTr="00EA16E7">
        <w:trPr>
          <w:trHeight w:val="170"/>
          <w:jc w:val="center"/>
        </w:trPr>
        <w:tc>
          <w:tcPr>
            <w:tcW w:w="4962" w:type="dxa"/>
            <w:vAlign w:val="bottom"/>
          </w:tcPr>
          <w:p w14:paraId="2356996B" w14:textId="77777777" w:rsidR="003E16A9" w:rsidRPr="00B57873" w:rsidRDefault="003E16A9" w:rsidP="00EA16E7">
            <w:pPr>
              <w:spacing w:before="0" w:after="0" w:line="240" w:lineRule="auto"/>
              <w:jc w:val="left"/>
              <w:rPr>
                <w:sz w:val="18"/>
                <w:lang w:val="es-ES"/>
              </w:rPr>
            </w:pPr>
            <w:r w:rsidRPr="00B57873">
              <w:rPr>
                <w:sz w:val="18"/>
                <w:lang w:val="es-ES"/>
              </w:rPr>
              <w:t>FeOH</w:t>
            </w:r>
            <w:r w:rsidRPr="00B57873">
              <w:rPr>
                <w:sz w:val="18"/>
                <w:vertAlign w:val="superscript"/>
                <w:lang w:val="es-ES"/>
              </w:rPr>
              <w:t>2+</w:t>
            </w:r>
            <w:r w:rsidRPr="00B57873">
              <w:rPr>
                <w:sz w:val="18"/>
                <w:lang w:val="es-ES"/>
              </w:rPr>
              <w:t xml:space="preserve"> </w:t>
            </w:r>
            <w:r w:rsidRPr="00B57873">
              <w:rPr>
                <w:rFonts w:ascii="Symbol" w:eastAsia="Symbol" w:hAnsi="Symbol" w:cs="Symbol"/>
                <w:sz w:val="18"/>
              </w:rPr>
              <w:t>Û</w:t>
            </w:r>
            <w:r w:rsidRPr="00B57873">
              <w:rPr>
                <w:sz w:val="18"/>
                <w:lang w:val="es-ES"/>
              </w:rPr>
              <w:t xml:space="preserve"> Fe</w:t>
            </w:r>
            <w:r w:rsidRPr="00B57873">
              <w:rPr>
                <w:sz w:val="18"/>
                <w:vertAlign w:val="superscript"/>
                <w:lang w:val="es-ES"/>
              </w:rPr>
              <w:t>2+</w:t>
            </w:r>
            <w:r w:rsidRPr="00B57873">
              <w:rPr>
                <w:sz w:val="18"/>
                <w:lang w:val="es-ES"/>
              </w:rPr>
              <w:t>+ 0.5H</w:t>
            </w:r>
            <w:r w:rsidRPr="00B57873">
              <w:rPr>
                <w:sz w:val="18"/>
                <w:vertAlign w:val="subscript"/>
                <w:lang w:val="es-ES"/>
              </w:rPr>
              <w:t>2</w:t>
            </w:r>
            <w:r w:rsidRPr="00B57873">
              <w:rPr>
                <w:sz w:val="18"/>
                <w:lang w:val="es-ES"/>
              </w:rPr>
              <w:t>O + 0.25O</w:t>
            </w:r>
            <w:r w:rsidRPr="00B57873">
              <w:rPr>
                <w:sz w:val="18"/>
                <w:vertAlign w:val="subscript"/>
                <w:lang w:val="es-ES"/>
              </w:rPr>
              <w:t>2</w:t>
            </w:r>
            <w:r w:rsidRPr="00B57873">
              <w:rPr>
                <w:sz w:val="18"/>
                <w:lang w:val="es-ES"/>
              </w:rPr>
              <w:t>(</w:t>
            </w:r>
            <w:proofErr w:type="spellStart"/>
            <w:r w:rsidRPr="00B57873">
              <w:rPr>
                <w:sz w:val="18"/>
                <w:lang w:val="es-ES"/>
              </w:rPr>
              <w:t>aq</w:t>
            </w:r>
            <w:proofErr w:type="spellEnd"/>
            <w:r w:rsidRPr="00B57873">
              <w:rPr>
                <w:sz w:val="18"/>
                <w:lang w:val="es-ES"/>
              </w:rPr>
              <w:t xml:space="preserve">) </w:t>
            </w:r>
          </w:p>
        </w:tc>
        <w:tc>
          <w:tcPr>
            <w:tcW w:w="1134" w:type="dxa"/>
            <w:vAlign w:val="bottom"/>
          </w:tcPr>
          <w:p w14:paraId="4C486B46" w14:textId="77777777" w:rsidR="003E16A9" w:rsidRPr="00B57873" w:rsidRDefault="003E16A9" w:rsidP="00EA16E7">
            <w:pPr>
              <w:spacing w:before="0" w:after="0" w:line="240" w:lineRule="auto"/>
              <w:rPr>
                <w:sz w:val="18"/>
              </w:rPr>
            </w:pPr>
            <w:r w:rsidRPr="00B57873">
              <w:rPr>
                <w:sz w:val="18"/>
              </w:rPr>
              <w:t>-6.295</w:t>
            </w:r>
          </w:p>
        </w:tc>
      </w:tr>
      <w:tr w:rsidR="003E16A9" w:rsidRPr="00B57873" w14:paraId="251C9D08" w14:textId="77777777" w:rsidTr="00EA16E7">
        <w:trPr>
          <w:trHeight w:val="170"/>
          <w:jc w:val="center"/>
        </w:trPr>
        <w:tc>
          <w:tcPr>
            <w:tcW w:w="4962" w:type="dxa"/>
            <w:vAlign w:val="bottom"/>
          </w:tcPr>
          <w:p w14:paraId="183D3EED" w14:textId="77777777" w:rsidR="003E16A9" w:rsidRPr="00B57873" w:rsidRDefault="003E16A9" w:rsidP="00EA16E7">
            <w:pPr>
              <w:spacing w:before="0" w:after="0" w:line="240" w:lineRule="auto"/>
              <w:jc w:val="left"/>
              <w:rPr>
                <w:sz w:val="18"/>
                <w:lang w:val="es-ES"/>
              </w:rPr>
            </w:pPr>
            <w:proofErr w:type="gramStart"/>
            <w:r w:rsidRPr="00B57873">
              <w:rPr>
                <w:sz w:val="18"/>
                <w:lang w:val="es-ES"/>
              </w:rPr>
              <w:t>Fe(</w:t>
            </w:r>
            <w:proofErr w:type="gramEnd"/>
            <w:r w:rsidRPr="00B57873">
              <w:rPr>
                <w:sz w:val="18"/>
                <w:lang w:val="es-ES"/>
              </w:rPr>
              <w:t>OH)</w:t>
            </w:r>
            <w:r w:rsidRPr="00B57873">
              <w:rPr>
                <w:sz w:val="18"/>
                <w:vertAlign w:val="subscript"/>
                <w:lang w:val="es-ES"/>
              </w:rPr>
              <w:t>2</w:t>
            </w:r>
            <w:r w:rsidRPr="00B57873">
              <w:rPr>
                <w:sz w:val="18"/>
                <w:lang w:val="es-ES"/>
              </w:rPr>
              <w:t>(</w:t>
            </w:r>
            <w:proofErr w:type="spellStart"/>
            <w:r w:rsidRPr="00B57873">
              <w:rPr>
                <w:sz w:val="18"/>
                <w:lang w:val="es-ES"/>
              </w:rPr>
              <w:t>aq</w:t>
            </w:r>
            <w:proofErr w:type="spellEnd"/>
            <w:r w:rsidRPr="00B57873">
              <w:rPr>
                <w:sz w:val="18"/>
                <w:lang w:val="es-ES"/>
              </w:rPr>
              <w:t>) + 2H</w:t>
            </w:r>
            <w:r w:rsidRPr="00B57873">
              <w:rPr>
                <w:sz w:val="18"/>
                <w:vertAlign w:val="superscript"/>
                <w:lang w:val="es-ES"/>
              </w:rPr>
              <w:t>+</w:t>
            </w:r>
            <w:r w:rsidRPr="00B57873">
              <w:rPr>
                <w:sz w:val="18"/>
                <w:lang w:val="es-ES"/>
              </w:rPr>
              <w:t xml:space="preserve"> </w:t>
            </w:r>
            <w:r w:rsidRPr="00B57873">
              <w:rPr>
                <w:rFonts w:ascii="Symbol" w:eastAsia="Symbol" w:hAnsi="Symbol" w:cs="Symbol"/>
                <w:sz w:val="18"/>
              </w:rPr>
              <w:t>Û</w:t>
            </w:r>
            <w:r w:rsidRPr="00B57873">
              <w:rPr>
                <w:sz w:val="18"/>
                <w:lang w:val="es-ES"/>
              </w:rPr>
              <w:t xml:space="preserve"> Fe</w:t>
            </w:r>
            <w:r w:rsidRPr="00B57873">
              <w:rPr>
                <w:sz w:val="18"/>
                <w:vertAlign w:val="superscript"/>
                <w:lang w:val="es-ES"/>
              </w:rPr>
              <w:t>2+</w:t>
            </w:r>
            <w:r w:rsidRPr="00B57873">
              <w:rPr>
                <w:sz w:val="18"/>
                <w:lang w:val="es-ES"/>
              </w:rPr>
              <w:t>+ 2H</w:t>
            </w:r>
            <w:r w:rsidRPr="00B57873">
              <w:rPr>
                <w:sz w:val="18"/>
                <w:vertAlign w:val="subscript"/>
                <w:lang w:val="es-ES"/>
              </w:rPr>
              <w:t>2</w:t>
            </w:r>
            <w:r w:rsidRPr="00B57873">
              <w:rPr>
                <w:sz w:val="18"/>
                <w:lang w:val="es-ES"/>
              </w:rPr>
              <w:t>O</w:t>
            </w:r>
          </w:p>
        </w:tc>
        <w:tc>
          <w:tcPr>
            <w:tcW w:w="1134" w:type="dxa"/>
            <w:vAlign w:val="bottom"/>
          </w:tcPr>
          <w:p w14:paraId="00A3C080" w14:textId="77777777" w:rsidR="003E16A9" w:rsidRPr="00B57873" w:rsidRDefault="003E16A9" w:rsidP="00EA16E7">
            <w:pPr>
              <w:spacing w:before="0" w:after="0" w:line="240" w:lineRule="auto"/>
              <w:rPr>
                <w:sz w:val="18"/>
              </w:rPr>
            </w:pPr>
            <w:r w:rsidRPr="00B57873">
              <w:rPr>
                <w:sz w:val="18"/>
              </w:rPr>
              <w:t>20.60</w:t>
            </w:r>
          </w:p>
        </w:tc>
      </w:tr>
      <w:tr w:rsidR="003E16A9" w:rsidRPr="00B57873" w14:paraId="4F624449" w14:textId="77777777" w:rsidTr="00EA16E7">
        <w:trPr>
          <w:trHeight w:val="170"/>
          <w:jc w:val="center"/>
        </w:trPr>
        <w:tc>
          <w:tcPr>
            <w:tcW w:w="4962" w:type="dxa"/>
            <w:vAlign w:val="bottom"/>
          </w:tcPr>
          <w:p w14:paraId="55C10E07" w14:textId="77777777" w:rsidR="003E16A9" w:rsidRPr="00B57873" w:rsidRDefault="003E16A9" w:rsidP="00EA16E7">
            <w:pPr>
              <w:spacing w:before="0" w:after="0" w:line="240" w:lineRule="auto"/>
              <w:jc w:val="left"/>
              <w:rPr>
                <w:sz w:val="18"/>
                <w:lang w:val="es-ES"/>
              </w:rPr>
            </w:pPr>
            <w:proofErr w:type="gramStart"/>
            <w:r w:rsidRPr="00B57873">
              <w:rPr>
                <w:sz w:val="18"/>
                <w:lang w:val="es-ES"/>
              </w:rPr>
              <w:t>Fe(</w:t>
            </w:r>
            <w:proofErr w:type="gramEnd"/>
            <w:r w:rsidRPr="00B57873">
              <w:rPr>
                <w:sz w:val="18"/>
                <w:lang w:val="es-ES"/>
              </w:rPr>
              <w:t>OH)</w:t>
            </w:r>
            <w:r w:rsidRPr="00B57873">
              <w:rPr>
                <w:sz w:val="18"/>
                <w:vertAlign w:val="subscript"/>
                <w:lang w:val="es-ES"/>
              </w:rPr>
              <w:t>3</w:t>
            </w:r>
            <w:r w:rsidRPr="00B57873">
              <w:rPr>
                <w:sz w:val="18"/>
                <w:lang w:val="es-ES"/>
              </w:rPr>
              <w:t>(</w:t>
            </w:r>
            <w:proofErr w:type="spellStart"/>
            <w:r w:rsidRPr="00B57873">
              <w:rPr>
                <w:sz w:val="18"/>
                <w:lang w:val="es-ES"/>
              </w:rPr>
              <w:t>aq</w:t>
            </w:r>
            <w:proofErr w:type="spellEnd"/>
            <w:r w:rsidRPr="00B57873">
              <w:rPr>
                <w:sz w:val="18"/>
                <w:lang w:val="es-ES"/>
              </w:rPr>
              <w:t>) + 2H</w:t>
            </w:r>
            <w:r w:rsidRPr="00B57873">
              <w:rPr>
                <w:sz w:val="18"/>
                <w:vertAlign w:val="superscript"/>
                <w:lang w:val="es-ES"/>
              </w:rPr>
              <w:t>+</w:t>
            </w:r>
            <w:r w:rsidRPr="00B57873">
              <w:rPr>
                <w:sz w:val="18"/>
                <w:lang w:val="es-ES"/>
              </w:rPr>
              <w:t xml:space="preserve"> </w:t>
            </w:r>
            <w:r w:rsidRPr="00B57873">
              <w:rPr>
                <w:rFonts w:ascii="Symbol" w:eastAsia="Symbol" w:hAnsi="Symbol" w:cs="Symbol"/>
                <w:sz w:val="18"/>
              </w:rPr>
              <w:t>Û</w:t>
            </w:r>
            <w:r w:rsidRPr="00B57873">
              <w:rPr>
                <w:sz w:val="18"/>
                <w:lang w:val="es-ES"/>
              </w:rPr>
              <w:t xml:space="preserve"> Fe</w:t>
            </w:r>
            <w:r w:rsidRPr="00B57873">
              <w:rPr>
                <w:sz w:val="18"/>
                <w:vertAlign w:val="superscript"/>
                <w:lang w:val="es-ES"/>
              </w:rPr>
              <w:t xml:space="preserve">2+ </w:t>
            </w:r>
            <w:r w:rsidRPr="00B57873">
              <w:rPr>
                <w:sz w:val="18"/>
                <w:lang w:val="es-ES"/>
              </w:rPr>
              <w:t>+ 2.5H</w:t>
            </w:r>
            <w:r w:rsidRPr="00B57873">
              <w:rPr>
                <w:sz w:val="18"/>
                <w:vertAlign w:val="subscript"/>
                <w:lang w:val="es-ES"/>
              </w:rPr>
              <w:t>2</w:t>
            </w:r>
            <w:r w:rsidRPr="00B57873">
              <w:rPr>
                <w:sz w:val="18"/>
                <w:lang w:val="es-ES"/>
              </w:rPr>
              <w:t>O + 0.25O</w:t>
            </w:r>
            <w:r w:rsidRPr="00B57873">
              <w:rPr>
                <w:sz w:val="18"/>
                <w:vertAlign w:val="subscript"/>
                <w:lang w:val="es-ES"/>
              </w:rPr>
              <w:t>2</w:t>
            </w:r>
            <w:r w:rsidRPr="00B57873">
              <w:rPr>
                <w:sz w:val="18"/>
                <w:lang w:val="es-ES"/>
              </w:rPr>
              <w:t>(</w:t>
            </w:r>
            <w:proofErr w:type="spellStart"/>
            <w:r w:rsidRPr="00B57873">
              <w:rPr>
                <w:sz w:val="18"/>
                <w:lang w:val="es-ES"/>
              </w:rPr>
              <w:t>aq</w:t>
            </w:r>
            <w:proofErr w:type="spellEnd"/>
            <w:r w:rsidRPr="00B57873">
              <w:rPr>
                <w:sz w:val="18"/>
                <w:lang w:val="es-ES"/>
              </w:rPr>
              <w:t>)</w:t>
            </w:r>
          </w:p>
        </w:tc>
        <w:tc>
          <w:tcPr>
            <w:tcW w:w="1134" w:type="dxa"/>
            <w:vAlign w:val="bottom"/>
          </w:tcPr>
          <w:p w14:paraId="6A440AE1" w14:textId="77777777" w:rsidR="003E16A9" w:rsidRPr="00B57873" w:rsidRDefault="003E16A9" w:rsidP="00EA16E7">
            <w:pPr>
              <w:spacing w:before="0" w:after="0" w:line="240" w:lineRule="auto"/>
              <w:rPr>
                <w:sz w:val="18"/>
              </w:rPr>
            </w:pPr>
            <w:r w:rsidRPr="00B57873">
              <w:rPr>
                <w:sz w:val="18"/>
              </w:rPr>
              <w:t>4.075</w:t>
            </w:r>
          </w:p>
        </w:tc>
      </w:tr>
      <w:tr w:rsidR="003E16A9" w:rsidRPr="00B57873" w14:paraId="6DD9BAB5" w14:textId="77777777" w:rsidTr="00EA16E7">
        <w:trPr>
          <w:trHeight w:val="170"/>
          <w:jc w:val="center"/>
        </w:trPr>
        <w:tc>
          <w:tcPr>
            <w:tcW w:w="4962" w:type="dxa"/>
            <w:vAlign w:val="bottom"/>
          </w:tcPr>
          <w:p w14:paraId="07E2899A" w14:textId="77777777" w:rsidR="003E16A9" w:rsidRPr="00B57873" w:rsidRDefault="003E16A9" w:rsidP="00EA16E7">
            <w:pPr>
              <w:spacing w:before="0" w:after="0" w:line="240" w:lineRule="auto"/>
              <w:jc w:val="left"/>
              <w:rPr>
                <w:sz w:val="18"/>
                <w:lang w:val="es-ES"/>
              </w:rPr>
            </w:pPr>
            <w:proofErr w:type="gramStart"/>
            <w:r w:rsidRPr="00B57873">
              <w:rPr>
                <w:sz w:val="18"/>
                <w:lang w:val="es-ES"/>
              </w:rPr>
              <w:t>Fe(</w:t>
            </w:r>
            <w:proofErr w:type="gramEnd"/>
            <w:r w:rsidRPr="00B57873">
              <w:rPr>
                <w:sz w:val="18"/>
                <w:lang w:val="es-ES"/>
              </w:rPr>
              <w:t>OH)</w:t>
            </w:r>
            <w:r w:rsidRPr="00B57873">
              <w:rPr>
                <w:sz w:val="18"/>
                <w:vertAlign w:val="subscript"/>
                <w:lang w:val="es-ES"/>
              </w:rPr>
              <w:t>4</w:t>
            </w:r>
            <w:r w:rsidRPr="00B57873">
              <w:rPr>
                <w:sz w:val="18"/>
                <w:vertAlign w:val="superscript"/>
                <w:lang w:val="es-ES"/>
              </w:rPr>
              <w:t xml:space="preserve">- </w:t>
            </w:r>
            <w:r w:rsidRPr="00B57873">
              <w:rPr>
                <w:sz w:val="18"/>
                <w:lang w:val="es-ES"/>
              </w:rPr>
              <w:t>+ 3H</w:t>
            </w:r>
            <w:r w:rsidRPr="00B57873">
              <w:rPr>
                <w:sz w:val="18"/>
                <w:vertAlign w:val="superscript"/>
                <w:lang w:val="es-ES"/>
              </w:rPr>
              <w:t>+</w:t>
            </w:r>
            <w:r w:rsidRPr="00B57873">
              <w:rPr>
                <w:sz w:val="18"/>
                <w:lang w:val="es-ES"/>
              </w:rPr>
              <w:t xml:space="preserve"> </w:t>
            </w:r>
            <w:r w:rsidRPr="00B57873">
              <w:rPr>
                <w:rFonts w:ascii="Symbol" w:eastAsia="Symbol" w:hAnsi="Symbol" w:cs="Symbol"/>
                <w:sz w:val="18"/>
              </w:rPr>
              <w:t>Û</w:t>
            </w:r>
            <w:r w:rsidRPr="00B57873">
              <w:rPr>
                <w:sz w:val="18"/>
                <w:lang w:val="es-ES"/>
              </w:rPr>
              <w:t xml:space="preserve"> Fe</w:t>
            </w:r>
            <w:r w:rsidRPr="00B57873">
              <w:rPr>
                <w:sz w:val="18"/>
                <w:vertAlign w:val="superscript"/>
                <w:lang w:val="es-ES"/>
              </w:rPr>
              <w:t xml:space="preserve">2+ </w:t>
            </w:r>
            <w:r w:rsidRPr="00B57873">
              <w:rPr>
                <w:sz w:val="18"/>
                <w:lang w:val="es-ES"/>
              </w:rPr>
              <w:t>+ 3.5H</w:t>
            </w:r>
            <w:r w:rsidRPr="00B57873">
              <w:rPr>
                <w:sz w:val="18"/>
                <w:vertAlign w:val="subscript"/>
                <w:lang w:val="es-ES"/>
              </w:rPr>
              <w:t>2</w:t>
            </w:r>
            <w:r w:rsidRPr="00B57873">
              <w:rPr>
                <w:sz w:val="18"/>
                <w:lang w:val="es-ES"/>
              </w:rPr>
              <w:t>O + 0.25O</w:t>
            </w:r>
            <w:r w:rsidRPr="00B57873">
              <w:rPr>
                <w:sz w:val="18"/>
                <w:vertAlign w:val="subscript"/>
                <w:lang w:val="es-ES"/>
              </w:rPr>
              <w:t>2</w:t>
            </w:r>
            <w:r w:rsidRPr="00B57873">
              <w:rPr>
                <w:sz w:val="18"/>
                <w:lang w:val="es-ES"/>
              </w:rPr>
              <w:t>(</w:t>
            </w:r>
            <w:proofErr w:type="spellStart"/>
            <w:r w:rsidRPr="00B57873">
              <w:rPr>
                <w:sz w:val="18"/>
                <w:lang w:val="es-ES"/>
              </w:rPr>
              <w:t>aq</w:t>
            </w:r>
            <w:proofErr w:type="spellEnd"/>
            <w:r w:rsidRPr="00B57873">
              <w:rPr>
                <w:sz w:val="18"/>
                <w:lang w:val="es-ES"/>
              </w:rPr>
              <w:t>)</w:t>
            </w:r>
          </w:p>
        </w:tc>
        <w:tc>
          <w:tcPr>
            <w:tcW w:w="1134" w:type="dxa"/>
            <w:vAlign w:val="bottom"/>
          </w:tcPr>
          <w:p w14:paraId="18C58DB3" w14:textId="77777777" w:rsidR="003E16A9" w:rsidRPr="00B57873" w:rsidRDefault="003E16A9" w:rsidP="00EA16E7">
            <w:pPr>
              <w:spacing w:before="0" w:after="0" w:line="240" w:lineRule="auto"/>
              <w:rPr>
                <w:sz w:val="18"/>
              </w:rPr>
            </w:pPr>
            <w:r w:rsidRPr="00B57873">
              <w:rPr>
                <w:sz w:val="18"/>
              </w:rPr>
              <w:t>13.115</w:t>
            </w:r>
          </w:p>
        </w:tc>
      </w:tr>
      <w:tr w:rsidR="003E16A9" w:rsidRPr="00B57873" w14:paraId="294F73E3" w14:textId="77777777" w:rsidTr="00EA16E7">
        <w:trPr>
          <w:trHeight w:val="170"/>
          <w:jc w:val="center"/>
        </w:trPr>
        <w:tc>
          <w:tcPr>
            <w:tcW w:w="4962" w:type="dxa"/>
            <w:vAlign w:val="bottom"/>
          </w:tcPr>
          <w:p w14:paraId="54DC91D0" w14:textId="77777777" w:rsidR="003E16A9" w:rsidRPr="00B57873" w:rsidRDefault="003E16A9" w:rsidP="00EA16E7">
            <w:pPr>
              <w:spacing w:before="0" w:after="0" w:line="240" w:lineRule="auto"/>
              <w:jc w:val="left"/>
              <w:rPr>
                <w:sz w:val="18"/>
                <w:lang w:val="es-ES"/>
              </w:rPr>
            </w:pPr>
            <w:proofErr w:type="gramStart"/>
            <w:r w:rsidRPr="00B57873">
              <w:rPr>
                <w:sz w:val="18"/>
                <w:lang w:val="es-ES"/>
              </w:rPr>
              <w:t>Fe(</w:t>
            </w:r>
            <w:proofErr w:type="gramEnd"/>
            <w:r w:rsidRPr="00B57873">
              <w:rPr>
                <w:sz w:val="18"/>
                <w:lang w:val="es-ES"/>
              </w:rPr>
              <w:t>OH)</w:t>
            </w:r>
            <w:r w:rsidRPr="00B57873">
              <w:rPr>
                <w:sz w:val="18"/>
                <w:vertAlign w:val="subscript"/>
                <w:lang w:val="es-ES"/>
              </w:rPr>
              <w:t>2</w:t>
            </w:r>
            <w:r w:rsidRPr="00B57873">
              <w:rPr>
                <w:sz w:val="18"/>
                <w:vertAlign w:val="superscript"/>
                <w:lang w:val="es-ES"/>
              </w:rPr>
              <w:t xml:space="preserve">+ </w:t>
            </w:r>
            <w:r w:rsidRPr="00B57873">
              <w:rPr>
                <w:sz w:val="18"/>
                <w:lang w:val="es-ES"/>
              </w:rPr>
              <w:t>+ H</w:t>
            </w:r>
            <w:r w:rsidRPr="00B57873">
              <w:rPr>
                <w:sz w:val="18"/>
                <w:vertAlign w:val="superscript"/>
                <w:lang w:val="es-ES"/>
              </w:rPr>
              <w:t>+</w:t>
            </w:r>
            <w:r w:rsidRPr="00B57873">
              <w:rPr>
                <w:sz w:val="18"/>
                <w:lang w:val="es-ES"/>
              </w:rPr>
              <w:t xml:space="preserve"> </w:t>
            </w:r>
            <w:r w:rsidRPr="00B57873">
              <w:rPr>
                <w:rFonts w:ascii="Symbol" w:eastAsia="Symbol" w:hAnsi="Symbol" w:cs="Symbol"/>
                <w:sz w:val="18"/>
              </w:rPr>
              <w:t>Û</w:t>
            </w:r>
            <w:r w:rsidRPr="00B57873">
              <w:rPr>
                <w:sz w:val="18"/>
                <w:lang w:val="es-ES"/>
              </w:rPr>
              <w:t xml:space="preserve"> Fe</w:t>
            </w:r>
            <w:r w:rsidRPr="00B57873">
              <w:rPr>
                <w:sz w:val="18"/>
                <w:vertAlign w:val="superscript"/>
                <w:lang w:val="es-ES"/>
              </w:rPr>
              <w:t xml:space="preserve">2+ </w:t>
            </w:r>
            <w:r w:rsidRPr="00B57873">
              <w:rPr>
                <w:sz w:val="18"/>
                <w:lang w:val="es-ES"/>
              </w:rPr>
              <w:t>+ 1.5H</w:t>
            </w:r>
            <w:r w:rsidRPr="00B57873">
              <w:rPr>
                <w:sz w:val="18"/>
                <w:vertAlign w:val="subscript"/>
                <w:lang w:val="es-ES"/>
              </w:rPr>
              <w:t>2</w:t>
            </w:r>
            <w:r w:rsidRPr="00B57873">
              <w:rPr>
                <w:sz w:val="18"/>
                <w:lang w:val="es-ES"/>
              </w:rPr>
              <w:t>O + 0.25O</w:t>
            </w:r>
            <w:r w:rsidRPr="00B57873">
              <w:rPr>
                <w:sz w:val="18"/>
                <w:vertAlign w:val="subscript"/>
                <w:lang w:val="es-ES"/>
              </w:rPr>
              <w:t>2</w:t>
            </w:r>
            <w:r w:rsidRPr="00B57873">
              <w:rPr>
                <w:sz w:val="18"/>
                <w:lang w:val="es-ES"/>
              </w:rPr>
              <w:t>(</w:t>
            </w:r>
            <w:proofErr w:type="spellStart"/>
            <w:r w:rsidRPr="00B57873">
              <w:rPr>
                <w:sz w:val="18"/>
                <w:lang w:val="es-ES"/>
              </w:rPr>
              <w:t>aq</w:t>
            </w:r>
            <w:proofErr w:type="spellEnd"/>
            <w:r w:rsidRPr="00B57873">
              <w:rPr>
                <w:sz w:val="18"/>
                <w:lang w:val="es-ES"/>
              </w:rPr>
              <w:t>)</w:t>
            </w:r>
          </w:p>
        </w:tc>
        <w:tc>
          <w:tcPr>
            <w:tcW w:w="1134" w:type="dxa"/>
            <w:vAlign w:val="bottom"/>
          </w:tcPr>
          <w:p w14:paraId="2CD2AD4F" w14:textId="77777777" w:rsidR="003E16A9" w:rsidRPr="00B57873" w:rsidRDefault="003E16A9" w:rsidP="00EA16E7">
            <w:pPr>
              <w:spacing w:before="0" w:after="0" w:line="240" w:lineRule="auto"/>
              <w:rPr>
                <w:sz w:val="18"/>
              </w:rPr>
            </w:pPr>
            <w:r w:rsidRPr="00B57873">
              <w:rPr>
                <w:sz w:val="18"/>
              </w:rPr>
              <w:t>-2.815</w:t>
            </w:r>
          </w:p>
        </w:tc>
      </w:tr>
      <w:tr w:rsidR="003E16A9" w:rsidRPr="00B57873" w14:paraId="63C630B2" w14:textId="77777777" w:rsidTr="00EA16E7">
        <w:trPr>
          <w:trHeight w:val="170"/>
          <w:jc w:val="center"/>
        </w:trPr>
        <w:tc>
          <w:tcPr>
            <w:tcW w:w="4962" w:type="dxa"/>
            <w:vAlign w:val="bottom"/>
          </w:tcPr>
          <w:p w14:paraId="681D8A2D" w14:textId="77777777" w:rsidR="003E16A9" w:rsidRPr="00B57873" w:rsidRDefault="003E16A9" w:rsidP="00EA16E7">
            <w:pPr>
              <w:spacing w:before="0" w:after="0" w:line="240" w:lineRule="auto"/>
              <w:jc w:val="left"/>
              <w:rPr>
                <w:sz w:val="18"/>
                <w:lang w:val="it-IT"/>
              </w:rPr>
            </w:pPr>
            <w:r w:rsidRPr="00B57873">
              <w:rPr>
                <w:sz w:val="18"/>
                <w:lang w:val="it-IT"/>
              </w:rPr>
              <w:t>Fe(SO</w:t>
            </w:r>
            <w:r w:rsidRPr="00B57873">
              <w:rPr>
                <w:sz w:val="18"/>
                <w:vertAlign w:val="subscript"/>
                <w:lang w:val="it-IT"/>
              </w:rPr>
              <w:t>4</w:t>
            </w:r>
            <w:r w:rsidRPr="00B57873">
              <w:rPr>
                <w:sz w:val="18"/>
                <w:lang w:val="it-IT"/>
              </w:rPr>
              <w:t>)</w:t>
            </w:r>
            <w:r w:rsidRPr="00B57873">
              <w:rPr>
                <w:sz w:val="18"/>
                <w:vertAlign w:val="subscript"/>
                <w:lang w:val="it-IT"/>
              </w:rPr>
              <w:t>2</w:t>
            </w:r>
            <w:r w:rsidRPr="00B57873">
              <w:rPr>
                <w:sz w:val="18"/>
                <w:vertAlign w:val="superscript"/>
                <w:lang w:val="it-IT"/>
              </w:rPr>
              <w:t xml:space="preserve">- </w:t>
            </w:r>
            <w:r w:rsidRPr="00B57873">
              <w:rPr>
                <w:sz w:val="18"/>
                <w:lang w:val="it-IT"/>
              </w:rPr>
              <w:t xml:space="preserve"> + 0.5H</w:t>
            </w:r>
            <w:r w:rsidRPr="00B57873">
              <w:rPr>
                <w:sz w:val="18"/>
                <w:vertAlign w:val="subscript"/>
                <w:lang w:val="it-IT"/>
              </w:rPr>
              <w:t>2</w:t>
            </w:r>
            <w:r w:rsidRPr="00B57873">
              <w:rPr>
                <w:sz w:val="18"/>
                <w:lang w:val="it-IT"/>
              </w:rPr>
              <w:t xml:space="preserve">O </w:t>
            </w:r>
            <w:r w:rsidRPr="00B57873">
              <w:rPr>
                <w:rFonts w:ascii="Symbol" w:eastAsia="Symbol" w:hAnsi="Symbol" w:cs="Symbol"/>
                <w:sz w:val="18"/>
              </w:rPr>
              <w:t>Û</w:t>
            </w:r>
            <w:r w:rsidRPr="00B57873">
              <w:rPr>
                <w:sz w:val="18"/>
                <w:lang w:val="it-IT"/>
              </w:rPr>
              <w:t xml:space="preserve"> Fe</w:t>
            </w:r>
            <w:r w:rsidRPr="00B57873">
              <w:rPr>
                <w:sz w:val="18"/>
                <w:vertAlign w:val="superscript"/>
                <w:lang w:val="it-IT"/>
              </w:rPr>
              <w:t xml:space="preserve">2+ </w:t>
            </w:r>
            <w:r w:rsidRPr="00B57873">
              <w:rPr>
                <w:sz w:val="18"/>
                <w:lang w:val="it-IT"/>
              </w:rPr>
              <w:t>+ 2SO</w:t>
            </w:r>
            <w:r w:rsidRPr="00B57873">
              <w:rPr>
                <w:sz w:val="18"/>
                <w:vertAlign w:val="subscript"/>
                <w:lang w:val="it-IT"/>
              </w:rPr>
              <w:t>4</w:t>
            </w:r>
            <w:r w:rsidRPr="00B57873">
              <w:rPr>
                <w:sz w:val="18"/>
                <w:vertAlign w:val="superscript"/>
                <w:lang w:val="it-IT"/>
              </w:rPr>
              <w:t>2-</w:t>
            </w:r>
            <w:r w:rsidRPr="00B57873">
              <w:rPr>
                <w:sz w:val="18"/>
                <w:lang w:val="it-IT"/>
              </w:rPr>
              <w:t xml:space="preserve"> + H</w:t>
            </w:r>
            <w:r w:rsidRPr="00B57873">
              <w:rPr>
                <w:sz w:val="18"/>
                <w:vertAlign w:val="superscript"/>
                <w:lang w:val="it-IT"/>
              </w:rPr>
              <w:t>+</w:t>
            </w:r>
            <w:r w:rsidRPr="00B57873">
              <w:rPr>
                <w:sz w:val="18"/>
                <w:lang w:val="it-IT"/>
              </w:rPr>
              <w:t xml:space="preserve"> + 0.25O</w:t>
            </w:r>
            <w:r w:rsidRPr="00B57873">
              <w:rPr>
                <w:sz w:val="18"/>
                <w:vertAlign w:val="subscript"/>
                <w:lang w:val="it-IT"/>
              </w:rPr>
              <w:t>2</w:t>
            </w:r>
            <w:r w:rsidRPr="00B57873">
              <w:rPr>
                <w:sz w:val="18"/>
                <w:lang w:val="it-IT"/>
              </w:rPr>
              <w:t>(aq)</w:t>
            </w:r>
          </w:p>
        </w:tc>
        <w:tc>
          <w:tcPr>
            <w:tcW w:w="1134" w:type="dxa"/>
            <w:vAlign w:val="bottom"/>
          </w:tcPr>
          <w:p w14:paraId="504AE1D3" w14:textId="77777777" w:rsidR="003E16A9" w:rsidRPr="00B57873" w:rsidRDefault="003E16A9" w:rsidP="00EA16E7">
            <w:pPr>
              <w:spacing w:before="0" w:after="0" w:line="240" w:lineRule="auto"/>
              <w:rPr>
                <w:sz w:val="18"/>
              </w:rPr>
            </w:pPr>
            <w:r w:rsidRPr="00B57873">
              <w:rPr>
                <w:sz w:val="18"/>
              </w:rPr>
              <w:t>-13.885</w:t>
            </w:r>
          </w:p>
        </w:tc>
      </w:tr>
      <w:tr w:rsidR="003E16A9" w:rsidRPr="00B57873" w14:paraId="4E9CAA15" w14:textId="77777777" w:rsidTr="00EA16E7">
        <w:trPr>
          <w:trHeight w:val="170"/>
          <w:jc w:val="center"/>
        </w:trPr>
        <w:tc>
          <w:tcPr>
            <w:tcW w:w="4962" w:type="dxa"/>
            <w:vAlign w:val="bottom"/>
          </w:tcPr>
          <w:p w14:paraId="4546FCB9" w14:textId="77777777" w:rsidR="003E16A9" w:rsidRPr="00B57873" w:rsidRDefault="003E16A9" w:rsidP="00EA16E7">
            <w:pPr>
              <w:spacing w:before="0" w:after="0" w:line="240" w:lineRule="auto"/>
              <w:jc w:val="left"/>
              <w:rPr>
                <w:sz w:val="18"/>
              </w:rPr>
            </w:pPr>
            <w:r w:rsidRPr="00B57873">
              <w:rPr>
                <w:sz w:val="18"/>
              </w:rPr>
              <w:t>FeSO</w:t>
            </w:r>
            <w:r w:rsidRPr="00B57873">
              <w:rPr>
                <w:sz w:val="18"/>
                <w:vertAlign w:val="subscript"/>
              </w:rPr>
              <w:t>4</w:t>
            </w:r>
            <w:r w:rsidRPr="00B57873">
              <w:rPr>
                <w:sz w:val="18"/>
                <w:vertAlign w:val="superscript"/>
              </w:rPr>
              <w:t xml:space="preserve"> </w:t>
            </w:r>
            <w:r w:rsidRPr="00B57873">
              <w:rPr>
                <w:sz w:val="18"/>
              </w:rPr>
              <w:t>(</w:t>
            </w:r>
            <w:proofErr w:type="spellStart"/>
            <w:r w:rsidRPr="00B57873">
              <w:rPr>
                <w:sz w:val="18"/>
              </w:rPr>
              <w:t>aq</w:t>
            </w:r>
            <w:proofErr w:type="spellEnd"/>
            <w:r w:rsidRPr="00B57873">
              <w:rPr>
                <w:sz w:val="18"/>
              </w:rPr>
              <w:t>)</w:t>
            </w:r>
            <w:r w:rsidRPr="00B57873">
              <w:rPr>
                <w:sz w:val="18"/>
                <w:vertAlign w:val="superscript"/>
              </w:rPr>
              <w:t xml:space="preserve"> </w:t>
            </w:r>
            <w:r w:rsidRPr="00B57873">
              <w:rPr>
                <w:rFonts w:ascii="Symbol" w:eastAsia="Symbol" w:hAnsi="Symbol" w:cs="Symbol"/>
                <w:sz w:val="18"/>
              </w:rPr>
              <w:t>Û</w:t>
            </w:r>
            <w:r w:rsidRPr="00B57873">
              <w:rPr>
                <w:sz w:val="18"/>
              </w:rPr>
              <w:t xml:space="preserve"> Fe</w:t>
            </w:r>
            <w:r w:rsidRPr="00B57873">
              <w:rPr>
                <w:sz w:val="18"/>
                <w:vertAlign w:val="superscript"/>
              </w:rPr>
              <w:t xml:space="preserve">2+ </w:t>
            </w:r>
            <w:r w:rsidRPr="00B57873">
              <w:rPr>
                <w:sz w:val="18"/>
              </w:rPr>
              <w:t>+ SO</w:t>
            </w:r>
            <w:r w:rsidRPr="00B57873">
              <w:rPr>
                <w:sz w:val="18"/>
                <w:vertAlign w:val="subscript"/>
              </w:rPr>
              <w:t>4</w:t>
            </w:r>
            <w:r w:rsidRPr="00B57873">
              <w:rPr>
                <w:sz w:val="18"/>
                <w:vertAlign w:val="superscript"/>
              </w:rPr>
              <w:t>2-</w:t>
            </w:r>
            <w:r w:rsidRPr="00B57873">
              <w:rPr>
                <w:sz w:val="18"/>
              </w:rPr>
              <w:t xml:space="preserve"> </w:t>
            </w:r>
          </w:p>
        </w:tc>
        <w:tc>
          <w:tcPr>
            <w:tcW w:w="1134" w:type="dxa"/>
            <w:vAlign w:val="bottom"/>
          </w:tcPr>
          <w:p w14:paraId="4F5A19CD" w14:textId="77777777" w:rsidR="003E16A9" w:rsidRPr="00B57873" w:rsidRDefault="003E16A9" w:rsidP="00EA16E7">
            <w:pPr>
              <w:spacing w:before="0" w:after="0" w:line="240" w:lineRule="auto"/>
              <w:rPr>
                <w:sz w:val="18"/>
              </w:rPr>
            </w:pPr>
            <w:r w:rsidRPr="00B57873">
              <w:rPr>
                <w:sz w:val="18"/>
              </w:rPr>
              <w:t>-2.200</w:t>
            </w:r>
          </w:p>
        </w:tc>
      </w:tr>
      <w:tr w:rsidR="003E16A9" w:rsidRPr="00B57873" w14:paraId="62EA97D0" w14:textId="77777777" w:rsidTr="00EA16E7">
        <w:trPr>
          <w:trHeight w:val="170"/>
          <w:jc w:val="center"/>
        </w:trPr>
        <w:tc>
          <w:tcPr>
            <w:tcW w:w="4962" w:type="dxa"/>
            <w:vAlign w:val="bottom"/>
          </w:tcPr>
          <w:p w14:paraId="6B35D4F2" w14:textId="77777777" w:rsidR="003E16A9" w:rsidRPr="00B57873" w:rsidRDefault="003E16A9" w:rsidP="00EA16E7">
            <w:pPr>
              <w:spacing w:before="0" w:after="0" w:line="240" w:lineRule="auto"/>
              <w:jc w:val="left"/>
              <w:rPr>
                <w:sz w:val="18"/>
                <w:lang w:val="it-IT"/>
              </w:rPr>
            </w:pPr>
            <w:r w:rsidRPr="00B57873">
              <w:rPr>
                <w:sz w:val="18"/>
                <w:lang w:val="it-IT"/>
              </w:rPr>
              <w:t>FeHSO</w:t>
            </w:r>
            <w:r w:rsidRPr="00B57873">
              <w:rPr>
                <w:sz w:val="18"/>
                <w:vertAlign w:val="subscript"/>
                <w:lang w:val="it-IT"/>
              </w:rPr>
              <w:t>4</w:t>
            </w:r>
            <w:r w:rsidRPr="00B57873">
              <w:rPr>
                <w:sz w:val="18"/>
                <w:vertAlign w:val="superscript"/>
                <w:lang w:val="it-IT"/>
              </w:rPr>
              <w:t xml:space="preserve">2+ </w:t>
            </w:r>
            <w:r w:rsidRPr="00B57873">
              <w:rPr>
                <w:sz w:val="18"/>
                <w:lang w:val="it-IT"/>
              </w:rPr>
              <w:t xml:space="preserve"> + 0.5H</w:t>
            </w:r>
            <w:r w:rsidRPr="00B57873">
              <w:rPr>
                <w:sz w:val="18"/>
                <w:vertAlign w:val="subscript"/>
                <w:lang w:val="it-IT"/>
              </w:rPr>
              <w:t>2</w:t>
            </w:r>
            <w:r w:rsidRPr="00B57873">
              <w:rPr>
                <w:sz w:val="18"/>
                <w:lang w:val="it-IT"/>
              </w:rPr>
              <w:t xml:space="preserve">O </w:t>
            </w:r>
            <w:r w:rsidRPr="00B57873">
              <w:rPr>
                <w:rFonts w:ascii="Symbol" w:eastAsia="Symbol" w:hAnsi="Symbol" w:cs="Symbol"/>
                <w:sz w:val="18"/>
              </w:rPr>
              <w:t>Û</w:t>
            </w:r>
            <w:r w:rsidRPr="00B57873">
              <w:rPr>
                <w:sz w:val="18"/>
                <w:lang w:val="it-IT"/>
              </w:rPr>
              <w:t xml:space="preserve"> Fe</w:t>
            </w:r>
            <w:r w:rsidRPr="00B57873">
              <w:rPr>
                <w:sz w:val="18"/>
                <w:vertAlign w:val="superscript"/>
                <w:lang w:val="it-IT"/>
              </w:rPr>
              <w:t xml:space="preserve">2+ </w:t>
            </w:r>
            <w:r w:rsidRPr="00B57873">
              <w:rPr>
                <w:sz w:val="18"/>
                <w:lang w:val="it-IT"/>
              </w:rPr>
              <w:t>+ 2H</w:t>
            </w:r>
            <w:r w:rsidRPr="00B57873">
              <w:rPr>
                <w:sz w:val="18"/>
                <w:vertAlign w:val="superscript"/>
                <w:lang w:val="it-IT"/>
              </w:rPr>
              <w:t>+</w:t>
            </w:r>
            <w:r w:rsidRPr="00B57873">
              <w:rPr>
                <w:sz w:val="18"/>
                <w:lang w:val="it-IT"/>
              </w:rPr>
              <w:t xml:space="preserve"> + SO</w:t>
            </w:r>
            <w:r w:rsidRPr="00B57873">
              <w:rPr>
                <w:sz w:val="18"/>
                <w:vertAlign w:val="subscript"/>
                <w:lang w:val="it-IT"/>
              </w:rPr>
              <w:t>4</w:t>
            </w:r>
            <w:r w:rsidRPr="00B57873">
              <w:rPr>
                <w:sz w:val="18"/>
                <w:vertAlign w:val="superscript"/>
                <w:lang w:val="it-IT"/>
              </w:rPr>
              <w:t>2-</w:t>
            </w:r>
            <w:r w:rsidRPr="00B57873">
              <w:rPr>
                <w:sz w:val="18"/>
                <w:lang w:val="it-IT"/>
              </w:rPr>
              <w:t xml:space="preserve"> + 0.25O</w:t>
            </w:r>
            <w:r w:rsidRPr="00B57873">
              <w:rPr>
                <w:sz w:val="18"/>
                <w:vertAlign w:val="subscript"/>
                <w:lang w:val="it-IT"/>
              </w:rPr>
              <w:t>2</w:t>
            </w:r>
            <w:r w:rsidRPr="00B57873">
              <w:rPr>
                <w:sz w:val="18"/>
                <w:lang w:val="it-IT"/>
              </w:rPr>
              <w:t>(aq)</w:t>
            </w:r>
          </w:p>
        </w:tc>
        <w:tc>
          <w:tcPr>
            <w:tcW w:w="1134" w:type="dxa"/>
            <w:vAlign w:val="bottom"/>
          </w:tcPr>
          <w:p w14:paraId="0B3748A5" w14:textId="77777777" w:rsidR="003E16A9" w:rsidRPr="00B57873" w:rsidRDefault="003E16A9" w:rsidP="00EA16E7">
            <w:pPr>
              <w:spacing w:before="0" w:after="0" w:line="240" w:lineRule="auto"/>
              <w:rPr>
                <w:sz w:val="18"/>
              </w:rPr>
            </w:pPr>
            <w:r w:rsidRPr="00B57873">
              <w:rPr>
                <w:sz w:val="18"/>
              </w:rPr>
              <w:t>-12.955</w:t>
            </w:r>
          </w:p>
        </w:tc>
      </w:tr>
      <w:tr w:rsidR="003E16A9" w:rsidRPr="00B57873" w14:paraId="1E38C52E" w14:textId="77777777" w:rsidTr="00EA16E7">
        <w:trPr>
          <w:trHeight w:val="170"/>
          <w:jc w:val="center"/>
        </w:trPr>
        <w:tc>
          <w:tcPr>
            <w:tcW w:w="4962" w:type="dxa"/>
            <w:vAlign w:val="bottom"/>
          </w:tcPr>
          <w:p w14:paraId="5CCEF767" w14:textId="77777777" w:rsidR="003E16A9" w:rsidRPr="00B57873" w:rsidRDefault="003E16A9" w:rsidP="00EA16E7">
            <w:pPr>
              <w:spacing w:before="0" w:after="0" w:line="240" w:lineRule="auto"/>
              <w:jc w:val="left"/>
              <w:rPr>
                <w:sz w:val="18"/>
                <w:lang w:val="es-ES"/>
              </w:rPr>
            </w:pPr>
            <w:r w:rsidRPr="00B57873">
              <w:rPr>
                <w:sz w:val="18"/>
                <w:lang w:val="es-ES"/>
              </w:rPr>
              <w:t>Fe</w:t>
            </w:r>
            <w:r w:rsidRPr="00B57873">
              <w:rPr>
                <w:sz w:val="18"/>
                <w:vertAlign w:val="subscript"/>
                <w:lang w:val="es-ES"/>
              </w:rPr>
              <w:t>2</w:t>
            </w:r>
            <w:r w:rsidRPr="00B57873">
              <w:rPr>
                <w:sz w:val="18"/>
                <w:lang w:val="es-ES"/>
              </w:rPr>
              <w:t>(OH)</w:t>
            </w:r>
            <w:r w:rsidRPr="00B57873">
              <w:rPr>
                <w:sz w:val="18"/>
                <w:vertAlign w:val="subscript"/>
                <w:lang w:val="es-ES"/>
              </w:rPr>
              <w:t>2</w:t>
            </w:r>
            <w:r w:rsidRPr="00B57873">
              <w:rPr>
                <w:sz w:val="18"/>
                <w:vertAlign w:val="superscript"/>
                <w:lang w:val="es-ES"/>
              </w:rPr>
              <w:t xml:space="preserve">4+ </w:t>
            </w:r>
            <w:r w:rsidRPr="00B57873">
              <w:rPr>
                <w:sz w:val="18"/>
                <w:lang w:val="es-ES"/>
              </w:rPr>
              <w:t>+ 2H</w:t>
            </w:r>
            <w:r w:rsidRPr="00B57873">
              <w:rPr>
                <w:sz w:val="18"/>
                <w:vertAlign w:val="superscript"/>
                <w:lang w:val="es-ES"/>
              </w:rPr>
              <w:t>+</w:t>
            </w:r>
            <w:r w:rsidRPr="00B57873">
              <w:rPr>
                <w:rFonts w:ascii="Symbol" w:eastAsia="Symbol" w:hAnsi="Symbol" w:cs="Symbol"/>
                <w:sz w:val="18"/>
              </w:rPr>
              <w:t>Û</w:t>
            </w:r>
            <w:r w:rsidRPr="00B57873">
              <w:rPr>
                <w:sz w:val="18"/>
                <w:lang w:val="es-ES"/>
              </w:rPr>
              <w:t xml:space="preserve"> 2Fe</w:t>
            </w:r>
            <w:r w:rsidRPr="00B57873">
              <w:rPr>
                <w:sz w:val="18"/>
                <w:vertAlign w:val="superscript"/>
                <w:lang w:val="es-ES"/>
              </w:rPr>
              <w:t xml:space="preserve">2+ </w:t>
            </w:r>
            <w:r w:rsidRPr="00B57873">
              <w:rPr>
                <w:sz w:val="18"/>
                <w:lang w:val="es-ES"/>
              </w:rPr>
              <w:t>+ H</w:t>
            </w:r>
            <w:r w:rsidRPr="00B57873">
              <w:rPr>
                <w:sz w:val="18"/>
                <w:vertAlign w:val="subscript"/>
                <w:lang w:val="es-ES"/>
              </w:rPr>
              <w:t>2</w:t>
            </w:r>
            <w:r w:rsidRPr="00B57873">
              <w:rPr>
                <w:sz w:val="18"/>
                <w:lang w:val="es-ES"/>
              </w:rPr>
              <w:t>O + 0.5O</w:t>
            </w:r>
            <w:r w:rsidRPr="00B57873">
              <w:rPr>
                <w:sz w:val="18"/>
                <w:vertAlign w:val="subscript"/>
                <w:lang w:val="es-ES"/>
              </w:rPr>
              <w:t>2</w:t>
            </w:r>
            <w:r w:rsidRPr="00B57873">
              <w:rPr>
                <w:sz w:val="18"/>
                <w:lang w:val="es-ES"/>
              </w:rPr>
              <w:t>(</w:t>
            </w:r>
            <w:proofErr w:type="spellStart"/>
            <w:r w:rsidRPr="00B57873">
              <w:rPr>
                <w:sz w:val="18"/>
                <w:lang w:val="es-ES"/>
              </w:rPr>
              <w:t>aq</w:t>
            </w:r>
            <w:proofErr w:type="spellEnd"/>
            <w:r w:rsidRPr="00B57873">
              <w:rPr>
                <w:sz w:val="18"/>
                <w:lang w:val="es-ES"/>
              </w:rPr>
              <w:t>)</w:t>
            </w:r>
          </w:p>
        </w:tc>
        <w:tc>
          <w:tcPr>
            <w:tcW w:w="1134" w:type="dxa"/>
            <w:vAlign w:val="bottom"/>
          </w:tcPr>
          <w:p w14:paraId="0AF61964" w14:textId="77777777" w:rsidR="003E16A9" w:rsidRPr="00B57873" w:rsidRDefault="003E16A9" w:rsidP="00EA16E7">
            <w:pPr>
              <w:spacing w:before="0" w:after="0" w:line="240" w:lineRule="auto"/>
              <w:rPr>
                <w:sz w:val="18"/>
              </w:rPr>
            </w:pPr>
            <w:r w:rsidRPr="00B57873">
              <w:rPr>
                <w:sz w:val="18"/>
              </w:rPr>
              <w:t>-14.020</w:t>
            </w:r>
          </w:p>
        </w:tc>
      </w:tr>
      <w:tr w:rsidR="003E16A9" w:rsidRPr="00B57873" w14:paraId="355194A4" w14:textId="77777777" w:rsidTr="00EA16E7">
        <w:trPr>
          <w:trHeight w:val="170"/>
          <w:jc w:val="center"/>
        </w:trPr>
        <w:tc>
          <w:tcPr>
            <w:tcW w:w="4962" w:type="dxa"/>
            <w:vAlign w:val="bottom"/>
          </w:tcPr>
          <w:p w14:paraId="02F143DD" w14:textId="77777777" w:rsidR="003E16A9" w:rsidRPr="00B57873" w:rsidRDefault="003E16A9" w:rsidP="00EA16E7">
            <w:pPr>
              <w:spacing w:before="0" w:after="0" w:line="240" w:lineRule="auto"/>
              <w:jc w:val="left"/>
              <w:rPr>
                <w:sz w:val="18"/>
              </w:rPr>
            </w:pPr>
            <w:r w:rsidRPr="00B57873">
              <w:rPr>
                <w:sz w:val="18"/>
              </w:rPr>
              <w:t>H</w:t>
            </w:r>
            <w:r w:rsidRPr="00B57873">
              <w:rPr>
                <w:sz w:val="18"/>
                <w:vertAlign w:val="subscript"/>
              </w:rPr>
              <w:t>2</w:t>
            </w:r>
            <w:r w:rsidRPr="00B57873">
              <w:rPr>
                <w:sz w:val="18"/>
              </w:rPr>
              <w:t>(</w:t>
            </w:r>
            <w:proofErr w:type="spellStart"/>
            <w:r w:rsidRPr="00B57873">
              <w:rPr>
                <w:sz w:val="18"/>
              </w:rPr>
              <w:t>aq</w:t>
            </w:r>
            <w:proofErr w:type="spellEnd"/>
            <w:r w:rsidRPr="00B57873">
              <w:rPr>
                <w:sz w:val="18"/>
              </w:rPr>
              <w:t>) + 0.5O</w:t>
            </w:r>
            <w:r w:rsidRPr="00B57873">
              <w:rPr>
                <w:sz w:val="18"/>
                <w:vertAlign w:val="subscript"/>
              </w:rPr>
              <w:t>2</w:t>
            </w:r>
            <w:r w:rsidRPr="00B57873">
              <w:rPr>
                <w:sz w:val="18"/>
              </w:rPr>
              <w:t xml:space="preserve"> </w:t>
            </w:r>
            <w:r w:rsidRPr="00B57873">
              <w:rPr>
                <w:rFonts w:ascii="Symbol" w:eastAsia="Symbol" w:hAnsi="Symbol" w:cs="Symbol"/>
                <w:sz w:val="18"/>
              </w:rPr>
              <w:t>Û</w:t>
            </w:r>
            <w:r w:rsidRPr="00B57873">
              <w:rPr>
                <w:sz w:val="18"/>
              </w:rPr>
              <w:t xml:space="preserve"> H</w:t>
            </w:r>
            <w:r w:rsidRPr="00B57873">
              <w:rPr>
                <w:sz w:val="18"/>
                <w:vertAlign w:val="subscript"/>
              </w:rPr>
              <w:t>2</w:t>
            </w:r>
            <w:r w:rsidRPr="00B57873">
              <w:rPr>
                <w:sz w:val="18"/>
              </w:rPr>
              <w:t>O</w:t>
            </w:r>
          </w:p>
        </w:tc>
        <w:tc>
          <w:tcPr>
            <w:tcW w:w="1134" w:type="dxa"/>
            <w:vAlign w:val="bottom"/>
          </w:tcPr>
          <w:p w14:paraId="7CC53A11" w14:textId="77777777" w:rsidR="003E16A9" w:rsidRPr="00B57873" w:rsidRDefault="003E16A9" w:rsidP="00EA16E7">
            <w:pPr>
              <w:spacing w:before="0" w:after="0" w:line="240" w:lineRule="auto"/>
              <w:rPr>
                <w:sz w:val="18"/>
              </w:rPr>
            </w:pPr>
            <w:r w:rsidRPr="00B57873">
              <w:rPr>
                <w:sz w:val="18"/>
              </w:rPr>
              <w:t>46.07</w:t>
            </w:r>
          </w:p>
        </w:tc>
      </w:tr>
      <w:tr w:rsidR="003E16A9" w:rsidRPr="00B57873" w14:paraId="4C245D91" w14:textId="77777777" w:rsidTr="00EA16E7">
        <w:trPr>
          <w:trHeight w:val="170"/>
          <w:jc w:val="center"/>
        </w:trPr>
        <w:tc>
          <w:tcPr>
            <w:tcW w:w="4962" w:type="dxa"/>
            <w:vAlign w:val="bottom"/>
          </w:tcPr>
          <w:p w14:paraId="15C028BA" w14:textId="77777777" w:rsidR="003E16A9" w:rsidRPr="00B57873" w:rsidRDefault="003E16A9" w:rsidP="00EA16E7">
            <w:pPr>
              <w:spacing w:before="0" w:after="0" w:line="240" w:lineRule="auto"/>
              <w:jc w:val="left"/>
              <w:rPr>
                <w:sz w:val="18"/>
                <w:lang w:val="es-ES"/>
              </w:rPr>
            </w:pPr>
            <w:proofErr w:type="gramStart"/>
            <w:r w:rsidRPr="00B57873">
              <w:rPr>
                <w:sz w:val="18"/>
              </w:rPr>
              <w:t>Al(</w:t>
            </w:r>
            <w:proofErr w:type="gramEnd"/>
            <w:r w:rsidRPr="00B57873">
              <w:rPr>
                <w:sz w:val="18"/>
              </w:rPr>
              <w:t>OH)</w:t>
            </w:r>
            <w:r w:rsidRPr="00B57873">
              <w:rPr>
                <w:sz w:val="18"/>
                <w:vertAlign w:val="subscript"/>
              </w:rPr>
              <w:t>2</w:t>
            </w:r>
            <w:r w:rsidRPr="00B57873">
              <w:rPr>
                <w:sz w:val="18"/>
                <w:vertAlign w:val="superscript"/>
              </w:rPr>
              <w:t xml:space="preserve">+ </w:t>
            </w:r>
            <w:r w:rsidRPr="00B57873">
              <w:rPr>
                <w:sz w:val="18"/>
              </w:rPr>
              <w:t>+ 2H</w:t>
            </w:r>
            <w:r w:rsidRPr="00B57873">
              <w:rPr>
                <w:sz w:val="18"/>
                <w:vertAlign w:val="superscript"/>
              </w:rPr>
              <w:t>+</w:t>
            </w:r>
            <w:r w:rsidRPr="00B57873">
              <w:rPr>
                <w:sz w:val="18"/>
              </w:rPr>
              <w:t xml:space="preserve"> </w:t>
            </w:r>
            <w:r w:rsidRPr="00B57873">
              <w:rPr>
                <w:rFonts w:ascii="Symbol" w:eastAsia="Symbol" w:hAnsi="Symbol" w:cs="Symbol"/>
                <w:sz w:val="18"/>
              </w:rPr>
              <w:t>Û</w:t>
            </w:r>
            <w:r w:rsidRPr="00B57873">
              <w:rPr>
                <w:sz w:val="18"/>
              </w:rPr>
              <w:t xml:space="preserve"> Al</w:t>
            </w:r>
            <w:r w:rsidRPr="00B57873">
              <w:rPr>
                <w:sz w:val="18"/>
                <w:vertAlign w:val="superscript"/>
              </w:rPr>
              <w:t xml:space="preserve">3+ </w:t>
            </w:r>
            <w:r w:rsidRPr="00B57873">
              <w:rPr>
                <w:sz w:val="18"/>
              </w:rPr>
              <w:t>+ 2H</w:t>
            </w:r>
            <w:r w:rsidRPr="00B57873">
              <w:rPr>
                <w:sz w:val="18"/>
                <w:vertAlign w:val="subscript"/>
              </w:rPr>
              <w:t>2</w:t>
            </w:r>
            <w:r w:rsidRPr="00B57873">
              <w:rPr>
                <w:sz w:val="18"/>
              </w:rPr>
              <w:t>O</w:t>
            </w:r>
          </w:p>
        </w:tc>
        <w:tc>
          <w:tcPr>
            <w:tcW w:w="1134" w:type="dxa"/>
            <w:vAlign w:val="bottom"/>
          </w:tcPr>
          <w:p w14:paraId="07E7368C" w14:textId="77777777" w:rsidR="003E16A9" w:rsidRPr="00B57873" w:rsidRDefault="003E16A9" w:rsidP="00EA16E7">
            <w:pPr>
              <w:spacing w:before="0" w:after="0" w:line="240" w:lineRule="auto"/>
              <w:rPr>
                <w:sz w:val="18"/>
              </w:rPr>
            </w:pPr>
            <w:r w:rsidRPr="00B57873">
              <w:rPr>
                <w:sz w:val="18"/>
              </w:rPr>
              <w:t>10.580</w:t>
            </w:r>
          </w:p>
        </w:tc>
      </w:tr>
      <w:tr w:rsidR="003E16A9" w:rsidRPr="00B57873" w14:paraId="17F7F7EB" w14:textId="77777777" w:rsidTr="00EA16E7">
        <w:trPr>
          <w:trHeight w:val="170"/>
          <w:jc w:val="center"/>
        </w:trPr>
        <w:tc>
          <w:tcPr>
            <w:tcW w:w="4962" w:type="dxa"/>
            <w:vAlign w:val="bottom"/>
          </w:tcPr>
          <w:p w14:paraId="2A26732C" w14:textId="77777777" w:rsidR="003E16A9" w:rsidRPr="00B57873" w:rsidRDefault="003E16A9" w:rsidP="00EA16E7">
            <w:pPr>
              <w:spacing w:before="0" w:after="0" w:line="240" w:lineRule="auto"/>
              <w:jc w:val="left"/>
              <w:rPr>
                <w:sz w:val="18"/>
                <w:lang w:val="es-ES"/>
              </w:rPr>
            </w:pPr>
            <w:proofErr w:type="gramStart"/>
            <w:r w:rsidRPr="00B57873">
              <w:rPr>
                <w:sz w:val="18"/>
                <w:lang w:val="es-ES"/>
              </w:rPr>
              <w:t>Al(</w:t>
            </w:r>
            <w:proofErr w:type="gramEnd"/>
            <w:r w:rsidRPr="00B57873">
              <w:rPr>
                <w:sz w:val="18"/>
                <w:lang w:val="es-ES"/>
              </w:rPr>
              <w:t>OH)</w:t>
            </w:r>
            <w:r w:rsidRPr="00B57873">
              <w:rPr>
                <w:sz w:val="18"/>
                <w:vertAlign w:val="subscript"/>
                <w:lang w:val="es-ES"/>
              </w:rPr>
              <w:t>3</w:t>
            </w:r>
            <w:r w:rsidRPr="00B57873">
              <w:rPr>
                <w:sz w:val="18"/>
                <w:lang w:val="es-ES"/>
              </w:rPr>
              <w:t>(</w:t>
            </w:r>
            <w:proofErr w:type="spellStart"/>
            <w:r w:rsidRPr="00B57873">
              <w:rPr>
                <w:sz w:val="18"/>
                <w:lang w:val="es-ES"/>
              </w:rPr>
              <w:t>aq</w:t>
            </w:r>
            <w:proofErr w:type="spellEnd"/>
            <w:r w:rsidRPr="00B57873">
              <w:rPr>
                <w:sz w:val="18"/>
                <w:lang w:val="es-ES"/>
              </w:rPr>
              <w:t>)</w:t>
            </w:r>
            <w:r w:rsidRPr="00B57873">
              <w:rPr>
                <w:sz w:val="18"/>
                <w:vertAlign w:val="superscript"/>
                <w:lang w:val="es-ES"/>
              </w:rPr>
              <w:t xml:space="preserve"> </w:t>
            </w:r>
            <w:r w:rsidRPr="00B57873">
              <w:rPr>
                <w:sz w:val="18"/>
                <w:lang w:val="es-ES"/>
              </w:rPr>
              <w:t>+ 3H</w:t>
            </w:r>
            <w:r w:rsidRPr="00B57873">
              <w:rPr>
                <w:sz w:val="18"/>
                <w:vertAlign w:val="superscript"/>
                <w:lang w:val="es-ES"/>
              </w:rPr>
              <w:t>+</w:t>
            </w:r>
            <w:r w:rsidRPr="00B57873">
              <w:rPr>
                <w:sz w:val="18"/>
                <w:lang w:val="es-ES"/>
              </w:rPr>
              <w:t xml:space="preserve"> </w:t>
            </w:r>
            <w:r w:rsidRPr="00B57873">
              <w:rPr>
                <w:rFonts w:ascii="Symbol" w:eastAsia="Symbol" w:hAnsi="Symbol" w:cs="Symbol"/>
                <w:sz w:val="18"/>
              </w:rPr>
              <w:t>Û</w:t>
            </w:r>
            <w:r w:rsidRPr="00B57873">
              <w:rPr>
                <w:sz w:val="18"/>
                <w:lang w:val="es-ES"/>
              </w:rPr>
              <w:t xml:space="preserve"> Al</w:t>
            </w:r>
            <w:r w:rsidRPr="00B57873">
              <w:rPr>
                <w:sz w:val="18"/>
                <w:vertAlign w:val="superscript"/>
                <w:lang w:val="es-ES"/>
              </w:rPr>
              <w:t xml:space="preserve">3+ </w:t>
            </w:r>
            <w:r w:rsidRPr="00B57873">
              <w:rPr>
                <w:sz w:val="18"/>
                <w:lang w:val="es-ES"/>
              </w:rPr>
              <w:t>+ 3H</w:t>
            </w:r>
            <w:r w:rsidRPr="00B57873">
              <w:rPr>
                <w:sz w:val="18"/>
                <w:vertAlign w:val="subscript"/>
                <w:lang w:val="es-ES"/>
              </w:rPr>
              <w:t>2</w:t>
            </w:r>
            <w:r w:rsidRPr="00B57873">
              <w:rPr>
                <w:sz w:val="18"/>
                <w:lang w:val="es-ES"/>
              </w:rPr>
              <w:t>O</w:t>
            </w:r>
          </w:p>
        </w:tc>
        <w:tc>
          <w:tcPr>
            <w:tcW w:w="1134" w:type="dxa"/>
            <w:vAlign w:val="bottom"/>
          </w:tcPr>
          <w:p w14:paraId="201D1D41" w14:textId="77777777" w:rsidR="003E16A9" w:rsidRPr="00B57873" w:rsidRDefault="003E16A9" w:rsidP="00EA16E7">
            <w:pPr>
              <w:spacing w:before="0" w:after="0" w:line="240" w:lineRule="auto"/>
              <w:rPr>
                <w:sz w:val="18"/>
              </w:rPr>
            </w:pPr>
            <w:r w:rsidRPr="00B57873">
              <w:rPr>
                <w:sz w:val="18"/>
              </w:rPr>
              <w:t>16.420</w:t>
            </w:r>
          </w:p>
        </w:tc>
      </w:tr>
      <w:tr w:rsidR="003E16A9" w:rsidRPr="00B57873" w14:paraId="5EB7002B" w14:textId="77777777" w:rsidTr="00EA16E7">
        <w:trPr>
          <w:trHeight w:val="170"/>
          <w:jc w:val="center"/>
        </w:trPr>
        <w:tc>
          <w:tcPr>
            <w:tcW w:w="4962" w:type="dxa"/>
            <w:vAlign w:val="bottom"/>
          </w:tcPr>
          <w:p w14:paraId="1EEEB9C8" w14:textId="77777777" w:rsidR="003E16A9" w:rsidRPr="00B57873" w:rsidRDefault="003E16A9" w:rsidP="00EA16E7">
            <w:pPr>
              <w:spacing w:before="0" w:after="0" w:line="240" w:lineRule="auto"/>
              <w:jc w:val="left"/>
              <w:rPr>
                <w:sz w:val="18"/>
                <w:lang w:val="es-ES"/>
              </w:rPr>
            </w:pPr>
            <w:proofErr w:type="gramStart"/>
            <w:r w:rsidRPr="00B57873">
              <w:rPr>
                <w:sz w:val="18"/>
              </w:rPr>
              <w:t>Al(</w:t>
            </w:r>
            <w:proofErr w:type="gramEnd"/>
            <w:r w:rsidRPr="00B57873">
              <w:rPr>
                <w:sz w:val="18"/>
              </w:rPr>
              <w:t>OH)</w:t>
            </w:r>
            <w:r w:rsidRPr="00B57873">
              <w:rPr>
                <w:sz w:val="18"/>
                <w:vertAlign w:val="subscript"/>
              </w:rPr>
              <w:t>4</w:t>
            </w:r>
            <w:r w:rsidRPr="00B57873">
              <w:rPr>
                <w:sz w:val="18"/>
                <w:vertAlign w:val="superscript"/>
              </w:rPr>
              <w:t xml:space="preserve">- </w:t>
            </w:r>
            <w:r w:rsidRPr="00B57873">
              <w:rPr>
                <w:sz w:val="18"/>
              </w:rPr>
              <w:t>+ 4H</w:t>
            </w:r>
            <w:r w:rsidRPr="00B57873">
              <w:rPr>
                <w:sz w:val="18"/>
                <w:vertAlign w:val="superscript"/>
              </w:rPr>
              <w:t>+</w:t>
            </w:r>
            <w:r w:rsidRPr="00B57873">
              <w:rPr>
                <w:sz w:val="18"/>
              </w:rPr>
              <w:t xml:space="preserve"> </w:t>
            </w:r>
            <w:r w:rsidRPr="00B57873">
              <w:rPr>
                <w:rFonts w:ascii="Symbol" w:eastAsia="Symbol" w:hAnsi="Symbol" w:cs="Symbol"/>
                <w:sz w:val="18"/>
              </w:rPr>
              <w:t>Û</w:t>
            </w:r>
            <w:r w:rsidRPr="00B57873">
              <w:rPr>
                <w:sz w:val="18"/>
              </w:rPr>
              <w:t xml:space="preserve"> Al</w:t>
            </w:r>
            <w:r w:rsidRPr="00B57873">
              <w:rPr>
                <w:sz w:val="18"/>
                <w:vertAlign w:val="superscript"/>
              </w:rPr>
              <w:t xml:space="preserve">3+ </w:t>
            </w:r>
            <w:r w:rsidRPr="00B57873">
              <w:rPr>
                <w:sz w:val="18"/>
              </w:rPr>
              <w:t>+ 4H</w:t>
            </w:r>
            <w:r w:rsidRPr="00B57873">
              <w:rPr>
                <w:sz w:val="18"/>
                <w:vertAlign w:val="subscript"/>
              </w:rPr>
              <w:t>2</w:t>
            </w:r>
            <w:r w:rsidRPr="00B57873">
              <w:rPr>
                <w:sz w:val="18"/>
              </w:rPr>
              <w:t>O</w:t>
            </w:r>
          </w:p>
        </w:tc>
        <w:tc>
          <w:tcPr>
            <w:tcW w:w="1134" w:type="dxa"/>
            <w:vAlign w:val="bottom"/>
          </w:tcPr>
          <w:p w14:paraId="4759E51A" w14:textId="77777777" w:rsidR="003E16A9" w:rsidRPr="00B57873" w:rsidRDefault="003E16A9" w:rsidP="00EA16E7">
            <w:pPr>
              <w:spacing w:before="0" w:after="0" w:line="240" w:lineRule="auto"/>
              <w:rPr>
                <w:sz w:val="18"/>
              </w:rPr>
            </w:pPr>
            <w:r w:rsidRPr="00B57873">
              <w:rPr>
                <w:sz w:val="18"/>
              </w:rPr>
              <w:t>22.870</w:t>
            </w:r>
          </w:p>
        </w:tc>
      </w:tr>
      <w:tr w:rsidR="003E16A9" w:rsidRPr="00B57873" w14:paraId="4ED66003" w14:textId="77777777" w:rsidTr="00EA16E7">
        <w:trPr>
          <w:trHeight w:val="170"/>
          <w:jc w:val="center"/>
        </w:trPr>
        <w:tc>
          <w:tcPr>
            <w:tcW w:w="4962" w:type="dxa"/>
            <w:tcBorders>
              <w:bottom w:val="single" w:sz="4" w:space="0" w:color="auto"/>
            </w:tcBorders>
            <w:vAlign w:val="bottom"/>
          </w:tcPr>
          <w:p w14:paraId="2D8E56C7" w14:textId="77777777" w:rsidR="003E16A9" w:rsidRPr="00B57873" w:rsidRDefault="003E16A9" w:rsidP="00EA16E7">
            <w:pPr>
              <w:spacing w:before="0" w:after="0" w:line="240" w:lineRule="auto"/>
              <w:jc w:val="left"/>
              <w:rPr>
                <w:sz w:val="18"/>
              </w:rPr>
            </w:pPr>
            <w:proofErr w:type="gramStart"/>
            <w:r w:rsidRPr="00B57873">
              <w:rPr>
                <w:sz w:val="18"/>
              </w:rPr>
              <w:t>Al(</w:t>
            </w:r>
            <w:proofErr w:type="gramEnd"/>
            <w:r w:rsidRPr="00B57873">
              <w:rPr>
                <w:sz w:val="18"/>
              </w:rPr>
              <w:t>OH)</w:t>
            </w:r>
            <w:r w:rsidRPr="00B57873">
              <w:rPr>
                <w:sz w:val="18"/>
                <w:vertAlign w:val="superscript"/>
              </w:rPr>
              <w:t xml:space="preserve">2+ </w:t>
            </w:r>
            <w:r w:rsidRPr="00B57873">
              <w:rPr>
                <w:sz w:val="18"/>
              </w:rPr>
              <w:t>+ H</w:t>
            </w:r>
            <w:r w:rsidRPr="00B57873">
              <w:rPr>
                <w:sz w:val="18"/>
                <w:vertAlign w:val="superscript"/>
              </w:rPr>
              <w:t>+</w:t>
            </w:r>
            <w:r w:rsidRPr="00B57873">
              <w:rPr>
                <w:sz w:val="18"/>
              </w:rPr>
              <w:t xml:space="preserve"> </w:t>
            </w:r>
            <w:r w:rsidRPr="00B57873">
              <w:rPr>
                <w:rFonts w:ascii="Symbol" w:eastAsia="Symbol" w:hAnsi="Symbol" w:cs="Symbol"/>
                <w:sz w:val="18"/>
              </w:rPr>
              <w:t>Û</w:t>
            </w:r>
            <w:r w:rsidRPr="00B57873">
              <w:rPr>
                <w:sz w:val="18"/>
              </w:rPr>
              <w:t xml:space="preserve"> Al</w:t>
            </w:r>
            <w:r w:rsidRPr="00B57873">
              <w:rPr>
                <w:sz w:val="18"/>
                <w:vertAlign w:val="superscript"/>
              </w:rPr>
              <w:t xml:space="preserve">3+ </w:t>
            </w:r>
            <w:r w:rsidRPr="00B57873">
              <w:rPr>
                <w:sz w:val="18"/>
              </w:rPr>
              <w:t>+ H</w:t>
            </w:r>
            <w:r w:rsidRPr="00B57873">
              <w:rPr>
                <w:sz w:val="18"/>
                <w:vertAlign w:val="subscript"/>
              </w:rPr>
              <w:t>2</w:t>
            </w:r>
            <w:r w:rsidRPr="00B57873">
              <w:rPr>
                <w:sz w:val="18"/>
              </w:rPr>
              <w:t>O</w:t>
            </w:r>
          </w:p>
        </w:tc>
        <w:tc>
          <w:tcPr>
            <w:tcW w:w="1134" w:type="dxa"/>
            <w:tcBorders>
              <w:bottom w:val="single" w:sz="4" w:space="0" w:color="auto"/>
            </w:tcBorders>
            <w:vAlign w:val="bottom"/>
          </w:tcPr>
          <w:p w14:paraId="48A3CC03" w14:textId="77777777" w:rsidR="003E16A9" w:rsidRPr="00B57873" w:rsidRDefault="003E16A9" w:rsidP="00EA16E7">
            <w:pPr>
              <w:spacing w:before="0" w:after="0" w:line="240" w:lineRule="auto"/>
              <w:rPr>
                <w:sz w:val="18"/>
              </w:rPr>
            </w:pPr>
            <w:r w:rsidRPr="00B57873">
              <w:rPr>
                <w:sz w:val="18"/>
              </w:rPr>
              <w:t>4.9500</w:t>
            </w:r>
          </w:p>
        </w:tc>
      </w:tr>
      <w:tr w:rsidR="003E16A9" w:rsidRPr="00B57873" w14:paraId="7E07F01E" w14:textId="77777777" w:rsidTr="00EA16E7">
        <w:trPr>
          <w:trHeight w:val="170"/>
          <w:jc w:val="center"/>
        </w:trPr>
        <w:tc>
          <w:tcPr>
            <w:tcW w:w="4962" w:type="dxa"/>
            <w:tcBorders>
              <w:top w:val="single" w:sz="4" w:space="0" w:color="auto"/>
              <w:bottom w:val="single" w:sz="4" w:space="0" w:color="auto"/>
            </w:tcBorders>
            <w:vAlign w:val="bottom"/>
          </w:tcPr>
          <w:p w14:paraId="112E3387" w14:textId="77777777" w:rsidR="003E16A9" w:rsidRPr="00B57873" w:rsidRDefault="003E16A9" w:rsidP="00EA16E7">
            <w:pPr>
              <w:spacing w:before="0" w:after="0" w:line="240" w:lineRule="auto"/>
              <w:jc w:val="left"/>
              <w:rPr>
                <w:b/>
                <w:sz w:val="18"/>
              </w:rPr>
            </w:pPr>
            <w:r w:rsidRPr="00B57873">
              <w:rPr>
                <w:b/>
                <w:sz w:val="18"/>
              </w:rPr>
              <w:t>Minerals</w:t>
            </w:r>
          </w:p>
        </w:tc>
        <w:tc>
          <w:tcPr>
            <w:tcW w:w="1134" w:type="dxa"/>
            <w:tcBorders>
              <w:top w:val="single" w:sz="4" w:space="0" w:color="auto"/>
              <w:bottom w:val="single" w:sz="4" w:space="0" w:color="auto"/>
            </w:tcBorders>
            <w:vAlign w:val="bottom"/>
          </w:tcPr>
          <w:p w14:paraId="347B6CC1" w14:textId="77777777" w:rsidR="003E16A9" w:rsidRPr="00B57873" w:rsidRDefault="003E16A9" w:rsidP="00EA16E7">
            <w:pPr>
              <w:spacing w:before="0" w:after="0" w:line="240" w:lineRule="auto"/>
              <w:rPr>
                <w:b/>
                <w:sz w:val="18"/>
              </w:rPr>
            </w:pPr>
            <w:proofErr w:type="spellStart"/>
            <w:r w:rsidRPr="00B57873">
              <w:rPr>
                <w:b/>
                <w:sz w:val="18"/>
              </w:rPr>
              <w:t>LogK</w:t>
            </w:r>
            <w:proofErr w:type="spellEnd"/>
          </w:p>
        </w:tc>
      </w:tr>
      <w:tr w:rsidR="003E16A9" w:rsidRPr="00B57873" w14:paraId="0905551C" w14:textId="77777777" w:rsidTr="00EA16E7">
        <w:trPr>
          <w:trHeight w:val="170"/>
          <w:jc w:val="center"/>
        </w:trPr>
        <w:tc>
          <w:tcPr>
            <w:tcW w:w="4962" w:type="dxa"/>
            <w:tcBorders>
              <w:top w:val="single" w:sz="4" w:space="0" w:color="auto"/>
            </w:tcBorders>
          </w:tcPr>
          <w:p w14:paraId="11939E18" w14:textId="77777777" w:rsidR="003E16A9" w:rsidRPr="00B57873" w:rsidRDefault="003E16A9" w:rsidP="00EA16E7">
            <w:pPr>
              <w:spacing w:before="0" w:after="0" w:line="240" w:lineRule="auto"/>
              <w:jc w:val="left"/>
              <w:rPr>
                <w:sz w:val="18"/>
              </w:rPr>
            </w:pPr>
            <w:r w:rsidRPr="00B57873">
              <w:rPr>
                <w:sz w:val="18"/>
              </w:rPr>
              <w:t>Calcite + H</w:t>
            </w:r>
            <w:r w:rsidRPr="00B57873">
              <w:rPr>
                <w:sz w:val="18"/>
                <w:vertAlign w:val="superscript"/>
              </w:rPr>
              <w:t>+</w:t>
            </w:r>
            <w:r w:rsidRPr="00B57873">
              <w:rPr>
                <w:sz w:val="18"/>
              </w:rPr>
              <w:t xml:space="preserve"> </w:t>
            </w:r>
            <w:r w:rsidRPr="00B57873">
              <w:rPr>
                <w:rFonts w:ascii="Symbol" w:eastAsia="Symbol" w:hAnsi="Symbol" w:cs="Symbol"/>
                <w:sz w:val="18"/>
              </w:rPr>
              <w:t>Û</w:t>
            </w:r>
            <w:r w:rsidRPr="00B57873">
              <w:rPr>
                <w:sz w:val="18"/>
              </w:rPr>
              <w:t xml:space="preserve"> Ca</w:t>
            </w:r>
            <w:r w:rsidRPr="00B57873">
              <w:rPr>
                <w:sz w:val="18"/>
                <w:vertAlign w:val="superscript"/>
              </w:rPr>
              <w:t>2+</w:t>
            </w:r>
            <w:r w:rsidRPr="00B57873">
              <w:rPr>
                <w:sz w:val="18"/>
              </w:rPr>
              <w:t xml:space="preserve"> + HCO</w:t>
            </w:r>
            <w:r w:rsidRPr="00B57873">
              <w:rPr>
                <w:sz w:val="18"/>
                <w:vertAlign w:val="subscript"/>
              </w:rPr>
              <w:t>3</w:t>
            </w:r>
            <w:r w:rsidRPr="00B57873">
              <w:rPr>
                <w:sz w:val="18"/>
                <w:vertAlign w:val="superscript"/>
              </w:rPr>
              <w:t>–</w:t>
            </w:r>
          </w:p>
        </w:tc>
        <w:tc>
          <w:tcPr>
            <w:tcW w:w="1134" w:type="dxa"/>
            <w:tcBorders>
              <w:top w:val="single" w:sz="4" w:space="0" w:color="auto"/>
            </w:tcBorders>
          </w:tcPr>
          <w:p w14:paraId="6724C779" w14:textId="77777777" w:rsidR="003E16A9" w:rsidRPr="00B57873" w:rsidRDefault="003E16A9" w:rsidP="00EA16E7">
            <w:pPr>
              <w:pStyle w:val="AUTHORS"/>
              <w:jc w:val="both"/>
              <w:rPr>
                <w:rFonts w:cs="Arial"/>
                <w:sz w:val="18"/>
                <w:szCs w:val="18"/>
              </w:rPr>
            </w:pPr>
            <w:r w:rsidRPr="00B57873">
              <w:rPr>
                <w:rFonts w:cs="Arial"/>
                <w:sz w:val="18"/>
                <w:szCs w:val="18"/>
              </w:rPr>
              <w:t>1.850</w:t>
            </w:r>
          </w:p>
        </w:tc>
      </w:tr>
      <w:tr w:rsidR="003E16A9" w:rsidRPr="00B57873" w14:paraId="02AAD451" w14:textId="77777777" w:rsidTr="00EA16E7">
        <w:trPr>
          <w:trHeight w:val="170"/>
          <w:jc w:val="center"/>
        </w:trPr>
        <w:tc>
          <w:tcPr>
            <w:tcW w:w="4962" w:type="dxa"/>
          </w:tcPr>
          <w:p w14:paraId="2C9ED915" w14:textId="77777777" w:rsidR="003E16A9" w:rsidRPr="00B57873" w:rsidRDefault="003E16A9" w:rsidP="00EA16E7">
            <w:pPr>
              <w:spacing w:before="0" w:after="0" w:line="240" w:lineRule="auto"/>
              <w:jc w:val="left"/>
              <w:rPr>
                <w:sz w:val="18"/>
                <w:lang w:val="es-ES"/>
              </w:rPr>
            </w:pPr>
            <w:proofErr w:type="spellStart"/>
            <w:r w:rsidRPr="00B57873">
              <w:rPr>
                <w:sz w:val="18"/>
                <w:lang w:val="es-ES"/>
              </w:rPr>
              <w:lastRenderedPageBreak/>
              <w:t>Magnetite</w:t>
            </w:r>
            <w:proofErr w:type="spellEnd"/>
            <w:r w:rsidRPr="00B57873">
              <w:rPr>
                <w:sz w:val="18"/>
                <w:lang w:val="es-ES"/>
              </w:rPr>
              <w:t xml:space="preserve"> + 6H</w:t>
            </w:r>
            <w:proofErr w:type="gramStart"/>
            <w:r w:rsidRPr="00B57873">
              <w:rPr>
                <w:sz w:val="18"/>
                <w:vertAlign w:val="superscript"/>
                <w:lang w:val="es-ES"/>
              </w:rPr>
              <w:t>+</w:t>
            </w:r>
            <w:r w:rsidRPr="00B57873">
              <w:rPr>
                <w:sz w:val="18"/>
                <w:lang w:val="es-ES"/>
              </w:rPr>
              <w:t xml:space="preserve">  </w:t>
            </w:r>
            <w:r w:rsidRPr="00B57873">
              <w:rPr>
                <w:rFonts w:ascii="Symbol" w:eastAsia="Symbol" w:hAnsi="Symbol" w:cs="Symbol"/>
                <w:sz w:val="18"/>
              </w:rPr>
              <w:t>Û</w:t>
            </w:r>
            <w:proofErr w:type="gramEnd"/>
            <w:r w:rsidRPr="00B57873">
              <w:rPr>
                <w:sz w:val="18"/>
                <w:lang w:val="es-ES"/>
              </w:rPr>
              <w:t xml:space="preserve"> 3Fe</w:t>
            </w:r>
            <w:r w:rsidRPr="00B57873">
              <w:rPr>
                <w:sz w:val="18"/>
                <w:vertAlign w:val="superscript"/>
                <w:lang w:val="es-ES"/>
              </w:rPr>
              <w:t xml:space="preserve">2+ </w:t>
            </w:r>
            <w:r w:rsidRPr="00B57873">
              <w:rPr>
                <w:sz w:val="18"/>
                <w:lang w:val="es-ES"/>
              </w:rPr>
              <w:t>+ 0.5O</w:t>
            </w:r>
            <w:r w:rsidRPr="00B57873">
              <w:rPr>
                <w:sz w:val="18"/>
                <w:vertAlign w:val="subscript"/>
                <w:lang w:val="es-ES"/>
              </w:rPr>
              <w:t xml:space="preserve">2 </w:t>
            </w:r>
            <w:r w:rsidRPr="00B57873">
              <w:rPr>
                <w:sz w:val="18"/>
                <w:lang w:val="es-ES"/>
              </w:rPr>
              <w:t>(</w:t>
            </w:r>
            <w:proofErr w:type="spellStart"/>
            <w:r w:rsidRPr="00B57873">
              <w:rPr>
                <w:sz w:val="18"/>
                <w:lang w:val="es-ES"/>
              </w:rPr>
              <w:t>aq</w:t>
            </w:r>
            <w:proofErr w:type="spellEnd"/>
            <w:r w:rsidRPr="00B57873">
              <w:rPr>
                <w:sz w:val="18"/>
                <w:lang w:val="es-ES"/>
              </w:rPr>
              <w:t>) + 3H</w:t>
            </w:r>
            <w:r w:rsidRPr="00B57873">
              <w:rPr>
                <w:sz w:val="18"/>
                <w:vertAlign w:val="subscript"/>
                <w:lang w:val="es-ES"/>
              </w:rPr>
              <w:t>2</w:t>
            </w:r>
            <w:r w:rsidRPr="00B57873">
              <w:rPr>
                <w:sz w:val="18"/>
                <w:lang w:val="es-ES"/>
              </w:rPr>
              <w:t>O</w:t>
            </w:r>
          </w:p>
        </w:tc>
        <w:tc>
          <w:tcPr>
            <w:tcW w:w="1134" w:type="dxa"/>
          </w:tcPr>
          <w:p w14:paraId="64FAC029" w14:textId="77777777" w:rsidR="003E16A9" w:rsidRPr="00B57873" w:rsidRDefault="003E16A9" w:rsidP="00EA16E7">
            <w:pPr>
              <w:spacing w:before="0" w:after="0" w:line="240" w:lineRule="auto"/>
              <w:rPr>
                <w:sz w:val="18"/>
              </w:rPr>
            </w:pPr>
            <w:r w:rsidRPr="00B57873">
              <w:rPr>
                <w:sz w:val="18"/>
              </w:rPr>
              <w:t>-6.560</w:t>
            </w:r>
          </w:p>
        </w:tc>
      </w:tr>
      <w:tr w:rsidR="003E16A9" w:rsidRPr="00B57873" w14:paraId="035426AD" w14:textId="77777777" w:rsidTr="00EA16E7">
        <w:trPr>
          <w:trHeight w:val="170"/>
          <w:jc w:val="center"/>
        </w:trPr>
        <w:tc>
          <w:tcPr>
            <w:tcW w:w="4962" w:type="dxa"/>
          </w:tcPr>
          <w:p w14:paraId="6E9FDEB8" w14:textId="77777777" w:rsidR="003E16A9" w:rsidRPr="00B57873" w:rsidRDefault="003E16A9" w:rsidP="00EA16E7">
            <w:pPr>
              <w:spacing w:before="0" w:after="0" w:line="240" w:lineRule="auto"/>
              <w:jc w:val="left"/>
              <w:rPr>
                <w:sz w:val="18"/>
              </w:rPr>
            </w:pPr>
            <w:r w:rsidRPr="00B57873">
              <w:rPr>
                <w:sz w:val="18"/>
              </w:rPr>
              <w:t>Siderite + H</w:t>
            </w:r>
            <w:proofErr w:type="gramStart"/>
            <w:r w:rsidRPr="00B57873">
              <w:rPr>
                <w:sz w:val="18"/>
                <w:vertAlign w:val="superscript"/>
              </w:rPr>
              <w:t>+</w:t>
            </w:r>
            <w:r w:rsidRPr="00B57873">
              <w:rPr>
                <w:sz w:val="18"/>
              </w:rPr>
              <w:t xml:space="preserve">  </w:t>
            </w:r>
            <w:r w:rsidRPr="00B57873">
              <w:rPr>
                <w:rFonts w:ascii="Symbol" w:eastAsia="Symbol" w:hAnsi="Symbol" w:cs="Symbol"/>
                <w:sz w:val="18"/>
              </w:rPr>
              <w:t>Û</w:t>
            </w:r>
            <w:proofErr w:type="gramEnd"/>
            <w:r w:rsidRPr="00B57873">
              <w:rPr>
                <w:sz w:val="18"/>
              </w:rPr>
              <w:t xml:space="preserve">  Fe</w:t>
            </w:r>
            <w:r w:rsidRPr="00B57873">
              <w:rPr>
                <w:sz w:val="18"/>
                <w:vertAlign w:val="superscript"/>
              </w:rPr>
              <w:t>2+</w:t>
            </w:r>
            <w:r w:rsidRPr="00B57873">
              <w:rPr>
                <w:sz w:val="18"/>
              </w:rPr>
              <w:t xml:space="preserve"> + HCO</w:t>
            </w:r>
            <w:r w:rsidRPr="00B57873">
              <w:rPr>
                <w:sz w:val="18"/>
                <w:vertAlign w:val="subscript"/>
              </w:rPr>
              <w:t>3</w:t>
            </w:r>
            <w:r w:rsidRPr="00B57873">
              <w:rPr>
                <w:sz w:val="18"/>
                <w:vertAlign w:val="superscript"/>
              </w:rPr>
              <w:t>–</w:t>
            </w:r>
          </w:p>
        </w:tc>
        <w:tc>
          <w:tcPr>
            <w:tcW w:w="1134" w:type="dxa"/>
          </w:tcPr>
          <w:p w14:paraId="06303B00" w14:textId="77777777" w:rsidR="003E16A9" w:rsidRPr="00B57873" w:rsidRDefault="003E16A9" w:rsidP="00EA16E7">
            <w:pPr>
              <w:spacing w:before="0" w:after="0" w:line="240" w:lineRule="auto"/>
              <w:rPr>
                <w:sz w:val="18"/>
              </w:rPr>
            </w:pPr>
            <w:r w:rsidRPr="00B57873">
              <w:rPr>
                <w:sz w:val="18"/>
              </w:rPr>
              <w:t>-0.470</w:t>
            </w:r>
          </w:p>
        </w:tc>
      </w:tr>
      <w:tr w:rsidR="003E16A9" w:rsidRPr="00B57873" w14:paraId="7D00DA56" w14:textId="77777777" w:rsidTr="00EA16E7">
        <w:trPr>
          <w:trHeight w:val="170"/>
          <w:jc w:val="center"/>
        </w:trPr>
        <w:tc>
          <w:tcPr>
            <w:tcW w:w="4962" w:type="dxa"/>
          </w:tcPr>
          <w:p w14:paraId="4E5C6CC0" w14:textId="77777777" w:rsidR="003E16A9" w:rsidRPr="00B57873" w:rsidRDefault="003E16A9" w:rsidP="00EA16E7">
            <w:pPr>
              <w:spacing w:before="0" w:after="0" w:line="240" w:lineRule="auto"/>
              <w:jc w:val="left"/>
              <w:rPr>
                <w:sz w:val="18"/>
                <w:lang w:val="es-ES"/>
              </w:rPr>
            </w:pPr>
            <w:proofErr w:type="spellStart"/>
            <w:r w:rsidRPr="00B57873">
              <w:rPr>
                <w:sz w:val="18"/>
                <w:lang w:val="es-ES"/>
              </w:rPr>
              <w:t>Goethite</w:t>
            </w:r>
            <w:proofErr w:type="spellEnd"/>
            <w:r w:rsidRPr="00B57873">
              <w:rPr>
                <w:sz w:val="18"/>
                <w:lang w:val="es-ES"/>
              </w:rPr>
              <w:t xml:space="preserve"> + 2H</w:t>
            </w:r>
            <w:proofErr w:type="gramStart"/>
            <w:r w:rsidRPr="00B57873">
              <w:rPr>
                <w:sz w:val="18"/>
                <w:vertAlign w:val="superscript"/>
                <w:lang w:val="es-ES"/>
              </w:rPr>
              <w:t>+</w:t>
            </w:r>
            <w:r w:rsidRPr="00B57873">
              <w:rPr>
                <w:sz w:val="18"/>
                <w:lang w:val="es-ES"/>
              </w:rPr>
              <w:t xml:space="preserve">  </w:t>
            </w:r>
            <w:r w:rsidRPr="00B57873">
              <w:rPr>
                <w:rFonts w:ascii="Symbol" w:eastAsia="Symbol" w:hAnsi="Symbol" w:cs="Symbol"/>
                <w:sz w:val="18"/>
              </w:rPr>
              <w:t>Û</w:t>
            </w:r>
            <w:proofErr w:type="gramEnd"/>
            <w:r w:rsidRPr="00B57873">
              <w:rPr>
                <w:sz w:val="18"/>
                <w:lang w:val="es-ES"/>
              </w:rPr>
              <w:t xml:space="preserve"> Fe</w:t>
            </w:r>
            <w:r w:rsidRPr="00B57873">
              <w:rPr>
                <w:sz w:val="18"/>
                <w:vertAlign w:val="superscript"/>
                <w:lang w:val="es-ES"/>
              </w:rPr>
              <w:t xml:space="preserve">2+ </w:t>
            </w:r>
            <w:r w:rsidRPr="00B57873">
              <w:rPr>
                <w:sz w:val="18"/>
                <w:lang w:val="es-ES"/>
              </w:rPr>
              <w:t>+ 1.5H</w:t>
            </w:r>
            <w:r w:rsidRPr="00B57873">
              <w:rPr>
                <w:sz w:val="18"/>
                <w:vertAlign w:val="subscript"/>
                <w:lang w:val="es-ES"/>
              </w:rPr>
              <w:t>2</w:t>
            </w:r>
            <w:r w:rsidRPr="00B57873">
              <w:rPr>
                <w:sz w:val="18"/>
                <w:lang w:val="es-ES"/>
              </w:rPr>
              <w:t>O  + 0.25O</w:t>
            </w:r>
            <w:r w:rsidRPr="00B57873">
              <w:rPr>
                <w:sz w:val="18"/>
                <w:vertAlign w:val="subscript"/>
                <w:lang w:val="es-ES"/>
              </w:rPr>
              <w:t xml:space="preserve">2 </w:t>
            </w:r>
            <w:r w:rsidRPr="00B57873">
              <w:rPr>
                <w:sz w:val="18"/>
                <w:lang w:val="es-ES"/>
              </w:rPr>
              <w:t>(</w:t>
            </w:r>
            <w:proofErr w:type="spellStart"/>
            <w:r w:rsidRPr="00B57873">
              <w:rPr>
                <w:sz w:val="18"/>
                <w:lang w:val="es-ES"/>
              </w:rPr>
              <w:t>aq</w:t>
            </w:r>
            <w:proofErr w:type="spellEnd"/>
            <w:r w:rsidRPr="00B57873">
              <w:rPr>
                <w:sz w:val="18"/>
                <w:lang w:val="es-ES"/>
              </w:rPr>
              <w:t>)</w:t>
            </w:r>
          </w:p>
        </w:tc>
        <w:tc>
          <w:tcPr>
            <w:tcW w:w="1134" w:type="dxa"/>
          </w:tcPr>
          <w:p w14:paraId="4AC4DA8B" w14:textId="77777777" w:rsidR="003E16A9" w:rsidRPr="00B57873" w:rsidRDefault="003E16A9" w:rsidP="00EA16E7">
            <w:pPr>
              <w:spacing w:before="0" w:after="0" w:line="240" w:lineRule="auto"/>
              <w:rPr>
                <w:sz w:val="18"/>
              </w:rPr>
            </w:pPr>
            <w:r w:rsidRPr="00B57873">
              <w:rPr>
                <w:sz w:val="18"/>
              </w:rPr>
              <w:t>-8.090</w:t>
            </w:r>
          </w:p>
        </w:tc>
      </w:tr>
      <w:tr w:rsidR="003E16A9" w:rsidRPr="00B57873" w14:paraId="5D837CCC" w14:textId="77777777" w:rsidTr="00EA16E7">
        <w:trPr>
          <w:trHeight w:val="170"/>
          <w:jc w:val="center"/>
        </w:trPr>
        <w:tc>
          <w:tcPr>
            <w:tcW w:w="4962" w:type="dxa"/>
            <w:tcBorders>
              <w:bottom w:val="single" w:sz="4" w:space="0" w:color="auto"/>
            </w:tcBorders>
          </w:tcPr>
          <w:p w14:paraId="24C51F43" w14:textId="77777777" w:rsidR="003E16A9" w:rsidRPr="00B57873" w:rsidRDefault="003E16A9" w:rsidP="00EA16E7">
            <w:pPr>
              <w:spacing w:before="0" w:after="0" w:line="240" w:lineRule="auto"/>
              <w:jc w:val="left"/>
              <w:rPr>
                <w:sz w:val="18"/>
              </w:rPr>
            </w:pPr>
            <w:r w:rsidRPr="00B57873">
              <w:rPr>
                <w:sz w:val="18"/>
              </w:rPr>
              <w:t>Fe(s) + 2H</w:t>
            </w:r>
            <w:r w:rsidRPr="00B57873">
              <w:rPr>
                <w:sz w:val="18"/>
                <w:vertAlign w:val="superscript"/>
              </w:rPr>
              <w:t>+</w:t>
            </w:r>
            <w:r w:rsidRPr="00B57873">
              <w:rPr>
                <w:sz w:val="18"/>
              </w:rPr>
              <w:t xml:space="preserve"> </w:t>
            </w:r>
            <w:r w:rsidRPr="00B57873">
              <w:rPr>
                <w:rFonts w:ascii="Symbol" w:eastAsia="Symbol" w:hAnsi="Symbol" w:cs="Symbol"/>
                <w:sz w:val="18"/>
              </w:rPr>
              <w:t>Û</w:t>
            </w:r>
            <w:r w:rsidRPr="00B57873">
              <w:rPr>
                <w:sz w:val="18"/>
              </w:rPr>
              <w:t xml:space="preserve"> Fe</w:t>
            </w:r>
            <w:r w:rsidRPr="00B57873">
              <w:rPr>
                <w:sz w:val="18"/>
                <w:vertAlign w:val="superscript"/>
              </w:rPr>
              <w:t xml:space="preserve">2+ </w:t>
            </w:r>
            <w:r w:rsidRPr="00B57873">
              <w:rPr>
                <w:sz w:val="18"/>
              </w:rPr>
              <w:t>+ 2H</w:t>
            </w:r>
            <w:r w:rsidRPr="00B57873">
              <w:rPr>
                <w:sz w:val="18"/>
                <w:vertAlign w:val="subscript"/>
              </w:rPr>
              <w:t>2</w:t>
            </w:r>
            <w:r w:rsidRPr="00B57873">
              <w:rPr>
                <w:sz w:val="18"/>
              </w:rPr>
              <w:t>O + 2OH</w:t>
            </w:r>
            <w:r w:rsidRPr="00B57873">
              <w:rPr>
                <w:sz w:val="18"/>
                <w:vertAlign w:val="superscript"/>
              </w:rPr>
              <w:t>-</w:t>
            </w:r>
            <w:r w:rsidRPr="00B57873">
              <w:rPr>
                <w:sz w:val="18"/>
              </w:rPr>
              <w:t xml:space="preserve"> + H</w:t>
            </w:r>
            <w:r w:rsidRPr="00B57873">
              <w:rPr>
                <w:sz w:val="18"/>
                <w:vertAlign w:val="subscript"/>
              </w:rPr>
              <w:t>2</w:t>
            </w:r>
            <w:r w:rsidRPr="00B57873">
              <w:rPr>
                <w:sz w:val="18"/>
              </w:rPr>
              <w:t>(</w:t>
            </w:r>
            <w:proofErr w:type="spellStart"/>
            <w:r w:rsidRPr="00B57873">
              <w:rPr>
                <w:sz w:val="18"/>
              </w:rPr>
              <w:t>aq</w:t>
            </w:r>
            <w:proofErr w:type="spellEnd"/>
            <w:r w:rsidRPr="00B57873">
              <w:rPr>
                <w:sz w:val="18"/>
              </w:rPr>
              <w:t>)</w:t>
            </w:r>
          </w:p>
        </w:tc>
        <w:tc>
          <w:tcPr>
            <w:tcW w:w="1134" w:type="dxa"/>
            <w:tcBorders>
              <w:bottom w:val="single" w:sz="4" w:space="0" w:color="auto"/>
            </w:tcBorders>
          </w:tcPr>
          <w:p w14:paraId="394D174B" w14:textId="77777777" w:rsidR="003E16A9" w:rsidRPr="00B57873" w:rsidRDefault="003E16A9" w:rsidP="00EA16E7">
            <w:pPr>
              <w:spacing w:before="0" w:after="0" w:line="240" w:lineRule="auto"/>
              <w:rPr>
                <w:sz w:val="18"/>
              </w:rPr>
            </w:pPr>
            <w:r w:rsidRPr="00B57873">
              <w:rPr>
                <w:sz w:val="18"/>
              </w:rPr>
              <w:t>58.85</w:t>
            </w:r>
          </w:p>
        </w:tc>
      </w:tr>
    </w:tbl>
    <w:p w14:paraId="1857952C" w14:textId="77777777" w:rsidR="003E16A9" w:rsidRPr="00B57873" w:rsidRDefault="003E16A9" w:rsidP="003E16A9">
      <w:pPr>
        <w:rPr>
          <w:lang w:val="en-US"/>
        </w:rPr>
      </w:pPr>
    </w:p>
    <w:p w14:paraId="73028482" w14:textId="77777777" w:rsidR="003E16A9" w:rsidRPr="00B57873" w:rsidRDefault="003E16A9" w:rsidP="003E16A9">
      <w:pPr>
        <w:pStyle w:val="Ttulo4"/>
        <w:rPr>
          <w:rFonts w:cs="Arial"/>
        </w:rPr>
      </w:pPr>
      <w:r w:rsidRPr="00B57873">
        <w:rPr>
          <w:rFonts w:cs="Arial"/>
        </w:rPr>
        <w:t>Carbon steel corrosion</w:t>
      </w:r>
    </w:p>
    <w:p w14:paraId="42A27307" w14:textId="77777777" w:rsidR="003E16A9" w:rsidRPr="00B57873" w:rsidRDefault="003E16A9" w:rsidP="003E16A9">
      <w:pPr>
        <w:rPr>
          <w:lang w:val="en-US"/>
        </w:rPr>
      </w:pPr>
      <w:r w:rsidRPr="00B57873">
        <w:rPr>
          <w:lang w:val="en-US"/>
        </w:rPr>
        <w:t xml:space="preserve">The available oxygen in the HLW disposal cell in granite will be consumed soon after its closure, and anaerobic conditions will prevail in the long term. The canister is treated as a porous material made of 100% metallic iron, Fe(s). </w:t>
      </w:r>
      <w:r w:rsidRPr="00B57873">
        <w:t>Under anaerobic conditions, H</w:t>
      </w:r>
      <w:r w:rsidRPr="00B57873">
        <w:rPr>
          <w:vertAlign w:val="subscript"/>
        </w:rPr>
        <w:t>2</w:t>
      </w:r>
      <w:r w:rsidRPr="00B57873">
        <w:t xml:space="preserve">O is the oxidizing agent of Fe(s) </w:t>
      </w:r>
      <w:r>
        <w:fldChar w:fldCharType="begin">
          <w:fldData xml:space="preserve">PEVuZE5vdGU+PENpdGU+PEF1dGhvcj5TYW1wZXI8L0F1dGhvcj48WWVhcj4yMDE2PC9ZZWFyPjxS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</w:fldData>
        </w:fldChar>
      </w:r>
      <w:r>
        <w:instrText xml:space="preserve"> ADDIN EN.CITE </w:instrText>
      </w:r>
      <w:r>
        <w:fldChar w:fldCharType="begin">
          <w:fldData xml:space="preserve">PEVuZE5vdGU+PENpdGU+PEF1dGhvcj5TYW1wZXI8L0F1dGhvcj48WWVhcj4yMDE2PC9ZZWFyPjxS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</w:fldData>
        </w:fldChar>
      </w:r>
      <w:r>
        <w:instrText xml:space="preserve"> ADDIN EN.CITE.DATA </w:instrText>
      </w:r>
      <w:r>
        <w:fldChar w:fldCharType="end"/>
      </w:r>
      <w:r>
        <w:fldChar w:fldCharType="separate"/>
      </w:r>
      <w:r>
        <w:rPr>
          <w:noProof/>
        </w:rPr>
        <w:t>(Lu et al., 2011; Mon, 2017; Samper et al., 2016)</w:t>
      </w:r>
      <w:r>
        <w:fldChar w:fldCharType="end"/>
      </w:r>
      <w:r>
        <w:t xml:space="preserve">. </w:t>
      </w:r>
      <w:r w:rsidRPr="00B57873">
        <w:t>The anaerobic Fe(s) corrosion reaction is given by:</w:t>
      </w:r>
    </w:p>
    <w:tbl>
      <w:tblPr>
        <w:tblStyle w:val="Tablaconcuadrcula"/>
        <w:tblW w:w="91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9"/>
        <w:gridCol w:w="995"/>
      </w:tblGrid>
      <w:tr w:rsidR="003E16A9" w:rsidRPr="00B57873" w14:paraId="16A6CC86" w14:textId="77777777" w:rsidTr="00EA16E7">
        <w:trPr>
          <w:trHeight w:val="459"/>
        </w:trPr>
        <w:tc>
          <w:tcPr>
            <w:tcW w:w="8189" w:type="dxa"/>
            <w:vAlign w:val="center"/>
          </w:tcPr>
          <w:p w14:paraId="6D239A7F" w14:textId="77777777" w:rsidR="003E16A9" w:rsidRPr="00B57873" w:rsidRDefault="003E16A9" w:rsidP="00EA16E7">
            <w:pPr>
              <w:spacing w:before="0" w:after="0"/>
              <w:jc w:val="center"/>
              <w:rPr>
                <w:lang w:val="en-US"/>
              </w:rPr>
            </w:pPr>
            <w:r w:rsidRPr="00B57873">
              <w:rPr>
                <w:noProof/>
                <w:lang w:val="en-US"/>
              </w:rPr>
              <w:object w:dxaOrig="3980" w:dyaOrig="440" w14:anchorId="420B615B">
                <v:shape id="_x0000_i1247" type="#_x0000_t75" style="width:178.2pt;height:21.6pt" o:ole="">
                  <v:imagedata r:id="rId28" o:title=""/>
                </v:shape>
                <o:OLEObject Type="Embed" ProgID="Equation.DSMT4" ShapeID="_x0000_i1247" DrawAspect="Content" ObjectID="_1756212700" r:id="rId88"/>
              </w:object>
            </w:r>
          </w:p>
        </w:tc>
        <w:tc>
          <w:tcPr>
            <w:tcW w:w="995" w:type="dxa"/>
            <w:vAlign w:val="center"/>
          </w:tcPr>
          <w:p w14:paraId="09EAFADE" w14:textId="77777777" w:rsidR="003E16A9" w:rsidRPr="00B57873" w:rsidRDefault="003E16A9" w:rsidP="00EA16E7">
            <w:pPr>
              <w:pStyle w:val="Descripcin"/>
              <w:spacing w:after="0"/>
              <w:jc w:val="right"/>
              <w:rPr>
                <w:lang w:val="en-US"/>
              </w:rPr>
            </w:pPr>
            <w:r w:rsidRPr="00B57873">
              <w:rPr>
                <w:lang w:val="en-US"/>
              </w:rPr>
              <w:t>(</w:t>
            </w:r>
            <w:r>
              <w:rPr>
                <w:lang w:val="en-US"/>
              </w:rPr>
              <w:t>66</w:t>
            </w:r>
            <w:r w:rsidRPr="00B57873">
              <w:rPr>
                <w:lang w:val="en-US"/>
              </w:rPr>
              <w:t>)</w:t>
            </w:r>
          </w:p>
        </w:tc>
      </w:tr>
    </w:tbl>
    <w:p w14:paraId="1800FB29" w14:textId="77777777" w:rsidR="003E16A9" w:rsidRPr="00B57873" w:rsidRDefault="003E16A9" w:rsidP="003E16A9">
      <w:pPr>
        <w:rPr>
          <w:lang w:val="en-US"/>
        </w:rPr>
      </w:pPr>
      <w:r w:rsidRPr="00B57873">
        <w:rPr>
          <w:lang w:val="en-US"/>
        </w:rPr>
        <w:t>By rewriting this reaction in terms of the primary species used in the numerical model, one obtains:</w:t>
      </w:r>
    </w:p>
    <w:tbl>
      <w:tblPr>
        <w:tblStyle w:val="Tablaconcuadrcula"/>
        <w:tblW w:w="91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9"/>
        <w:gridCol w:w="995"/>
      </w:tblGrid>
      <w:tr w:rsidR="003E16A9" w:rsidRPr="00B57873" w14:paraId="61ED1EA1" w14:textId="77777777" w:rsidTr="00EA16E7">
        <w:trPr>
          <w:trHeight w:val="459"/>
        </w:trPr>
        <w:tc>
          <w:tcPr>
            <w:tcW w:w="8189" w:type="dxa"/>
            <w:vAlign w:val="center"/>
          </w:tcPr>
          <w:p w14:paraId="78B01C7F" w14:textId="77777777" w:rsidR="003E16A9" w:rsidRPr="00B57873" w:rsidRDefault="003E16A9" w:rsidP="00EA16E7">
            <w:pPr>
              <w:spacing w:before="0" w:after="0"/>
              <w:jc w:val="center"/>
              <w:rPr>
                <w:lang w:val="en-US"/>
              </w:rPr>
            </w:pPr>
            <w:r w:rsidRPr="00B57873">
              <w:rPr>
                <w:noProof/>
                <w:lang w:val="en-US"/>
              </w:rPr>
              <w:object w:dxaOrig="4080" w:dyaOrig="440" w14:anchorId="49A2AC2F">
                <v:shape id="_x0000_i1248" type="#_x0000_t75" style="width:185.4pt;height:24pt" o:ole="">
                  <v:imagedata r:id="rId30" o:title=""/>
                </v:shape>
                <o:OLEObject Type="Embed" ProgID="Equation.DSMT4" ShapeID="_x0000_i1248" DrawAspect="Content" ObjectID="_1756212701" r:id="rId89"/>
              </w:object>
            </w:r>
          </w:p>
        </w:tc>
        <w:tc>
          <w:tcPr>
            <w:tcW w:w="995" w:type="dxa"/>
            <w:vAlign w:val="center"/>
          </w:tcPr>
          <w:p w14:paraId="174234B7" w14:textId="77777777" w:rsidR="003E16A9" w:rsidRPr="00B57873" w:rsidRDefault="003E16A9" w:rsidP="00EA16E7">
            <w:pPr>
              <w:pStyle w:val="Descripcin"/>
              <w:spacing w:after="0"/>
              <w:jc w:val="right"/>
              <w:rPr>
                <w:lang w:val="en-US"/>
              </w:rPr>
            </w:pPr>
            <w:r w:rsidRPr="00B57873">
              <w:rPr>
                <w:lang w:val="en-US"/>
              </w:rPr>
              <w:t>(</w:t>
            </w:r>
            <w:r>
              <w:rPr>
                <w:lang w:val="en-US"/>
              </w:rPr>
              <w:t>67</w:t>
            </w:r>
            <w:r w:rsidRPr="00B57873">
              <w:rPr>
                <w:lang w:val="en-US"/>
              </w:rPr>
              <w:t>)</w:t>
            </w:r>
          </w:p>
        </w:tc>
      </w:tr>
    </w:tbl>
    <w:p w14:paraId="60BCF1A2" w14:textId="77777777" w:rsidR="003E16A9" w:rsidRPr="00B57873" w:rsidRDefault="003E16A9" w:rsidP="003E16A9">
      <w:r w:rsidRPr="00B57873">
        <w:rPr>
          <w:lang w:val="en-US"/>
        </w:rPr>
        <w:t xml:space="preserve">The carbon-steel corrosion is kinetically controlled and assumed to corrode at a constant rate </w:t>
      </w:r>
      <w:r w:rsidRPr="00B57873">
        <w:t xml:space="preserve">of 2 </w:t>
      </w:r>
      <w:proofErr w:type="spellStart"/>
      <w:r w:rsidRPr="00B57873">
        <w:t>μm</w:t>
      </w:r>
      <w:proofErr w:type="spellEnd"/>
      <w:r w:rsidRPr="00B57873">
        <w:t>/year which amounts to 0.281 mol/m</w:t>
      </w:r>
      <w:r w:rsidRPr="00B57873">
        <w:rPr>
          <w:vertAlign w:val="superscript"/>
        </w:rPr>
        <w:t>2</w:t>
      </w:r>
      <w:r w:rsidRPr="00B57873">
        <w:t xml:space="preserve">/year. </w:t>
      </w:r>
    </w:p>
    <w:p w14:paraId="4B8ECA50" w14:textId="77777777" w:rsidR="003E16A9" w:rsidRPr="00B57873" w:rsidRDefault="003E16A9" w:rsidP="003E16A9"/>
    <w:p w14:paraId="3FF43F92" w14:textId="77777777" w:rsidR="003E16A9" w:rsidRPr="00B57873" w:rsidRDefault="003E16A9" w:rsidP="003E16A9">
      <w:pPr>
        <w:pStyle w:val="Ttulo2"/>
        <w:rPr>
          <w:rStyle w:val="nfasissutil"/>
          <w:i w:val="0"/>
          <w:iCs/>
        </w:rPr>
      </w:pPr>
      <w:bookmarkStart w:id="226" w:name="_Toc119665683"/>
      <w:bookmarkStart w:id="227" w:name="_Toc137152089"/>
      <w:bookmarkStart w:id="228" w:name="_Toc144988795"/>
      <w:r w:rsidRPr="00B57873">
        <w:rPr>
          <w:rStyle w:val="nfasissutil"/>
          <w:i w:val="0"/>
          <w:iCs/>
        </w:rPr>
        <w:t>Numerical model</w:t>
      </w:r>
      <w:bookmarkEnd w:id="226"/>
      <w:bookmarkEnd w:id="227"/>
      <w:bookmarkEnd w:id="228"/>
    </w:p>
    <w:p w14:paraId="18379C15" w14:textId="77777777" w:rsidR="003E16A9" w:rsidRPr="00B57873" w:rsidRDefault="003E16A9" w:rsidP="003E16A9">
      <w:pPr>
        <w:pStyle w:val="Ttulo3"/>
        <w:ind w:left="1276" w:firstLine="0"/>
        <w:rPr>
          <w:rFonts w:cs="Arial"/>
        </w:rPr>
      </w:pPr>
      <w:bookmarkStart w:id="229" w:name="_Toc89112320"/>
      <w:bookmarkStart w:id="230" w:name="_Toc89112700"/>
      <w:bookmarkStart w:id="231" w:name="_Toc89112960"/>
      <w:bookmarkStart w:id="232" w:name="_Toc89113220"/>
      <w:bookmarkStart w:id="233" w:name="_Toc89112321"/>
      <w:bookmarkStart w:id="234" w:name="_Toc89112701"/>
      <w:bookmarkStart w:id="235" w:name="_Toc89112961"/>
      <w:bookmarkStart w:id="236" w:name="_Toc89113221"/>
      <w:bookmarkStart w:id="237" w:name="_Toc89112322"/>
      <w:bookmarkStart w:id="238" w:name="_Toc89112702"/>
      <w:bookmarkStart w:id="239" w:name="_Toc89112962"/>
      <w:bookmarkStart w:id="240" w:name="_Toc89113222"/>
      <w:bookmarkStart w:id="241" w:name="_Toc89112326"/>
      <w:bookmarkStart w:id="242" w:name="_Toc89112706"/>
      <w:bookmarkStart w:id="243" w:name="_Toc89112966"/>
      <w:bookmarkStart w:id="244" w:name="_Toc89113226"/>
      <w:bookmarkStart w:id="245" w:name="_Toc89112330"/>
      <w:bookmarkStart w:id="246" w:name="_Toc89112710"/>
      <w:bookmarkStart w:id="247" w:name="_Toc89112970"/>
      <w:bookmarkStart w:id="248" w:name="_Toc89113230"/>
      <w:bookmarkStart w:id="249" w:name="_Toc89112334"/>
      <w:bookmarkStart w:id="250" w:name="_Toc89112714"/>
      <w:bookmarkStart w:id="251" w:name="_Toc89112974"/>
      <w:bookmarkStart w:id="252" w:name="_Toc89113234"/>
      <w:bookmarkStart w:id="253" w:name="_Toc89112338"/>
      <w:bookmarkStart w:id="254" w:name="_Toc89112718"/>
      <w:bookmarkStart w:id="255" w:name="_Toc89112978"/>
      <w:bookmarkStart w:id="256" w:name="_Toc89113238"/>
      <w:bookmarkStart w:id="257" w:name="_Toc89112339"/>
      <w:bookmarkStart w:id="258" w:name="_Toc89112719"/>
      <w:bookmarkStart w:id="259" w:name="_Toc89112979"/>
      <w:bookmarkStart w:id="260" w:name="_Toc89113239"/>
      <w:bookmarkStart w:id="261" w:name="_Toc89112343"/>
      <w:bookmarkStart w:id="262" w:name="_Toc89112723"/>
      <w:bookmarkStart w:id="263" w:name="_Toc89112983"/>
      <w:bookmarkStart w:id="264" w:name="_Toc89113243"/>
      <w:bookmarkStart w:id="265" w:name="_Toc89112344"/>
      <w:bookmarkStart w:id="266" w:name="_Toc89112724"/>
      <w:bookmarkStart w:id="267" w:name="_Toc89112984"/>
      <w:bookmarkStart w:id="268" w:name="_Toc89113244"/>
      <w:bookmarkStart w:id="269" w:name="_Toc89112348"/>
      <w:bookmarkStart w:id="270" w:name="_Toc89112728"/>
      <w:bookmarkStart w:id="271" w:name="_Toc89112988"/>
      <w:bookmarkStart w:id="272" w:name="_Toc89113248"/>
      <w:bookmarkStart w:id="273" w:name="_Toc89112352"/>
      <w:bookmarkStart w:id="274" w:name="_Toc89112732"/>
      <w:bookmarkStart w:id="275" w:name="_Toc89112992"/>
      <w:bookmarkStart w:id="276" w:name="_Toc89113252"/>
      <w:bookmarkStart w:id="277" w:name="_Toc89112356"/>
      <w:bookmarkStart w:id="278" w:name="_Toc89112736"/>
      <w:bookmarkStart w:id="279" w:name="_Toc89112996"/>
      <w:bookmarkStart w:id="280" w:name="_Toc89113256"/>
      <w:bookmarkStart w:id="281" w:name="_Toc89112360"/>
      <w:bookmarkStart w:id="282" w:name="_Toc89112740"/>
      <w:bookmarkStart w:id="283" w:name="_Toc89113000"/>
      <w:bookmarkStart w:id="284" w:name="_Toc89113260"/>
      <w:bookmarkStart w:id="285" w:name="_Toc89112361"/>
      <w:bookmarkStart w:id="286" w:name="_Toc89112741"/>
      <w:bookmarkStart w:id="287" w:name="_Toc89113001"/>
      <w:bookmarkStart w:id="288" w:name="_Toc89113261"/>
      <w:bookmarkStart w:id="289" w:name="_Toc89112362"/>
      <w:bookmarkStart w:id="290" w:name="_Toc89112742"/>
      <w:bookmarkStart w:id="291" w:name="_Toc89113002"/>
      <w:bookmarkStart w:id="292" w:name="_Toc89113262"/>
      <w:bookmarkStart w:id="293" w:name="_Toc89112363"/>
      <w:bookmarkStart w:id="294" w:name="_Toc89112743"/>
      <w:bookmarkStart w:id="295" w:name="_Toc89113003"/>
      <w:bookmarkStart w:id="296" w:name="_Toc89113263"/>
      <w:bookmarkStart w:id="297" w:name="_Toc89112364"/>
      <w:bookmarkStart w:id="298" w:name="_Toc89112744"/>
      <w:bookmarkStart w:id="299" w:name="_Toc89113004"/>
      <w:bookmarkStart w:id="300" w:name="_Toc89113264"/>
      <w:bookmarkStart w:id="301" w:name="_Toc89112368"/>
      <w:bookmarkStart w:id="302" w:name="_Toc89112748"/>
      <w:bookmarkStart w:id="303" w:name="_Toc89113008"/>
      <w:bookmarkStart w:id="304" w:name="_Toc89113268"/>
      <w:bookmarkStart w:id="305" w:name="_Toc89112372"/>
      <w:bookmarkStart w:id="306" w:name="_Toc89112752"/>
      <w:bookmarkStart w:id="307" w:name="_Toc89113012"/>
      <w:bookmarkStart w:id="308" w:name="_Toc89113272"/>
      <w:bookmarkStart w:id="309" w:name="_Toc89112373"/>
      <w:bookmarkStart w:id="310" w:name="_Toc89112753"/>
      <w:bookmarkStart w:id="311" w:name="_Toc89113013"/>
      <w:bookmarkStart w:id="312" w:name="_Toc89113273"/>
      <w:bookmarkStart w:id="313" w:name="_Toc89112374"/>
      <w:bookmarkStart w:id="314" w:name="_Toc89112754"/>
      <w:bookmarkStart w:id="315" w:name="_Toc89113014"/>
      <w:bookmarkStart w:id="316" w:name="_Toc89113274"/>
      <w:bookmarkStart w:id="317" w:name="_Toc89112375"/>
      <w:bookmarkStart w:id="318" w:name="_Toc89112755"/>
      <w:bookmarkStart w:id="319" w:name="_Toc89113015"/>
      <w:bookmarkStart w:id="320" w:name="_Toc89113275"/>
      <w:bookmarkStart w:id="321" w:name="_Toc89112379"/>
      <w:bookmarkStart w:id="322" w:name="_Toc89112759"/>
      <w:bookmarkStart w:id="323" w:name="_Toc89113019"/>
      <w:bookmarkStart w:id="324" w:name="_Toc89113279"/>
      <w:bookmarkStart w:id="325" w:name="_Toc89112380"/>
      <w:bookmarkStart w:id="326" w:name="_Toc89112760"/>
      <w:bookmarkStart w:id="327" w:name="_Toc89113020"/>
      <w:bookmarkStart w:id="328" w:name="_Toc89113280"/>
      <w:bookmarkStart w:id="329" w:name="_Toc89112384"/>
      <w:bookmarkStart w:id="330" w:name="_Toc89112764"/>
      <w:bookmarkStart w:id="331" w:name="_Toc89113024"/>
      <w:bookmarkStart w:id="332" w:name="_Toc89113284"/>
      <w:bookmarkStart w:id="333" w:name="_Toc89112385"/>
      <w:bookmarkStart w:id="334" w:name="_Toc89112765"/>
      <w:bookmarkStart w:id="335" w:name="_Toc89113025"/>
      <w:bookmarkStart w:id="336" w:name="_Toc89113285"/>
      <w:bookmarkStart w:id="337" w:name="_Toc89112386"/>
      <w:bookmarkStart w:id="338" w:name="_Toc89112766"/>
      <w:bookmarkStart w:id="339" w:name="_Toc89113026"/>
      <w:bookmarkStart w:id="340" w:name="_Toc89113286"/>
      <w:bookmarkStart w:id="341" w:name="_Toc89112390"/>
      <w:bookmarkStart w:id="342" w:name="_Toc89112770"/>
      <w:bookmarkStart w:id="343" w:name="_Toc89113030"/>
      <w:bookmarkStart w:id="344" w:name="_Toc89113290"/>
      <w:bookmarkStart w:id="345" w:name="_Toc89112394"/>
      <w:bookmarkStart w:id="346" w:name="_Toc89112774"/>
      <w:bookmarkStart w:id="347" w:name="_Toc89113034"/>
      <w:bookmarkStart w:id="348" w:name="_Toc89113294"/>
      <w:bookmarkStart w:id="349" w:name="_Toc89112395"/>
      <w:bookmarkStart w:id="350" w:name="_Toc89112775"/>
      <w:bookmarkStart w:id="351" w:name="_Toc89113035"/>
      <w:bookmarkStart w:id="352" w:name="_Toc89113295"/>
      <w:bookmarkStart w:id="353" w:name="_Toc89112399"/>
      <w:bookmarkStart w:id="354" w:name="_Toc89112779"/>
      <w:bookmarkStart w:id="355" w:name="_Toc89113039"/>
      <w:bookmarkStart w:id="356" w:name="_Toc89113299"/>
      <w:bookmarkStart w:id="357" w:name="_Toc89112403"/>
      <w:bookmarkStart w:id="358" w:name="_Toc89112783"/>
      <w:bookmarkStart w:id="359" w:name="_Toc89113043"/>
      <w:bookmarkStart w:id="360" w:name="_Toc89113303"/>
      <w:bookmarkStart w:id="361" w:name="_Toc89112407"/>
      <w:bookmarkStart w:id="362" w:name="_Toc89112787"/>
      <w:bookmarkStart w:id="363" w:name="_Toc89113047"/>
      <w:bookmarkStart w:id="364" w:name="_Toc89113307"/>
      <w:bookmarkStart w:id="365" w:name="_Toc89112408"/>
      <w:bookmarkStart w:id="366" w:name="_Toc89112788"/>
      <w:bookmarkStart w:id="367" w:name="_Toc89113048"/>
      <w:bookmarkStart w:id="368" w:name="_Toc89113308"/>
      <w:bookmarkStart w:id="369" w:name="_Toc89112412"/>
      <w:bookmarkStart w:id="370" w:name="_Toc89112792"/>
      <w:bookmarkStart w:id="371" w:name="_Toc89113052"/>
      <w:bookmarkStart w:id="372" w:name="_Toc89113312"/>
      <w:bookmarkStart w:id="373" w:name="_Toc89112413"/>
      <w:bookmarkStart w:id="374" w:name="_Toc89112793"/>
      <w:bookmarkStart w:id="375" w:name="_Toc89113053"/>
      <w:bookmarkStart w:id="376" w:name="_Toc89113313"/>
      <w:bookmarkStart w:id="377" w:name="_Toc89112414"/>
      <w:bookmarkStart w:id="378" w:name="_Toc89112794"/>
      <w:bookmarkStart w:id="379" w:name="_Toc89113054"/>
      <w:bookmarkStart w:id="380" w:name="_Toc89113314"/>
      <w:bookmarkStart w:id="381" w:name="_Toc89112418"/>
      <w:bookmarkStart w:id="382" w:name="_Toc89112798"/>
      <w:bookmarkStart w:id="383" w:name="_Toc89113058"/>
      <w:bookmarkStart w:id="384" w:name="_Toc89113318"/>
      <w:bookmarkStart w:id="385" w:name="_Toc89112419"/>
      <w:bookmarkStart w:id="386" w:name="_Toc89112799"/>
      <w:bookmarkStart w:id="387" w:name="_Toc89113059"/>
      <w:bookmarkStart w:id="388" w:name="_Toc89113319"/>
      <w:bookmarkStart w:id="389" w:name="_Toc89112420"/>
      <w:bookmarkStart w:id="390" w:name="_Toc89112800"/>
      <w:bookmarkStart w:id="391" w:name="_Toc89113060"/>
      <w:bookmarkStart w:id="392" w:name="_Toc89113320"/>
      <w:bookmarkStart w:id="393" w:name="_Toc89112421"/>
      <w:bookmarkStart w:id="394" w:name="_Toc89112801"/>
      <w:bookmarkStart w:id="395" w:name="_Toc89113061"/>
      <w:bookmarkStart w:id="396" w:name="_Toc89113321"/>
      <w:bookmarkStart w:id="397" w:name="_Toc89112425"/>
      <w:bookmarkStart w:id="398" w:name="_Toc89112805"/>
      <w:bookmarkStart w:id="399" w:name="_Toc89113065"/>
      <w:bookmarkStart w:id="400" w:name="_Toc89113325"/>
      <w:bookmarkStart w:id="401" w:name="_Toc89112426"/>
      <w:bookmarkStart w:id="402" w:name="_Toc89112806"/>
      <w:bookmarkStart w:id="403" w:name="_Toc89113066"/>
      <w:bookmarkStart w:id="404" w:name="_Toc89113326"/>
      <w:bookmarkStart w:id="405" w:name="_Toc89112427"/>
      <w:bookmarkStart w:id="406" w:name="_Toc89112807"/>
      <w:bookmarkStart w:id="407" w:name="_Toc89113067"/>
      <w:bookmarkStart w:id="408" w:name="_Toc89113327"/>
      <w:bookmarkStart w:id="409" w:name="_Toc89112428"/>
      <w:bookmarkStart w:id="410" w:name="_Toc89112808"/>
      <w:bookmarkStart w:id="411" w:name="_Toc89113068"/>
      <w:bookmarkStart w:id="412" w:name="_Toc89113328"/>
      <w:bookmarkStart w:id="413" w:name="_Toc89112432"/>
      <w:bookmarkStart w:id="414" w:name="_Toc89112812"/>
      <w:bookmarkStart w:id="415" w:name="_Toc89113072"/>
      <w:bookmarkStart w:id="416" w:name="_Toc89113332"/>
      <w:bookmarkStart w:id="417" w:name="_Toc89112436"/>
      <w:bookmarkStart w:id="418" w:name="_Toc89112816"/>
      <w:bookmarkStart w:id="419" w:name="_Toc89113076"/>
      <w:bookmarkStart w:id="420" w:name="_Toc89113336"/>
      <w:bookmarkStart w:id="421" w:name="_Toc89112440"/>
      <w:bookmarkStart w:id="422" w:name="_Toc89112820"/>
      <w:bookmarkStart w:id="423" w:name="_Toc89113080"/>
      <w:bookmarkStart w:id="424" w:name="_Toc89113340"/>
      <w:bookmarkStart w:id="425" w:name="_Toc89112444"/>
      <w:bookmarkStart w:id="426" w:name="_Toc89112824"/>
      <w:bookmarkStart w:id="427" w:name="_Toc89113084"/>
      <w:bookmarkStart w:id="428" w:name="_Toc89113344"/>
      <w:bookmarkStart w:id="429" w:name="_Toc89112448"/>
      <w:bookmarkStart w:id="430" w:name="_Toc89112828"/>
      <w:bookmarkStart w:id="431" w:name="_Toc89113088"/>
      <w:bookmarkStart w:id="432" w:name="_Toc89113348"/>
      <w:bookmarkStart w:id="433" w:name="_Toc89112452"/>
      <w:bookmarkStart w:id="434" w:name="_Toc89112832"/>
      <w:bookmarkStart w:id="435" w:name="_Toc89113092"/>
      <w:bookmarkStart w:id="436" w:name="_Toc89113352"/>
      <w:bookmarkStart w:id="437" w:name="_Toc89112456"/>
      <w:bookmarkStart w:id="438" w:name="_Toc89112836"/>
      <w:bookmarkStart w:id="439" w:name="_Toc89113096"/>
      <w:bookmarkStart w:id="440" w:name="_Toc89113356"/>
      <w:bookmarkStart w:id="441" w:name="_Toc89112460"/>
      <w:bookmarkStart w:id="442" w:name="_Toc89112840"/>
      <w:bookmarkStart w:id="443" w:name="_Toc89113100"/>
      <w:bookmarkStart w:id="444" w:name="_Toc89113360"/>
      <w:bookmarkStart w:id="445" w:name="_Toc89112461"/>
      <w:bookmarkStart w:id="446" w:name="_Toc89112841"/>
      <w:bookmarkStart w:id="447" w:name="_Toc89113101"/>
      <w:bookmarkStart w:id="448" w:name="_Toc89113361"/>
      <w:bookmarkStart w:id="449" w:name="_Toc89112462"/>
      <w:bookmarkStart w:id="450" w:name="_Toc89112842"/>
      <w:bookmarkStart w:id="451" w:name="_Toc89113102"/>
      <w:bookmarkStart w:id="452" w:name="_Toc89113362"/>
      <w:bookmarkStart w:id="453" w:name="_Toc89112466"/>
      <w:bookmarkStart w:id="454" w:name="_Toc89112846"/>
      <w:bookmarkStart w:id="455" w:name="_Toc89113106"/>
      <w:bookmarkStart w:id="456" w:name="_Toc89113366"/>
      <w:bookmarkStart w:id="457" w:name="_Toc89112467"/>
      <w:bookmarkStart w:id="458" w:name="_Toc89112847"/>
      <w:bookmarkStart w:id="459" w:name="_Toc89113107"/>
      <w:bookmarkStart w:id="460" w:name="_Toc89113367"/>
      <w:bookmarkStart w:id="461" w:name="_Toc89112468"/>
      <w:bookmarkStart w:id="462" w:name="_Toc89112848"/>
      <w:bookmarkStart w:id="463" w:name="_Toc89113108"/>
      <w:bookmarkStart w:id="464" w:name="_Toc89113368"/>
      <w:bookmarkStart w:id="465" w:name="_Toc89112469"/>
      <w:bookmarkStart w:id="466" w:name="_Toc89112849"/>
      <w:bookmarkStart w:id="467" w:name="_Toc89113109"/>
      <w:bookmarkStart w:id="468" w:name="_Toc89113369"/>
      <w:bookmarkStart w:id="469" w:name="_Toc89112470"/>
      <w:bookmarkStart w:id="470" w:name="_Toc89112850"/>
      <w:bookmarkStart w:id="471" w:name="_Toc89113110"/>
      <w:bookmarkStart w:id="472" w:name="_Toc89113370"/>
      <w:bookmarkStart w:id="473" w:name="_Toc89112474"/>
      <w:bookmarkStart w:id="474" w:name="_Toc89112854"/>
      <w:bookmarkStart w:id="475" w:name="_Toc89113114"/>
      <w:bookmarkStart w:id="476" w:name="_Toc89113374"/>
      <w:bookmarkStart w:id="477" w:name="_Toc89112478"/>
      <w:bookmarkStart w:id="478" w:name="_Toc89112858"/>
      <w:bookmarkStart w:id="479" w:name="_Toc89113118"/>
      <w:bookmarkStart w:id="480" w:name="_Toc89113378"/>
      <w:bookmarkStart w:id="481" w:name="_Toc89112479"/>
      <w:bookmarkStart w:id="482" w:name="_Toc89112859"/>
      <w:bookmarkStart w:id="483" w:name="_Toc89113119"/>
      <w:bookmarkStart w:id="484" w:name="_Toc89113379"/>
      <w:bookmarkStart w:id="485" w:name="_Toc89112483"/>
      <w:bookmarkStart w:id="486" w:name="_Toc89112863"/>
      <w:bookmarkStart w:id="487" w:name="_Toc89113123"/>
      <w:bookmarkStart w:id="488" w:name="_Toc89113383"/>
      <w:bookmarkStart w:id="489" w:name="_Toc89112484"/>
      <w:bookmarkStart w:id="490" w:name="_Toc89112864"/>
      <w:bookmarkStart w:id="491" w:name="_Toc89113124"/>
      <w:bookmarkStart w:id="492" w:name="_Toc89113384"/>
      <w:bookmarkStart w:id="493" w:name="_Toc89112501"/>
      <w:bookmarkStart w:id="494" w:name="_Toc89112881"/>
      <w:bookmarkStart w:id="495" w:name="_Toc89113141"/>
      <w:bookmarkStart w:id="496" w:name="_Toc89113401"/>
      <w:bookmarkStart w:id="497" w:name="_Toc89112502"/>
      <w:bookmarkStart w:id="498" w:name="_Toc89112882"/>
      <w:bookmarkStart w:id="499" w:name="_Toc89113142"/>
      <w:bookmarkStart w:id="500" w:name="_Toc89113402"/>
      <w:bookmarkStart w:id="501" w:name="_Toc89112503"/>
      <w:bookmarkStart w:id="502" w:name="_Toc89112883"/>
      <w:bookmarkStart w:id="503" w:name="_Toc89113143"/>
      <w:bookmarkStart w:id="504" w:name="_Toc89113403"/>
      <w:bookmarkStart w:id="505" w:name="_Toc89112504"/>
      <w:bookmarkStart w:id="506" w:name="_Toc89112884"/>
      <w:bookmarkStart w:id="507" w:name="_Toc89113144"/>
      <w:bookmarkStart w:id="508" w:name="_Toc89113404"/>
      <w:bookmarkStart w:id="509" w:name="_Toc89112505"/>
      <w:bookmarkStart w:id="510" w:name="_Toc89112885"/>
      <w:bookmarkStart w:id="511" w:name="_Toc89113145"/>
      <w:bookmarkStart w:id="512" w:name="_Toc89113405"/>
      <w:bookmarkStart w:id="513" w:name="_Toc89112506"/>
      <w:bookmarkStart w:id="514" w:name="_Toc89112886"/>
      <w:bookmarkStart w:id="515" w:name="_Toc89113146"/>
      <w:bookmarkStart w:id="516" w:name="_Toc89113406"/>
      <w:bookmarkStart w:id="517" w:name="_Toc89112507"/>
      <w:bookmarkStart w:id="518" w:name="_Toc89112887"/>
      <w:bookmarkStart w:id="519" w:name="_Toc89113147"/>
      <w:bookmarkStart w:id="520" w:name="_Toc89113407"/>
      <w:bookmarkStart w:id="521" w:name="_Toc89112508"/>
      <w:bookmarkStart w:id="522" w:name="_Toc89112888"/>
      <w:bookmarkStart w:id="523" w:name="_Toc89113148"/>
      <w:bookmarkStart w:id="524" w:name="_Toc89113408"/>
      <w:bookmarkStart w:id="525" w:name="_Toc89112509"/>
      <w:bookmarkStart w:id="526" w:name="_Toc89112889"/>
      <w:bookmarkStart w:id="527" w:name="_Toc89113149"/>
      <w:bookmarkStart w:id="528" w:name="_Toc89113409"/>
      <w:bookmarkStart w:id="529" w:name="_Toc89112510"/>
      <w:bookmarkStart w:id="530" w:name="_Toc89112890"/>
      <w:bookmarkStart w:id="531" w:name="_Toc89113150"/>
      <w:bookmarkStart w:id="532" w:name="_Toc89113410"/>
      <w:bookmarkStart w:id="533" w:name="_Toc89112511"/>
      <w:bookmarkStart w:id="534" w:name="_Toc89112891"/>
      <w:bookmarkStart w:id="535" w:name="_Toc89113151"/>
      <w:bookmarkStart w:id="536" w:name="_Toc89113411"/>
      <w:bookmarkStart w:id="537" w:name="_Toc89112512"/>
      <w:bookmarkStart w:id="538" w:name="_Toc89112892"/>
      <w:bookmarkStart w:id="539" w:name="_Toc89113152"/>
      <w:bookmarkStart w:id="540" w:name="_Toc89113412"/>
      <w:bookmarkStart w:id="541" w:name="_Toc89112513"/>
      <w:bookmarkStart w:id="542" w:name="_Toc89112893"/>
      <w:bookmarkStart w:id="543" w:name="_Toc89113153"/>
      <w:bookmarkStart w:id="544" w:name="_Toc89113413"/>
      <w:bookmarkStart w:id="545" w:name="_Toc89112514"/>
      <w:bookmarkStart w:id="546" w:name="_Toc89112894"/>
      <w:bookmarkStart w:id="547" w:name="_Toc89113154"/>
      <w:bookmarkStart w:id="548" w:name="_Toc89113414"/>
      <w:bookmarkStart w:id="549" w:name="_Toc89112515"/>
      <w:bookmarkStart w:id="550" w:name="_Toc89112895"/>
      <w:bookmarkStart w:id="551" w:name="_Toc89113155"/>
      <w:bookmarkStart w:id="552" w:name="_Toc89113415"/>
      <w:bookmarkStart w:id="553" w:name="_Toc89112516"/>
      <w:bookmarkStart w:id="554" w:name="_Toc89112896"/>
      <w:bookmarkStart w:id="555" w:name="_Toc89113156"/>
      <w:bookmarkStart w:id="556" w:name="_Toc89113416"/>
      <w:bookmarkStart w:id="557" w:name="_Toc89112517"/>
      <w:bookmarkStart w:id="558" w:name="_Toc89112897"/>
      <w:bookmarkStart w:id="559" w:name="_Toc89113157"/>
      <w:bookmarkStart w:id="560" w:name="_Toc89113417"/>
      <w:bookmarkStart w:id="561" w:name="_Toc89112518"/>
      <w:bookmarkStart w:id="562" w:name="_Toc89112898"/>
      <w:bookmarkStart w:id="563" w:name="_Toc89113158"/>
      <w:bookmarkStart w:id="564" w:name="_Toc89113418"/>
      <w:bookmarkStart w:id="565" w:name="_Toc89112519"/>
      <w:bookmarkStart w:id="566" w:name="_Toc89112899"/>
      <w:bookmarkStart w:id="567" w:name="_Toc89113159"/>
      <w:bookmarkStart w:id="568" w:name="_Toc89113419"/>
      <w:bookmarkStart w:id="569" w:name="_Toc89112520"/>
      <w:bookmarkStart w:id="570" w:name="_Toc89112900"/>
      <w:bookmarkStart w:id="571" w:name="_Toc89113160"/>
      <w:bookmarkStart w:id="572" w:name="_Toc89113420"/>
      <w:bookmarkStart w:id="573" w:name="_Toc89112521"/>
      <w:bookmarkStart w:id="574" w:name="_Toc89112901"/>
      <w:bookmarkStart w:id="575" w:name="_Toc89113161"/>
      <w:bookmarkStart w:id="576" w:name="_Toc89113421"/>
      <w:bookmarkStart w:id="577" w:name="_Toc89112525"/>
      <w:bookmarkStart w:id="578" w:name="_Toc89112905"/>
      <w:bookmarkStart w:id="579" w:name="_Toc89113165"/>
      <w:bookmarkStart w:id="580" w:name="_Toc89113425"/>
      <w:bookmarkStart w:id="581" w:name="_Toc89112526"/>
      <w:bookmarkStart w:id="582" w:name="_Toc89112906"/>
      <w:bookmarkStart w:id="583" w:name="_Toc89113166"/>
      <w:bookmarkStart w:id="584" w:name="_Toc89113426"/>
      <w:bookmarkStart w:id="585" w:name="_Toc89112530"/>
      <w:bookmarkStart w:id="586" w:name="_Toc89112910"/>
      <w:bookmarkStart w:id="587" w:name="_Toc89113170"/>
      <w:bookmarkStart w:id="588" w:name="_Toc89113430"/>
      <w:bookmarkStart w:id="589" w:name="_Toc89112531"/>
      <w:bookmarkStart w:id="590" w:name="_Toc89112911"/>
      <w:bookmarkStart w:id="591" w:name="_Toc89113171"/>
      <w:bookmarkStart w:id="592" w:name="_Toc89113431"/>
      <w:bookmarkStart w:id="593" w:name="_Toc89112535"/>
      <w:bookmarkStart w:id="594" w:name="_Toc89112915"/>
      <w:bookmarkStart w:id="595" w:name="_Toc89113175"/>
      <w:bookmarkStart w:id="596" w:name="_Toc89113435"/>
      <w:bookmarkStart w:id="597" w:name="_Toc89112536"/>
      <w:bookmarkStart w:id="598" w:name="_Toc89112916"/>
      <w:bookmarkStart w:id="599" w:name="_Toc89113176"/>
      <w:bookmarkStart w:id="600" w:name="_Toc89113436"/>
      <w:bookmarkStart w:id="601" w:name="_Toc90023773"/>
      <w:bookmarkStart w:id="602" w:name="_Toc119665684"/>
      <w:bookmarkStart w:id="603" w:name="_Toc137152090"/>
      <w:bookmarkStart w:id="604" w:name="_Toc144988796"/>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rsidRPr="00B57873">
        <w:rPr>
          <w:rFonts w:cs="Arial"/>
        </w:rPr>
        <w:t>Grid and simulated time</w:t>
      </w:r>
      <w:bookmarkEnd w:id="601"/>
      <w:bookmarkEnd w:id="602"/>
      <w:bookmarkEnd w:id="603"/>
      <w:bookmarkEnd w:id="604"/>
    </w:p>
    <w:p w14:paraId="286B9584" w14:textId="77777777" w:rsidR="003E16A9" w:rsidRPr="00B57873" w:rsidRDefault="003E16A9" w:rsidP="003E16A9">
      <w:r w:rsidRPr="00B57873">
        <w:t xml:space="preserve">A 1-D numerical model of the canister and the bentonite was used to simulate the </w:t>
      </w:r>
      <w:proofErr w:type="gramStart"/>
      <w:r w:rsidRPr="00B57873">
        <w:t>long term</w:t>
      </w:r>
      <w:proofErr w:type="gramEnd"/>
      <w:r w:rsidRPr="00B57873">
        <w:t xml:space="preserve"> interactions of the corrosion products and the bentonite (</w:t>
      </w:r>
      <w:r w:rsidRPr="00B57873">
        <w:fldChar w:fldCharType="begin"/>
      </w:r>
      <w:r w:rsidRPr="00B57873">
        <w:instrText xml:space="preserve"> REF _Ref104390035 \h  \* MERGEFORMAT </w:instrText>
      </w:r>
      <w:r w:rsidRPr="00B57873">
        <w:fldChar w:fldCharType="separate"/>
      </w:r>
      <w:r w:rsidRPr="00B57873">
        <w:rPr>
          <w:rStyle w:val="nfasissutil"/>
        </w:rPr>
        <w:t xml:space="preserve">Figure </w:t>
      </w:r>
      <w:r>
        <w:rPr>
          <w:rStyle w:val="nfasissutil"/>
        </w:rPr>
        <w:t>26</w:t>
      </w:r>
      <w:r w:rsidRPr="00B57873">
        <w:fldChar w:fldCharType="end"/>
      </w:r>
      <w:r w:rsidRPr="00B57873">
        <w:t>). Water flow and solute transport through the granite was simulated with a constant water flux of 4.6 L/y parallel to the axis of the gallery at the bentonite-granite interface. The finite element mesh has 93 nodes and 92 elements. Numerical simulations were performed for a time horizon of 10.000-50.000 years. The spatial mesh discretization is non uniform.</w:t>
      </w:r>
    </w:p>
    <w:p w14:paraId="4253B229" w14:textId="77777777" w:rsidR="003E16A9" w:rsidRPr="00B57873" w:rsidRDefault="003E16A9" w:rsidP="003E16A9">
      <w:pPr>
        <w:jc w:val="center"/>
      </w:pPr>
      <w:r w:rsidRPr="00B57873">
        <w:rPr>
          <w:noProof/>
          <w:lang w:val="fr-FR" w:eastAsia="fr-FR"/>
        </w:rPr>
        <w:drawing>
          <wp:inline distT="0" distB="0" distL="0" distR="0" wp14:anchorId="4C950E57" wp14:editId="0D540A28">
            <wp:extent cx="3979333" cy="2701233"/>
            <wp:effectExtent l="0" t="0" r="2540" b="4445"/>
            <wp:docPr id="5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983462" cy="2704036"/>
                    </a:xfrm>
                    <a:prstGeom prst="rect">
                      <a:avLst/>
                    </a:prstGeom>
                    <a:noFill/>
                    <a:ln>
                      <a:noFill/>
                    </a:ln>
                  </pic:spPr>
                </pic:pic>
              </a:graphicData>
            </a:graphic>
          </wp:inline>
        </w:drawing>
      </w:r>
    </w:p>
    <w:p w14:paraId="1FE69421" w14:textId="77777777" w:rsidR="003E16A9" w:rsidRPr="00B57873" w:rsidRDefault="003E16A9" w:rsidP="003E16A9">
      <w:pPr>
        <w:pStyle w:val="Descripcin"/>
      </w:pPr>
    </w:p>
    <w:p w14:paraId="6BCD8988" w14:textId="77777777" w:rsidR="003E16A9" w:rsidRPr="00B57873" w:rsidRDefault="003E16A9" w:rsidP="003E16A9">
      <w:pPr>
        <w:pStyle w:val="Descripcin"/>
        <w:rPr>
          <w:rStyle w:val="nfasissutil"/>
        </w:rPr>
      </w:pPr>
      <w:bookmarkStart w:id="605" w:name="_Ref104390035"/>
      <w:bookmarkStart w:id="606" w:name="_Toc119665714"/>
      <w:bookmarkStart w:id="607" w:name="_Toc137152144"/>
      <w:bookmarkStart w:id="608" w:name="_Toc144988827"/>
      <w:r w:rsidRPr="00B57873">
        <w:rPr>
          <w:rStyle w:val="nfasissutil"/>
        </w:rPr>
        <w:t xml:space="preserve">Figure </w:t>
      </w:r>
      <w:r w:rsidRPr="00B57873">
        <w:rPr>
          <w:rStyle w:val="nfasissutil"/>
        </w:rPr>
        <w:fldChar w:fldCharType="begin"/>
      </w:r>
      <w:r w:rsidRPr="00B57873">
        <w:rPr>
          <w:rStyle w:val="nfasissutil"/>
        </w:rPr>
        <w:instrText xml:space="preserve"> SEQ Figure \* ARABIC </w:instrText>
      </w:r>
      <w:r w:rsidRPr="00B57873">
        <w:rPr>
          <w:rStyle w:val="nfasissutil"/>
        </w:rPr>
        <w:fldChar w:fldCharType="separate"/>
      </w:r>
      <w:r>
        <w:rPr>
          <w:rStyle w:val="nfasissutil"/>
          <w:noProof/>
        </w:rPr>
        <w:t>26</w:t>
      </w:r>
      <w:r w:rsidRPr="00B57873">
        <w:rPr>
          <w:rStyle w:val="nfasissutil"/>
        </w:rPr>
        <w:fldChar w:fldCharType="end"/>
      </w:r>
      <w:bookmarkEnd w:id="605"/>
      <w:r w:rsidRPr="00B57873">
        <w:rPr>
          <w:rStyle w:val="nfasissutil"/>
        </w:rPr>
        <w:t>.- Sketch of the engineered barrier system and 1D finite element grid of the 1D model.</w:t>
      </w:r>
      <w:bookmarkEnd w:id="606"/>
      <w:bookmarkEnd w:id="607"/>
      <w:bookmarkEnd w:id="608"/>
    </w:p>
    <w:p w14:paraId="4722148D" w14:textId="77777777" w:rsidR="003E16A9" w:rsidRPr="00B57873" w:rsidRDefault="003E16A9" w:rsidP="003E16A9">
      <w:pPr>
        <w:rPr>
          <w:lang w:val="en-US"/>
        </w:rPr>
      </w:pPr>
    </w:p>
    <w:p w14:paraId="017B3FAA" w14:textId="77777777" w:rsidR="003E16A9" w:rsidRPr="00B57873" w:rsidRDefault="003E16A9" w:rsidP="003E16A9">
      <w:pPr>
        <w:pStyle w:val="Ttulo3"/>
        <w:ind w:left="1985" w:hanging="851"/>
        <w:rPr>
          <w:rFonts w:cs="Arial"/>
        </w:rPr>
      </w:pPr>
      <w:bookmarkStart w:id="609" w:name="_Toc89112541"/>
      <w:bookmarkStart w:id="610" w:name="_Toc89112921"/>
      <w:bookmarkStart w:id="611" w:name="_Toc89113181"/>
      <w:bookmarkStart w:id="612" w:name="_Toc89113441"/>
      <w:bookmarkStart w:id="613" w:name="_Toc89112542"/>
      <w:bookmarkStart w:id="614" w:name="_Toc89112922"/>
      <w:bookmarkStart w:id="615" w:name="_Toc89113182"/>
      <w:bookmarkStart w:id="616" w:name="_Toc89113442"/>
      <w:bookmarkStart w:id="617" w:name="_Toc89112543"/>
      <w:bookmarkStart w:id="618" w:name="_Toc89112923"/>
      <w:bookmarkStart w:id="619" w:name="_Toc89113183"/>
      <w:bookmarkStart w:id="620" w:name="_Toc89113443"/>
      <w:bookmarkStart w:id="621" w:name="_Toc46703107"/>
      <w:bookmarkStart w:id="622" w:name="_Toc89112544"/>
      <w:bookmarkStart w:id="623" w:name="_Toc89112924"/>
      <w:bookmarkStart w:id="624" w:name="_Toc89113184"/>
      <w:bookmarkStart w:id="625" w:name="_Toc89113444"/>
      <w:bookmarkStart w:id="626" w:name="_Toc89112545"/>
      <w:bookmarkStart w:id="627" w:name="_Toc89112925"/>
      <w:bookmarkStart w:id="628" w:name="_Toc89113185"/>
      <w:bookmarkStart w:id="629" w:name="_Toc89113445"/>
      <w:bookmarkStart w:id="630" w:name="_Toc90023774"/>
      <w:bookmarkStart w:id="631" w:name="_Toc119665685"/>
      <w:bookmarkStart w:id="632" w:name="_Toc137152091"/>
      <w:bookmarkStart w:id="633" w:name="_Toc144988797"/>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r w:rsidRPr="00B57873">
        <w:rPr>
          <w:rFonts w:cs="Arial"/>
        </w:rPr>
        <w:lastRenderedPageBreak/>
        <w:t>Flow and transport parameters</w:t>
      </w:r>
      <w:bookmarkEnd w:id="630"/>
      <w:bookmarkEnd w:id="631"/>
      <w:bookmarkEnd w:id="632"/>
      <w:bookmarkEnd w:id="633"/>
    </w:p>
    <w:p w14:paraId="70461972" w14:textId="77777777" w:rsidR="003E16A9" w:rsidRPr="00B57873" w:rsidRDefault="003E16A9" w:rsidP="003E16A9">
      <w:pPr>
        <w:autoSpaceDE w:val="0"/>
        <w:autoSpaceDN w:val="0"/>
        <w:adjustRightInd w:val="0"/>
        <w:rPr>
          <w:szCs w:val="20"/>
          <w:lang w:val="en-US"/>
        </w:rPr>
      </w:pPr>
      <w:r w:rsidRPr="00B57873">
        <w:rPr>
          <w:szCs w:val="20"/>
          <w:lang w:val="en-US"/>
        </w:rPr>
        <w:t xml:space="preserve">The FEBEX bentonite is considered </w:t>
      </w:r>
      <w:r>
        <w:rPr>
          <w:szCs w:val="20"/>
          <w:lang w:val="en-US"/>
        </w:rPr>
        <w:t xml:space="preserve">initially </w:t>
      </w:r>
      <w:r w:rsidRPr="00B57873">
        <w:rPr>
          <w:szCs w:val="20"/>
          <w:lang w:val="en-US"/>
        </w:rPr>
        <w:t>saturated with a thickness of 75 cm. The hydraulic conductivity of the bentonite is extremely low, with a value of 6·10</w:t>
      </w:r>
      <w:r w:rsidRPr="00B57873">
        <w:rPr>
          <w:szCs w:val="20"/>
          <w:vertAlign w:val="superscript"/>
          <w:lang w:val="en-US"/>
        </w:rPr>
        <w:t>-14</w:t>
      </w:r>
      <w:r w:rsidRPr="00B57873">
        <w:rPr>
          <w:szCs w:val="20"/>
          <w:lang w:val="en-US"/>
        </w:rPr>
        <w:t xml:space="preserve"> m/s </w:t>
      </w:r>
      <w:r>
        <w:rPr>
          <w:szCs w:val="20"/>
          <w:lang w:val="en-US"/>
        </w:rPr>
        <w:fldChar w:fldCharType="begin"/>
      </w:r>
      <w:r>
        <w:rPr>
          <w:szCs w:val="20"/>
          <w:lang w:val="en-US"/>
        </w:rPr>
        <w:instrText xml:space="preserve"> ADDIN EN.CITE &lt;EndNote&gt;&lt;Cite&gt;&lt;Author&gt;Samper&lt;/Author&gt;&lt;Year&gt;2016&lt;/Year&gt;&lt;RecNum&gt;21&lt;/RecNum&gt;&lt;DisplayText&gt;(Samper et al., 2016)&lt;/DisplayText&gt;&lt;record&gt;&lt;rec-number&gt;21&lt;/rec-number&gt;&lt;foreign-keys&gt;&lt;key app="EN" db-id="r052rxx90dfwz5eaf9averxhz9tztts9zp0a" timestamp="1683832652"&gt;21&lt;/key&gt;&lt;/foreign-keys&gt;&lt;ref-type name="Journal Article"&gt;17&lt;/ref-type&gt;&lt;contributors&gt;&lt;authors&gt;&lt;author&gt;Samper, Javier&lt;/author&gt;&lt;author&gt;Naves, Acacia&lt;/author&gt;&lt;author&gt;Montenegro, Luis&lt;/author&gt;&lt;author&gt;Mon, Alba&lt;/author&gt;&lt;/authors&gt;&lt;/contributors&gt;&lt;titles&gt;&lt;title&gt;Reactive transport modelling of the long-term interactions of corrosion products and compacted bentonite in a HLW repository in granite: Uncertainties and relevance for performance assessment&lt;/title&gt;&lt;secondary-title&gt;Applied Geochemistry&lt;/secondary-title&gt;&lt;/titles&gt;&lt;periodical&gt;&lt;full-title&gt;Applied Geochemistry&lt;/full-title&gt;&lt;/periodical&gt;&lt;pages&gt;42-51&lt;/pages&gt;&lt;volume&gt;67&lt;/volume&gt;&lt;dates&gt;&lt;year&gt;2016&lt;/year&gt;&lt;/dates&gt;&lt;isbn&gt;0883-2927&lt;/isbn&gt;&lt;urls&gt;&lt;/urls&gt;&lt;/record&gt;&lt;/Cite&gt;&lt;/EndNote&gt;</w:instrText>
      </w:r>
      <w:r>
        <w:rPr>
          <w:szCs w:val="20"/>
          <w:lang w:val="en-US"/>
        </w:rPr>
        <w:fldChar w:fldCharType="separate"/>
      </w:r>
      <w:r>
        <w:rPr>
          <w:noProof/>
          <w:szCs w:val="20"/>
          <w:lang w:val="en-US"/>
        </w:rPr>
        <w:t>(Samper et al., 2016)</w:t>
      </w:r>
      <w:r>
        <w:rPr>
          <w:szCs w:val="20"/>
          <w:lang w:val="en-US"/>
        </w:rPr>
        <w:fldChar w:fldCharType="end"/>
      </w:r>
      <w:r w:rsidRPr="00B57873">
        <w:rPr>
          <w:szCs w:val="20"/>
          <w:lang w:val="en-US"/>
        </w:rPr>
        <w:t xml:space="preserve">. Therefore, solute advection is </w:t>
      </w:r>
      <w:proofErr w:type="gramStart"/>
      <w:r w:rsidRPr="00B57873">
        <w:rPr>
          <w:szCs w:val="20"/>
          <w:lang w:val="en-US"/>
        </w:rPr>
        <w:t>negligible</w:t>
      </w:r>
      <w:proofErr w:type="gramEnd"/>
      <w:r w:rsidRPr="00B57873">
        <w:rPr>
          <w:szCs w:val="20"/>
          <w:lang w:val="en-US"/>
        </w:rPr>
        <w:t xml:space="preserve"> and diffusion is the main solute transport mechanism. All the water is assumed to be accessible to solutes.</w:t>
      </w:r>
    </w:p>
    <w:p w14:paraId="4C4B2F90" w14:textId="77777777" w:rsidR="003E16A9" w:rsidRPr="00B57873" w:rsidRDefault="003E16A9" w:rsidP="003E16A9">
      <w:pPr>
        <w:autoSpaceDE w:val="0"/>
        <w:autoSpaceDN w:val="0"/>
        <w:adjustRightInd w:val="0"/>
        <w:rPr>
          <w:szCs w:val="20"/>
          <w:lang w:val="en-US"/>
        </w:rPr>
      </w:pPr>
      <w:r w:rsidRPr="00B57873">
        <w:rPr>
          <w:szCs w:val="20"/>
          <w:lang w:val="en-US"/>
        </w:rPr>
        <w:t>The bentonite porosity, ф, is equal to 0.407. The effective diffusion coefficient, D</w:t>
      </w:r>
      <w:r w:rsidRPr="00B57873">
        <w:rPr>
          <w:szCs w:val="20"/>
          <w:vertAlign w:val="subscript"/>
          <w:lang w:val="en-US"/>
        </w:rPr>
        <w:t>e</w:t>
      </w:r>
      <w:r w:rsidRPr="00B57873">
        <w:rPr>
          <w:szCs w:val="20"/>
          <w:lang w:val="en-US"/>
        </w:rPr>
        <w:t>, of the bentonite is equal to 4.07·10</w:t>
      </w:r>
      <w:r w:rsidRPr="00B57873">
        <w:rPr>
          <w:szCs w:val="20"/>
          <w:vertAlign w:val="superscript"/>
          <w:lang w:val="en-US"/>
        </w:rPr>
        <w:t>-11</w:t>
      </w:r>
      <w:r w:rsidRPr="00B57873">
        <w:rPr>
          <w:szCs w:val="20"/>
          <w:lang w:val="en-US"/>
        </w:rPr>
        <w:t xml:space="preserve"> m</w:t>
      </w:r>
      <w:r w:rsidRPr="00B57873">
        <w:rPr>
          <w:szCs w:val="20"/>
          <w:vertAlign w:val="superscript"/>
          <w:lang w:val="en-US"/>
        </w:rPr>
        <w:t>2</w:t>
      </w:r>
      <w:r w:rsidRPr="00B57873">
        <w:rPr>
          <w:szCs w:val="20"/>
          <w:lang w:val="en-US"/>
        </w:rPr>
        <w:t xml:space="preserve">/s </w:t>
      </w:r>
      <w:r>
        <w:rPr>
          <w:szCs w:val="20"/>
          <w:lang w:val="en-US"/>
        </w:rPr>
        <w:fldChar w:fldCharType="begin"/>
      </w:r>
      <w:r>
        <w:rPr>
          <w:szCs w:val="20"/>
          <w:lang w:val="en-US"/>
        </w:rPr>
        <w:instrText xml:space="preserve"> ADDIN EN.CITE &lt;EndNote&gt;&lt;Cite&gt;&lt;Author&gt;Samper&lt;/Author&gt;&lt;Year&gt;2016&lt;/Year&gt;&lt;RecNum&gt;21&lt;/RecNum&gt;&lt;DisplayText&gt;(Samper et al., 2016)&lt;/DisplayText&gt;&lt;record&gt;&lt;rec-number&gt;21&lt;/rec-number&gt;&lt;foreign-keys&gt;&lt;key app="EN" db-id="r052rxx90dfwz5eaf9averxhz9tztts9zp0a" timestamp="1683832652"&gt;21&lt;/key&gt;&lt;/foreign-keys&gt;&lt;ref-type name="Journal Article"&gt;17&lt;/ref-type&gt;&lt;contributors&gt;&lt;authors&gt;&lt;author&gt;Samper, Javier&lt;/author&gt;&lt;author&gt;Naves, Acacia&lt;/author&gt;&lt;author&gt;Montenegro, Luis&lt;/author&gt;&lt;author&gt;Mon, Alba&lt;/author&gt;&lt;/authors&gt;&lt;/contributors&gt;&lt;titles&gt;&lt;title&gt;Reactive transport modelling of the long-term interactions of corrosion products and compacted bentonite in a HLW repository in granite: Uncertainties and relevance for performance assessment&lt;/title&gt;&lt;secondary-title&gt;Applied Geochemistry&lt;/secondary-title&gt;&lt;/titles&gt;&lt;periodical&gt;&lt;full-title&gt;Applied Geochemistry&lt;/full-title&gt;&lt;/periodical&gt;&lt;pages&gt;42-51&lt;/pages&gt;&lt;volume&gt;67&lt;/volume&gt;&lt;dates&gt;&lt;year&gt;2016&lt;/year&gt;&lt;/dates&gt;&lt;isbn&gt;0883-2927&lt;/isbn&gt;&lt;urls&gt;&lt;/urls&gt;&lt;/record&gt;&lt;/Cite&gt;&lt;/EndNote&gt;</w:instrText>
      </w:r>
      <w:r>
        <w:rPr>
          <w:szCs w:val="20"/>
          <w:lang w:val="en-US"/>
        </w:rPr>
        <w:fldChar w:fldCharType="separate"/>
      </w:r>
      <w:r>
        <w:rPr>
          <w:noProof/>
          <w:szCs w:val="20"/>
          <w:lang w:val="en-US"/>
        </w:rPr>
        <w:t>(Samper et al., 2016)</w:t>
      </w:r>
      <w:r>
        <w:rPr>
          <w:szCs w:val="20"/>
          <w:lang w:val="en-US"/>
        </w:rPr>
        <w:fldChar w:fldCharType="end"/>
      </w:r>
      <w:r w:rsidRPr="00B57873">
        <w:rPr>
          <w:szCs w:val="20"/>
          <w:lang w:val="en-US"/>
        </w:rPr>
        <w:t>. The solid density of the bentonite is 2700 kg/m</w:t>
      </w:r>
      <w:r w:rsidRPr="00B57873">
        <w:rPr>
          <w:szCs w:val="20"/>
          <w:vertAlign w:val="superscript"/>
          <w:lang w:val="en-US"/>
        </w:rPr>
        <w:t>3</w:t>
      </w:r>
      <w:r w:rsidRPr="00B57873">
        <w:rPr>
          <w:szCs w:val="20"/>
          <w:lang w:val="en-US"/>
        </w:rPr>
        <w:t>. The specific heat capacity and the saturated thermal conductivity of the bentonite are equal to 846.4 J/</w:t>
      </w:r>
      <w:proofErr w:type="spellStart"/>
      <w:r w:rsidRPr="00B57873">
        <w:rPr>
          <w:szCs w:val="20"/>
          <w:lang w:val="en-US"/>
        </w:rPr>
        <w:t>kgºC</w:t>
      </w:r>
      <w:proofErr w:type="spellEnd"/>
      <w:r w:rsidRPr="00B57873">
        <w:rPr>
          <w:szCs w:val="20"/>
          <w:lang w:val="en-US"/>
        </w:rPr>
        <w:t xml:space="preserve"> and 1.15 W/</w:t>
      </w:r>
      <w:proofErr w:type="spellStart"/>
      <w:r w:rsidRPr="00B57873">
        <w:rPr>
          <w:szCs w:val="20"/>
          <w:lang w:val="en-US"/>
        </w:rPr>
        <w:t>mºC</w:t>
      </w:r>
      <w:proofErr w:type="spellEnd"/>
      <w:r w:rsidRPr="00B57873">
        <w:rPr>
          <w:szCs w:val="20"/>
          <w:lang w:val="en-US"/>
        </w:rPr>
        <w:t xml:space="preserve">, respectively </w:t>
      </w:r>
      <w:r>
        <w:rPr>
          <w:szCs w:val="20"/>
          <w:lang w:val="en-US"/>
        </w:rPr>
        <w:fldChar w:fldCharType="begin"/>
      </w:r>
      <w:r>
        <w:rPr>
          <w:szCs w:val="20"/>
          <w:lang w:val="en-US"/>
        </w:rPr>
        <w:instrText xml:space="preserve"> ADDIN EN.CITE &lt;EndNote&gt;&lt;Cite&gt;&lt;Author&gt;Samper&lt;/Author&gt;&lt;Year&gt;2016&lt;/Year&gt;&lt;RecNum&gt;21&lt;/RecNum&gt;&lt;DisplayText&gt;(Samper et al., 2016)&lt;/DisplayText&gt;&lt;record&gt;&lt;rec-number&gt;21&lt;/rec-number&gt;&lt;foreign-keys&gt;&lt;key app="EN" db-id="r052rxx90dfwz5eaf9averxhz9tztts9zp0a" timestamp="1683832652"&gt;21&lt;/key&gt;&lt;/foreign-keys&gt;&lt;ref-type name="Journal Article"&gt;17&lt;/ref-type&gt;&lt;contributors&gt;&lt;authors&gt;&lt;author&gt;Samper, Javier&lt;/author&gt;&lt;author&gt;Naves, Acacia&lt;/author&gt;&lt;author&gt;Montenegro, Luis&lt;/author&gt;&lt;author&gt;Mon, Alba&lt;/author&gt;&lt;/authors&gt;&lt;/contributors&gt;&lt;titles&gt;&lt;title&gt;Reactive transport modelling of the long-term interactions of corrosion products and compacted bentonite in a HLW repository in granite: Uncertainties and relevance for performance assessment&lt;/title&gt;&lt;secondary-title&gt;Applied Geochemistry&lt;/secondary-title&gt;&lt;/titles&gt;&lt;periodical&gt;&lt;full-title&gt;Applied Geochemistry&lt;/full-title&gt;&lt;/periodical&gt;&lt;pages&gt;42-51&lt;/pages&gt;&lt;volume&gt;67&lt;/volume&gt;&lt;dates&gt;&lt;year&gt;2016&lt;/year&gt;&lt;/dates&gt;&lt;isbn&gt;0883-2927&lt;/isbn&gt;&lt;urls&gt;&lt;/urls&gt;&lt;/record&gt;&lt;/Cite&gt;&lt;/EndNote&gt;</w:instrText>
      </w:r>
      <w:r>
        <w:rPr>
          <w:szCs w:val="20"/>
          <w:lang w:val="en-US"/>
        </w:rPr>
        <w:fldChar w:fldCharType="separate"/>
      </w:r>
      <w:r>
        <w:rPr>
          <w:noProof/>
          <w:szCs w:val="20"/>
          <w:lang w:val="en-US"/>
        </w:rPr>
        <w:t>(Samper et al., 2016)</w:t>
      </w:r>
      <w:r>
        <w:rPr>
          <w:szCs w:val="20"/>
          <w:lang w:val="en-US"/>
        </w:rPr>
        <w:fldChar w:fldCharType="end"/>
      </w:r>
      <w:r w:rsidRPr="00B57873">
        <w:rPr>
          <w:szCs w:val="20"/>
          <w:lang w:val="en-US"/>
        </w:rPr>
        <w:t xml:space="preserve">. </w:t>
      </w:r>
    </w:p>
    <w:p w14:paraId="7B6C8425" w14:textId="77777777" w:rsidR="003E16A9" w:rsidRPr="00B57873" w:rsidRDefault="003E16A9" w:rsidP="003E16A9">
      <w:pPr>
        <w:autoSpaceDE w:val="0"/>
        <w:autoSpaceDN w:val="0"/>
        <w:adjustRightInd w:val="0"/>
      </w:pPr>
      <w:r w:rsidRPr="00B57873">
        <w:t>The canister is assumed to have the same transport parameters, De and ф, as the bentonite.</w:t>
      </w:r>
    </w:p>
    <w:p w14:paraId="0D1681AC" w14:textId="77777777" w:rsidR="003E16A9" w:rsidRPr="00B57873" w:rsidRDefault="003E16A9" w:rsidP="003E16A9">
      <w:r w:rsidRPr="00B57873">
        <w:t>The specific heat capacities of the bentonite and the canister are equal to 846 and 480 J/</w:t>
      </w:r>
      <w:proofErr w:type="spellStart"/>
      <w:r w:rsidRPr="00B57873">
        <w:t>kgºC</w:t>
      </w:r>
      <w:proofErr w:type="spellEnd"/>
      <w:r w:rsidRPr="00B57873">
        <w:t>, respectively. The saturated thermal conductivities of bentonite and steel canister are equal to 1.15, and 50 W/</w:t>
      </w:r>
      <w:proofErr w:type="spellStart"/>
      <w:r w:rsidRPr="00B57873">
        <w:t>mºC</w:t>
      </w:r>
      <w:proofErr w:type="spellEnd"/>
      <w:r w:rsidRPr="00B57873">
        <w:t xml:space="preserve">, respectively (ENRESA, 2000).  </w:t>
      </w:r>
    </w:p>
    <w:p w14:paraId="33794B46" w14:textId="77777777" w:rsidR="003E16A9" w:rsidRPr="00B57873" w:rsidRDefault="003E16A9" w:rsidP="003E16A9">
      <w:pPr>
        <w:autoSpaceDE w:val="0"/>
        <w:autoSpaceDN w:val="0"/>
        <w:adjustRightInd w:val="0"/>
        <w:rPr>
          <w:szCs w:val="20"/>
          <w:lang w:val="en-US"/>
        </w:rPr>
      </w:pPr>
      <w:r w:rsidRPr="00B57873">
        <w:rPr>
          <w:szCs w:val="20"/>
          <w:lang w:val="en-US"/>
        </w:rPr>
        <w:t xml:space="preserve">The thermal and hydrodynamic parameters of the bentonite </w:t>
      </w:r>
      <w:r w:rsidRPr="00B57873">
        <w:rPr>
          <w:lang w:val="en-US"/>
        </w:rPr>
        <w:t>considered in the reactive transport model of a HLW disposal cell in granite</w:t>
      </w:r>
      <w:r w:rsidRPr="00B57873">
        <w:rPr>
          <w:szCs w:val="20"/>
          <w:lang w:val="en-US"/>
        </w:rPr>
        <w:t xml:space="preserve"> are listed in </w:t>
      </w:r>
      <w:r w:rsidRPr="00B57873">
        <w:rPr>
          <w:szCs w:val="20"/>
          <w:lang w:val="en-US"/>
        </w:rPr>
        <w:fldChar w:fldCharType="begin"/>
      </w:r>
      <w:r w:rsidRPr="00B57873">
        <w:rPr>
          <w:szCs w:val="20"/>
          <w:lang w:val="en-US"/>
        </w:rPr>
        <w:instrText xml:space="preserve"> REF _Ref104390275 \h  \* MERGEFORMAT </w:instrText>
      </w:r>
      <w:r w:rsidRPr="00B57873">
        <w:rPr>
          <w:szCs w:val="20"/>
          <w:lang w:val="en-US"/>
        </w:rPr>
      </w:r>
      <w:r w:rsidRPr="00B57873">
        <w:rPr>
          <w:szCs w:val="20"/>
          <w:lang w:val="en-US"/>
        </w:rPr>
        <w:fldChar w:fldCharType="separate"/>
      </w:r>
      <w:r w:rsidRPr="00B57873">
        <w:rPr>
          <w:rStyle w:val="nfasissutil"/>
        </w:rPr>
        <w:t xml:space="preserve">Table </w:t>
      </w:r>
      <w:r>
        <w:rPr>
          <w:rStyle w:val="nfasissutil"/>
          <w:noProof/>
        </w:rPr>
        <w:t>11</w:t>
      </w:r>
      <w:r w:rsidRPr="00B57873">
        <w:rPr>
          <w:szCs w:val="20"/>
          <w:lang w:val="en-US"/>
        </w:rPr>
        <w:fldChar w:fldCharType="end"/>
      </w:r>
      <w:r w:rsidRPr="00B57873">
        <w:rPr>
          <w:szCs w:val="20"/>
          <w:lang w:val="en-US"/>
        </w:rPr>
        <w:t xml:space="preserve"> </w:t>
      </w:r>
      <w:r>
        <w:rPr>
          <w:szCs w:val="20"/>
          <w:lang w:val="en-US"/>
        </w:rPr>
        <w:fldChar w:fldCharType="begin"/>
      </w:r>
      <w:r>
        <w:rPr>
          <w:szCs w:val="20"/>
          <w:lang w:val="en-US"/>
        </w:rPr>
        <w:instrText xml:space="preserve"> ADDIN EN.CITE &lt;EndNote&gt;&lt;Cite&gt;&lt;Author&gt;Samper&lt;/Author&gt;&lt;Year&gt;2016&lt;/Year&gt;&lt;RecNum&gt;21&lt;/RecNum&gt;&lt;DisplayText&gt;(Samper et al., 2018; Samper et al., 2016)&lt;/DisplayText&gt;&lt;record&gt;&lt;rec-number&gt;21&lt;/rec-number&gt;&lt;foreign-keys&gt;&lt;key app="EN" db-id="r052rxx90dfwz5eaf9averxhz9tztts9zp0a" timestamp="1683832652"&gt;21&lt;/key&gt;&lt;/foreign-keys&gt;&lt;ref-type name="Journal Article"&gt;17&lt;/ref-type&gt;&lt;contributors&gt;&lt;authors&gt;&lt;author&gt;Samper, Javier&lt;/author&gt;&lt;author&gt;Naves, Acacia&lt;/author&gt;&lt;author&gt;Montenegro, Luis&lt;/author&gt;&lt;author&gt;Mon, Alba&lt;/author&gt;&lt;/authors&gt;&lt;/contributors&gt;&lt;titles&gt;&lt;title&gt;Reactive transport modelling of the long-term interactions of corrosion products and compacted bentonite in a HLW repository in granite: Uncertainties and relevance for performance assessment&lt;/title&gt;&lt;secondary-title&gt;Applied Geochemistry&lt;/secondary-title&gt;&lt;/titles&gt;&lt;periodical&gt;&lt;full-title&gt;Applied Geochemistry&lt;/full-title&gt;&lt;/periodical&gt;&lt;pages&gt;42-51&lt;/pages&gt;&lt;volume&gt;67&lt;/volume&gt;&lt;dates&gt;&lt;year&gt;2016&lt;/year&gt;&lt;/dates&gt;&lt;isbn&gt;0883-2927&lt;/isbn&gt;&lt;urls&gt;&lt;/urls&gt;&lt;/record&gt;&lt;/Cite&gt;&lt;Cite&gt;&lt;Author&gt;Samper&lt;/Author&gt;&lt;Year&gt;2018&lt;/Year&gt;&lt;RecNum&gt;20&lt;/RecNum&gt;&lt;record&gt;&lt;rec-number&gt;20&lt;/rec-number&gt;&lt;foreign-keys&gt;&lt;key app="EN" db-id="r052rxx90dfwz5eaf9averxhz9tztts9zp0a" timestamp="1683832605"&gt;20&lt;/key&gt;&lt;/foreign-keys&gt;&lt;ref-type name="Journal Article"&gt;17&lt;/ref-type&gt;&lt;contributors&gt;&lt;authors&gt;&lt;author&gt;Samper, Javier&lt;/author&gt;&lt;author&gt;Mon, Alba&lt;/author&gt;&lt;author&gt;Montenegro, Luis&lt;/author&gt;&lt;/authors&gt;&lt;/contributors&gt;&lt;titles&gt;&lt;title&gt;A revisited thermal, hydrodynamic, chemical and mechanical model of compacted bentonite for the entire duration of the FEBEX in situ test&lt;/title&gt;&lt;secondary-title&gt;Applied Clay Science&lt;/secondary-title&gt;&lt;/titles&gt;&lt;periodical&gt;&lt;full-title&gt;Applied Clay Science&lt;/full-title&gt;&lt;/periodical&gt;&lt;pages&gt;58-70&lt;/pages&gt;&lt;volume&gt;160&lt;/volume&gt;&lt;dates&gt;&lt;year&gt;2018&lt;/year&gt;&lt;/dates&gt;&lt;isbn&gt;0169-1317&lt;/isbn&gt;&lt;urls&gt;&lt;/urls&gt;&lt;/record&gt;&lt;/Cite&gt;&lt;/EndNote&gt;</w:instrText>
      </w:r>
      <w:r>
        <w:rPr>
          <w:szCs w:val="20"/>
          <w:lang w:val="en-US"/>
        </w:rPr>
        <w:fldChar w:fldCharType="separate"/>
      </w:r>
      <w:r>
        <w:rPr>
          <w:noProof/>
          <w:szCs w:val="20"/>
          <w:lang w:val="en-US"/>
        </w:rPr>
        <w:t>(Samper et al., 2018; Samper et al., 2016)</w:t>
      </w:r>
      <w:r>
        <w:rPr>
          <w:szCs w:val="20"/>
          <w:lang w:val="en-US"/>
        </w:rPr>
        <w:fldChar w:fldCharType="end"/>
      </w:r>
      <w:r w:rsidRPr="00B57873">
        <w:rPr>
          <w:szCs w:val="20"/>
          <w:lang w:val="en-US"/>
        </w:rPr>
        <w:t xml:space="preserve">. </w:t>
      </w:r>
    </w:p>
    <w:p w14:paraId="4F498137" w14:textId="77777777" w:rsidR="003E16A9" w:rsidRDefault="003E16A9" w:rsidP="003E16A9">
      <w:pPr>
        <w:autoSpaceDE w:val="0"/>
        <w:autoSpaceDN w:val="0"/>
        <w:adjustRightInd w:val="0"/>
        <w:rPr>
          <w:szCs w:val="20"/>
          <w:lang w:val="en-US"/>
        </w:rPr>
      </w:pPr>
    </w:p>
    <w:p w14:paraId="51EEEB14" w14:textId="77777777" w:rsidR="003E16A9" w:rsidRDefault="003E16A9" w:rsidP="003E16A9">
      <w:pPr>
        <w:autoSpaceDE w:val="0"/>
        <w:autoSpaceDN w:val="0"/>
        <w:adjustRightInd w:val="0"/>
        <w:rPr>
          <w:szCs w:val="20"/>
          <w:lang w:val="en-US"/>
        </w:rPr>
      </w:pPr>
    </w:p>
    <w:p w14:paraId="55BD3EC6" w14:textId="77777777" w:rsidR="003E16A9" w:rsidRDefault="003E16A9" w:rsidP="003E16A9">
      <w:pPr>
        <w:autoSpaceDE w:val="0"/>
        <w:autoSpaceDN w:val="0"/>
        <w:adjustRightInd w:val="0"/>
        <w:rPr>
          <w:szCs w:val="20"/>
          <w:lang w:val="en-US"/>
        </w:rPr>
      </w:pPr>
    </w:p>
    <w:p w14:paraId="581E09F8" w14:textId="77777777" w:rsidR="003E16A9" w:rsidRDefault="003E16A9" w:rsidP="003E16A9">
      <w:pPr>
        <w:autoSpaceDE w:val="0"/>
        <w:autoSpaceDN w:val="0"/>
        <w:adjustRightInd w:val="0"/>
        <w:rPr>
          <w:szCs w:val="20"/>
          <w:lang w:val="en-US"/>
        </w:rPr>
      </w:pPr>
    </w:p>
    <w:p w14:paraId="13715958" w14:textId="77777777" w:rsidR="003E16A9" w:rsidRDefault="003E16A9" w:rsidP="003E16A9">
      <w:pPr>
        <w:autoSpaceDE w:val="0"/>
        <w:autoSpaceDN w:val="0"/>
        <w:adjustRightInd w:val="0"/>
        <w:rPr>
          <w:szCs w:val="20"/>
          <w:lang w:val="en-US"/>
        </w:rPr>
      </w:pPr>
    </w:p>
    <w:p w14:paraId="7E7D4E2C" w14:textId="77777777" w:rsidR="003E16A9" w:rsidRDefault="003E16A9" w:rsidP="003E16A9">
      <w:pPr>
        <w:autoSpaceDE w:val="0"/>
        <w:autoSpaceDN w:val="0"/>
        <w:adjustRightInd w:val="0"/>
        <w:rPr>
          <w:szCs w:val="20"/>
          <w:lang w:val="en-US"/>
        </w:rPr>
      </w:pPr>
    </w:p>
    <w:p w14:paraId="282CD995" w14:textId="77777777" w:rsidR="003E16A9" w:rsidRDefault="003E16A9" w:rsidP="003E16A9">
      <w:pPr>
        <w:autoSpaceDE w:val="0"/>
        <w:autoSpaceDN w:val="0"/>
        <w:adjustRightInd w:val="0"/>
        <w:rPr>
          <w:szCs w:val="20"/>
          <w:lang w:val="en-US"/>
        </w:rPr>
      </w:pPr>
    </w:p>
    <w:p w14:paraId="5BA3FCAC" w14:textId="77777777" w:rsidR="003E16A9" w:rsidRDefault="003E16A9" w:rsidP="003E16A9">
      <w:pPr>
        <w:autoSpaceDE w:val="0"/>
        <w:autoSpaceDN w:val="0"/>
        <w:adjustRightInd w:val="0"/>
        <w:rPr>
          <w:szCs w:val="20"/>
          <w:lang w:val="en-US"/>
        </w:rPr>
      </w:pPr>
    </w:p>
    <w:p w14:paraId="3D2140A1" w14:textId="77777777" w:rsidR="003E16A9" w:rsidRPr="00B57873" w:rsidRDefault="003E16A9" w:rsidP="003E16A9">
      <w:pPr>
        <w:autoSpaceDE w:val="0"/>
        <w:autoSpaceDN w:val="0"/>
        <w:adjustRightInd w:val="0"/>
        <w:rPr>
          <w:szCs w:val="20"/>
          <w:lang w:val="en-US"/>
        </w:rPr>
      </w:pPr>
    </w:p>
    <w:p w14:paraId="3FB93AC7" w14:textId="77777777" w:rsidR="003E16A9" w:rsidRPr="00B57873" w:rsidRDefault="003E16A9" w:rsidP="003E16A9">
      <w:pPr>
        <w:pStyle w:val="Descripcin"/>
        <w:jc w:val="center"/>
        <w:rPr>
          <w:rStyle w:val="nfasissutil"/>
          <w:bCs w:val="0"/>
        </w:rPr>
      </w:pPr>
      <w:bookmarkStart w:id="634" w:name="_Ref104390275"/>
      <w:bookmarkStart w:id="635" w:name="_Toc90023851"/>
      <w:bookmarkStart w:id="636" w:name="_Toc119665726"/>
      <w:bookmarkStart w:id="637" w:name="_Toc137152159"/>
      <w:bookmarkStart w:id="638" w:name="_Toc144988838"/>
      <w:r w:rsidRPr="00B57873">
        <w:rPr>
          <w:rStyle w:val="nfasissutil"/>
        </w:rPr>
        <w:t xml:space="preserve">Table </w:t>
      </w:r>
      <w:r w:rsidRPr="00B57873">
        <w:rPr>
          <w:rStyle w:val="nfasissutil"/>
        </w:rPr>
        <w:fldChar w:fldCharType="begin"/>
      </w:r>
      <w:r w:rsidRPr="00B57873">
        <w:rPr>
          <w:rStyle w:val="nfasissutil"/>
        </w:rPr>
        <w:instrText xml:space="preserve"> SEQ Table \* ARABIC </w:instrText>
      </w:r>
      <w:r w:rsidRPr="00B57873">
        <w:rPr>
          <w:rStyle w:val="nfasissutil"/>
        </w:rPr>
        <w:fldChar w:fldCharType="separate"/>
      </w:r>
      <w:r>
        <w:rPr>
          <w:rStyle w:val="nfasissutil"/>
          <w:noProof/>
        </w:rPr>
        <w:t>11</w:t>
      </w:r>
      <w:r w:rsidRPr="00B57873">
        <w:rPr>
          <w:rStyle w:val="nfasissutil"/>
        </w:rPr>
        <w:fldChar w:fldCharType="end"/>
      </w:r>
      <w:bookmarkEnd w:id="634"/>
      <w:r w:rsidRPr="00B57873">
        <w:rPr>
          <w:rStyle w:val="nfasissutil"/>
        </w:rPr>
        <w:t xml:space="preserve"> - Thermal and hydrodynamic parameters of the bentonite </w:t>
      </w:r>
      <w:r>
        <w:rPr>
          <w:rStyle w:val="nfasissutil"/>
        </w:rPr>
        <w:fldChar w:fldCharType="begin">
          <w:fldData xml:space="preserve">PEVuZE5vdGU+PENpdGU+PEF1dGhvcj5aaGVuZzwvQXV0aG9yPjxZZWFyPjIwMTE8L1llYXI+PFJl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</w:fldData>
        </w:fldChar>
      </w:r>
      <w:r>
        <w:rPr>
          <w:rStyle w:val="nfasissutil"/>
        </w:rPr>
        <w:instrText xml:space="preserve"> ADDIN EN.CITE </w:instrText>
      </w:r>
      <w:r>
        <w:rPr>
          <w:rStyle w:val="nfasissutil"/>
        </w:rPr>
        <w:fldChar w:fldCharType="begin">
          <w:fldData xml:space="preserve">PEVuZE5vdGU+PENpdGU+PEF1dGhvcj5aaGVuZzwvQXV0aG9yPjxZZWFyPjIwMTE8L1llYXI+PFJl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</w:fldData>
        </w:fldChar>
      </w:r>
      <w:r>
        <w:rPr>
          <w:rStyle w:val="nfasissutil"/>
        </w:rPr>
        <w:instrText xml:space="preserve"> ADDIN EN.CITE.DATA </w:instrText>
      </w:r>
      <w:r>
        <w:rPr>
          <w:rStyle w:val="nfasissutil"/>
        </w:rPr>
      </w:r>
      <w:r>
        <w:rPr>
          <w:rStyle w:val="nfasissutil"/>
        </w:rPr>
        <w:fldChar w:fldCharType="end"/>
      </w:r>
      <w:r>
        <w:rPr>
          <w:rStyle w:val="nfasissutil"/>
        </w:rPr>
      </w:r>
      <w:r>
        <w:rPr>
          <w:rStyle w:val="nfasissutil"/>
        </w:rPr>
        <w:fldChar w:fldCharType="separate"/>
      </w:r>
      <w:r>
        <w:rPr>
          <w:rStyle w:val="nfasissutil"/>
          <w:noProof/>
        </w:rPr>
        <w:t>(Samper et al., 2018; Samper et al., 2016; Zheng and Samper, 2008; Zheng et al., 2011)</w:t>
      </w:r>
      <w:r>
        <w:rPr>
          <w:rStyle w:val="nfasissutil"/>
        </w:rPr>
        <w:fldChar w:fldCharType="end"/>
      </w:r>
      <w:r w:rsidRPr="00B57873">
        <w:rPr>
          <w:rStyle w:val="nfasissutil"/>
        </w:rPr>
        <w:t>.</w:t>
      </w:r>
      <w:bookmarkEnd w:id="635"/>
      <w:bookmarkEnd w:id="636"/>
      <w:bookmarkEnd w:id="637"/>
      <w:bookmarkEnd w:id="638"/>
    </w:p>
    <w:tbl>
      <w:tblPr>
        <w:tblW w:w="359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4254"/>
        <w:gridCol w:w="2269"/>
      </w:tblGrid>
      <w:tr w:rsidR="003E16A9" w:rsidRPr="00B57873" w14:paraId="6162E075" w14:textId="77777777" w:rsidTr="00EA16E7">
        <w:trPr>
          <w:trHeight w:val="579"/>
          <w:jc w:val="center"/>
        </w:trPr>
        <w:tc>
          <w:tcPr>
            <w:tcW w:w="3261" w:type="pct"/>
            <w:shd w:val="clear" w:color="auto" w:fill="auto"/>
            <w:vAlign w:val="center"/>
          </w:tcPr>
          <w:p w14:paraId="4010B969" w14:textId="77777777" w:rsidR="003E16A9" w:rsidRPr="00285934" w:rsidRDefault="003E16A9" w:rsidP="00EA16E7">
            <w:pPr>
              <w:pStyle w:val="GP-Tabletext"/>
              <w:rPr>
                <w:i/>
                <w:iCs w:val="0"/>
              </w:rPr>
            </w:pPr>
            <w:r w:rsidRPr="00285934">
              <w:t>Parameter</w:t>
            </w:r>
          </w:p>
        </w:tc>
        <w:tc>
          <w:tcPr>
            <w:tcW w:w="1739" w:type="pct"/>
            <w:shd w:val="clear" w:color="auto" w:fill="auto"/>
            <w:vAlign w:val="center"/>
          </w:tcPr>
          <w:p w14:paraId="5CA5D82B" w14:textId="77777777" w:rsidR="003E16A9" w:rsidRPr="00285934" w:rsidRDefault="003E16A9" w:rsidP="00EA16E7">
            <w:pPr>
              <w:pStyle w:val="GP-Tabletext"/>
              <w:rPr>
                <w:i/>
                <w:iCs w:val="0"/>
              </w:rPr>
            </w:pPr>
            <w:r w:rsidRPr="00285934">
              <w:t>Bentonite</w:t>
            </w:r>
          </w:p>
        </w:tc>
      </w:tr>
      <w:tr w:rsidR="003E16A9" w:rsidRPr="00B57873" w14:paraId="046E7B61" w14:textId="77777777" w:rsidTr="00EA16E7">
        <w:trPr>
          <w:trHeight w:val="662"/>
          <w:jc w:val="center"/>
        </w:trPr>
        <w:tc>
          <w:tcPr>
            <w:tcW w:w="3261" w:type="pct"/>
            <w:shd w:val="clear" w:color="auto" w:fill="auto"/>
            <w:vAlign w:val="center"/>
          </w:tcPr>
          <w:p w14:paraId="2949C57E" w14:textId="77777777" w:rsidR="003E16A9" w:rsidRPr="00285934" w:rsidRDefault="003E16A9" w:rsidP="00EA16E7">
            <w:pPr>
              <w:pStyle w:val="GP-Tabletext"/>
              <w:rPr>
                <w:i/>
                <w:iCs w:val="0"/>
              </w:rPr>
            </w:pPr>
            <w:r w:rsidRPr="00285934">
              <w:t>Hydraulic conductivity (m/s)</w:t>
            </w:r>
          </w:p>
        </w:tc>
        <w:tc>
          <w:tcPr>
            <w:tcW w:w="1739" w:type="pct"/>
            <w:shd w:val="clear" w:color="auto" w:fill="auto"/>
            <w:vAlign w:val="center"/>
          </w:tcPr>
          <w:p w14:paraId="0E2A3636" w14:textId="77777777" w:rsidR="003E16A9" w:rsidRPr="00285934" w:rsidRDefault="003E16A9" w:rsidP="00EA16E7">
            <w:pPr>
              <w:pStyle w:val="GP-Tabletext"/>
              <w:rPr>
                <w:i/>
                <w:iCs w:val="0"/>
              </w:rPr>
            </w:pPr>
            <w:r w:rsidRPr="00285934">
              <w:t>6 ∙10</w:t>
            </w:r>
            <w:r w:rsidRPr="00285934">
              <w:rPr>
                <w:vertAlign w:val="superscript"/>
              </w:rPr>
              <w:t>-14</w:t>
            </w:r>
          </w:p>
        </w:tc>
      </w:tr>
      <w:tr w:rsidR="003E16A9" w:rsidRPr="00B57873" w14:paraId="11F47A8C" w14:textId="77777777" w:rsidTr="00EA16E7">
        <w:trPr>
          <w:jc w:val="center"/>
        </w:trPr>
        <w:tc>
          <w:tcPr>
            <w:tcW w:w="3261" w:type="pct"/>
            <w:shd w:val="clear" w:color="auto" w:fill="auto"/>
            <w:vAlign w:val="center"/>
          </w:tcPr>
          <w:p w14:paraId="1D7FEFD6" w14:textId="77777777" w:rsidR="003E16A9" w:rsidRPr="00285934" w:rsidRDefault="003E16A9" w:rsidP="00EA16E7">
            <w:pPr>
              <w:pStyle w:val="GP-Tabletext"/>
              <w:rPr>
                <w:i/>
                <w:iCs w:val="0"/>
              </w:rPr>
            </w:pPr>
            <w:r w:rsidRPr="00285934">
              <w:t>Liquid viscosity (kg/m s)</w:t>
            </w:r>
          </w:p>
        </w:tc>
        <w:tc>
          <w:tcPr>
            <w:tcW w:w="1739" w:type="pct"/>
            <w:shd w:val="clear" w:color="auto" w:fill="auto"/>
            <w:vAlign w:val="center"/>
          </w:tcPr>
          <w:p w14:paraId="5020B60A" w14:textId="77777777" w:rsidR="003E16A9" w:rsidRPr="00285934" w:rsidRDefault="003E16A9" w:rsidP="00EA16E7">
            <w:pPr>
              <w:spacing w:line="240" w:lineRule="auto"/>
              <w:jc w:val="center"/>
              <w:rPr>
                <w:iCs/>
                <w:szCs w:val="20"/>
                <w:lang w:val="en-US"/>
              </w:rPr>
            </w:pPr>
            <w:r w:rsidRPr="00285934">
              <w:rPr>
                <w:iCs/>
                <w:noProof/>
                <w:position w:val="-10"/>
                <w:szCs w:val="20"/>
                <w:lang w:val="en-US"/>
              </w:rPr>
              <w:object w:dxaOrig="1800" w:dyaOrig="380" w14:anchorId="00B475E6">
                <v:shape id="_x0000_i1249" type="#_x0000_t75" style="width:71.4pt;height:15pt" o:ole="">
                  <v:imagedata r:id="rId91" o:title=""/>
                </v:shape>
                <o:OLEObject Type="Embed" ProgID="Equation.3" ShapeID="_x0000_i1249" DrawAspect="Content" ObjectID="_1756212702" r:id="rId92"/>
              </w:object>
            </w:r>
          </w:p>
        </w:tc>
      </w:tr>
      <w:tr w:rsidR="003E16A9" w:rsidRPr="00B57873" w14:paraId="593DF16D" w14:textId="77777777" w:rsidTr="00EA16E7">
        <w:trPr>
          <w:jc w:val="center"/>
        </w:trPr>
        <w:tc>
          <w:tcPr>
            <w:tcW w:w="3261" w:type="pct"/>
            <w:shd w:val="clear" w:color="auto" w:fill="auto"/>
            <w:vAlign w:val="center"/>
          </w:tcPr>
          <w:p w14:paraId="6B0E0953" w14:textId="77777777" w:rsidR="003E16A9" w:rsidRPr="00285934" w:rsidRDefault="003E16A9" w:rsidP="00EA16E7">
            <w:pPr>
              <w:pStyle w:val="GP-Tabletext"/>
              <w:rPr>
                <w:i/>
                <w:iCs w:val="0"/>
              </w:rPr>
            </w:pPr>
            <w:r w:rsidRPr="00285934">
              <w:t>Solid density (kg/m3)</w:t>
            </w:r>
          </w:p>
        </w:tc>
        <w:tc>
          <w:tcPr>
            <w:tcW w:w="1739" w:type="pct"/>
            <w:shd w:val="clear" w:color="auto" w:fill="auto"/>
            <w:vAlign w:val="center"/>
          </w:tcPr>
          <w:p w14:paraId="1488A566" w14:textId="77777777" w:rsidR="003E16A9" w:rsidRPr="00285934" w:rsidRDefault="003E16A9" w:rsidP="00EA16E7">
            <w:pPr>
              <w:pStyle w:val="GP-Tabletext"/>
              <w:rPr>
                <w:i/>
                <w:iCs w:val="0"/>
              </w:rPr>
            </w:pPr>
            <w:r w:rsidRPr="00285934">
              <w:t>2700</w:t>
            </w:r>
          </w:p>
        </w:tc>
      </w:tr>
      <w:tr w:rsidR="003E16A9" w:rsidRPr="00B57873" w14:paraId="488D69CD" w14:textId="77777777" w:rsidTr="00EA16E7">
        <w:trPr>
          <w:jc w:val="center"/>
        </w:trPr>
        <w:tc>
          <w:tcPr>
            <w:tcW w:w="3261" w:type="pct"/>
            <w:shd w:val="clear" w:color="auto" w:fill="auto"/>
            <w:vAlign w:val="center"/>
          </w:tcPr>
          <w:p w14:paraId="3863C55B" w14:textId="77777777" w:rsidR="003E16A9" w:rsidRPr="00285934" w:rsidRDefault="003E16A9" w:rsidP="00EA16E7">
            <w:pPr>
              <w:pStyle w:val="GP-Tabletext"/>
              <w:rPr>
                <w:i/>
                <w:iCs w:val="0"/>
              </w:rPr>
            </w:pPr>
            <w:r w:rsidRPr="00285934">
              <w:t>Specific heat of the solid (J/kg ºC)</w:t>
            </w:r>
          </w:p>
        </w:tc>
        <w:tc>
          <w:tcPr>
            <w:tcW w:w="1739" w:type="pct"/>
            <w:shd w:val="clear" w:color="auto" w:fill="auto"/>
            <w:vAlign w:val="center"/>
          </w:tcPr>
          <w:p w14:paraId="6696F6F8" w14:textId="77777777" w:rsidR="003E16A9" w:rsidRPr="00285934" w:rsidRDefault="003E16A9" w:rsidP="00EA16E7">
            <w:pPr>
              <w:pStyle w:val="GP-Tabletext"/>
              <w:rPr>
                <w:i/>
                <w:iCs w:val="0"/>
              </w:rPr>
            </w:pPr>
            <w:r w:rsidRPr="00285934">
              <w:t>846.4</w:t>
            </w:r>
          </w:p>
        </w:tc>
      </w:tr>
      <w:tr w:rsidR="003E16A9" w:rsidRPr="00B57873" w14:paraId="7BBCC2B5" w14:textId="77777777" w:rsidTr="00EA16E7">
        <w:trPr>
          <w:jc w:val="center"/>
        </w:trPr>
        <w:tc>
          <w:tcPr>
            <w:tcW w:w="3261" w:type="pct"/>
            <w:shd w:val="clear" w:color="auto" w:fill="auto"/>
            <w:vAlign w:val="center"/>
          </w:tcPr>
          <w:p w14:paraId="7420B1EA" w14:textId="77777777" w:rsidR="003E16A9" w:rsidRPr="00285934" w:rsidRDefault="003E16A9" w:rsidP="00EA16E7">
            <w:pPr>
              <w:pStyle w:val="GP-Tabletext"/>
              <w:rPr>
                <w:i/>
                <w:iCs w:val="0"/>
              </w:rPr>
            </w:pPr>
            <w:r w:rsidRPr="00285934">
              <w:t>Thermal conductivity of the solid (W/m ºC)</w:t>
            </w:r>
          </w:p>
        </w:tc>
        <w:tc>
          <w:tcPr>
            <w:tcW w:w="1739" w:type="pct"/>
            <w:shd w:val="clear" w:color="auto" w:fill="auto"/>
            <w:vAlign w:val="center"/>
          </w:tcPr>
          <w:p w14:paraId="2556530C" w14:textId="77777777" w:rsidR="003E16A9" w:rsidRPr="00285934" w:rsidRDefault="003E16A9" w:rsidP="00EA16E7">
            <w:pPr>
              <w:pStyle w:val="GP-Tabletext"/>
              <w:rPr>
                <w:i/>
                <w:iCs w:val="0"/>
              </w:rPr>
            </w:pPr>
            <w:r w:rsidRPr="00285934">
              <w:t>1.23</w:t>
            </w:r>
          </w:p>
        </w:tc>
      </w:tr>
    </w:tbl>
    <w:p w14:paraId="1386814F" w14:textId="77777777" w:rsidR="003E16A9" w:rsidRPr="00B57873" w:rsidRDefault="003E16A9" w:rsidP="003E16A9">
      <w:pPr>
        <w:autoSpaceDE w:val="0"/>
        <w:autoSpaceDN w:val="0"/>
        <w:adjustRightInd w:val="0"/>
        <w:rPr>
          <w:szCs w:val="20"/>
          <w:lang w:val="en-US"/>
        </w:rPr>
      </w:pPr>
    </w:p>
    <w:p w14:paraId="2A1B6860" w14:textId="77777777" w:rsidR="003E16A9" w:rsidRPr="00B57873" w:rsidRDefault="003E16A9" w:rsidP="003E16A9">
      <w:pPr>
        <w:pStyle w:val="Ttulo3"/>
        <w:ind w:left="1134" w:firstLine="142"/>
        <w:rPr>
          <w:rFonts w:cs="Arial"/>
        </w:rPr>
      </w:pPr>
      <w:bookmarkStart w:id="639" w:name="_Toc90023775"/>
      <w:bookmarkStart w:id="640" w:name="_Toc119665686"/>
      <w:bookmarkStart w:id="641" w:name="_Toc137152092"/>
      <w:bookmarkStart w:id="642" w:name="_Toc144988798"/>
      <w:r w:rsidRPr="00B57873">
        <w:rPr>
          <w:rFonts w:cs="Arial"/>
        </w:rPr>
        <w:t>Chemical parameters</w:t>
      </w:r>
      <w:bookmarkEnd w:id="639"/>
      <w:bookmarkEnd w:id="640"/>
      <w:bookmarkEnd w:id="641"/>
      <w:bookmarkEnd w:id="642"/>
    </w:p>
    <w:p w14:paraId="787FF8F2" w14:textId="77777777" w:rsidR="003E16A9" w:rsidRPr="00B57873" w:rsidRDefault="003E16A9" w:rsidP="003E16A9">
      <w:pPr>
        <w:autoSpaceDE w:val="0"/>
        <w:autoSpaceDN w:val="0"/>
        <w:adjustRightInd w:val="0"/>
        <w:rPr>
          <w:szCs w:val="20"/>
          <w:lang w:val="en-US"/>
        </w:rPr>
      </w:pPr>
      <w:r w:rsidRPr="00B57873">
        <w:rPr>
          <w:szCs w:val="20"/>
          <w:lang w:val="en-US"/>
        </w:rPr>
        <w:t xml:space="preserve">The chemical composition of the initial bentonite porewater </w:t>
      </w:r>
      <w:r>
        <w:rPr>
          <w:szCs w:val="20"/>
          <w:lang w:val="en-US"/>
        </w:rPr>
        <w:fldChar w:fldCharType="begin"/>
      </w:r>
      <w:r>
        <w:rPr>
          <w:szCs w:val="20"/>
          <w:lang w:val="en-US"/>
        </w:rPr>
        <w:instrText xml:space="preserve"> ADDIN EN.CITE &lt;EndNote&gt;&lt;Cite&gt;&lt;Author&gt;Samper&lt;/Author&gt;&lt;Year&gt;2016&lt;/Year&gt;&lt;RecNum&gt;21&lt;/RecNum&gt;&lt;DisplayText&gt;(Samper et al., 2016)&lt;/DisplayText&gt;&lt;record&gt;&lt;rec-number&gt;21&lt;/rec-number&gt;&lt;foreign-keys&gt;&lt;key app="EN" db-id="r052rxx90dfwz5eaf9averxhz9tztts9zp0a" timestamp="1683832652"&gt;21&lt;/key&gt;&lt;/foreign-keys&gt;&lt;ref-type name="Journal Article"&gt;17&lt;/ref-type&gt;&lt;contributors&gt;&lt;authors&gt;&lt;author&gt;Samper, Javier&lt;/author&gt;&lt;author&gt;Naves, Acacia&lt;/author&gt;&lt;author&gt;Montenegro, Luis&lt;/author&gt;&lt;author&gt;Mon, Alba&lt;/author&gt;&lt;/authors&gt;&lt;/contributors&gt;&lt;titles&gt;&lt;title&gt;Reactive transport modelling of the long-term interactions of corrosion products and compacted bentonite in a HLW repository in granite: Uncertainties and relevance for performance assessment&lt;/title&gt;&lt;secondary-title&gt;Applied Geochemistry&lt;/secondary-title&gt;&lt;/titles&gt;&lt;periodical&gt;&lt;full-title&gt;Applied Geochemistry&lt;/full-title&gt;&lt;/periodical&gt;&lt;pages&gt;42-51&lt;/pages&gt;&lt;volume&gt;67&lt;/volume&gt;&lt;dates&gt;&lt;year&gt;2016&lt;/year&gt;&lt;/dates&gt;&lt;isbn&gt;0883-2927&lt;/isbn&gt;&lt;urls&gt;&lt;/urls&gt;&lt;/record&gt;&lt;/Cite&gt;&lt;/EndNote&gt;</w:instrText>
      </w:r>
      <w:r>
        <w:rPr>
          <w:szCs w:val="20"/>
          <w:lang w:val="en-US"/>
        </w:rPr>
        <w:fldChar w:fldCharType="separate"/>
      </w:r>
      <w:r>
        <w:rPr>
          <w:noProof/>
          <w:szCs w:val="20"/>
          <w:lang w:val="en-US"/>
        </w:rPr>
        <w:t>(Samper et al., 2016)</w:t>
      </w:r>
      <w:r>
        <w:rPr>
          <w:szCs w:val="20"/>
          <w:lang w:val="en-US"/>
        </w:rPr>
        <w:fldChar w:fldCharType="end"/>
      </w:r>
      <w:r w:rsidRPr="00B57873">
        <w:rPr>
          <w:szCs w:val="20"/>
          <w:lang w:val="en-US"/>
        </w:rPr>
        <w:t xml:space="preserve"> is listed in </w:t>
      </w:r>
      <w:r w:rsidRPr="00B57873">
        <w:rPr>
          <w:szCs w:val="20"/>
          <w:lang w:val="en-US"/>
        </w:rPr>
        <w:fldChar w:fldCharType="begin"/>
      </w:r>
      <w:r w:rsidRPr="00B57873">
        <w:rPr>
          <w:szCs w:val="20"/>
          <w:lang w:val="en-US"/>
        </w:rPr>
        <w:instrText xml:space="preserve"> REF _Ref104390300 \h  \* MERGEFORMAT </w:instrText>
      </w:r>
      <w:r w:rsidRPr="00B57873">
        <w:rPr>
          <w:szCs w:val="20"/>
          <w:lang w:val="en-US"/>
        </w:rPr>
      </w:r>
      <w:r w:rsidRPr="00B57873">
        <w:rPr>
          <w:szCs w:val="20"/>
          <w:lang w:val="en-US"/>
        </w:rPr>
        <w:fldChar w:fldCharType="separate"/>
      </w:r>
      <w:r w:rsidRPr="00B57873">
        <w:rPr>
          <w:rStyle w:val="nfasissutil"/>
        </w:rPr>
        <w:t xml:space="preserve">Table </w:t>
      </w:r>
      <w:r>
        <w:rPr>
          <w:rStyle w:val="nfasissutil"/>
          <w:noProof/>
        </w:rPr>
        <w:t>12</w:t>
      </w:r>
      <w:r w:rsidRPr="00B57873">
        <w:rPr>
          <w:szCs w:val="20"/>
          <w:lang w:val="en-US"/>
        </w:rPr>
        <w:fldChar w:fldCharType="end"/>
      </w:r>
      <w:r w:rsidRPr="00B57873">
        <w:rPr>
          <w:szCs w:val="20"/>
          <w:lang w:val="en-US"/>
        </w:rPr>
        <w:t>.</w:t>
      </w:r>
      <w:r w:rsidRPr="00B57873">
        <w:rPr>
          <w:lang w:val="en-US"/>
        </w:rPr>
        <w:t xml:space="preserve"> </w:t>
      </w:r>
      <w:r w:rsidRPr="00B57873">
        <w:rPr>
          <w:szCs w:val="20"/>
          <w:lang w:val="en-US"/>
        </w:rPr>
        <w:t>The initial accessory mineral volume fraction of the calcite considered in the bentonite is 1%. M</w:t>
      </w:r>
      <w:proofErr w:type="spellStart"/>
      <w:r w:rsidRPr="00B57873">
        <w:t>agnetite</w:t>
      </w:r>
      <w:proofErr w:type="spellEnd"/>
      <w:r w:rsidRPr="00B57873">
        <w:t xml:space="preserve">, </w:t>
      </w:r>
      <w:proofErr w:type="gramStart"/>
      <w:r w:rsidRPr="00B57873">
        <w:t>siderite</w:t>
      </w:r>
      <w:proofErr w:type="gramEnd"/>
      <w:r w:rsidRPr="00B57873">
        <w:t xml:space="preserve"> and goethite are not initially present in the system but are allowed to precipitate. </w:t>
      </w:r>
      <w:r w:rsidRPr="00B57873">
        <w:rPr>
          <w:szCs w:val="20"/>
          <w:lang w:val="en-US"/>
        </w:rPr>
        <w:t xml:space="preserve">The cation exchange capacity (CEC) of the bentonite is 102 </w:t>
      </w:r>
      <w:proofErr w:type="spellStart"/>
      <w:r w:rsidRPr="00B57873">
        <w:rPr>
          <w:szCs w:val="20"/>
          <w:lang w:val="en-US"/>
        </w:rPr>
        <w:t>meq</w:t>
      </w:r>
      <w:proofErr w:type="spellEnd"/>
      <w:r w:rsidRPr="00B57873">
        <w:rPr>
          <w:szCs w:val="20"/>
          <w:lang w:val="en-US"/>
        </w:rPr>
        <w:t>/100 g</w:t>
      </w:r>
      <w:r>
        <w:rPr>
          <w:szCs w:val="20"/>
          <w:lang w:val="en-US"/>
        </w:rPr>
        <w:t xml:space="preserve"> </w:t>
      </w:r>
      <w:r>
        <w:rPr>
          <w:szCs w:val="20"/>
          <w:lang w:val="en-US"/>
        </w:rPr>
        <w:fldChar w:fldCharType="begin"/>
      </w:r>
      <w:r>
        <w:rPr>
          <w:szCs w:val="20"/>
          <w:lang w:val="en-US"/>
        </w:rPr>
        <w:instrText xml:space="preserve"> ADDIN EN.CITE &lt;EndNote&gt;&lt;Cite&gt;&lt;Author&gt;Fernández&lt;/Author&gt;&lt;Year&gt;2004&lt;/Year&gt;&lt;RecNum&gt;28&lt;/RecNum&gt;&lt;DisplayText&gt;(Fernández et al., 2004)&lt;/DisplayText&gt;&lt;record&gt;&lt;rec-number&gt;28&lt;/rec-number&gt;&lt;foreign-keys&gt;&lt;key app="EN" db-id="r052rxx90dfwz5eaf9averxhz9tztts9zp0a" timestamp="1683832885"&gt;28&lt;/key&gt;&lt;/foreign-keys&gt;&lt;ref-type name="Journal Article"&gt;17&lt;/ref-type&gt;&lt;contributors&gt;&lt;authors&gt;&lt;author&gt;Fernández, A Ma&lt;/author&gt;&lt;author&gt;Baeyens, B&lt;/author&gt;&lt;author&gt;Bradbury, M&lt;/author&gt;&lt;author&gt;Rivas, P&lt;/author&gt;&lt;/authors&gt;&lt;/contributors&gt;&lt;titles&gt;&lt;title&gt;Analysis of the porewater chemical composition of a Spanish compacted bentonite used in an engineered barrier&lt;/title&gt;&lt;secondary-title&gt;Physics and Chemistry of the Earth, Parts A/B/C&lt;/secondary-title&gt;&lt;/titles&gt;&lt;periodical&gt;&lt;full-title&gt;Physics and Chemistry of the Earth, Parts A/B/C&lt;/full-title&gt;&lt;/periodical&gt;&lt;pages&gt;105-118&lt;/pages&gt;&lt;volume&gt;29&lt;/volume&gt;&lt;number&gt;1&lt;/number&gt;&lt;dates&gt;&lt;year&gt;2004&lt;/year&gt;&lt;/dates&gt;&lt;isbn&gt;1474-7065&lt;/isbn&gt;&lt;urls&gt;&lt;/urls&gt;&lt;/record&gt;&lt;/Cite&gt;&lt;/EndNote&gt;</w:instrText>
      </w:r>
      <w:r>
        <w:rPr>
          <w:szCs w:val="20"/>
          <w:lang w:val="en-US"/>
        </w:rPr>
        <w:fldChar w:fldCharType="separate"/>
      </w:r>
      <w:r>
        <w:rPr>
          <w:noProof/>
          <w:szCs w:val="20"/>
          <w:lang w:val="en-US"/>
        </w:rPr>
        <w:t>(Fernández et al., 2004)</w:t>
      </w:r>
      <w:r>
        <w:rPr>
          <w:szCs w:val="20"/>
          <w:lang w:val="en-US"/>
        </w:rPr>
        <w:fldChar w:fldCharType="end"/>
      </w:r>
      <w:r w:rsidRPr="00B57873">
        <w:rPr>
          <w:szCs w:val="20"/>
          <w:lang w:val="en-US"/>
        </w:rPr>
        <w:t>. Cation selectivity coefficients for exchanged Ca</w:t>
      </w:r>
      <w:r w:rsidRPr="00B57873">
        <w:rPr>
          <w:szCs w:val="20"/>
          <w:vertAlign w:val="superscript"/>
          <w:lang w:val="en-US"/>
        </w:rPr>
        <w:t>2+</w:t>
      </w:r>
      <w:r w:rsidRPr="00B57873">
        <w:rPr>
          <w:szCs w:val="20"/>
          <w:lang w:val="en-US"/>
        </w:rPr>
        <w:t>, Mg</w:t>
      </w:r>
      <w:r w:rsidRPr="00B57873">
        <w:rPr>
          <w:szCs w:val="20"/>
          <w:vertAlign w:val="superscript"/>
          <w:lang w:val="en-US"/>
        </w:rPr>
        <w:t>2+</w:t>
      </w:r>
      <w:r w:rsidRPr="00B57873">
        <w:rPr>
          <w:szCs w:val="20"/>
          <w:lang w:val="en-US"/>
        </w:rPr>
        <w:t>, K</w:t>
      </w:r>
      <w:r w:rsidRPr="00B57873">
        <w:rPr>
          <w:szCs w:val="20"/>
          <w:vertAlign w:val="superscript"/>
          <w:lang w:val="en-US"/>
        </w:rPr>
        <w:t>+</w:t>
      </w:r>
      <w:r w:rsidRPr="00B57873">
        <w:rPr>
          <w:szCs w:val="20"/>
          <w:lang w:val="en-US"/>
        </w:rPr>
        <w:t xml:space="preserve"> and Fe</w:t>
      </w:r>
      <w:r w:rsidRPr="00B57873">
        <w:rPr>
          <w:szCs w:val="20"/>
          <w:vertAlign w:val="superscript"/>
          <w:lang w:val="en-US"/>
        </w:rPr>
        <w:t>+</w:t>
      </w:r>
      <w:r w:rsidRPr="00B57873">
        <w:rPr>
          <w:szCs w:val="20"/>
          <w:lang w:val="en-US"/>
        </w:rPr>
        <w:t xml:space="preserve"> were derived from Samper et </w:t>
      </w:r>
      <w:r>
        <w:rPr>
          <w:szCs w:val="20"/>
          <w:lang w:val="en-US"/>
        </w:rPr>
        <w:t xml:space="preserve">al. </w:t>
      </w:r>
      <w:r>
        <w:rPr>
          <w:szCs w:val="20"/>
          <w:lang w:val="en-US"/>
        </w:rPr>
        <w:fldChar w:fldCharType="begin"/>
      </w:r>
      <w:r>
        <w:rPr>
          <w:szCs w:val="20"/>
          <w:lang w:val="en-US"/>
        </w:rPr>
        <w:instrText xml:space="preserve"> ADDIN EN.CITE &lt;EndNote&gt;&lt;Cite&gt;&lt;Author&gt;Samper&lt;/Author&gt;&lt;Year&gt;2008&lt;/Year&gt;&lt;RecNum&gt;22&lt;/RecNum&gt;&lt;DisplayText&gt;(Samper et al., 2008)&lt;/DisplayText&gt;&lt;record&gt;&lt;rec-number&gt;22&lt;/rec-number&gt;&lt;foreign-keys&gt;&lt;key app="EN" db-id="r052rxx90dfwz5eaf9averxhz9tztts9zp0a" timestamp="1683832684"&gt;22&lt;/key&gt;&lt;/foreign-keys&gt;&lt;ref-type name="Journal Article"&gt;17&lt;/ref-type&gt;&lt;contributors&gt;&lt;authors&gt;&lt;author&gt;Samper, J&lt;/author&gt;&lt;author&gt;Lu, C&lt;/author&gt;&lt;author&gt;Montenegro, L&lt;/author&gt;&lt;/authors&gt;&lt;/contributors&gt;&lt;titles&gt;&lt;title&gt;Coupled hydrogeochemical calculations of the interactions of corrosion products and bentonite&lt;/title&gt;&lt;secondary-title&gt;Physics and Chemistry of the Earth&lt;/secondary-title&gt;&lt;/titles&gt;&lt;periodical&gt;&lt;full-title&gt;Physics and Chemistry of the Earth&lt;/full-title&gt;&lt;/periodical&gt;&lt;pages&gt;S306-S316&lt;/pages&gt;&lt;volume&gt;33&lt;/volume&gt;&lt;number&gt;Supplement 1&lt;/number&gt;&lt;dates&gt;&lt;year&gt;2008&lt;/year&gt;&lt;/dates&gt;&lt;urls&gt;&lt;/urls&gt;&lt;/record&gt;&lt;/Cite&gt;&lt;/EndNote&gt;</w:instrText>
      </w:r>
      <w:r>
        <w:rPr>
          <w:szCs w:val="20"/>
          <w:lang w:val="en-US"/>
        </w:rPr>
        <w:fldChar w:fldCharType="separate"/>
      </w:r>
      <w:r>
        <w:rPr>
          <w:noProof/>
          <w:szCs w:val="20"/>
          <w:lang w:val="en-US"/>
        </w:rPr>
        <w:t>(Samper et al., 2008)</w:t>
      </w:r>
      <w:r>
        <w:rPr>
          <w:szCs w:val="20"/>
          <w:lang w:val="en-US"/>
        </w:rPr>
        <w:fldChar w:fldCharType="end"/>
      </w:r>
      <w:r>
        <w:rPr>
          <w:szCs w:val="20"/>
          <w:lang w:val="en-US"/>
        </w:rPr>
        <w:t xml:space="preserve"> </w:t>
      </w:r>
      <w:r>
        <w:rPr>
          <w:szCs w:val="20"/>
          <w:lang w:val="en-US"/>
        </w:rPr>
        <w:lastRenderedPageBreak/>
        <w:t xml:space="preserve">and </w:t>
      </w:r>
      <w:proofErr w:type="spellStart"/>
      <w:r>
        <w:rPr>
          <w:szCs w:val="20"/>
          <w:lang w:val="en-US"/>
        </w:rPr>
        <w:t>Tournassat</w:t>
      </w:r>
      <w:proofErr w:type="spellEnd"/>
      <w:r>
        <w:rPr>
          <w:szCs w:val="20"/>
          <w:lang w:val="en-US"/>
        </w:rPr>
        <w:t xml:space="preserve"> </w:t>
      </w:r>
      <w:r>
        <w:rPr>
          <w:szCs w:val="20"/>
          <w:lang w:val="en-US"/>
        </w:rPr>
        <w:fldChar w:fldCharType="begin"/>
      </w:r>
      <w:r>
        <w:rPr>
          <w:szCs w:val="20"/>
          <w:lang w:val="en-US"/>
        </w:rPr>
        <w:instrText xml:space="preserve"> ADDIN EN.CITE &lt;EndNote&gt;&lt;Cite ExcludeAuth="1"&gt;&lt;Author&gt;Tournassat&lt;/Author&gt;&lt;Year&gt;2003&lt;/Year&gt;&lt;RecNum&gt;31&lt;/RecNum&gt;&lt;DisplayText&gt;(2003)&lt;/DisplayText&gt;&lt;record&gt;&lt;rec-number&gt;31&lt;/rec-number&gt;&lt;foreign-keys&gt;&lt;key app="EN" db-id="r052rxx90dfwz5eaf9averxhz9tztts9zp0a" timestamp="1683835253"&gt;31&lt;/key&gt;&lt;/foreign-keys&gt;&lt;ref-type name="Thesis"&gt;32&lt;/ref-type&gt;&lt;contributors&gt;&lt;authors&gt;&lt;author&gt;Tournassat, Christophe&lt;/author&gt;&lt;/authors&gt;&lt;/contributors&gt;&lt;titles&gt;&lt;title&gt;Interactions cations-argiles: le cas du Fe (II). Application au contexte de stockage profond des déchets radioactifs&lt;/title&gt;&lt;/titles&gt;&lt;dates&gt;&lt;year&gt;2003&lt;/year&gt;&lt;/dates&gt;&lt;publisher&gt;Université Joseph-Fourier-Grenoble I&lt;/publisher&gt;&lt;urls&gt;&lt;/urls&gt;&lt;/record&gt;&lt;/Cite&gt;&lt;/EndNote&gt;</w:instrText>
      </w:r>
      <w:r>
        <w:rPr>
          <w:szCs w:val="20"/>
          <w:lang w:val="en-US"/>
        </w:rPr>
        <w:fldChar w:fldCharType="separate"/>
      </w:r>
      <w:r>
        <w:rPr>
          <w:noProof/>
          <w:szCs w:val="20"/>
          <w:lang w:val="en-US"/>
        </w:rPr>
        <w:t>(2003)</w:t>
      </w:r>
      <w:r>
        <w:rPr>
          <w:szCs w:val="20"/>
          <w:lang w:val="en-US"/>
        </w:rPr>
        <w:fldChar w:fldCharType="end"/>
      </w:r>
      <w:r w:rsidRPr="00B57873">
        <w:rPr>
          <w:szCs w:val="20"/>
          <w:lang w:val="en-US"/>
        </w:rPr>
        <w:t xml:space="preserve">. </w:t>
      </w:r>
      <w:r w:rsidRPr="00B57873">
        <w:rPr>
          <w:szCs w:val="20"/>
          <w:lang w:val="en-US"/>
        </w:rPr>
        <w:fldChar w:fldCharType="begin"/>
      </w:r>
      <w:r w:rsidRPr="00B57873">
        <w:rPr>
          <w:szCs w:val="20"/>
          <w:lang w:val="en-US"/>
        </w:rPr>
        <w:instrText xml:space="preserve"> REF _Ref104458258 \h  \* MERGEFORMAT </w:instrText>
      </w:r>
      <w:r w:rsidRPr="00B57873">
        <w:rPr>
          <w:szCs w:val="20"/>
          <w:lang w:val="en-US"/>
        </w:rPr>
      </w:r>
      <w:r w:rsidRPr="00B57873">
        <w:rPr>
          <w:szCs w:val="20"/>
          <w:lang w:val="en-US"/>
        </w:rPr>
        <w:fldChar w:fldCharType="separate"/>
      </w:r>
      <w:r w:rsidRPr="00B57873">
        <w:rPr>
          <w:rStyle w:val="nfasissutil"/>
        </w:rPr>
        <w:t xml:space="preserve">Table </w:t>
      </w:r>
      <w:r>
        <w:rPr>
          <w:rStyle w:val="nfasissutil"/>
          <w:noProof/>
        </w:rPr>
        <w:t>13</w:t>
      </w:r>
      <w:r w:rsidRPr="00B57873">
        <w:rPr>
          <w:szCs w:val="20"/>
          <w:lang w:val="en-US"/>
        </w:rPr>
        <w:fldChar w:fldCharType="end"/>
      </w:r>
      <w:r w:rsidRPr="00B57873">
        <w:rPr>
          <w:szCs w:val="20"/>
          <w:lang w:val="en-US"/>
        </w:rPr>
        <w:t xml:space="preserve"> shows the selectivity constants for cation exchange reactions in the FEBEX bentonite. </w:t>
      </w:r>
    </w:p>
    <w:p w14:paraId="607E6674" w14:textId="77777777" w:rsidR="003E16A9" w:rsidRPr="00B57873" w:rsidRDefault="003E16A9" w:rsidP="003E16A9">
      <w:pPr>
        <w:autoSpaceDE w:val="0"/>
        <w:autoSpaceDN w:val="0"/>
        <w:adjustRightInd w:val="0"/>
        <w:rPr>
          <w:lang w:val="en-US"/>
        </w:rPr>
      </w:pPr>
      <w:r w:rsidRPr="00B57873">
        <w:t xml:space="preserve">The initial chemical composition of the canister porewater is assumed to be the same as that of the bentonite porewater. </w:t>
      </w:r>
      <w:r w:rsidRPr="00B57873">
        <w:rPr>
          <w:lang w:val="en-US"/>
        </w:rPr>
        <w:t>The canister is treated as a porous material made of 100% metallic iron, Fe(s).</w:t>
      </w:r>
      <w:r>
        <w:rPr>
          <w:lang w:val="en-US"/>
        </w:rPr>
        <w:t xml:space="preserve"> </w:t>
      </w:r>
      <w:r w:rsidRPr="00B57873">
        <w:rPr>
          <w:lang w:val="en-US"/>
        </w:rPr>
        <w:t>The chemical composition of the granite boun</w:t>
      </w:r>
      <w:r>
        <w:rPr>
          <w:lang w:val="en-US"/>
        </w:rPr>
        <w:t xml:space="preserve">dary water </w:t>
      </w:r>
      <w:r>
        <w:rPr>
          <w:lang w:val="en-US"/>
        </w:rPr>
        <w:fldChar w:fldCharType="begin"/>
      </w:r>
      <w:r>
        <w:rPr>
          <w:lang w:val="en-US"/>
        </w:rPr>
        <w:instrText xml:space="preserve"> ADDIN EN.CITE &lt;EndNote&gt;&lt;Cite&gt;&lt;Author&gt;Samper&lt;/Author&gt;&lt;Year&gt;2016&lt;/Year&gt;&lt;RecNum&gt;21&lt;/RecNum&gt;&lt;DisplayText&gt;(Samper et al., 2016)&lt;/DisplayText&gt;&lt;record&gt;&lt;rec-number&gt;21&lt;/rec-number&gt;&lt;foreign-keys&gt;&lt;key app="EN" db-id="r052rxx90dfwz5eaf9averxhz9tztts9zp0a" timestamp="1683832652"&gt;21&lt;/key&gt;&lt;/foreign-keys&gt;&lt;ref-type name="Journal Article"&gt;17&lt;/ref-type&gt;&lt;contributors&gt;&lt;authors&gt;&lt;author&gt;Samper, Javier&lt;/author&gt;&lt;author&gt;Naves, Acacia&lt;/author&gt;&lt;author&gt;Montenegro, Luis&lt;/author&gt;&lt;author&gt;Mon, Alba&lt;/author&gt;&lt;/authors&gt;&lt;/contributors&gt;&lt;titles&gt;&lt;title&gt;Reactive transport modelling of the long-term interactions of corrosion products and compacted bentonite in a HLW repository in granite: Uncertainties and relevance for performance assessment&lt;/title&gt;&lt;secondary-title&gt;Applied Geochemistry&lt;/secondary-title&gt;&lt;/titles&gt;&lt;periodical&gt;&lt;full-title&gt;Applied Geochemistry&lt;/full-title&gt;&lt;/periodical&gt;&lt;pages&gt;42-51&lt;/pages&gt;&lt;volume&gt;67&lt;/volume&gt;&lt;dates&gt;&lt;year&gt;2016&lt;/year&gt;&lt;/dates&gt;&lt;isbn&gt;0883-2927&lt;/isbn&gt;&lt;urls&gt;&lt;/urls&gt;&lt;/record&gt;&lt;/Cite&gt;&lt;/EndNote&gt;</w:instrText>
      </w:r>
      <w:r>
        <w:rPr>
          <w:lang w:val="en-US"/>
        </w:rPr>
        <w:fldChar w:fldCharType="separate"/>
      </w:r>
      <w:r>
        <w:rPr>
          <w:noProof/>
          <w:lang w:val="en-US"/>
        </w:rPr>
        <w:t>(Samper et al., 2016)</w:t>
      </w:r>
      <w:r>
        <w:rPr>
          <w:lang w:val="en-US"/>
        </w:rPr>
        <w:fldChar w:fldCharType="end"/>
      </w:r>
      <w:r w:rsidRPr="00B57873">
        <w:rPr>
          <w:lang w:val="en-US"/>
        </w:rPr>
        <w:t xml:space="preserve"> is listed in </w:t>
      </w:r>
      <w:r w:rsidRPr="00B57873">
        <w:rPr>
          <w:lang w:val="en-US"/>
        </w:rPr>
        <w:fldChar w:fldCharType="begin"/>
      </w:r>
      <w:r w:rsidRPr="00B57873">
        <w:rPr>
          <w:lang w:val="en-US"/>
        </w:rPr>
        <w:instrText xml:space="preserve"> REF _Ref104390326 \h  \* MERGEFORMAT </w:instrText>
      </w:r>
      <w:r w:rsidRPr="00B57873">
        <w:rPr>
          <w:lang w:val="en-US"/>
        </w:rPr>
      </w:r>
      <w:r w:rsidRPr="00B57873">
        <w:rPr>
          <w:lang w:val="en-US"/>
        </w:rPr>
        <w:fldChar w:fldCharType="separate"/>
      </w:r>
      <w:r w:rsidRPr="00B57873">
        <w:rPr>
          <w:rStyle w:val="nfasissutil"/>
        </w:rPr>
        <w:t xml:space="preserve">Table </w:t>
      </w:r>
      <w:r>
        <w:rPr>
          <w:rStyle w:val="nfasissutil"/>
          <w:noProof/>
        </w:rPr>
        <w:t>14</w:t>
      </w:r>
      <w:r w:rsidRPr="00B57873">
        <w:rPr>
          <w:lang w:val="en-US"/>
        </w:rPr>
        <w:fldChar w:fldCharType="end"/>
      </w:r>
      <w:r w:rsidRPr="00B57873">
        <w:rPr>
          <w:lang w:val="en-US"/>
        </w:rPr>
        <w:t xml:space="preserve">. </w:t>
      </w:r>
    </w:p>
    <w:p w14:paraId="6C2D6ACC" w14:textId="77777777" w:rsidR="003E16A9" w:rsidRPr="00B57873" w:rsidRDefault="003E16A9" w:rsidP="003E16A9">
      <w:pPr>
        <w:autoSpaceDE w:val="0"/>
        <w:autoSpaceDN w:val="0"/>
        <w:adjustRightInd w:val="0"/>
        <w:rPr>
          <w:szCs w:val="20"/>
          <w:lang w:val="en-US"/>
        </w:rPr>
      </w:pPr>
    </w:p>
    <w:p w14:paraId="2566FB36" w14:textId="77777777" w:rsidR="003E16A9" w:rsidRPr="00B57873" w:rsidRDefault="003E16A9" w:rsidP="003E16A9">
      <w:pPr>
        <w:pStyle w:val="Descripcin"/>
        <w:rPr>
          <w:rStyle w:val="nfasissutil"/>
        </w:rPr>
      </w:pPr>
      <w:bookmarkStart w:id="643" w:name="_Ref104390300"/>
      <w:bookmarkStart w:id="644" w:name="_Toc90023852"/>
      <w:bookmarkStart w:id="645" w:name="_Toc119665727"/>
      <w:bookmarkStart w:id="646" w:name="_Toc137152160"/>
      <w:bookmarkStart w:id="647" w:name="_Toc144988839"/>
      <w:r w:rsidRPr="00B57873">
        <w:rPr>
          <w:rStyle w:val="nfasissutil"/>
        </w:rPr>
        <w:t xml:space="preserve">Table </w:t>
      </w:r>
      <w:r w:rsidRPr="00B57873">
        <w:rPr>
          <w:rStyle w:val="nfasissutil"/>
        </w:rPr>
        <w:fldChar w:fldCharType="begin"/>
      </w:r>
      <w:r w:rsidRPr="00B57873">
        <w:rPr>
          <w:rStyle w:val="nfasissutil"/>
        </w:rPr>
        <w:instrText xml:space="preserve"> SEQ Table \* ARABIC </w:instrText>
      </w:r>
      <w:r w:rsidRPr="00B57873">
        <w:rPr>
          <w:rStyle w:val="nfasissutil"/>
        </w:rPr>
        <w:fldChar w:fldCharType="separate"/>
      </w:r>
      <w:r>
        <w:rPr>
          <w:rStyle w:val="nfasissutil"/>
          <w:noProof/>
        </w:rPr>
        <w:t>12</w:t>
      </w:r>
      <w:r w:rsidRPr="00B57873">
        <w:rPr>
          <w:rStyle w:val="nfasissutil"/>
        </w:rPr>
        <w:fldChar w:fldCharType="end"/>
      </w:r>
      <w:bookmarkEnd w:id="643"/>
      <w:r w:rsidRPr="00B57873">
        <w:rPr>
          <w:rStyle w:val="nfasissutil"/>
        </w:rPr>
        <w:t xml:space="preserve"> - Chemical composition of the initial FEBEX bentonit</w:t>
      </w:r>
      <w:r>
        <w:rPr>
          <w:rStyle w:val="nfasissutil"/>
        </w:rPr>
        <w:t xml:space="preserve">e porewater </w:t>
      </w:r>
      <w:r>
        <w:rPr>
          <w:rStyle w:val="nfasissutil"/>
        </w:rPr>
        <w:fldChar w:fldCharType="begin"/>
      </w:r>
      <w:r>
        <w:rPr>
          <w:rStyle w:val="nfasissutil"/>
        </w:rPr>
        <w:instrText xml:space="preserve"> ADDIN EN.CITE &lt;EndNote&gt;&lt;Cite&gt;&lt;Author&gt;Samper&lt;/Author&gt;&lt;Year&gt;2016&lt;/Year&gt;&lt;RecNum&gt;21&lt;/RecNum&gt;&lt;DisplayText&gt;(Samper et al., 2016)&lt;/DisplayText&gt;&lt;record&gt;&lt;rec-number&gt;21&lt;/rec-number&gt;&lt;foreign-keys&gt;&lt;key app="EN" db-id="r052rxx90dfwz5eaf9averxhz9tztts9zp0a" timestamp="1683832652"&gt;21&lt;/key&gt;&lt;/foreign-keys&gt;&lt;ref-type name="Journal Article"&gt;17&lt;/ref-type&gt;&lt;contributors&gt;&lt;authors&gt;&lt;author&gt;Samper, Javier&lt;/author&gt;&lt;author&gt;Naves, Acacia&lt;/author&gt;&lt;author&gt;Montenegro, Luis&lt;/author&gt;&lt;author&gt;Mon, Alba&lt;/author&gt;&lt;/authors&gt;&lt;/contributors&gt;&lt;titles&gt;&lt;title&gt;Reactive transport modelling of the long-term interactions of corrosion products and compacted bentonite in a HLW repository in granite: Uncertainties and relevance for performance assessment&lt;/title&gt;&lt;secondary-title&gt;Applied Geochemistry&lt;/secondary-title&gt;&lt;/titles&gt;&lt;periodical&gt;&lt;full-title&gt;Applied Geochemistry&lt;/full-title&gt;&lt;/periodical&gt;&lt;pages&gt;42-51&lt;/pages&gt;&lt;volume&gt;67&lt;/volume&gt;&lt;dates&gt;&lt;year&gt;2016&lt;/year&gt;&lt;/dates&gt;&lt;isbn&gt;0883-2927&lt;/isbn&gt;&lt;urls&gt;&lt;/urls&gt;&lt;/record&gt;&lt;/Cite&gt;&lt;/EndNote&gt;</w:instrText>
      </w:r>
      <w:r>
        <w:rPr>
          <w:rStyle w:val="nfasissutil"/>
        </w:rPr>
        <w:fldChar w:fldCharType="separate"/>
      </w:r>
      <w:r>
        <w:rPr>
          <w:rStyle w:val="nfasissutil"/>
          <w:noProof/>
        </w:rPr>
        <w:t>(Samper et al., 2016)</w:t>
      </w:r>
      <w:r>
        <w:rPr>
          <w:rStyle w:val="nfasissutil"/>
        </w:rPr>
        <w:fldChar w:fldCharType="end"/>
      </w:r>
      <w:r w:rsidRPr="00B57873">
        <w:rPr>
          <w:rStyle w:val="nfasissutil"/>
        </w:rPr>
        <w:t>.</w:t>
      </w:r>
      <w:bookmarkEnd w:id="644"/>
      <w:bookmarkEnd w:id="645"/>
      <w:bookmarkEnd w:id="646"/>
      <w:bookmarkEnd w:id="64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1940"/>
        <w:gridCol w:w="1941"/>
      </w:tblGrid>
      <w:tr w:rsidR="003E16A9" w:rsidRPr="00B57873" w14:paraId="6DCFC930" w14:textId="77777777" w:rsidTr="00EA16E7">
        <w:trPr>
          <w:cantSplit/>
          <w:trHeight w:val="394"/>
          <w:tblHeader/>
          <w:jc w:val="center"/>
        </w:trPr>
        <w:tc>
          <w:tcPr>
            <w:tcW w:w="1940" w:type="dxa"/>
            <w:shd w:val="clear" w:color="auto" w:fill="FFFFFF" w:themeFill="background1"/>
            <w:vAlign w:val="center"/>
          </w:tcPr>
          <w:p w14:paraId="7AC01E0E" w14:textId="77777777" w:rsidR="003E16A9" w:rsidRPr="00285934" w:rsidRDefault="003E16A9" w:rsidP="00EA16E7">
            <w:pPr>
              <w:spacing w:beforeLines="20" w:before="48" w:afterLines="20" w:after="48" w:line="240" w:lineRule="auto"/>
              <w:jc w:val="center"/>
              <w:rPr>
                <w:b/>
                <w:sz w:val="18"/>
                <w:szCs w:val="20"/>
                <w:lang w:val="en-US"/>
              </w:rPr>
            </w:pPr>
            <w:r w:rsidRPr="00285934">
              <w:rPr>
                <w:b/>
                <w:sz w:val="18"/>
                <w:szCs w:val="20"/>
                <w:lang w:val="en-US"/>
              </w:rPr>
              <w:t>Species</w:t>
            </w:r>
          </w:p>
          <w:p w14:paraId="374DFE51" w14:textId="77777777" w:rsidR="003E16A9" w:rsidRPr="00285934" w:rsidRDefault="003E16A9" w:rsidP="00EA16E7">
            <w:pPr>
              <w:spacing w:beforeLines="20" w:before="48" w:afterLines="20" w:after="48" w:line="240" w:lineRule="auto"/>
              <w:jc w:val="center"/>
              <w:rPr>
                <w:b/>
                <w:sz w:val="18"/>
                <w:szCs w:val="20"/>
                <w:lang w:val="en-US"/>
              </w:rPr>
            </w:pPr>
            <w:r w:rsidRPr="00285934">
              <w:rPr>
                <w:sz w:val="18"/>
                <w:szCs w:val="20"/>
                <w:lang w:val="en-US"/>
              </w:rPr>
              <w:t>(mol/L)</w:t>
            </w:r>
          </w:p>
        </w:tc>
        <w:tc>
          <w:tcPr>
            <w:tcW w:w="1941" w:type="dxa"/>
            <w:shd w:val="clear" w:color="auto" w:fill="FFFFFF" w:themeFill="background1"/>
            <w:vAlign w:val="center"/>
          </w:tcPr>
          <w:p w14:paraId="46222D63" w14:textId="77777777" w:rsidR="003E16A9" w:rsidRPr="00285934" w:rsidRDefault="003E16A9" w:rsidP="00EA16E7">
            <w:pPr>
              <w:spacing w:beforeLines="20" w:before="48" w:afterLines="20" w:after="48" w:line="240" w:lineRule="auto"/>
              <w:jc w:val="center"/>
              <w:rPr>
                <w:b/>
                <w:sz w:val="18"/>
                <w:szCs w:val="20"/>
                <w:lang w:val="en-US"/>
              </w:rPr>
            </w:pPr>
            <w:r w:rsidRPr="00285934">
              <w:rPr>
                <w:b/>
                <w:sz w:val="18"/>
                <w:szCs w:val="20"/>
                <w:lang w:val="en-US"/>
              </w:rPr>
              <w:t>FEBEX bentonite</w:t>
            </w:r>
          </w:p>
          <w:p w14:paraId="2833FF24" w14:textId="77777777" w:rsidR="003E16A9" w:rsidRPr="00285934" w:rsidRDefault="003E16A9" w:rsidP="00EA16E7">
            <w:pPr>
              <w:spacing w:beforeLines="20" w:before="48" w:afterLines="20" w:after="48" w:line="240" w:lineRule="auto"/>
              <w:jc w:val="center"/>
              <w:rPr>
                <w:b/>
                <w:sz w:val="18"/>
                <w:szCs w:val="20"/>
                <w:lang w:val="en-US"/>
              </w:rPr>
            </w:pPr>
            <w:r w:rsidRPr="00285934">
              <w:rPr>
                <w:b/>
                <w:sz w:val="18"/>
                <w:szCs w:val="20"/>
                <w:lang w:val="en-US"/>
              </w:rPr>
              <w:t xml:space="preserve">porewater </w:t>
            </w:r>
          </w:p>
        </w:tc>
      </w:tr>
      <w:tr w:rsidR="003E16A9" w:rsidRPr="00B57873" w14:paraId="5C0DDA47" w14:textId="77777777" w:rsidTr="00EA16E7">
        <w:trPr>
          <w:cantSplit/>
          <w:trHeight w:val="177"/>
          <w:jc w:val="center"/>
        </w:trPr>
        <w:tc>
          <w:tcPr>
            <w:tcW w:w="1940" w:type="dxa"/>
            <w:vAlign w:val="center"/>
          </w:tcPr>
          <w:p w14:paraId="576630B8" w14:textId="77777777" w:rsidR="003E16A9" w:rsidRPr="00B57873" w:rsidRDefault="003E16A9" w:rsidP="00EA16E7">
            <w:pPr>
              <w:spacing w:beforeLines="20" w:before="48" w:afterLines="20" w:after="48" w:line="240" w:lineRule="auto"/>
              <w:jc w:val="left"/>
              <w:rPr>
                <w:sz w:val="18"/>
                <w:szCs w:val="20"/>
                <w:lang w:val="en-US"/>
              </w:rPr>
            </w:pPr>
            <w:r w:rsidRPr="00B57873">
              <w:rPr>
                <w:sz w:val="18"/>
                <w:szCs w:val="20"/>
                <w:lang w:val="en-US"/>
              </w:rPr>
              <w:t>pH</w:t>
            </w:r>
          </w:p>
        </w:tc>
        <w:tc>
          <w:tcPr>
            <w:tcW w:w="1941" w:type="dxa"/>
            <w:vAlign w:val="center"/>
          </w:tcPr>
          <w:p w14:paraId="0667ED78" w14:textId="77777777" w:rsidR="003E16A9" w:rsidRPr="00B57873" w:rsidRDefault="003E16A9" w:rsidP="00EA16E7">
            <w:pPr>
              <w:spacing w:beforeLines="20" w:before="48" w:afterLines="20" w:after="48" w:line="240" w:lineRule="auto"/>
              <w:jc w:val="center"/>
              <w:rPr>
                <w:sz w:val="18"/>
                <w:szCs w:val="20"/>
                <w:lang w:val="en-US"/>
              </w:rPr>
            </w:pPr>
            <w:r w:rsidRPr="00B57873">
              <w:rPr>
                <w:sz w:val="18"/>
                <w:szCs w:val="20"/>
                <w:lang w:val="en-US"/>
              </w:rPr>
              <w:t>6.46</w:t>
            </w:r>
          </w:p>
        </w:tc>
      </w:tr>
      <w:tr w:rsidR="003E16A9" w:rsidRPr="00B57873" w14:paraId="47065539" w14:textId="77777777" w:rsidTr="00EA16E7">
        <w:trPr>
          <w:cantSplit/>
          <w:trHeight w:val="177"/>
          <w:jc w:val="center"/>
        </w:trPr>
        <w:tc>
          <w:tcPr>
            <w:tcW w:w="1940" w:type="dxa"/>
            <w:vAlign w:val="center"/>
          </w:tcPr>
          <w:p w14:paraId="1A7BACCA" w14:textId="77777777" w:rsidR="003E16A9" w:rsidRPr="00B57873" w:rsidRDefault="003E16A9" w:rsidP="00EA16E7">
            <w:pPr>
              <w:spacing w:beforeLines="20" w:before="48" w:afterLines="20" w:after="48" w:line="240" w:lineRule="auto"/>
              <w:jc w:val="left"/>
              <w:rPr>
                <w:sz w:val="18"/>
                <w:szCs w:val="20"/>
                <w:lang w:val="en-US"/>
              </w:rPr>
            </w:pPr>
            <w:r w:rsidRPr="00B57873">
              <w:rPr>
                <w:sz w:val="18"/>
                <w:szCs w:val="20"/>
                <w:lang w:val="en-US"/>
              </w:rPr>
              <w:t>Eh (V)</w:t>
            </w:r>
          </w:p>
        </w:tc>
        <w:tc>
          <w:tcPr>
            <w:tcW w:w="1941" w:type="dxa"/>
            <w:vAlign w:val="center"/>
          </w:tcPr>
          <w:p w14:paraId="15A07071" w14:textId="77777777" w:rsidR="003E16A9" w:rsidRPr="00B57873" w:rsidRDefault="003E16A9" w:rsidP="00EA16E7">
            <w:pPr>
              <w:spacing w:beforeLines="20" w:before="48" w:afterLines="20" w:after="48" w:line="240" w:lineRule="auto"/>
              <w:jc w:val="center"/>
              <w:rPr>
                <w:sz w:val="18"/>
                <w:szCs w:val="20"/>
                <w:lang w:val="en-US"/>
              </w:rPr>
            </w:pPr>
            <w:r w:rsidRPr="00B57873">
              <w:rPr>
                <w:sz w:val="18"/>
                <w:szCs w:val="20"/>
                <w:lang w:val="en-US"/>
              </w:rPr>
              <w:t>-0.078</w:t>
            </w:r>
          </w:p>
        </w:tc>
      </w:tr>
      <w:tr w:rsidR="003E16A9" w:rsidRPr="00B57873" w14:paraId="79C69789" w14:textId="77777777" w:rsidTr="00EA16E7">
        <w:trPr>
          <w:cantSplit/>
          <w:trHeight w:val="177"/>
          <w:jc w:val="center"/>
        </w:trPr>
        <w:tc>
          <w:tcPr>
            <w:tcW w:w="1940" w:type="dxa"/>
            <w:vAlign w:val="center"/>
          </w:tcPr>
          <w:p w14:paraId="5900520F" w14:textId="77777777" w:rsidR="003E16A9" w:rsidRPr="00B57873" w:rsidRDefault="003E16A9" w:rsidP="00EA16E7">
            <w:pPr>
              <w:spacing w:beforeLines="20" w:before="48" w:afterLines="20" w:after="48" w:line="240" w:lineRule="auto"/>
              <w:jc w:val="left"/>
              <w:rPr>
                <w:sz w:val="18"/>
                <w:szCs w:val="20"/>
                <w:lang w:val="en-US"/>
              </w:rPr>
            </w:pPr>
            <w:r w:rsidRPr="00B57873">
              <w:rPr>
                <w:sz w:val="18"/>
                <w:szCs w:val="20"/>
                <w:lang w:val="en-US"/>
              </w:rPr>
              <w:t>Ca</w:t>
            </w:r>
            <w:r w:rsidRPr="00B57873">
              <w:rPr>
                <w:sz w:val="18"/>
                <w:szCs w:val="20"/>
                <w:vertAlign w:val="superscript"/>
                <w:lang w:val="en-US"/>
              </w:rPr>
              <w:t>2+</w:t>
            </w:r>
            <w:r w:rsidRPr="00B57873">
              <w:rPr>
                <w:sz w:val="18"/>
                <w:szCs w:val="20"/>
                <w:lang w:val="en-US"/>
              </w:rPr>
              <w:t xml:space="preserve"> </w:t>
            </w:r>
          </w:p>
        </w:tc>
        <w:tc>
          <w:tcPr>
            <w:tcW w:w="1941" w:type="dxa"/>
            <w:vAlign w:val="center"/>
          </w:tcPr>
          <w:p w14:paraId="7C58E7EE" w14:textId="77777777" w:rsidR="003E16A9" w:rsidRPr="00B57873" w:rsidRDefault="003E16A9" w:rsidP="00EA16E7">
            <w:pPr>
              <w:spacing w:beforeLines="20" w:before="48" w:afterLines="20" w:after="48" w:line="240" w:lineRule="auto"/>
              <w:jc w:val="center"/>
              <w:rPr>
                <w:sz w:val="18"/>
                <w:szCs w:val="20"/>
                <w:lang w:val="en-US"/>
              </w:rPr>
            </w:pPr>
            <w:r w:rsidRPr="00B57873">
              <w:rPr>
                <w:sz w:val="18"/>
                <w:szCs w:val="20"/>
                <w:lang w:val="en-US"/>
              </w:rPr>
              <w:t>3.32·10</w:t>
            </w:r>
            <w:r w:rsidRPr="00B57873">
              <w:rPr>
                <w:sz w:val="18"/>
                <w:szCs w:val="20"/>
                <w:vertAlign w:val="superscript"/>
                <w:lang w:val="en-US"/>
              </w:rPr>
              <w:t>-2</w:t>
            </w:r>
          </w:p>
        </w:tc>
      </w:tr>
      <w:tr w:rsidR="003E16A9" w:rsidRPr="00B57873" w14:paraId="018FACDD" w14:textId="77777777" w:rsidTr="00EA16E7">
        <w:trPr>
          <w:cantSplit/>
          <w:trHeight w:val="177"/>
          <w:jc w:val="center"/>
        </w:trPr>
        <w:tc>
          <w:tcPr>
            <w:tcW w:w="1940" w:type="dxa"/>
            <w:vAlign w:val="center"/>
          </w:tcPr>
          <w:p w14:paraId="52B04932" w14:textId="77777777" w:rsidR="003E16A9" w:rsidRPr="00B57873" w:rsidRDefault="003E16A9" w:rsidP="00EA16E7">
            <w:pPr>
              <w:spacing w:beforeLines="20" w:before="48" w:afterLines="20" w:after="48" w:line="240" w:lineRule="auto"/>
              <w:jc w:val="left"/>
              <w:rPr>
                <w:sz w:val="18"/>
                <w:szCs w:val="20"/>
                <w:lang w:val="en-US"/>
              </w:rPr>
            </w:pPr>
            <w:r w:rsidRPr="00B57873">
              <w:rPr>
                <w:sz w:val="18"/>
                <w:szCs w:val="20"/>
                <w:lang w:val="en-US"/>
              </w:rPr>
              <w:t>Mg</w:t>
            </w:r>
            <w:r w:rsidRPr="00B57873">
              <w:rPr>
                <w:sz w:val="18"/>
                <w:szCs w:val="20"/>
                <w:vertAlign w:val="superscript"/>
                <w:lang w:val="en-US"/>
              </w:rPr>
              <w:t>2+</w:t>
            </w:r>
            <w:r w:rsidRPr="00B57873">
              <w:rPr>
                <w:sz w:val="18"/>
                <w:szCs w:val="20"/>
                <w:lang w:val="en-US"/>
              </w:rPr>
              <w:t xml:space="preserve">  </w:t>
            </w:r>
          </w:p>
        </w:tc>
        <w:tc>
          <w:tcPr>
            <w:tcW w:w="1941" w:type="dxa"/>
            <w:vAlign w:val="center"/>
          </w:tcPr>
          <w:p w14:paraId="4FF4E8B1" w14:textId="77777777" w:rsidR="003E16A9" w:rsidRPr="00B57873" w:rsidRDefault="003E16A9" w:rsidP="00EA16E7">
            <w:pPr>
              <w:spacing w:beforeLines="20" w:before="48" w:afterLines="20" w:after="48" w:line="240" w:lineRule="auto"/>
              <w:jc w:val="center"/>
              <w:rPr>
                <w:sz w:val="18"/>
                <w:szCs w:val="20"/>
                <w:lang w:val="en-US"/>
              </w:rPr>
            </w:pPr>
            <w:r w:rsidRPr="00B57873">
              <w:rPr>
                <w:sz w:val="18"/>
                <w:szCs w:val="20"/>
                <w:lang w:val="en-US"/>
              </w:rPr>
              <w:t>3.67·10</w:t>
            </w:r>
            <w:r w:rsidRPr="00B57873">
              <w:rPr>
                <w:sz w:val="18"/>
                <w:szCs w:val="20"/>
                <w:vertAlign w:val="superscript"/>
                <w:lang w:val="en-US"/>
              </w:rPr>
              <w:t>-2</w:t>
            </w:r>
          </w:p>
        </w:tc>
      </w:tr>
      <w:tr w:rsidR="003E16A9" w:rsidRPr="00B57873" w14:paraId="2ECB6C9E" w14:textId="77777777" w:rsidTr="00EA16E7">
        <w:trPr>
          <w:cantSplit/>
          <w:trHeight w:val="177"/>
          <w:jc w:val="center"/>
        </w:trPr>
        <w:tc>
          <w:tcPr>
            <w:tcW w:w="1940" w:type="dxa"/>
            <w:vAlign w:val="center"/>
          </w:tcPr>
          <w:p w14:paraId="7FE75699" w14:textId="77777777" w:rsidR="003E16A9" w:rsidRPr="00B57873" w:rsidRDefault="003E16A9" w:rsidP="00EA16E7">
            <w:pPr>
              <w:spacing w:beforeLines="20" w:before="48" w:afterLines="20" w:after="48" w:line="240" w:lineRule="auto"/>
              <w:jc w:val="left"/>
              <w:rPr>
                <w:sz w:val="18"/>
                <w:szCs w:val="20"/>
                <w:lang w:val="en-US"/>
              </w:rPr>
            </w:pPr>
            <w:r w:rsidRPr="00B57873">
              <w:rPr>
                <w:sz w:val="18"/>
                <w:szCs w:val="20"/>
                <w:lang w:val="en-US"/>
              </w:rPr>
              <w:t>Na</w:t>
            </w:r>
            <w:r w:rsidRPr="00B57873">
              <w:rPr>
                <w:sz w:val="18"/>
                <w:szCs w:val="20"/>
                <w:vertAlign w:val="superscript"/>
                <w:lang w:val="en-US"/>
              </w:rPr>
              <w:t>+</w:t>
            </w:r>
            <w:r w:rsidRPr="00B57873">
              <w:rPr>
                <w:sz w:val="18"/>
                <w:szCs w:val="20"/>
                <w:lang w:val="en-US"/>
              </w:rPr>
              <w:t xml:space="preserve">  </w:t>
            </w:r>
          </w:p>
        </w:tc>
        <w:tc>
          <w:tcPr>
            <w:tcW w:w="1941" w:type="dxa"/>
            <w:vAlign w:val="center"/>
          </w:tcPr>
          <w:p w14:paraId="68F23440" w14:textId="77777777" w:rsidR="003E16A9" w:rsidRPr="00B57873" w:rsidRDefault="003E16A9" w:rsidP="00EA16E7">
            <w:pPr>
              <w:spacing w:beforeLines="20" w:before="48" w:afterLines="20" w:after="48" w:line="240" w:lineRule="auto"/>
              <w:jc w:val="center"/>
              <w:rPr>
                <w:sz w:val="18"/>
                <w:szCs w:val="20"/>
                <w:lang w:val="en-US"/>
              </w:rPr>
            </w:pPr>
            <w:r w:rsidRPr="00B57873">
              <w:rPr>
                <w:sz w:val="18"/>
                <w:szCs w:val="20"/>
                <w:lang w:val="en-US"/>
              </w:rPr>
              <w:t>1.88·10</w:t>
            </w:r>
            <w:r w:rsidRPr="00B57873">
              <w:rPr>
                <w:sz w:val="18"/>
                <w:szCs w:val="20"/>
                <w:vertAlign w:val="superscript"/>
                <w:lang w:val="en-US"/>
              </w:rPr>
              <w:t>-1</w:t>
            </w:r>
          </w:p>
        </w:tc>
      </w:tr>
      <w:tr w:rsidR="003E16A9" w:rsidRPr="00B57873" w14:paraId="5C2F3CB7" w14:textId="77777777" w:rsidTr="00EA16E7">
        <w:trPr>
          <w:cantSplit/>
          <w:trHeight w:val="177"/>
          <w:jc w:val="center"/>
        </w:trPr>
        <w:tc>
          <w:tcPr>
            <w:tcW w:w="1940" w:type="dxa"/>
            <w:vAlign w:val="center"/>
          </w:tcPr>
          <w:p w14:paraId="4D12BC6B" w14:textId="77777777" w:rsidR="003E16A9" w:rsidRPr="00B57873" w:rsidRDefault="003E16A9" w:rsidP="00EA16E7">
            <w:pPr>
              <w:spacing w:beforeLines="20" w:before="48" w:afterLines="20" w:after="48" w:line="240" w:lineRule="auto"/>
              <w:jc w:val="left"/>
              <w:rPr>
                <w:sz w:val="18"/>
                <w:szCs w:val="20"/>
                <w:lang w:val="en-US"/>
              </w:rPr>
            </w:pPr>
            <w:r w:rsidRPr="00B57873">
              <w:rPr>
                <w:sz w:val="18"/>
                <w:szCs w:val="20"/>
                <w:lang w:val="en-US"/>
              </w:rPr>
              <w:t>K</w:t>
            </w:r>
            <w:r w:rsidRPr="00B57873">
              <w:rPr>
                <w:sz w:val="18"/>
                <w:szCs w:val="20"/>
                <w:vertAlign w:val="superscript"/>
                <w:lang w:val="en-US"/>
              </w:rPr>
              <w:t>+</w:t>
            </w:r>
            <w:r w:rsidRPr="00B57873">
              <w:rPr>
                <w:sz w:val="18"/>
                <w:szCs w:val="20"/>
                <w:lang w:val="en-US"/>
              </w:rPr>
              <w:t xml:space="preserve"> </w:t>
            </w:r>
          </w:p>
        </w:tc>
        <w:tc>
          <w:tcPr>
            <w:tcW w:w="1941" w:type="dxa"/>
            <w:vAlign w:val="center"/>
          </w:tcPr>
          <w:p w14:paraId="62D33899" w14:textId="77777777" w:rsidR="003E16A9" w:rsidRPr="00B57873" w:rsidRDefault="003E16A9" w:rsidP="00EA16E7">
            <w:pPr>
              <w:spacing w:beforeLines="20" w:before="48" w:afterLines="20" w:after="48" w:line="240" w:lineRule="auto"/>
              <w:jc w:val="center"/>
              <w:rPr>
                <w:sz w:val="18"/>
                <w:szCs w:val="20"/>
                <w:lang w:val="en-US"/>
              </w:rPr>
            </w:pPr>
            <w:r w:rsidRPr="00B57873">
              <w:rPr>
                <w:sz w:val="18"/>
                <w:szCs w:val="20"/>
                <w:lang w:val="en-US"/>
              </w:rPr>
              <w:t>1.55·10</w:t>
            </w:r>
            <w:r w:rsidRPr="00B57873">
              <w:rPr>
                <w:sz w:val="18"/>
                <w:szCs w:val="20"/>
                <w:vertAlign w:val="superscript"/>
                <w:lang w:val="en-US"/>
              </w:rPr>
              <w:t>-3</w:t>
            </w:r>
          </w:p>
        </w:tc>
      </w:tr>
      <w:tr w:rsidR="003E16A9" w:rsidRPr="00B57873" w14:paraId="7337B7FD" w14:textId="77777777" w:rsidTr="00EA16E7">
        <w:trPr>
          <w:cantSplit/>
          <w:trHeight w:val="177"/>
          <w:jc w:val="center"/>
        </w:trPr>
        <w:tc>
          <w:tcPr>
            <w:tcW w:w="1940" w:type="dxa"/>
            <w:vAlign w:val="center"/>
          </w:tcPr>
          <w:p w14:paraId="1B393158" w14:textId="77777777" w:rsidR="003E16A9" w:rsidRPr="00B57873" w:rsidRDefault="003E16A9" w:rsidP="00EA16E7">
            <w:pPr>
              <w:spacing w:beforeLines="20" w:before="48" w:afterLines="20" w:after="48" w:line="240" w:lineRule="auto"/>
              <w:jc w:val="left"/>
              <w:rPr>
                <w:sz w:val="18"/>
                <w:szCs w:val="20"/>
                <w:lang w:val="en-US"/>
              </w:rPr>
            </w:pPr>
            <w:r w:rsidRPr="00B57873">
              <w:rPr>
                <w:sz w:val="18"/>
                <w:szCs w:val="20"/>
                <w:lang w:val="en-US"/>
              </w:rPr>
              <w:t>Fe</w:t>
            </w:r>
            <w:r w:rsidRPr="00B57873">
              <w:rPr>
                <w:sz w:val="18"/>
                <w:szCs w:val="20"/>
                <w:vertAlign w:val="superscript"/>
                <w:lang w:val="en-US"/>
              </w:rPr>
              <w:t>2+</w:t>
            </w:r>
            <w:r w:rsidRPr="00B57873">
              <w:rPr>
                <w:sz w:val="18"/>
                <w:szCs w:val="20"/>
                <w:lang w:val="en-US"/>
              </w:rPr>
              <w:t xml:space="preserve">  </w:t>
            </w:r>
          </w:p>
        </w:tc>
        <w:tc>
          <w:tcPr>
            <w:tcW w:w="1941" w:type="dxa"/>
            <w:vAlign w:val="center"/>
          </w:tcPr>
          <w:p w14:paraId="7C26AFEB" w14:textId="77777777" w:rsidR="003E16A9" w:rsidRPr="00B57873" w:rsidRDefault="003E16A9" w:rsidP="00EA16E7">
            <w:pPr>
              <w:spacing w:beforeLines="20" w:before="48" w:afterLines="20" w:after="48" w:line="240" w:lineRule="auto"/>
              <w:jc w:val="center"/>
              <w:rPr>
                <w:sz w:val="18"/>
                <w:szCs w:val="20"/>
                <w:lang w:val="en-US"/>
              </w:rPr>
            </w:pPr>
            <w:r w:rsidRPr="00B57873">
              <w:rPr>
                <w:sz w:val="18"/>
                <w:szCs w:val="20"/>
                <w:lang w:val="en-US"/>
              </w:rPr>
              <w:t>1.43·10</w:t>
            </w:r>
            <w:r w:rsidRPr="00B57873">
              <w:rPr>
                <w:sz w:val="18"/>
                <w:szCs w:val="20"/>
                <w:vertAlign w:val="superscript"/>
                <w:lang w:val="en-US"/>
              </w:rPr>
              <w:t>-4</w:t>
            </w:r>
          </w:p>
        </w:tc>
      </w:tr>
      <w:tr w:rsidR="003E16A9" w:rsidRPr="00B57873" w14:paraId="440B9FF2" w14:textId="77777777" w:rsidTr="00EA16E7">
        <w:trPr>
          <w:cantSplit/>
          <w:trHeight w:val="177"/>
          <w:jc w:val="center"/>
        </w:trPr>
        <w:tc>
          <w:tcPr>
            <w:tcW w:w="1940" w:type="dxa"/>
            <w:vAlign w:val="center"/>
          </w:tcPr>
          <w:p w14:paraId="3B9A5B39" w14:textId="77777777" w:rsidR="003E16A9" w:rsidRPr="00B57873" w:rsidRDefault="003E16A9" w:rsidP="00EA16E7">
            <w:pPr>
              <w:spacing w:beforeLines="20" w:before="48" w:afterLines="20" w:after="48" w:line="240" w:lineRule="auto"/>
              <w:jc w:val="left"/>
              <w:rPr>
                <w:sz w:val="18"/>
                <w:szCs w:val="20"/>
                <w:lang w:val="en-US"/>
              </w:rPr>
            </w:pPr>
            <w:r w:rsidRPr="00B57873">
              <w:rPr>
                <w:sz w:val="18"/>
                <w:szCs w:val="20"/>
                <w:lang w:val="en-US"/>
              </w:rPr>
              <w:t>Al</w:t>
            </w:r>
            <w:r w:rsidRPr="00B57873">
              <w:rPr>
                <w:sz w:val="18"/>
                <w:szCs w:val="20"/>
                <w:vertAlign w:val="superscript"/>
                <w:lang w:val="en-US"/>
              </w:rPr>
              <w:t>3+</w:t>
            </w:r>
            <w:r w:rsidRPr="00B57873">
              <w:rPr>
                <w:sz w:val="18"/>
                <w:szCs w:val="20"/>
                <w:lang w:val="en-US"/>
              </w:rPr>
              <w:t xml:space="preserve">  </w:t>
            </w:r>
          </w:p>
        </w:tc>
        <w:tc>
          <w:tcPr>
            <w:tcW w:w="1941" w:type="dxa"/>
            <w:vAlign w:val="center"/>
          </w:tcPr>
          <w:p w14:paraId="2BAA6C5B" w14:textId="77777777" w:rsidR="003E16A9" w:rsidRPr="00B57873" w:rsidRDefault="003E16A9" w:rsidP="00EA16E7">
            <w:pPr>
              <w:spacing w:beforeLines="20" w:before="48" w:afterLines="20" w:after="48" w:line="240" w:lineRule="auto"/>
              <w:jc w:val="center"/>
              <w:rPr>
                <w:sz w:val="18"/>
                <w:szCs w:val="20"/>
                <w:lang w:val="en-US"/>
              </w:rPr>
            </w:pPr>
            <w:r w:rsidRPr="00B57873">
              <w:rPr>
                <w:sz w:val="18"/>
                <w:szCs w:val="20"/>
                <w:lang w:val="en-US"/>
              </w:rPr>
              <w:t>1.0·10</w:t>
            </w:r>
            <w:r w:rsidRPr="00B57873">
              <w:rPr>
                <w:sz w:val="18"/>
                <w:szCs w:val="20"/>
                <w:vertAlign w:val="superscript"/>
                <w:lang w:val="en-US"/>
              </w:rPr>
              <w:t>-8</w:t>
            </w:r>
          </w:p>
        </w:tc>
      </w:tr>
      <w:tr w:rsidR="003E16A9" w:rsidRPr="00B57873" w14:paraId="36293492" w14:textId="77777777" w:rsidTr="00EA16E7">
        <w:trPr>
          <w:cantSplit/>
          <w:trHeight w:val="177"/>
          <w:jc w:val="center"/>
        </w:trPr>
        <w:tc>
          <w:tcPr>
            <w:tcW w:w="1940" w:type="dxa"/>
            <w:vAlign w:val="center"/>
          </w:tcPr>
          <w:p w14:paraId="0D03EC4C" w14:textId="77777777" w:rsidR="003E16A9" w:rsidRPr="00B57873" w:rsidRDefault="003E16A9" w:rsidP="00EA16E7">
            <w:pPr>
              <w:spacing w:beforeLines="20" w:before="48" w:afterLines="20" w:after="48" w:line="240" w:lineRule="auto"/>
              <w:jc w:val="left"/>
              <w:rPr>
                <w:sz w:val="18"/>
                <w:szCs w:val="20"/>
                <w:lang w:val="en-US"/>
              </w:rPr>
            </w:pPr>
            <w:r w:rsidRPr="00B57873">
              <w:rPr>
                <w:sz w:val="18"/>
                <w:szCs w:val="20"/>
                <w:lang w:val="en-US"/>
              </w:rPr>
              <w:t>Cl</w:t>
            </w:r>
            <w:r w:rsidRPr="00B57873">
              <w:rPr>
                <w:sz w:val="18"/>
                <w:szCs w:val="20"/>
                <w:vertAlign w:val="superscript"/>
                <w:lang w:val="en-US"/>
              </w:rPr>
              <w:t>-</w:t>
            </w:r>
            <w:r w:rsidRPr="00B57873">
              <w:rPr>
                <w:sz w:val="18"/>
                <w:szCs w:val="20"/>
                <w:lang w:val="en-US"/>
              </w:rPr>
              <w:t xml:space="preserve"> </w:t>
            </w:r>
          </w:p>
        </w:tc>
        <w:tc>
          <w:tcPr>
            <w:tcW w:w="1941" w:type="dxa"/>
            <w:vAlign w:val="center"/>
          </w:tcPr>
          <w:p w14:paraId="6A8CC9DE" w14:textId="77777777" w:rsidR="003E16A9" w:rsidRPr="00B57873" w:rsidRDefault="003E16A9" w:rsidP="00EA16E7">
            <w:pPr>
              <w:spacing w:beforeLines="20" w:before="48" w:afterLines="20" w:after="48" w:line="240" w:lineRule="auto"/>
              <w:jc w:val="center"/>
              <w:rPr>
                <w:sz w:val="18"/>
                <w:szCs w:val="20"/>
                <w:lang w:val="en-US"/>
              </w:rPr>
            </w:pPr>
            <w:r w:rsidRPr="00B57873">
              <w:rPr>
                <w:sz w:val="18"/>
                <w:szCs w:val="20"/>
                <w:lang w:val="en-US"/>
              </w:rPr>
              <w:t>2.75·10</w:t>
            </w:r>
            <w:r w:rsidRPr="00B57873">
              <w:rPr>
                <w:sz w:val="18"/>
                <w:szCs w:val="20"/>
                <w:vertAlign w:val="superscript"/>
                <w:lang w:val="en-US"/>
              </w:rPr>
              <w:t>-1</w:t>
            </w:r>
          </w:p>
        </w:tc>
      </w:tr>
      <w:tr w:rsidR="003E16A9" w:rsidRPr="00B57873" w14:paraId="14B30346" w14:textId="77777777" w:rsidTr="00EA16E7">
        <w:trPr>
          <w:cantSplit/>
          <w:trHeight w:val="177"/>
          <w:jc w:val="center"/>
        </w:trPr>
        <w:tc>
          <w:tcPr>
            <w:tcW w:w="1940" w:type="dxa"/>
            <w:vAlign w:val="center"/>
          </w:tcPr>
          <w:p w14:paraId="65D2A698" w14:textId="77777777" w:rsidR="003E16A9" w:rsidRPr="00B57873" w:rsidRDefault="003E16A9" w:rsidP="00EA16E7">
            <w:pPr>
              <w:spacing w:beforeLines="20" w:before="48" w:afterLines="20" w:after="48" w:line="240" w:lineRule="auto"/>
              <w:jc w:val="left"/>
              <w:rPr>
                <w:sz w:val="18"/>
                <w:szCs w:val="20"/>
                <w:lang w:val="en-US"/>
              </w:rPr>
            </w:pPr>
            <w:r w:rsidRPr="00B57873">
              <w:rPr>
                <w:sz w:val="18"/>
                <w:szCs w:val="20"/>
                <w:lang w:val="en-US"/>
              </w:rPr>
              <w:t>HCO</w:t>
            </w:r>
            <w:r w:rsidRPr="00B57873">
              <w:rPr>
                <w:sz w:val="18"/>
                <w:szCs w:val="20"/>
                <w:vertAlign w:val="subscript"/>
                <w:lang w:val="en-US"/>
              </w:rPr>
              <w:t>3</w:t>
            </w:r>
            <w:r w:rsidRPr="00B57873">
              <w:rPr>
                <w:sz w:val="18"/>
                <w:szCs w:val="20"/>
                <w:vertAlign w:val="superscript"/>
                <w:lang w:val="en-US"/>
              </w:rPr>
              <w:t>-</w:t>
            </w:r>
            <w:r w:rsidRPr="00B57873">
              <w:rPr>
                <w:sz w:val="18"/>
                <w:szCs w:val="20"/>
                <w:lang w:val="en-US"/>
              </w:rPr>
              <w:t xml:space="preserve"> </w:t>
            </w:r>
          </w:p>
        </w:tc>
        <w:tc>
          <w:tcPr>
            <w:tcW w:w="1941" w:type="dxa"/>
            <w:vAlign w:val="center"/>
          </w:tcPr>
          <w:p w14:paraId="5D4E0217" w14:textId="77777777" w:rsidR="003E16A9" w:rsidRPr="00B57873" w:rsidRDefault="003E16A9" w:rsidP="00EA16E7">
            <w:pPr>
              <w:spacing w:beforeLines="20" w:before="48" w:afterLines="20" w:after="48" w:line="240" w:lineRule="auto"/>
              <w:jc w:val="center"/>
              <w:rPr>
                <w:sz w:val="18"/>
                <w:szCs w:val="20"/>
                <w:lang w:val="en-US"/>
              </w:rPr>
            </w:pPr>
            <w:r w:rsidRPr="00B57873">
              <w:rPr>
                <w:sz w:val="18"/>
                <w:szCs w:val="20"/>
                <w:lang w:val="en-US"/>
              </w:rPr>
              <w:t>7.59·10</w:t>
            </w:r>
            <w:r w:rsidRPr="00B57873">
              <w:rPr>
                <w:sz w:val="18"/>
                <w:szCs w:val="20"/>
                <w:vertAlign w:val="superscript"/>
                <w:lang w:val="en-US"/>
              </w:rPr>
              <w:t>-3</w:t>
            </w:r>
          </w:p>
        </w:tc>
      </w:tr>
      <w:tr w:rsidR="003E16A9" w:rsidRPr="00B57873" w14:paraId="0D1932AC" w14:textId="77777777" w:rsidTr="00EA16E7">
        <w:trPr>
          <w:cantSplit/>
          <w:trHeight w:val="177"/>
          <w:jc w:val="center"/>
        </w:trPr>
        <w:tc>
          <w:tcPr>
            <w:tcW w:w="1940" w:type="dxa"/>
            <w:vAlign w:val="center"/>
          </w:tcPr>
          <w:p w14:paraId="329162E1" w14:textId="77777777" w:rsidR="003E16A9" w:rsidRPr="00B57873" w:rsidRDefault="003E16A9" w:rsidP="00EA16E7">
            <w:pPr>
              <w:spacing w:beforeLines="20" w:before="48" w:afterLines="20" w:after="48" w:line="240" w:lineRule="auto"/>
              <w:jc w:val="left"/>
              <w:rPr>
                <w:sz w:val="18"/>
                <w:szCs w:val="20"/>
                <w:lang w:val="en-US"/>
              </w:rPr>
            </w:pPr>
            <w:r w:rsidRPr="00B57873">
              <w:rPr>
                <w:sz w:val="18"/>
                <w:szCs w:val="20"/>
                <w:lang w:val="en-US"/>
              </w:rPr>
              <w:t>SO</w:t>
            </w:r>
            <w:r w:rsidRPr="00B57873">
              <w:rPr>
                <w:sz w:val="18"/>
                <w:szCs w:val="20"/>
                <w:vertAlign w:val="subscript"/>
                <w:lang w:val="en-US"/>
              </w:rPr>
              <w:t>4</w:t>
            </w:r>
            <w:r w:rsidRPr="00B57873">
              <w:rPr>
                <w:sz w:val="18"/>
                <w:szCs w:val="20"/>
                <w:vertAlign w:val="superscript"/>
                <w:lang w:val="en-US"/>
              </w:rPr>
              <w:t>2-</w:t>
            </w:r>
            <w:r w:rsidRPr="00B57873">
              <w:rPr>
                <w:sz w:val="18"/>
                <w:szCs w:val="20"/>
                <w:lang w:val="en-US"/>
              </w:rPr>
              <w:t xml:space="preserve">  </w:t>
            </w:r>
          </w:p>
        </w:tc>
        <w:tc>
          <w:tcPr>
            <w:tcW w:w="1941" w:type="dxa"/>
            <w:vAlign w:val="center"/>
          </w:tcPr>
          <w:p w14:paraId="0E8B3266" w14:textId="77777777" w:rsidR="003E16A9" w:rsidRPr="00B57873" w:rsidRDefault="003E16A9" w:rsidP="00EA16E7">
            <w:pPr>
              <w:spacing w:beforeLines="20" w:before="48" w:afterLines="20" w:after="48" w:line="240" w:lineRule="auto"/>
              <w:jc w:val="center"/>
              <w:rPr>
                <w:sz w:val="18"/>
                <w:szCs w:val="20"/>
                <w:lang w:val="en-US"/>
              </w:rPr>
            </w:pPr>
            <w:r w:rsidRPr="00B57873">
              <w:rPr>
                <w:sz w:val="18"/>
                <w:szCs w:val="20"/>
                <w:lang w:val="en-US"/>
              </w:rPr>
              <w:t>2.05·10</w:t>
            </w:r>
            <w:r w:rsidRPr="00B57873">
              <w:rPr>
                <w:sz w:val="18"/>
                <w:szCs w:val="20"/>
                <w:vertAlign w:val="superscript"/>
                <w:lang w:val="en-US"/>
              </w:rPr>
              <w:t>-2</w:t>
            </w:r>
          </w:p>
        </w:tc>
      </w:tr>
      <w:tr w:rsidR="003E16A9" w:rsidRPr="00B57873" w14:paraId="7627FD1A" w14:textId="77777777" w:rsidTr="00EA16E7">
        <w:trPr>
          <w:cantSplit/>
          <w:trHeight w:val="177"/>
          <w:jc w:val="center"/>
        </w:trPr>
        <w:tc>
          <w:tcPr>
            <w:tcW w:w="1940" w:type="dxa"/>
            <w:vAlign w:val="center"/>
          </w:tcPr>
          <w:p w14:paraId="1AB9AC21" w14:textId="77777777" w:rsidR="003E16A9" w:rsidRPr="00B57873" w:rsidRDefault="003E16A9" w:rsidP="00EA16E7">
            <w:pPr>
              <w:spacing w:beforeLines="20" w:before="48" w:afterLines="20" w:after="48" w:line="240" w:lineRule="auto"/>
              <w:jc w:val="left"/>
              <w:rPr>
                <w:sz w:val="18"/>
                <w:szCs w:val="20"/>
                <w:lang w:val="en-US"/>
              </w:rPr>
            </w:pPr>
            <w:r w:rsidRPr="00B57873">
              <w:rPr>
                <w:sz w:val="18"/>
                <w:szCs w:val="20"/>
                <w:lang w:val="en-US"/>
              </w:rPr>
              <w:t>SiO</w:t>
            </w:r>
            <w:r w:rsidRPr="00B57873">
              <w:rPr>
                <w:sz w:val="18"/>
                <w:szCs w:val="20"/>
                <w:vertAlign w:val="subscript"/>
                <w:lang w:val="en-US"/>
              </w:rPr>
              <w:t>2</w:t>
            </w:r>
            <w:r w:rsidRPr="00B57873">
              <w:rPr>
                <w:sz w:val="18"/>
                <w:szCs w:val="20"/>
                <w:lang w:val="en-US"/>
              </w:rPr>
              <w:t xml:space="preserve"> (</w:t>
            </w:r>
            <w:proofErr w:type="spellStart"/>
            <w:r w:rsidRPr="00B57873">
              <w:rPr>
                <w:sz w:val="18"/>
                <w:szCs w:val="20"/>
                <w:lang w:val="en-US"/>
              </w:rPr>
              <w:t>aq</w:t>
            </w:r>
            <w:proofErr w:type="spellEnd"/>
            <w:r w:rsidRPr="00B57873">
              <w:rPr>
                <w:sz w:val="18"/>
                <w:szCs w:val="20"/>
                <w:lang w:val="en-US"/>
              </w:rPr>
              <w:t>)</w:t>
            </w:r>
          </w:p>
        </w:tc>
        <w:tc>
          <w:tcPr>
            <w:tcW w:w="1941" w:type="dxa"/>
            <w:vAlign w:val="center"/>
          </w:tcPr>
          <w:p w14:paraId="600D37F1" w14:textId="77777777" w:rsidR="003E16A9" w:rsidRPr="00B57873" w:rsidRDefault="003E16A9" w:rsidP="00EA16E7">
            <w:pPr>
              <w:spacing w:beforeLines="20" w:before="48" w:afterLines="20" w:after="48" w:line="240" w:lineRule="auto"/>
              <w:jc w:val="center"/>
              <w:rPr>
                <w:sz w:val="18"/>
                <w:szCs w:val="20"/>
                <w:lang w:val="en-US"/>
              </w:rPr>
            </w:pPr>
            <w:r w:rsidRPr="00B57873">
              <w:rPr>
                <w:sz w:val="18"/>
                <w:szCs w:val="20"/>
                <w:lang w:val="en-US"/>
              </w:rPr>
              <w:t>9.67·10</w:t>
            </w:r>
            <w:r w:rsidRPr="00B57873">
              <w:rPr>
                <w:sz w:val="18"/>
                <w:szCs w:val="20"/>
                <w:vertAlign w:val="superscript"/>
                <w:lang w:val="en-US"/>
              </w:rPr>
              <w:t>-5</w:t>
            </w:r>
          </w:p>
        </w:tc>
      </w:tr>
    </w:tbl>
    <w:p w14:paraId="7725C581" w14:textId="77777777" w:rsidR="003E16A9" w:rsidRDefault="003E16A9" w:rsidP="003E16A9">
      <w:pPr>
        <w:rPr>
          <w:i/>
          <w:szCs w:val="20"/>
          <w:lang w:val="en-US"/>
        </w:rPr>
      </w:pPr>
    </w:p>
    <w:p w14:paraId="7F16D7D3" w14:textId="77777777" w:rsidR="003E16A9" w:rsidRDefault="003E16A9" w:rsidP="003E16A9">
      <w:pPr>
        <w:rPr>
          <w:i/>
          <w:szCs w:val="20"/>
          <w:lang w:val="en-US"/>
        </w:rPr>
      </w:pPr>
    </w:p>
    <w:p w14:paraId="2A62C47F" w14:textId="77777777" w:rsidR="003E16A9" w:rsidRDefault="003E16A9" w:rsidP="003E16A9">
      <w:pPr>
        <w:rPr>
          <w:i/>
          <w:szCs w:val="20"/>
          <w:lang w:val="en-US"/>
        </w:rPr>
      </w:pPr>
    </w:p>
    <w:p w14:paraId="2A1905F1" w14:textId="77777777" w:rsidR="003E16A9" w:rsidRPr="00B57873" w:rsidRDefault="003E16A9" w:rsidP="003E16A9">
      <w:pPr>
        <w:rPr>
          <w:i/>
          <w:szCs w:val="20"/>
          <w:lang w:val="en-US"/>
        </w:rPr>
      </w:pPr>
    </w:p>
    <w:p w14:paraId="1D05C52C" w14:textId="77777777" w:rsidR="003E16A9" w:rsidRPr="00B57873" w:rsidRDefault="003E16A9" w:rsidP="003E16A9">
      <w:pPr>
        <w:pStyle w:val="Descripcin"/>
        <w:rPr>
          <w:rStyle w:val="nfasissutil"/>
        </w:rPr>
      </w:pPr>
      <w:bookmarkStart w:id="648" w:name="_Ref104458258"/>
      <w:bookmarkStart w:id="649" w:name="_Toc90023853"/>
      <w:bookmarkStart w:id="650" w:name="_Toc119665728"/>
      <w:bookmarkStart w:id="651" w:name="_Toc137152161"/>
      <w:bookmarkStart w:id="652" w:name="_Toc144988840"/>
      <w:r w:rsidRPr="00B57873">
        <w:rPr>
          <w:rStyle w:val="nfasissutil"/>
        </w:rPr>
        <w:t xml:space="preserve">Table </w:t>
      </w:r>
      <w:r w:rsidRPr="00B57873">
        <w:rPr>
          <w:rStyle w:val="nfasissutil"/>
        </w:rPr>
        <w:fldChar w:fldCharType="begin"/>
      </w:r>
      <w:r w:rsidRPr="00B57873">
        <w:rPr>
          <w:rStyle w:val="nfasissutil"/>
        </w:rPr>
        <w:instrText xml:space="preserve"> SEQ Table \* ARABIC </w:instrText>
      </w:r>
      <w:r w:rsidRPr="00B57873">
        <w:rPr>
          <w:rStyle w:val="nfasissutil"/>
        </w:rPr>
        <w:fldChar w:fldCharType="separate"/>
      </w:r>
      <w:r>
        <w:rPr>
          <w:rStyle w:val="nfasissutil"/>
          <w:noProof/>
        </w:rPr>
        <w:t>13</w:t>
      </w:r>
      <w:r w:rsidRPr="00B57873">
        <w:rPr>
          <w:rStyle w:val="nfasissutil"/>
        </w:rPr>
        <w:fldChar w:fldCharType="end"/>
      </w:r>
      <w:bookmarkEnd w:id="648"/>
      <w:r w:rsidRPr="00B57873">
        <w:rPr>
          <w:rStyle w:val="nfasissutil"/>
        </w:rPr>
        <w:t xml:space="preserve"> - Selectivity constants for cation exchange reactions in the FEBEX bentonite (ENRESA, 2006).</w:t>
      </w:r>
      <w:bookmarkEnd w:id="649"/>
      <w:bookmarkEnd w:id="650"/>
      <w:bookmarkEnd w:id="651"/>
      <w:bookmarkEnd w:id="652"/>
    </w:p>
    <w:tbl>
      <w:tblPr>
        <w:tblW w:w="8533" w:type="dxa"/>
        <w:jc w:val="center"/>
        <w:tblLayout w:type="fixed"/>
        <w:tblLook w:val="04A0" w:firstRow="1" w:lastRow="0" w:firstColumn="1" w:lastColumn="0" w:noHBand="0" w:noVBand="1"/>
      </w:tblPr>
      <w:tblGrid>
        <w:gridCol w:w="1413"/>
        <w:gridCol w:w="5375"/>
        <w:gridCol w:w="1745"/>
      </w:tblGrid>
      <w:tr w:rsidR="003E16A9" w:rsidRPr="00B57873" w14:paraId="3872CCD6" w14:textId="77777777" w:rsidTr="00EA16E7">
        <w:trPr>
          <w:jc w:val="center"/>
        </w:trPr>
        <w:tc>
          <w:tcPr>
            <w:tcW w:w="6788" w:type="dxa"/>
            <w:gridSpan w:val="2"/>
            <w:tcBorders>
              <w:top w:val="single" w:sz="4" w:space="0" w:color="auto"/>
              <w:left w:val="single" w:sz="4" w:space="0" w:color="auto"/>
              <w:bottom w:val="single" w:sz="4" w:space="0" w:color="auto"/>
              <w:right w:val="single" w:sz="4" w:space="0" w:color="auto"/>
            </w:tcBorders>
            <w:shd w:val="clear" w:color="auto" w:fill="auto"/>
          </w:tcPr>
          <w:p w14:paraId="0169DB91" w14:textId="77777777" w:rsidR="003E16A9" w:rsidRPr="00B57873" w:rsidRDefault="003E16A9" w:rsidP="00EA16E7">
            <w:pPr>
              <w:spacing w:before="40" w:after="40" w:line="240" w:lineRule="auto"/>
              <w:jc w:val="center"/>
              <w:rPr>
                <w:b/>
                <w:szCs w:val="20"/>
                <w:lang w:val="en-US"/>
              </w:rPr>
            </w:pPr>
            <w:r w:rsidRPr="00B57873">
              <w:rPr>
                <w:b/>
                <w:szCs w:val="20"/>
                <w:lang w:val="en-US"/>
              </w:rPr>
              <w:t>Cation exchange</w:t>
            </w:r>
          </w:p>
        </w:tc>
        <w:tc>
          <w:tcPr>
            <w:tcW w:w="1745" w:type="dxa"/>
            <w:tcBorders>
              <w:top w:val="single" w:sz="4" w:space="0" w:color="auto"/>
              <w:left w:val="single" w:sz="4" w:space="0" w:color="auto"/>
              <w:bottom w:val="single" w:sz="4" w:space="0" w:color="auto"/>
              <w:right w:val="single" w:sz="4" w:space="0" w:color="auto"/>
            </w:tcBorders>
            <w:shd w:val="clear" w:color="auto" w:fill="auto"/>
          </w:tcPr>
          <w:p w14:paraId="5518EE17" w14:textId="77777777" w:rsidR="003E16A9" w:rsidRPr="00B57873" w:rsidRDefault="003E16A9" w:rsidP="00EA16E7">
            <w:pPr>
              <w:spacing w:before="40" w:after="40" w:line="240" w:lineRule="auto"/>
              <w:jc w:val="center"/>
              <w:rPr>
                <w:b/>
                <w:szCs w:val="20"/>
                <w:lang w:val="en-US"/>
              </w:rPr>
            </w:pPr>
            <w:proofErr w:type="spellStart"/>
            <w:r w:rsidRPr="00B57873">
              <w:rPr>
                <w:b/>
                <w:szCs w:val="20"/>
                <w:lang w:val="en-US"/>
              </w:rPr>
              <w:t>K</w:t>
            </w:r>
            <w:r w:rsidRPr="00B57873">
              <w:rPr>
                <w:b/>
                <w:szCs w:val="20"/>
                <w:vertAlign w:val="subscript"/>
                <w:lang w:val="en-US"/>
              </w:rPr>
              <w:t>Na</w:t>
            </w:r>
            <w:proofErr w:type="spellEnd"/>
            <w:r w:rsidRPr="00B57873">
              <w:rPr>
                <w:b/>
                <w:szCs w:val="20"/>
                <w:vertAlign w:val="subscript"/>
                <w:lang w:val="en-US"/>
              </w:rPr>
              <w:t>-cation</w:t>
            </w:r>
          </w:p>
        </w:tc>
      </w:tr>
      <w:tr w:rsidR="003E16A9" w:rsidRPr="00B57873" w14:paraId="173A5D04" w14:textId="77777777" w:rsidTr="00EA16E7">
        <w:trPr>
          <w:jc w:val="center"/>
        </w:trPr>
        <w:tc>
          <w:tcPr>
            <w:tcW w:w="1413" w:type="dxa"/>
            <w:tcBorders>
              <w:top w:val="single" w:sz="4" w:space="0" w:color="auto"/>
              <w:left w:val="single" w:sz="4" w:space="0" w:color="auto"/>
            </w:tcBorders>
            <w:shd w:val="clear" w:color="auto" w:fill="auto"/>
          </w:tcPr>
          <w:p w14:paraId="272902F0" w14:textId="77777777" w:rsidR="003E16A9" w:rsidRPr="00B57873" w:rsidRDefault="003E16A9" w:rsidP="00EA16E7">
            <w:pPr>
              <w:spacing w:before="40" w:after="40" w:line="240" w:lineRule="auto"/>
              <w:rPr>
                <w:b/>
                <w:szCs w:val="20"/>
                <w:lang w:val="en-US"/>
              </w:rPr>
            </w:pPr>
          </w:p>
        </w:tc>
        <w:tc>
          <w:tcPr>
            <w:tcW w:w="5375" w:type="dxa"/>
            <w:tcBorders>
              <w:top w:val="single" w:sz="4" w:space="0" w:color="auto"/>
              <w:right w:val="single" w:sz="4" w:space="0" w:color="auto"/>
            </w:tcBorders>
            <w:shd w:val="clear" w:color="auto" w:fill="auto"/>
          </w:tcPr>
          <w:p w14:paraId="6B6278D1" w14:textId="77777777" w:rsidR="003E16A9" w:rsidRPr="00B57873" w:rsidRDefault="003E16A9" w:rsidP="00EA16E7">
            <w:pPr>
              <w:spacing w:before="40" w:after="40" w:line="240" w:lineRule="auto"/>
              <w:rPr>
                <w:szCs w:val="20"/>
                <w:lang w:val="en-US"/>
              </w:rPr>
            </w:pPr>
            <w:r w:rsidRPr="00B57873">
              <w:rPr>
                <w:szCs w:val="20"/>
                <w:lang w:val="en-US"/>
              </w:rPr>
              <w:t>Na</w:t>
            </w:r>
            <w:r w:rsidRPr="00B57873">
              <w:rPr>
                <w:szCs w:val="20"/>
                <w:vertAlign w:val="superscript"/>
                <w:lang w:val="en-US"/>
              </w:rPr>
              <w:t>+</w:t>
            </w:r>
            <w:r w:rsidRPr="00B57873">
              <w:rPr>
                <w:szCs w:val="20"/>
                <w:lang w:val="en-US"/>
              </w:rPr>
              <w:t xml:space="preserve"> + X-K </w:t>
            </w:r>
            <w:r w:rsidRPr="00B57873">
              <w:rPr>
                <w:rFonts w:ascii="Symbol" w:eastAsia="Symbol" w:hAnsi="Symbol" w:cs="Symbol"/>
                <w:szCs w:val="20"/>
                <w:lang w:val="en-US"/>
              </w:rPr>
              <w:t>Û</w:t>
            </w:r>
            <w:r w:rsidRPr="00B57873">
              <w:rPr>
                <w:szCs w:val="20"/>
                <w:lang w:val="en-US"/>
              </w:rPr>
              <w:t xml:space="preserve"> K</w:t>
            </w:r>
            <w:r w:rsidRPr="00B57873">
              <w:rPr>
                <w:szCs w:val="20"/>
                <w:vertAlign w:val="superscript"/>
                <w:lang w:val="en-US"/>
              </w:rPr>
              <w:t>+</w:t>
            </w:r>
            <w:r w:rsidRPr="00B57873">
              <w:rPr>
                <w:szCs w:val="20"/>
                <w:lang w:val="en-US"/>
              </w:rPr>
              <w:t xml:space="preserve"> + X-Na</w:t>
            </w:r>
          </w:p>
        </w:tc>
        <w:tc>
          <w:tcPr>
            <w:tcW w:w="1745" w:type="dxa"/>
            <w:tcBorders>
              <w:top w:val="single" w:sz="4" w:space="0" w:color="auto"/>
              <w:left w:val="single" w:sz="4" w:space="0" w:color="auto"/>
              <w:right w:val="single" w:sz="4" w:space="0" w:color="auto"/>
            </w:tcBorders>
            <w:shd w:val="clear" w:color="auto" w:fill="auto"/>
          </w:tcPr>
          <w:p w14:paraId="3BC1DCA4" w14:textId="77777777" w:rsidR="003E16A9" w:rsidRPr="00B57873" w:rsidRDefault="003E16A9" w:rsidP="00EA16E7">
            <w:pPr>
              <w:spacing w:before="40" w:after="40" w:line="240" w:lineRule="auto"/>
              <w:jc w:val="center"/>
              <w:rPr>
                <w:lang w:val="en-US"/>
              </w:rPr>
            </w:pPr>
            <w:r w:rsidRPr="00B57873">
              <w:rPr>
                <w:caps/>
                <w:lang w:val="en-US"/>
              </w:rPr>
              <w:t>0.138</w:t>
            </w:r>
          </w:p>
        </w:tc>
      </w:tr>
      <w:tr w:rsidR="003E16A9" w:rsidRPr="00B57873" w14:paraId="39F9BDC4" w14:textId="77777777" w:rsidTr="00EA16E7">
        <w:trPr>
          <w:jc w:val="center"/>
        </w:trPr>
        <w:tc>
          <w:tcPr>
            <w:tcW w:w="1413" w:type="dxa"/>
            <w:tcBorders>
              <w:left w:val="single" w:sz="4" w:space="0" w:color="auto"/>
            </w:tcBorders>
            <w:shd w:val="clear" w:color="auto" w:fill="auto"/>
          </w:tcPr>
          <w:p w14:paraId="350F2956" w14:textId="77777777" w:rsidR="003E16A9" w:rsidRPr="00B57873" w:rsidRDefault="003E16A9" w:rsidP="00EA16E7">
            <w:pPr>
              <w:spacing w:before="40" w:after="40" w:line="240" w:lineRule="auto"/>
              <w:rPr>
                <w:b/>
                <w:szCs w:val="20"/>
                <w:lang w:val="en-US"/>
              </w:rPr>
            </w:pPr>
          </w:p>
        </w:tc>
        <w:tc>
          <w:tcPr>
            <w:tcW w:w="5375" w:type="dxa"/>
            <w:tcBorders>
              <w:right w:val="single" w:sz="4" w:space="0" w:color="auto"/>
            </w:tcBorders>
            <w:shd w:val="clear" w:color="auto" w:fill="auto"/>
          </w:tcPr>
          <w:p w14:paraId="21B19BA4" w14:textId="77777777" w:rsidR="003E16A9" w:rsidRPr="00B57873" w:rsidRDefault="003E16A9" w:rsidP="00EA16E7">
            <w:pPr>
              <w:spacing w:before="40" w:after="40" w:line="240" w:lineRule="auto"/>
              <w:rPr>
                <w:szCs w:val="20"/>
                <w:lang w:val="it-IT"/>
              </w:rPr>
            </w:pPr>
            <w:r w:rsidRPr="00B57873">
              <w:rPr>
                <w:szCs w:val="20"/>
                <w:lang w:val="it-IT"/>
              </w:rPr>
              <w:t>Na</w:t>
            </w:r>
            <w:r w:rsidRPr="00B57873">
              <w:rPr>
                <w:szCs w:val="20"/>
                <w:vertAlign w:val="superscript"/>
                <w:lang w:val="it-IT"/>
              </w:rPr>
              <w:t>+</w:t>
            </w:r>
            <w:r w:rsidRPr="00B57873">
              <w:rPr>
                <w:szCs w:val="20"/>
                <w:lang w:val="it-IT"/>
              </w:rPr>
              <w:t xml:space="preserve"> + 0.5 X</w:t>
            </w:r>
            <w:r w:rsidRPr="00B57873">
              <w:rPr>
                <w:szCs w:val="20"/>
                <w:vertAlign w:val="subscript"/>
                <w:lang w:val="it-IT"/>
              </w:rPr>
              <w:t>2</w:t>
            </w:r>
            <w:r w:rsidRPr="00B57873">
              <w:rPr>
                <w:szCs w:val="20"/>
                <w:lang w:val="it-IT"/>
              </w:rPr>
              <w:t xml:space="preserve">-Ca </w:t>
            </w:r>
            <w:r w:rsidRPr="00B57873">
              <w:rPr>
                <w:rFonts w:ascii="Symbol" w:eastAsia="Symbol" w:hAnsi="Symbol" w:cs="Symbol"/>
                <w:szCs w:val="20"/>
                <w:lang w:val="en-US"/>
              </w:rPr>
              <w:t>Û</w:t>
            </w:r>
            <w:r w:rsidRPr="00B57873">
              <w:rPr>
                <w:szCs w:val="20"/>
                <w:lang w:val="it-IT"/>
              </w:rPr>
              <w:t xml:space="preserve"> 0.5 Ca</w:t>
            </w:r>
            <w:r w:rsidRPr="00B57873">
              <w:rPr>
                <w:szCs w:val="20"/>
                <w:vertAlign w:val="superscript"/>
                <w:lang w:val="it-IT"/>
              </w:rPr>
              <w:t>2+</w:t>
            </w:r>
            <w:r w:rsidRPr="00B57873">
              <w:rPr>
                <w:szCs w:val="20"/>
                <w:lang w:val="it-IT"/>
              </w:rPr>
              <w:t xml:space="preserve"> + X-Na</w:t>
            </w:r>
          </w:p>
        </w:tc>
        <w:tc>
          <w:tcPr>
            <w:tcW w:w="1745" w:type="dxa"/>
            <w:tcBorders>
              <w:left w:val="single" w:sz="4" w:space="0" w:color="auto"/>
              <w:right w:val="single" w:sz="4" w:space="0" w:color="auto"/>
            </w:tcBorders>
            <w:shd w:val="clear" w:color="auto" w:fill="auto"/>
          </w:tcPr>
          <w:p w14:paraId="35AC9C6C" w14:textId="77777777" w:rsidR="003E16A9" w:rsidRPr="00B57873" w:rsidRDefault="003E16A9" w:rsidP="00EA16E7">
            <w:pPr>
              <w:spacing w:before="40" w:after="40" w:line="240" w:lineRule="auto"/>
              <w:jc w:val="center"/>
              <w:rPr>
                <w:lang w:val="en-US"/>
              </w:rPr>
            </w:pPr>
            <w:r w:rsidRPr="00B57873">
              <w:rPr>
                <w:caps/>
                <w:lang w:val="en-US"/>
              </w:rPr>
              <w:t>0.2924</w:t>
            </w:r>
          </w:p>
        </w:tc>
      </w:tr>
      <w:tr w:rsidR="003E16A9" w:rsidRPr="00B57873" w14:paraId="61CD5F03" w14:textId="77777777" w:rsidTr="00EA16E7">
        <w:trPr>
          <w:jc w:val="center"/>
        </w:trPr>
        <w:tc>
          <w:tcPr>
            <w:tcW w:w="1413" w:type="dxa"/>
            <w:tcBorders>
              <w:left w:val="single" w:sz="4" w:space="0" w:color="auto"/>
            </w:tcBorders>
            <w:shd w:val="clear" w:color="auto" w:fill="auto"/>
          </w:tcPr>
          <w:p w14:paraId="3CF1DC93" w14:textId="77777777" w:rsidR="003E16A9" w:rsidRPr="00B57873" w:rsidRDefault="003E16A9" w:rsidP="00EA16E7">
            <w:pPr>
              <w:spacing w:before="40" w:after="40" w:line="240" w:lineRule="auto"/>
              <w:rPr>
                <w:b/>
                <w:szCs w:val="20"/>
                <w:lang w:val="en-US"/>
              </w:rPr>
            </w:pPr>
          </w:p>
        </w:tc>
        <w:tc>
          <w:tcPr>
            <w:tcW w:w="5375" w:type="dxa"/>
            <w:tcBorders>
              <w:right w:val="single" w:sz="4" w:space="0" w:color="auto"/>
            </w:tcBorders>
            <w:shd w:val="clear" w:color="auto" w:fill="auto"/>
          </w:tcPr>
          <w:p w14:paraId="25A7BB1C" w14:textId="77777777" w:rsidR="003E16A9" w:rsidRPr="00B57873" w:rsidRDefault="003E16A9" w:rsidP="00EA16E7">
            <w:pPr>
              <w:spacing w:before="40" w:after="40" w:line="240" w:lineRule="auto"/>
              <w:rPr>
                <w:szCs w:val="20"/>
                <w:lang w:val="nl-BE"/>
              </w:rPr>
            </w:pPr>
            <w:r w:rsidRPr="00B57873">
              <w:rPr>
                <w:szCs w:val="20"/>
                <w:lang w:val="nl-BE"/>
              </w:rPr>
              <w:t>Na</w:t>
            </w:r>
            <w:r w:rsidRPr="00B57873">
              <w:rPr>
                <w:szCs w:val="20"/>
                <w:vertAlign w:val="superscript"/>
                <w:lang w:val="nl-BE"/>
              </w:rPr>
              <w:t>+</w:t>
            </w:r>
            <w:r w:rsidRPr="00B57873">
              <w:rPr>
                <w:szCs w:val="20"/>
                <w:lang w:val="nl-BE"/>
              </w:rPr>
              <w:t xml:space="preserve"> + 0.5 X</w:t>
            </w:r>
            <w:r w:rsidRPr="00B57873">
              <w:rPr>
                <w:szCs w:val="20"/>
                <w:vertAlign w:val="subscript"/>
                <w:lang w:val="nl-BE"/>
              </w:rPr>
              <w:t>2</w:t>
            </w:r>
            <w:r w:rsidRPr="00B57873">
              <w:rPr>
                <w:szCs w:val="20"/>
                <w:lang w:val="nl-BE"/>
              </w:rPr>
              <w:t xml:space="preserve">-Mg </w:t>
            </w:r>
            <w:r w:rsidRPr="00B57873">
              <w:rPr>
                <w:rFonts w:ascii="Symbol" w:eastAsia="Symbol" w:hAnsi="Symbol" w:cs="Symbol"/>
                <w:szCs w:val="20"/>
                <w:lang w:val="en-US"/>
              </w:rPr>
              <w:t>Û</w:t>
            </w:r>
            <w:r w:rsidRPr="00B57873">
              <w:rPr>
                <w:szCs w:val="20"/>
                <w:lang w:val="nl-BE"/>
              </w:rPr>
              <w:t xml:space="preserve"> 0.5 Mg</w:t>
            </w:r>
            <w:r w:rsidRPr="00B57873">
              <w:rPr>
                <w:szCs w:val="20"/>
                <w:vertAlign w:val="superscript"/>
                <w:lang w:val="nl-BE"/>
              </w:rPr>
              <w:t>2+</w:t>
            </w:r>
            <w:r w:rsidRPr="00B57873">
              <w:rPr>
                <w:szCs w:val="20"/>
                <w:lang w:val="nl-BE"/>
              </w:rPr>
              <w:t xml:space="preserve"> + X-Na</w:t>
            </w:r>
          </w:p>
        </w:tc>
        <w:tc>
          <w:tcPr>
            <w:tcW w:w="1745" w:type="dxa"/>
            <w:tcBorders>
              <w:left w:val="single" w:sz="4" w:space="0" w:color="auto"/>
              <w:right w:val="single" w:sz="4" w:space="0" w:color="auto"/>
            </w:tcBorders>
            <w:shd w:val="clear" w:color="auto" w:fill="auto"/>
          </w:tcPr>
          <w:p w14:paraId="2EC1F47E" w14:textId="77777777" w:rsidR="003E16A9" w:rsidRPr="00B57873" w:rsidRDefault="003E16A9" w:rsidP="00EA16E7">
            <w:pPr>
              <w:spacing w:before="40" w:after="40" w:line="240" w:lineRule="auto"/>
              <w:jc w:val="center"/>
              <w:rPr>
                <w:lang w:val="en-US"/>
              </w:rPr>
            </w:pPr>
            <w:r w:rsidRPr="00B57873">
              <w:rPr>
                <w:caps/>
                <w:lang w:val="en-US"/>
              </w:rPr>
              <w:t>0.2881</w:t>
            </w:r>
          </w:p>
        </w:tc>
      </w:tr>
      <w:tr w:rsidR="003E16A9" w:rsidRPr="00B57873" w14:paraId="5F90CDEC" w14:textId="77777777" w:rsidTr="00EA16E7">
        <w:trPr>
          <w:jc w:val="center"/>
        </w:trPr>
        <w:tc>
          <w:tcPr>
            <w:tcW w:w="1413" w:type="dxa"/>
            <w:tcBorders>
              <w:left w:val="single" w:sz="4" w:space="0" w:color="auto"/>
              <w:bottom w:val="single" w:sz="4" w:space="0" w:color="auto"/>
            </w:tcBorders>
            <w:shd w:val="clear" w:color="auto" w:fill="auto"/>
          </w:tcPr>
          <w:p w14:paraId="1EC2DCBE" w14:textId="77777777" w:rsidR="003E16A9" w:rsidRPr="00B57873" w:rsidRDefault="003E16A9" w:rsidP="00EA16E7">
            <w:pPr>
              <w:spacing w:before="40" w:after="40" w:line="240" w:lineRule="auto"/>
              <w:rPr>
                <w:b/>
                <w:szCs w:val="20"/>
                <w:lang w:val="en-US"/>
              </w:rPr>
            </w:pPr>
          </w:p>
        </w:tc>
        <w:tc>
          <w:tcPr>
            <w:tcW w:w="5375" w:type="dxa"/>
            <w:tcBorders>
              <w:bottom w:val="single" w:sz="4" w:space="0" w:color="auto"/>
              <w:right w:val="single" w:sz="4" w:space="0" w:color="auto"/>
            </w:tcBorders>
            <w:shd w:val="clear" w:color="auto" w:fill="auto"/>
          </w:tcPr>
          <w:p w14:paraId="349B3905" w14:textId="77777777" w:rsidR="003E16A9" w:rsidRPr="00B57873" w:rsidRDefault="003E16A9" w:rsidP="00EA16E7">
            <w:pPr>
              <w:spacing w:before="40" w:after="40" w:line="240" w:lineRule="auto"/>
              <w:rPr>
                <w:szCs w:val="20"/>
                <w:lang w:val="es-ES"/>
              </w:rPr>
            </w:pPr>
            <w:proofErr w:type="spellStart"/>
            <w:r w:rsidRPr="00B57873">
              <w:rPr>
                <w:szCs w:val="20"/>
                <w:lang w:val="es-ES"/>
              </w:rPr>
              <w:t>Na</w:t>
            </w:r>
            <w:proofErr w:type="spellEnd"/>
            <w:r w:rsidRPr="00B57873">
              <w:rPr>
                <w:szCs w:val="20"/>
                <w:vertAlign w:val="superscript"/>
                <w:lang w:val="es-ES"/>
              </w:rPr>
              <w:t>+</w:t>
            </w:r>
            <w:r w:rsidRPr="00B57873">
              <w:rPr>
                <w:szCs w:val="20"/>
                <w:lang w:val="es-ES"/>
              </w:rPr>
              <w:t xml:space="preserve"> + 0.5 X</w:t>
            </w:r>
            <w:r w:rsidRPr="00B57873">
              <w:rPr>
                <w:szCs w:val="20"/>
                <w:vertAlign w:val="subscript"/>
                <w:lang w:val="es-ES"/>
              </w:rPr>
              <w:t>2</w:t>
            </w:r>
            <w:r w:rsidRPr="00B57873">
              <w:rPr>
                <w:szCs w:val="20"/>
                <w:lang w:val="es-ES"/>
              </w:rPr>
              <w:t xml:space="preserve">-Fe </w:t>
            </w:r>
            <w:r w:rsidRPr="00B57873">
              <w:rPr>
                <w:rFonts w:ascii="Symbol" w:eastAsia="Symbol" w:hAnsi="Symbol" w:cs="Symbol"/>
                <w:szCs w:val="20"/>
                <w:lang w:val="en-US"/>
              </w:rPr>
              <w:t>Û</w:t>
            </w:r>
            <w:r w:rsidRPr="00B57873">
              <w:rPr>
                <w:szCs w:val="20"/>
                <w:lang w:val="es-ES"/>
              </w:rPr>
              <w:t xml:space="preserve"> 0.5 Fe</w:t>
            </w:r>
            <w:r w:rsidRPr="00B57873">
              <w:rPr>
                <w:szCs w:val="20"/>
                <w:vertAlign w:val="superscript"/>
                <w:lang w:val="es-ES"/>
              </w:rPr>
              <w:t>2+</w:t>
            </w:r>
            <w:r w:rsidRPr="00B57873">
              <w:rPr>
                <w:szCs w:val="20"/>
                <w:lang w:val="es-ES"/>
              </w:rPr>
              <w:t xml:space="preserve"> + X-</w:t>
            </w:r>
            <w:proofErr w:type="spellStart"/>
            <w:r w:rsidRPr="00B57873">
              <w:rPr>
                <w:szCs w:val="20"/>
                <w:lang w:val="es-ES"/>
              </w:rPr>
              <w:t>Na</w:t>
            </w:r>
            <w:proofErr w:type="spellEnd"/>
          </w:p>
        </w:tc>
        <w:tc>
          <w:tcPr>
            <w:tcW w:w="1745" w:type="dxa"/>
            <w:tcBorders>
              <w:left w:val="single" w:sz="4" w:space="0" w:color="auto"/>
              <w:bottom w:val="single" w:sz="4" w:space="0" w:color="auto"/>
              <w:right w:val="single" w:sz="4" w:space="0" w:color="auto"/>
            </w:tcBorders>
            <w:shd w:val="clear" w:color="auto" w:fill="auto"/>
          </w:tcPr>
          <w:p w14:paraId="41E7400B" w14:textId="77777777" w:rsidR="003E16A9" w:rsidRPr="00B57873" w:rsidRDefault="003E16A9" w:rsidP="00EA16E7">
            <w:pPr>
              <w:spacing w:before="40" w:after="40" w:line="240" w:lineRule="auto"/>
              <w:jc w:val="center"/>
              <w:rPr>
                <w:caps/>
                <w:lang w:val="en-US"/>
              </w:rPr>
            </w:pPr>
            <w:r w:rsidRPr="00B57873">
              <w:rPr>
                <w:caps/>
                <w:lang w:val="en-US"/>
              </w:rPr>
              <w:t>0.5</w:t>
            </w:r>
          </w:p>
        </w:tc>
      </w:tr>
    </w:tbl>
    <w:p w14:paraId="5138AE1A" w14:textId="77777777" w:rsidR="003E16A9" w:rsidRPr="00B57873" w:rsidRDefault="003E16A9" w:rsidP="003E16A9">
      <w:pPr>
        <w:rPr>
          <w:lang w:val="en-US"/>
        </w:rPr>
      </w:pPr>
    </w:p>
    <w:p w14:paraId="067BED59" w14:textId="77777777" w:rsidR="003E16A9" w:rsidRPr="00B57873" w:rsidRDefault="003E16A9" w:rsidP="003E16A9">
      <w:pPr>
        <w:pStyle w:val="Descripcin"/>
        <w:jc w:val="center"/>
        <w:rPr>
          <w:rStyle w:val="nfasissutil"/>
        </w:rPr>
      </w:pPr>
      <w:bookmarkStart w:id="653" w:name="_Ref104390326"/>
      <w:bookmarkStart w:id="654" w:name="_Toc90023854"/>
      <w:bookmarkStart w:id="655" w:name="_Toc119665729"/>
      <w:bookmarkStart w:id="656" w:name="_Toc137152162"/>
      <w:bookmarkStart w:id="657" w:name="_Toc144988841"/>
      <w:r w:rsidRPr="00B57873">
        <w:rPr>
          <w:rStyle w:val="nfasissutil"/>
        </w:rPr>
        <w:t xml:space="preserve">Table </w:t>
      </w:r>
      <w:r w:rsidRPr="00B57873">
        <w:rPr>
          <w:rStyle w:val="nfasissutil"/>
        </w:rPr>
        <w:fldChar w:fldCharType="begin"/>
      </w:r>
      <w:r w:rsidRPr="00B57873">
        <w:rPr>
          <w:rStyle w:val="nfasissutil"/>
        </w:rPr>
        <w:instrText xml:space="preserve"> SEQ Table \* ARABIC </w:instrText>
      </w:r>
      <w:r w:rsidRPr="00B57873">
        <w:rPr>
          <w:rStyle w:val="nfasissutil"/>
        </w:rPr>
        <w:fldChar w:fldCharType="separate"/>
      </w:r>
      <w:r>
        <w:rPr>
          <w:rStyle w:val="nfasissutil"/>
          <w:noProof/>
        </w:rPr>
        <w:t>14</w:t>
      </w:r>
      <w:r w:rsidRPr="00B57873">
        <w:rPr>
          <w:rStyle w:val="nfasissutil"/>
        </w:rPr>
        <w:fldChar w:fldCharType="end"/>
      </w:r>
      <w:bookmarkEnd w:id="653"/>
      <w:r w:rsidRPr="00B57873">
        <w:rPr>
          <w:rStyle w:val="nfasissutil"/>
        </w:rPr>
        <w:t xml:space="preserve"> - Chemical composition</w:t>
      </w:r>
      <w:r>
        <w:rPr>
          <w:rStyle w:val="nfasissutil"/>
        </w:rPr>
        <w:t xml:space="preserve"> of the granite boundary water </w:t>
      </w:r>
      <w:r>
        <w:rPr>
          <w:rStyle w:val="nfasissutil"/>
        </w:rPr>
        <w:fldChar w:fldCharType="begin"/>
      </w:r>
      <w:r>
        <w:rPr>
          <w:rStyle w:val="nfasissutil"/>
        </w:rPr>
        <w:instrText xml:space="preserve"> ADDIN EN.CITE &lt;EndNote&gt;&lt;Cite&gt;&lt;Author&gt;Samper&lt;/Author&gt;&lt;Year&gt;2016&lt;/Year&gt;&lt;RecNum&gt;21&lt;/RecNum&gt;&lt;DisplayText&gt;(Samper et al., 2016)&lt;/DisplayText&gt;&lt;record&gt;&lt;rec-number&gt;21&lt;/rec-number&gt;&lt;foreign-keys&gt;&lt;key app="EN" db-id="r052rxx90dfwz5eaf9averxhz9tztts9zp0a" timestamp="1683832652"&gt;21&lt;/key&gt;&lt;/foreign-keys&gt;&lt;ref-type name="Journal Article"&gt;17&lt;/ref-type&gt;&lt;contributors&gt;&lt;authors&gt;&lt;author&gt;Samper, Javier&lt;/author&gt;&lt;author&gt;Naves, Acacia&lt;/author&gt;&lt;author&gt;Montenegro, Luis&lt;/author&gt;&lt;author&gt;Mon, Alba&lt;/author&gt;&lt;/authors&gt;&lt;/contributors&gt;&lt;titles&gt;&lt;title&gt;Reactive transport modelling of the long-term interactions of corrosion products and compacted bentonite in a HLW repository in granite: Uncertainties and relevance for performance assessment&lt;/title&gt;&lt;secondary-title&gt;Applied Geochemistry&lt;/secondary-title&gt;&lt;/titles&gt;&lt;periodical&gt;&lt;full-title&gt;Applied Geochemistry&lt;/full-title&gt;&lt;/periodical&gt;&lt;pages&gt;42-51&lt;/pages&gt;&lt;volume&gt;67&lt;/volume&gt;&lt;dates&gt;&lt;year&gt;2016&lt;/year&gt;&lt;/dates&gt;&lt;isbn&gt;0883-2927&lt;/isbn&gt;&lt;urls&gt;&lt;/urls&gt;&lt;/record&gt;&lt;/Cite&gt;&lt;/EndNote&gt;</w:instrText>
      </w:r>
      <w:r>
        <w:rPr>
          <w:rStyle w:val="nfasissutil"/>
        </w:rPr>
        <w:fldChar w:fldCharType="separate"/>
      </w:r>
      <w:r>
        <w:rPr>
          <w:rStyle w:val="nfasissutil"/>
          <w:noProof/>
        </w:rPr>
        <w:t>(Samper et al., 2016)</w:t>
      </w:r>
      <w:r>
        <w:rPr>
          <w:rStyle w:val="nfasissutil"/>
        </w:rPr>
        <w:fldChar w:fldCharType="end"/>
      </w:r>
      <w:r w:rsidRPr="00B57873">
        <w:rPr>
          <w:rStyle w:val="nfasissutil"/>
        </w:rPr>
        <w:t>.</w:t>
      </w:r>
      <w:bookmarkEnd w:id="654"/>
      <w:bookmarkEnd w:id="655"/>
      <w:bookmarkEnd w:id="656"/>
      <w:bookmarkEnd w:id="65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1782"/>
        <w:gridCol w:w="1782"/>
      </w:tblGrid>
      <w:tr w:rsidR="003E16A9" w:rsidRPr="00B57873" w14:paraId="323EC12F" w14:textId="77777777" w:rsidTr="00EA16E7">
        <w:trPr>
          <w:cantSplit/>
          <w:trHeight w:val="635"/>
          <w:tblHeader/>
          <w:jc w:val="center"/>
        </w:trPr>
        <w:tc>
          <w:tcPr>
            <w:tcW w:w="1782" w:type="dxa"/>
            <w:shd w:val="clear" w:color="auto" w:fill="FFFFFF" w:themeFill="background1"/>
            <w:vAlign w:val="center"/>
          </w:tcPr>
          <w:p w14:paraId="5B4D10E6" w14:textId="77777777" w:rsidR="003E16A9" w:rsidRPr="00285934" w:rsidRDefault="003E16A9" w:rsidP="00EA16E7">
            <w:pPr>
              <w:spacing w:before="20" w:after="20" w:line="240" w:lineRule="auto"/>
              <w:jc w:val="center"/>
              <w:rPr>
                <w:b/>
                <w:bCs/>
                <w:sz w:val="18"/>
                <w:szCs w:val="20"/>
                <w:lang w:val="en-US"/>
              </w:rPr>
            </w:pPr>
            <w:r w:rsidRPr="00285934">
              <w:rPr>
                <w:b/>
                <w:bCs/>
                <w:sz w:val="18"/>
                <w:szCs w:val="20"/>
                <w:lang w:val="en-US"/>
              </w:rPr>
              <w:t>Species</w:t>
            </w:r>
          </w:p>
          <w:p w14:paraId="368E2FC8" w14:textId="77777777" w:rsidR="003E16A9" w:rsidRPr="00285934" w:rsidRDefault="003E16A9" w:rsidP="00EA16E7">
            <w:pPr>
              <w:spacing w:before="20" w:after="20" w:line="240" w:lineRule="auto"/>
              <w:jc w:val="center"/>
              <w:rPr>
                <w:b/>
                <w:bCs/>
                <w:sz w:val="18"/>
                <w:szCs w:val="20"/>
                <w:lang w:val="en-US"/>
              </w:rPr>
            </w:pPr>
            <w:r w:rsidRPr="00285934">
              <w:rPr>
                <w:b/>
                <w:bCs/>
                <w:sz w:val="18"/>
                <w:szCs w:val="20"/>
                <w:lang w:val="en-US"/>
              </w:rPr>
              <w:t>(mol/L)</w:t>
            </w:r>
          </w:p>
        </w:tc>
        <w:tc>
          <w:tcPr>
            <w:tcW w:w="1782" w:type="dxa"/>
            <w:shd w:val="clear" w:color="auto" w:fill="FFFFFF" w:themeFill="background1"/>
            <w:vAlign w:val="center"/>
          </w:tcPr>
          <w:p w14:paraId="07CBD889" w14:textId="77777777" w:rsidR="003E16A9" w:rsidRPr="00285934" w:rsidRDefault="003E16A9" w:rsidP="00EA16E7">
            <w:pPr>
              <w:spacing w:before="20" w:after="20" w:line="240" w:lineRule="auto"/>
              <w:jc w:val="center"/>
              <w:rPr>
                <w:b/>
                <w:bCs/>
                <w:sz w:val="18"/>
                <w:szCs w:val="20"/>
                <w:lang w:val="en-US"/>
              </w:rPr>
            </w:pPr>
            <w:r w:rsidRPr="00285934">
              <w:rPr>
                <w:b/>
                <w:bCs/>
                <w:sz w:val="18"/>
                <w:szCs w:val="20"/>
                <w:lang w:val="en-US"/>
              </w:rPr>
              <w:t>Granite boundary water</w:t>
            </w:r>
          </w:p>
        </w:tc>
      </w:tr>
      <w:tr w:rsidR="003E16A9" w:rsidRPr="00B57873" w14:paraId="63CF398B" w14:textId="77777777" w:rsidTr="00EA16E7">
        <w:trPr>
          <w:cantSplit/>
          <w:trHeight w:val="286"/>
          <w:jc w:val="center"/>
        </w:trPr>
        <w:tc>
          <w:tcPr>
            <w:tcW w:w="1782" w:type="dxa"/>
            <w:vAlign w:val="center"/>
          </w:tcPr>
          <w:p w14:paraId="2C85F181" w14:textId="77777777" w:rsidR="003E16A9" w:rsidRPr="00B57873" w:rsidRDefault="003E16A9" w:rsidP="00EA16E7">
            <w:pPr>
              <w:spacing w:before="20" w:after="20" w:line="240" w:lineRule="auto"/>
              <w:jc w:val="left"/>
              <w:rPr>
                <w:sz w:val="18"/>
                <w:szCs w:val="20"/>
                <w:lang w:val="en-US"/>
              </w:rPr>
            </w:pPr>
            <w:r w:rsidRPr="00B57873">
              <w:rPr>
                <w:sz w:val="18"/>
                <w:szCs w:val="20"/>
                <w:lang w:val="en-US"/>
              </w:rPr>
              <w:t>pH</w:t>
            </w:r>
          </w:p>
        </w:tc>
        <w:tc>
          <w:tcPr>
            <w:tcW w:w="1782" w:type="dxa"/>
            <w:vAlign w:val="center"/>
          </w:tcPr>
          <w:p w14:paraId="298EBC01" w14:textId="77777777" w:rsidR="003E16A9" w:rsidRPr="00B57873" w:rsidRDefault="003E16A9" w:rsidP="00EA16E7">
            <w:pPr>
              <w:spacing w:before="20" w:after="20" w:line="240" w:lineRule="auto"/>
              <w:jc w:val="center"/>
              <w:rPr>
                <w:sz w:val="18"/>
                <w:szCs w:val="20"/>
                <w:lang w:val="en-US"/>
              </w:rPr>
            </w:pPr>
            <w:r w:rsidRPr="00B57873">
              <w:rPr>
                <w:sz w:val="18"/>
                <w:szCs w:val="20"/>
                <w:lang w:val="en-US"/>
              </w:rPr>
              <w:t>7.825</w:t>
            </w:r>
          </w:p>
        </w:tc>
      </w:tr>
      <w:tr w:rsidR="003E16A9" w:rsidRPr="00B57873" w14:paraId="46645620" w14:textId="77777777" w:rsidTr="00EA16E7">
        <w:trPr>
          <w:cantSplit/>
          <w:trHeight w:val="286"/>
          <w:jc w:val="center"/>
        </w:trPr>
        <w:tc>
          <w:tcPr>
            <w:tcW w:w="1782" w:type="dxa"/>
            <w:vAlign w:val="center"/>
          </w:tcPr>
          <w:p w14:paraId="1FDF78C4" w14:textId="77777777" w:rsidR="003E16A9" w:rsidRPr="00B57873" w:rsidRDefault="003E16A9" w:rsidP="00EA16E7">
            <w:pPr>
              <w:spacing w:before="20" w:after="20" w:line="240" w:lineRule="auto"/>
              <w:jc w:val="left"/>
              <w:rPr>
                <w:sz w:val="18"/>
                <w:szCs w:val="20"/>
                <w:lang w:val="en-US"/>
              </w:rPr>
            </w:pPr>
            <w:r w:rsidRPr="00B57873">
              <w:rPr>
                <w:sz w:val="18"/>
                <w:szCs w:val="20"/>
                <w:lang w:val="en-US"/>
              </w:rPr>
              <w:t>Eh (V)</w:t>
            </w:r>
          </w:p>
        </w:tc>
        <w:tc>
          <w:tcPr>
            <w:tcW w:w="1782" w:type="dxa"/>
            <w:vAlign w:val="center"/>
          </w:tcPr>
          <w:p w14:paraId="5B28C6ED" w14:textId="77777777" w:rsidR="003E16A9" w:rsidRPr="00B57873" w:rsidRDefault="003E16A9" w:rsidP="00EA16E7">
            <w:pPr>
              <w:spacing w:before="20" w:after="20" w:line="240" w:lineRule="auto"/>
              <w:jc w:val="center"/>
              <w:rPr>
                <w:sz w:val="18"/>
                <w:szCs w:val="20"/>
                <w:lang w:val="en-US"/>
              </w:rPr>
            </w:pPr>
            <w:r w:rsidRPr="00B57873">
              <w:rPr>
                <w:sz w:val="18"/>
                <w:szCs w:val="20"/>
                <w:lang w:val="en-US"/>
              </w:rPr>
              <w:t>-0.188</w:t>
            </w:r>
          </w:p>
        </w:tc>
      </w:tr>
      <w:tr w:rsidR="003E16A9" w:rsidRPr="00B57873" w14:paraId="28D0D2DE" w14:textId="77777777" w:rsidTr="00EA16E7">
        <w:trPr>
          <w:cantSplit/>
          <w:trHeight w:val="286"/>
          <w:jc w:val="center"/>
        </w:trPr>
        <w:tc>
          <w:tcPr>
            <w:tcW w:w="1782" w:type="dxa"/>
            <w:vAlign w:val="center"/>
          </w:tcPr>
          <w:p w14:paraId="1248F646" w14:textId="77777777" w:rsidR="003E16A9" w:rsidRPr="00B57873" w:rsidRDefault="003E16A9" w:rsidP="00EA16E7">
            <w:pPr>
              <w:spacing w:before="20" w:after="20" w:line="240" w:lineRule="auto"/>
              <w:jc w:val="left"/>
              <w:rPr>
                <w:sz w:val="18"/>
                <w:szCs w:val="20"/>
                <w:lang w:val="en-US"/>
              </w:rPr>
            </w:pPr>
            <w:r w:rsidRPr="00B57873">
              <w:rPr>
                <w:sz w:val="18"/>
                <w:szCs w:val="20"/>
                <w:lang w:val="en-US"/>
              </w:rPr>
              <w:t>Ca</w:t>
            </w:r>
            <w:r w:rsidRPr="00B57873">
              <w:rPr>
                <w:sz w:val="18"/>
                <w:szCs w:val="20"/>
                <w:vertAlign w:val="superscript"/>
                <w:lang w:val="en-US"/>
              </w:rPr>
              <w:t>2+</w:t>
            </w:r>
            <w:r w:rsidRPr="00B57873">
              <w:rPr>
                <w:sz w:val="18"/>
                <w:szCs w:val="20"/>
                <w:lang w:val="en-US"/>
              </w:rPr>
              <w:t xml:space="preserve"> </w:t>
            </w:r>
          </w:p>
        </w:tc>
        <w:tc>
          <w:tcPr>
            <w:tcW w:w="1782" w:type="dxa"/>
            <w:vAlign w:val="center"/>
          </w:tcPr>
          <w:p w14:paraId="141C9D72" w14:textId="77777777" w:rsidR="003E16A9" w:rsidRPr="00B57873" w:rsidRDefault="003E16A9" w:rsidP="00EA16E7">
            <w:pPr>
              <w:spacing w:before="20" w:after="20" w:line="240" w:lineRule="auto"/>
              <w:jc w:val="center"/>
              <w:rPr>
                <w:sz w:val="18"/>
                <w:szCs w:val="20"/>
                <w:lang w:val="en-US"/>
              </w:rPr>
            </w:pPr>
            <w:r w:rsidRPr="00B57873">
              <w:rPr>
                <w:sz w:val="18"/>
                <w:szCs w:val="20"/>
                <w:lang w:val="en-US"/>
              </w:rPr>
              <w:t>1.522·10</w:t>
            </w:r>
            <w:r w:rsidRPr="00B57873">
              <w:rPr>
                <w:sz w:val="18"/>
                <w:szCs w:val="20"/>
                <w:vertAlign w:val="superscript"/>
                <w:lang w:val="en-US"/>
              </w:rPr>
              <w:t>-4</w:t>
            </w:r>
          </w:p>
        </w:tc>
      </w:tr>
      <w:tr w:rsidR="003E16A9" w:rsidRPr="00B57873" w14:paraId="200787D7" w14:textId="77777777" w:rsidTr="00EA16E7">
        <w:trPr>
          <w:cantSplit/>
          <w:trHeight w:val="286"/>
          <w:jc w:val="center"/>
        </w:trPr>
        <w:tc>
          <w:tcPr>
            <w:tcW w:w="1782" w:type="dxa"/>
            <w:vAlign w:val="center"/>
          </w:tcPr>
          <w:p w14:paraId="6E3647D1" w14:textId="77777777" w:rsidR="003E16A9" w:rsidRPr="00B57873" w:rsidRDefault="003E16A9" w:rsidP="00EA16E7">
            <w:pPr>
              <w:spacing w:before="20" w:after="20" w:line="240" w:lineRule="auto"/>
              <w:jc w:val="left"/>
              <w:rPr>
                <w:sz w:val="18"/>
                <w:szCs w:val="20"/>
                <w:lang w:val="en-US"/>
              </w:rPr>
            </w:pPr>
            <w:r w:rsidRPr="00B57873">
              <w:rPr>
                <w:sz w:val="18"/>
                <w:szCs w:val="20"/>
                <w:lang w:val="en-US"/>
              </w:rPr>
              <w:t>Mg</w:t>
            </w:r>
            <w:r w:rsidRPr="00B57873">
              <w:rPr>
                <w:sz w:val="18"/>
                <w:szCs w:val="20"/>
                <w:vertAlign w:val="superscript"/>
                <w:lang w:val="en-US"/>
              </w:rPr>
              <w:t>2+</w:t>
            </w:r>
            <w:r w:rsidRPr="00B57873">
              <w:rPr>
                <w:sz w:val="18"/>
                <w:szCs w:val="20"/>
                <w:lang w:val="en-US"/>
              </w:rPr>
              <w:t xml:space="preserve"> </w:t>
            </w:r>
          </w:p>
        </w:tc>
        <w:tc>
          <w:tcPr>
            <w:tcW w:w="1782" w:type="dxa"/>
            <w:vAlign w:val="center"/>
          </w:tcPr>
          <w:p w14:paraId="336E0D78" w14:textId="77777777" w:rsidR="003E16A9" w:rsidRPr="00B57873" w:rsidRDefault="003E16A9" w:rsidP="00EA16E7">
            <w:pPr>
              <w:spacing w:before="20" w:after="20" w:line="240" w:lineRule="auto"/>
              <w:jc w:val="center"/>
              <w:rPr>
                <w:sz w:val="18"/>
                <w:szCs w:val="20"/>
                <w:lang w:val="en-US"/>
              </w:rPr>
            </w:pPr>
            <w:r w:rsidRPr="00B57873">
              <w:rPr>
                <w:sz w:val="18"/>
                <w:szCs w:val="20"/>
                <w:lang w:val="en-US"/>
              </w:rPr>
              <w:t>1.604·10</w:t>
            </w:r>
            <w:r w:rsidRPr="00B57873">
              <w:rPr>
                <w:sz w:val="18"/>
                <w:szCs w:val="20"/>
                <w:vertAlign w:val="superscript"/>
                <w:lang w:val="en-US"/>
              </w:rPr>
              <w:t>-4</w:t>
            </w:r>
          </w:p>
        </w:tc>
      </w:tr>
      <w:tr w:rsidR="003E16A9" w:rsidRPr="00B57873" w14:paraId="54DB29EC" w14:textId="77777777" w:rsidTr="00EA16E7">
        <w:trPr>
          <w:cantSplit/>
          <w:trHeight w:val="286"/>
          <w:jc w:val="center"/>
        </w:trPr>
        <w:tc>
          <w:tcPr>
            <w:tcW w:w="1782" w:type="dxa"/>
            <w:vAlign w:val="center"/>
          </w:tcPr>
          <w:p w14:paraId="5BF31560" w14:textId="77777777" w:rsidR="003E16A9" w:rsidRPr="00B57873" w:rsidRDefault="003E16A9" w:rsidP="00EA16E7">
            <w:pPr>
              <w:spacing w:before="20" w:after="20" w:line="240" w:lineRule="auto"/>
              <w:jc w:val="left"/>
              <w:rPr>
                <w:sz w:val="18"/>
                <w:szCs w:val="20"/>
                <w:lang w:val="en-US"/>
              </w:rPr>
            </w:pPr>
            <w:r w:rsidRPr="00B57873">
              <w:rPr>
                <w:sz w:val="18"/>
                <w:szCs w:val="20"/>
                <w:lang w:val="en-US"/>
              </w:rPr>
              <w:t>Na</w:t>
            </w:r>
            <w:r w:rsidRPr="00B57873">
              <w:rPr>
                <w:sz w:val="18"/>
                <w:szCs w:val="20"/>
                <w:vertAlign w:val="superscript"/>
                <w:lang w:val="en-US"/>
              </w:rPr>
              <w:t>+</w:t>
            </w:r>
            <w:r w:rsidRPr="00B57873">
              <w:rPr>
                <w:sz w:val="18"/>
                <w:szCs w:val="20"/>
                <w:lang w:val="en-US"/>
              </w:rPr>
              <w:t xml:space="preserve"> </w:t>
            </w:r>
          </w:p>
        </w:tc>
        <w:tc>
          <w:tcPr>
            <w:tcW w:w="1782" w:type="dxa"/>
            <w:vAlign w:val="center"/>
          </w:tcPr>
          <w:p w14:paraId="1787EEA7" w14:textId="77777777" w:rsidR="003E16A9" w:rsidRPr="00B57873" w:rsidRDefault="003E16A9" w:rsidP="00EA16E7">
            <w:pPr>
              <w:spacing w:before="20" w:after="20" w:line="240" w:lineRule="auto"/>
              <w:jc w:val="center"/>
              <w:rPr>
                <w:sz w:val="18"/>
                <w:szCs w:val="20"/>
                <w:lang w:val="en-US"/>
              </w:rPr>
            </w:pPr>
            <w:r w:rsidRPr="00B57873">
              <w:rPr>
                <w:sz w:val="18"/>
                <w:szCs w:val="20"/>
                <w:lang w:val="en-US"/>
              </w:rPr>
              <w:t>4.350·10</w:t>
            </w:r>
            <w:r w:rsidRPr="00B57873">
              <w:rPr>
                <w:sz w:val="18"/>
                <w:szCs w:val="20"/>
                <w:vertAlign w:val="superscript"/>
                <w:lang w:val="en-US"/>
              </w:rPr>
              <w:t>-3</w:t>
            </w:r>
          </w:p>
        </w:tc>
      </w:tr>
      <w:tr w:rsidR="003E16A9" w:rsidRPr="00B57873" w14:paraId="14D313A5" w14:textId="77777777" w:rsidTr="00EA16E7">
        <w:trPr>
          <w:cantSplit/>
          <w:trHeight w:val="286"/>
          <w:jc w:val="center"/>
        </w:trPr>
        <w:tc>
          <w:tcPr>
            <w:tcW w:w="1782" w:type="dxa"/>
            <w:vAlign w:val="center"/>
          </w:tcPr>
          <w:p w14:paraId="76E437D8" w14:textId="77777777" w:rsidR="003E16A9" w:rsidRPr="00B57873" w:rsidRDefault="003E16A9" w:rsidP="00EA16E7">
            <w:pPr>
              <w:spacing w:before="20" w:after="20" w:line="240" w:lineRule="auto"/>
              <w:jc w:val="left"/>
              <w:rPr>
                <w:sz w:val="18"/>
                <w:szCs w:val="20"/>
                <w:lang w:val="en-US"/>
              </w:rPr>
            </w:pPr>
            <w:r w:rsidRPr="00B57873">
              <w:rPr>
                <w:sz w:val="18"/>
                <w:szCs w:val="20"/>
                <w:lang w:val="en-US"/>
              </w:rPr>
              <w:t>K</w:t>
            </w:r>
            <w:r w:rsidRPr="00B57873">
              <w:rPr>
                <w:sz w:val="18"/>
                <w:szCs w:val="20"/>
                <w:vertAlign w:val="superscript"/>
                <w:lang w:val="en-US"/>
              </w:rPr>
              <w:t>+</w:t>
            </w:r>
            <w:r w:rsidRPr="00B57873">
              <w:rPr>
                <w:sz w:val="18"/>
                <w:szCs w:val="20"/>
                <w:lang w:val="en-US"/>
              </w:rPr>
              <w:t xml:space="preserve"> </w:t>
            </w:r>
          </w:p>
        </w:tc>
        <w:tc>
          <w:tcPr>
            <w:tcW w:w="1782" w:type="dxa"/>
            <w:vAlign w:val="center"/>
          </w:tcPr>
          <w:p w14:paraId="2C3F5600" w14:textId="77777777" w:rsidR="003E16A9" w:rsidRPr="00B57873" w:rsidRDefault="003E16A9" w:rsidP="00EA16E7">
            <w:pPr>
              <w:spacing w:before="20" w:after="20" w:line="240" w:lineRule="auto"/>
              <w:jc w:val="center"/>
              <w:rPr>
                <w:sz w:val="18"/>
                <w:szCs w:val="20"/>
                <w:lang w:val="en-US"/>
              </w:rPr>
            </w:pPr>
            <w:r w:rsidRPr="00B57873">
              <w:rPr>
                <w:sz w:val="18"/>
                <w:szCs w:val="20"/>
                <w:lang w:val="en-US"/>
              </w:rPr>
              <w:t>5.371·10</w:t>
            </w:r>
            <w:r w:rsidRPr="00B57873">
              <w:rPr>
                <w:sz w:val="18"/>
                <w:szCs w:val="20"/>
                <w:vertAlign w:val="superscript"/>
                <w:lang w:val="en-US"/>
              </w:rPr>
              <w:t>-5</w:t>
            </w:r>
          </w:p>
        </w:tc>
      </w:tr>
      <w:tr w:rsidR="003E16A9" w:rsidRPr="00B57873" w14:paraId="2A701F72" w14:textId="77777777" w:rsidTr="00EA16E7">
        <w:trPr>
          <w:cantSplit/>
          <w:trHeight w:val="286"/>
          <w:jc w:val="center"/>
        </w:trPr>
        <w:tc>
          <w:tcPr>
            <w:tcW w:w="1782" w:type="dxa"/>
            <w:vAlign w:val="center"/>
          </w:tcPr>
          <w:p w14:paraId="00A56C06" w14:textId="77777777" w:rsidR="003E16A9" w:rsidRPr="00B57873" w:rsidRDefault="003E16A9" w:rsidP="00EA16E7">
            <w:pPr>
              <w:spacing w:before="20" w:after="20" w:line="240" w:lineRule="auto"/>
              <w:jc w:val="left"/>
              <w:rPr>
                <w:sz w:val="18"/>
                <w:szCs w:val="20"/>
                <w:lang w:val="en-US"/>
              </w:rPr>
            </w:pPr>
            <w:r w:rsidRPr="00B57873">
              <w:rPr>
                <w:sz w:val="18"/>
                <w:szCs w:val="20"/>
                <w:lang w:val="en-US"/>
              </w:rPr>
              <w:lastRenderedPageBreak/>
              <w:t>Fe</w:t>
            </w:r>
            <w:r w:rsidRPr="00B57873">
              <w:rPr>
                <w:sz w:val="18"/>
                <w:szCs w:val="20"/>
                <w:vertAlign w:val="superscript"/>
                <w:lang w:val="en-US"/>
              </w:rPr>
              <w:t>2+</w:t>
            </w:r>
            <w:r w:rsidRPr="00B57873">
              <w:rPr>
                <w:sz w:val="18"/>
                <w:szCs w:val="20"/>
                <w:lang w:val="en-US"/>
              </w:rPr>
              <w:t xml:space="preserve"> </w:t>
            </w:r>
          </w:p>
        </w:tc>
        <w:tc>
          <w:tcPr>
            <w:tcW w:w="1782" w:type="dxa"/>
            <w:vAlign w:val="center"/>
          </w:tcPr>
          <w:p w14:paraId="652DD5CE" w14:textId="77777777" w:rsidR="003E16A9" w:rsidRPr="00B57873" w:rsidRDefault="003E16A9" w:rsidP="00EA16E7">
            <w:pPr>
              <w:spacing w:before="20" w:after="20" w:line="240" w:lineRule="auto"/>
              <w:jc w:val="center"/>
              <w:rPr>
                <w:sz w:val="18"/>
                <w:szCs w:val="20"/>
                <w:lang w:val="en-US"/>
              </w:rPr>
            </w:pPr>
            <w:r w:rsidRPr="00B57873">
              <w:rPr>
                <w:sz w:val="18"/>
                <w:szCs w:val="20"/>
                <w:lang w:val="en-US"/>
              </w:rPr>
              <w:t>1.791·10</w:t>
            </w:r>
            <w:r w:rsidRPr="00B57873">
              <w:rPr>
                <w:sz w:val="18"/>
                <w:szCs w:val="20"/>
                <w:vertAlign w:val="superscript"/>
                <w:lang w:val="en-US"/>
              </w:rPr>
              <w:t>-8</w:t>
            </w:r>
          </w:p>
        </w:tc>
      </w:tr>
      <w:tr w:rsidR="003E16A9" w:rsidRPr="00B57873" w14:paraId="6A0D4CDC" w14:textId="77777777" w:rsidTr="00EA16E7">
        <w:trPr>
          <w:cantSplit/>
          <w:trHeight w:val="286"/>
          <w:jc w:val="center"/>
        </w:trPr>
        <w:tc>
          <w:tcPr>
            <w:tcW w:w="1782" w:type="dxa"/>
            <w:vAlign w:val="center"/>
          </w:tcPr>
          <w:p w14:paraId="2A733507" w14:textId="77777777" w:rsidR="003E16A9" w:rsidRPr="00B57873" w:rsidRDefault="003E16A9" w:rsidP="00EA16E7">
            <w:pPr>
              <w:spacing w:before="20" w:after="20" w:line="240" w:lineRule="auto"/>
              <w:jc w:val="left"/>
              <w:rPr>
                <w:sz w:val="18"/>
                <w:szCs w:val="20"/>
                <w:lang w:val="en-US"/>
              </w:rPr>
            </w:pPr>
            <w:r w:rsidRPr="00B57873">
              <w:rPr>
                <w:sz w:val="18"/>
                <w:szCs w:val="20"/>
                <w:lang w:val="en-US"/>
              </w:rPr>
              <w:t>Al</w:t>
            </w:r>
            <w:r w:rsidRPr="00B57873">
              <w:rPr>
                <w:sz w:val="18"/>
                <w:szCs w:val="20"/>
                <w:vertAlign w:val="superscript"/>
                <w:lang w:val="en-US"/>
              </w:rPr>
              <w:t>3+</w:t>
            </w:r>
            <w:r w:rsidRPr="00B57873">
              <w:rPr>
                <w:sz w:val="18"/>
                <w:szCs w:val="20"/>
                <w:lang w:val="en-US"/>
              </w:rPr>
              <w:t xml:space="preserve"> </w:t>
            </w:r>
          </w:p>
        </w:tc>
        <w:tc>
          <w:tcPr>
            <w:tcW w:w="1782" w:type="dxa"/>
            <w:vAlign w:val="center"/>
          </w:tcPr>
          <w:p w14:paraId="20C61481" w14:textId="77777777" w:rsidR="003E16A9" w:rsidRPr="00B57873" w:rsidRDefault="003E16A9" w:rsidP="00EA16E7">
            <w:pPr>
              <w:spacing w:before="20" w:after="20" w:line="240" w:lineRule="auto"/>
              <w:jc w:val="center"/>
              <w:rPr>
                <w:sz w:val="18"/>
                <w:szCs w:val="20"/>
                <w:lang w:val="en-US"/>
              </w:rPr>
            </w:pPr>
            <w:r w:rsidRPr="00B57873">
              <w:rPr>
                <w:sz w:val="18"/>
                <w:szCs w:val="20"/>
                <w:lang w:val="en-US"/>
              </w:rPr>
              <w:t>1.85·10</w:t>
            </w:r>
            <w:r w:rsidRPr="00B57873">
              <w:rPr>
                <w:sz w:val="18"/>
                <w:szCs w:val="20"/>
                <w:vertAlign w:val="superscript"/>
                <w:lang w:val="en-US"/>
              </w:rPr>
              <w:t>-8</w:t>
            </w:r>
          </w:p>
        </w:tc>
      </w:tr>
      <w:tr w:rsidR="003E16A9" w:rsidRPr="00B57873" w14:paraId="62DEE2B8" w14:textId="77777777" w:rsidTr="00EA16E7">
        <w:trPr>
          <w:cantSplit/>
          <w:trHeight w:val="286"/>
          <w:jc w:val="center"/>
        </w:trPr>
        <w:tc>
          <w:tcPr>
            <w:tcW w:w="1782" w:type="dxa"/>
            <w:vAlign w:val="center"/>
          </w:tcPr>
          <w:p w14:paraId="1B4A9660" w14:textId="77777777" w:rsidR="003E16A9" w:rsidRPr="00B57873" w:rsidRDefault="003E16A9" w:rsidP="00EA16E7">
            <w:pPr>
              <w:spacing w:before="20" w:after="20" w:line="240" w:lineRule="auto"/>
              <w:jc w:val="left"/>
              <w:rPr>
                <w:sz w:val="18"/>
                <w:szCs w:val="20"/>
                <w:lang w:val="en-US"/>
              </w:rPr>
            </w:pPr>
            <w:r w:rsidRPr="00B57873">
              <w:rPr>
                <w:sz w:val="18"/>
                <w:szCs w:val="20"/>
                <w:lang w:val="en-US"/>
              </w:rPr>
              <w:t>Cl</w:t>
            </w:r>
            <w:r w:rsidRPr="00B57873">
              <w:rPr>
                <w:sz w:val="18"/>
                <w:szCs w:val="20"/>
                <w:vertAlign w:val="superscript"/>
                <w:lang w:val="en-US"/>
              </w:rPr>
              <w:t>-</w:t>
            </w:r>
            <w:r w:rsidRPr="00B57873">
              <w:rPr>
                <w:sz w:val="18"/>
                <w:szCs w:val="20"/>
                <w:lang w:val="en-US"/>
              </w:rPr>
              <w:t xml:space="preserve"> </w:t>
            </w:r>
          </w:p>
        </w:tc>
        <w:tc>
          <w:tcPr>
            <w:tcW w:w="1782" w:type="dxa"/>
            <w:vAlign w:val="center"/>
          </w:tcPr>
          <w:p w14:paraId="17779D6B" w14:textId="77777777" w:rsidR="003E16A9" w:rsidRPr="00B57873" w:rsidRDefault="003E16A9" w:rsidP="00EA16E7">
            <w:pPr>
              <w:spacing w:before="20" w:after="20" w:line="240" w:lineRule="auto"/>
              <w:jc w:val="center"/>
              <w:rPr>
                <w:sz w:val="18"/>
                <w:szCs w:val="20"/>
                <w:lang w:val="en-US"/>
              </w:rPr>
            </w:pPr>
            <w:r w:rsidRPr="00B57873">
              <w:rPr>
                <w:sz w:val="18"/>
                <w:szCs w:val="20"/>
                <w:lang w:val="en-US"/>
              </w:rPr>
              <w:t>3.949·10</w:t>
            </w:r>
            <w:r w:rsidRPr="00B57873">
              <w:rPr>
                <w:sz w:val="18"/>
                <w:szCs w:val="20"/>
                <w:vertAlign w:val="superscript"/>
                <w:lang w:val="en-US"/>
              </w:rPr>
              <w:t>-4</w:t>
            </w:r>
          </w:p>
        </w:tc>
      </w:tr>
      <w:tr w:rsidR="003E16A9" w:rsidRPr="00B57873" w14:paraId="2FEA6DD3" w14:textId="77777777" w:rsidTr="00EA16E7">
        <w:trPr>
          <w:cantSplit/>
          <w:trHeight w:val="286"/>
          <w:jc w:val="center"/>
        </w:trPr>
        <w:tc>
          <w:tcPr>
            <w:tcW w:w="1782" w:type="dxa"/>
            <w:vAlign w:val="center"/>
          </w:tcPr>
          <w:p w14:paraId="1BAC8650" w14:textId="77777777" w:rsidR="003E16A9" w:rsidRPr="00B57873" w:rsidRDefault="003E16A9" w:rsidP="00EA16E7">
            <w:pPr>
              <w:spacing w:before="20" w:after="20" w:line="240" w:lineRule="auto"/>
              <w:jc w:val="left"/>
              <w:rPr>
                <w:sz w:val="18"/>
                <w:szCs w:val="20"/>
                <w:lang w:val="en-US"/>
              </w:rPr>
            </w:pPr>
            <w:r w:rsidRPr="00B57873">
              <w:rPr>
                <w:sz w:val="18"/>
                <w:szCs w:val="20"/>
                <w:lang w:val="en-US"/>
              </w:rPr>
              <w:t>HCO</w:t>
            </w:r>
            <w:r w:rsidRPr="00B57873">
              <w:rPr>
                <w:sz w:val="18"/>
                <w:szCs w:val="20"/>
                <w:vertAlign w:val="subscript"/>
                <w:lang w:val="en-US"/>
              </w:rPr>
              <w:t>3</w:t>
            </w:r>
            <w:r w:rsidRPr="00B57873">
              <w:rPr>
                <w:sz w:val="18"/>
                <w:szCs w:val="20"/>
                <w:vertAlign w:val="superscript"/>
                <w:lang w:val="en-US"/>
              </w:rPr>
              <w:t>-</w:t>
            </w:r>
            <w:r w:rsidRPr="00B57873">
              <w:rPr>
                <w:sz w:val="18"/>
                <w:szCs w:val="20"/>
                <w:lang w:val="en-US"/>
              </w:rPr>
              <w:t xml:space="preserve"> </w:t>
            </w:r>
          </w:p>
        </w:tc>
        <w:tc>
          <w:tcPr>
            <w:tcW w:w="1782" w:type="dxa"/>
            <w:vAlign w:val="center"/>
          </w:tcPr>
          <w:p w14:paraId="44A959E5" w14:textId="77777777" w:rsidR="003E16A9" w:rsidRPr="00B57873" w:rsidRDefault="003E16A9" w:rsidP="00EA16E7">
            <w:pPr>
              <w:spacing w:before="20" w:after="20" w:line="240" w:lineRule="auto"/>
              <w:jc w:val="center"/>
              <w:rPr>
                <w:sz w:val="18"/>
                <w:szCs w:val="20"/>
                <w:lang w:val="en-US"/>
              </w:rPr>
            </w:pPr>
            <w:r w:rsidRPr="00B57873">
              <w:rPr>
                <w:sz w:val="18"/>
                <w:szCs w:val="20"/>
                <w:lang w:val="en-US"/>
              </w:rPr>
              <w:t>5.049·10</w:t>
            </w:r>
            <w:r w:rsidRPr="00B57873">
              <w:rPr>
                <w:sz w:val="18"/>
                <w:szCs w:val="20"/>
                <w:vertAlign w:val="superscript"/>
                <w:lang w:val="en-US"/>
              </w:rPr>
              <w:t>-3</w:t>
            </w:r>
          </w:p>
        </w:tc>
      </w:tr>
      <w:tr w:rsidR="003E16A9" w:rsidRPr="00B57873" w14:paraId="3EEFDA7C" w14:textId="77777777" w:rsidTr="00EA16E7">
        <w:trPr>
          <w:cantSplit/>
          <w:trHeight w:val="286"/>
          <w:jc w:val="center"/>
        </w:trPr>
        <w:tc>
          <w:tcPr>
            <w:tcW w:w="1782" w:type="dxa"/>
            <w:vAlign w:val="center"/>
          </w:tcPr>
          <w:p w14:paraId="4F840401" w14:textId="77777777" w:rsidR="003E16A9" w:rsidRPr="00B57873" w:rsidRDefault="003E16A9" w:rsidP="00EA16E7">
            <w:pPr>
              <w:spacing w:before="20" w:after="20" w:line="240" w:lineRule="auto"/>
              <w:jc w:val="left"/>
              <w:rPr>
                <w:sz w:val="18"/>
                <w:szCs w:val="20"/>
                <w:lang w:val="en-US"/>
              </w:rPr>
            </w:pPr>
            <w:r w:rsidRPr="00B57873">
              <w:rPr>
                <w:sz w:val="18"/>
                <w:szCs w:val="20"/>
                <w:lang w:val="en-US"/>
              </w:rPr>
              <w:t>SO</w:t>
            </w:r>
            <w:r w:rsidRPr="00B57873">
              <w:rPr>
                <w:sz w:val="18"/>
                <w:szCs w:val="20"/>
                <w:vertAlign w:val="subscript"/>
                <w:lang w:val="en-US"/>
              </w:rPr>
              <w:t>4</w:t>
            </w:r>
            <w:r w:rsidRPr="00B57873">
              <w:rPr>
                <w:sz w:val="18"/>
                <w:szCs w:val="20"/>
                <w:vertAlign w:val="superscript"/>
                <w:lang w:val="en-US"/>
              </w:rPr>
              <w:t>2-</w:t>
            </w:r>
          </w:p>
        </w:tc>
        <w:tc>
          <w:tcPr>
            <w:tcW w:w="1782" w:type="dxa"/>
            <w:vAlign w:val="center"/>
          </w:tcPr>
          <w:p w14:paraId="169A77BA" w14:textId="77777777" w:rsidR="003E16A9" w:rsidRPr="00B57873" w:rsidRDefault="003E16A9" w:rsidP="00EA16E7">
            <w:pPr>
              <w:spacing w:before="20" w:after="20" w:line="240" w:lineRule="auto"/>
              <w:jc w:val="center"/>
              <w:rPr>
                <w:sz w:val="18"/>
                <w:szCs w:val="20"/>
                <w:lang w:val="en-US"/>
              </w:rPr>
            </w:pPr>
            <w:r w:rsidRPr="00B57873">
              <w:rPr>
                <w:sz w:val="18"/>
                <w:szCs w:val="20"/>
                <w:lang w:val="en-US"/>
              </w:rPr>
              <w:t>1.561·10</w:t>
            </w:r>
            <w:r w:rsidRPr="00B57873">
              <w:rPr>
                <w:sz w:val="18"/>
                <w:szCs w:val="20"/>
                <w:vertAlign w:val="superscript"/>
                <w:lang w:val="en-US"/>
              </w:rPr>
              <w:t>-5</w:t>
            </w:r>
          </w:p>
        </w:tc>
      </w:tr>
      <w:tr w:rsidR="003E16A9" w:rsidRPr="00B57873" w14:paraId="7135A37E" w14:textId="77777777" w:rsidTr="00EA16E7">
        <w:trPr>
          <w:cantSplit/>
          <w:trHeight w:val="286"/>
          <w:jc w:val="center"/>
        </w:trPr>
        <w:tc>
          <w:tcPr>
            <w:tcW w:w="1782" w:type="dxa"/>
            <w:vAlign w:val="center"/>
          </w:tcPr>
          <w:p w14:paraId="129D9E91" w14:textId="77777777" w:rsidR="003E16A9" w:rsidRPr="00B57873" w:rsidRDefault="003E16A9" w:rsidP="00EA16E7">
            <w:pPr>
              <w:spacing w:before="20" w:after="20" w:line="240" w:lineRule="auto"/>
              <w:jc w:val="left"/>
              <w:rPr>
                <w:sz w:val="18"/>
                <w:szCs w:val="20"/>
                <w:lang w:val="en-US"/>
              </w:rPr>
            </w:pPr>
            <w:r w:rsidRPr="00B57873">
              <w:rPr>
                <w:sz w:val="18"/>
                <w:szCs w:val="20"/>
                <w:lang w:val="en-US"/>
              </w:rPr>
              <w:t>SiO</w:t>
            </w:r>
            <w:r w:rsidRPr="00B57873">
              <w:rPr>
                <w:sz w:val="18"/>
                <w:szCs w:val="20"/>
                <w:vertAlign w:val="subscript"/>
                <w:lang w:val="en-US"/>
              </w:rPr>
              <w:t>2</w:t>
            </w:r>
            <w:r w:rsidRPr="00B57873">
              <w:rPr>
                <w:sz w:val="18"/>
                <w:szCs w:val="20"/>
                <w:lang w:val="en-US"/>
              </w:rPr>
              <w:t xml:space="preserve"> (</w:t>
            </w:r>
            <w:proofErr w:type="spellStart"/>
            <w:r w:rsidRPr="00B57873">
              <w:rPr>
                <w:sz w:val="18"/>
                <w:szCs w:val="20"/>
                <w:lang w:val="en-US"/>
              </w:rPr>
              <w:t>aq</w:t>
            </w:r>
            <w:proofErr w:type="spellEnd"/>
            <w:r w:rsidRPr="00B57873">
              <w:rPr>
                <w:sz w:val="18"/>
                <w:szCs w:val="20"/>
                <w:lang w:val="en-US"/>
              </w:rPr>
              <w:t xml:space="preserve">) </w:t>
            </w:r>
          </w:p>
        </w:tc>
        <w:tc>
          <w:tcPr>
            <w:tcW w:w="1782" w:type="dxa"/>
            <w:vAlign w:val="center"/>
          </w:tcPr>
          <w:p w14:paraId="43D8DA25" w14:textId="77777777" w:rsidR="003E16A9" w:rsidRPr="00B57873" w:rsidRDefault="003E16A9" w:rsidP="00EA16E7">
            <w:pPr>
              <w:spacing w:before="20" w:after="20" w:line="240" w:lineRule="auto"/>
              <w:jc w:val="center"/>
              <w:rPr>
                <w:sz w:val="18"/>
                <w:szCs w:val="20"/>
                <w:lang w:val="en-US"/>
              </w:rPr>
            </w:pPr>
            <w:r w:rsidRPr="00B57873">
              <w:rPr>
                <w:sz w:val="18"/>
                <w:szCs w:val="20"/>
                <w:lang w:val="en-US"/>
              </w:rPr>
              <w:t>3.761·10</w:t>
            </w:r>
            <w:r w:rsidRPr="00B57873">
              <w:rPr>
                <w:sz w:val="18"/>
                <w:szCs w:val="20"/>
                <w:vertAlign w:val="superscript"/>
                <w:lang w:val="en-US"/>
              </w:rPr>
              <w:t>-4</w:t>
            </w:r>
          </w:p>
        </w:tc>
      </w:tr>
    </w:tbl>
    <w:p w14:paraId="31CE01C0" w14:textId="77777777" w:rsidR="003E16A9" w:rsidRPr="00B57873" w:rsidRDefault="003E16A9" w:rsidP="003E16A9">
      <w:pPr>
        <w:rPr>
          <w:lang w:val="en-US"/>
        </w:rPr>
      </w:pPr>
    </w:p>
    <w:p w14:paraId="4725E8A8" w14:textId="77777777" w:rsidR="003E16A9" w:rsidRPr="00B57873" w:rsidRDefault="003E16A9" w:rsidP="003E16A9">
      <w:pPr>
        <w:pStyle w:val="Ttulo2"/>
        <w:rPr>
          <w:rStyle w:val="nfasissutil"/>
          <w:bCs w:val="0"/>
          <w:i w:val="0"/>
          <w:iCs/>
        </w:rPr>
      </w:pPr>
      <w:r w:rsidRPr="00B57873">
        <w:rPr>
          <w:rStyle w:val="nfasissutil"/>
          <w:bCs w:val="0"/>
        </w:rPr>
        <w:t xml:space="preserve"> </w:t>
      </w:r>
      <w:bookmarkStart w:id="658" w:name="_Toc119665687"/>
      <w:bookmarkStart w:id="659" w:name="_Toc137152093"/>
      <w:bookmarkStart w:id="660" w:name="_Toc144988799"/>
      <w:r w:rsidRPr="00B57873">
        <w:rPr>
          <w:rStyle w:val="nfasissutil"/>
          <w:bCs w:val="0"/>
          <w:i w:val="0"/>
          <w:iCs/>
        </w:rPr>
        <w:t>Calculated model results</w:t>
      </w:r>
      <w:bookmarkEnd w:id="658"/>
      <w:bookmarkEnd w:id="659"/>
      <w:bookmarkEnd w:id="660"/>
      <w:r w:rsidRPr="00B57873">
        <w:rPr>
          <w:rStyle w:val="nfasissutil"/>
          <w:bCs w:val="0"/>
          <w:i w:val="0"/>
          <w:iCs/>
        </w:rPr>
        <w:t xml:space="preserve"> </w:t>
      </w:r>
    </w:p>
    <w:p w14:paraId="145B60EE" w14:textId="77777777" w:rsidR="003E16A9" w:rsidRPr="00B57873" w:rsidRDefault="003E16A9" w:rsidP="003E16A9">
      <w:r w:rsidRPr="00B57873">
        <w:t>An excel file of each benchmark test case will be distributed to compare the computed results including the time evolution at selected locations and the spatial distribution at selected times of:</w:t>
      </w:r>
    </w:p>
    <w:p w14:paraId="10A25385" w14:textId="77777777" w:rsidR="003E16A9" w:rsidRPr="00B57873" w:rsidRDefault="003E16A9" w:rsidP="003E16A9">
      <w:pPr>
        <w:pStyle w:val="Prrafodelista"/>
        <w:numPr>
          <w:ilvl w:val="0"/>
          <w:numId w:val="18"/>
        </w:numPr>
      </w:pPr>
      <w:r w:rsidRPr="00B57873">
        <w:t>The computed liquid and gas saturation</w:t>
      </w:r>
    </w:p>
    <w:p w14:paraId="3E6ACC9D" w14:textId="77777777" w:rsidR="003E16A9" w:rsidRPr="00B57873" w:rsidRDefault="003E16A9" w:rsidP="003E16A9">
      <w:pPr>
        <w:pStyle w:val="Prrafodelista"/>
        <w:numPr>
          <w:ilvl w:val="0"/>
          <w:numId w:val="18"/>
        </w:numPr>
      </w:pPr>
      <w:r w:rsidRPr="00B57873">
        <w:t xml:space="preserve">The computed total dissolved chemical species concentration and pH </w:t>
      </w:r>
    </w:p>
    <w:p w14:paraId="22387ED3" w14:textId="77777777" w:rsidR="003E16A9" w:rsidRPr="00B57873" w:rsidRDefault="003E16A9" w:rsidP="003E16A9">
      <w:pPr>
        <w:pStyle w:val="Prrafodelista"/>
        <w:numPr>
          <w:ilvl w:val="0"/>
          <w:numId w:val="18"/>
        </w:numPr>
      </w:pPr>
      <w:r w:rsidRPr="00B57873">
        <w:t>The computed concentration of precipitated and dissolved minerals</w:t>
      </w:r>
    </w:p>
    <w:p w14:paraId="6C662BAF" w14:textId="77777777" w:rsidR="003E16A9" w:rsidRPr="00B57873" w:rsidRDefault="003E16A9" w:rsidP="003E16A9">
      <w:pPr>
        <w:pStyle w:val="Prrafodelista"/>
        <w:numPr>
          <w:ilvl w:val="0"/>
          <w:numId w:val="18"/>
        </w:numPr>
      </w:pPr>
      <w:r w:rsidRPr="00B57873">
        <w:t>The computed concentration of exchanged cations</w:t>
      </w:r>
    </w:p>
    <w:p w14:paraId="26A6B9E8" w14:textId="77777777" w:rsidR="003E16A9" w:rsidRPr="00B57873" w:rsidRDefault="003E16A9" w:rsidP="003E16A9">
      <w:pPr>
        <w:pStyle w:val="Prrafodelista"/>
        <w:numPr>
          <w:ilvl w:val="0"/>
          <w:numId w:val="18"/>
        </w:numPr>
      </w:pPr>
      <w:r w:rsidRPr="00B57873">
        <w:t>The computed gases concentration</w:t>
      </w:r>
    </w:p>
    <w:p w14:paraId="6536D152" w14:textId="77777777" w:rsidR="003E16A9" w:rsidRDefault="003E16A9" w:rsidP="003E16A9">
      <w:pPr>
        <w:spacing w:before="0" w:after="200"/>
        <w:jc w:val="left"/>
        <w:rPr>
          <w:rStyle w:val="nfasis"/>
          <w:bCs/>
        </w:rPr>
      </w:pPr>
      <w:r>
        <w:rPr>
          <w:rStyle w:val="nfasis"/>
        </w:rPr>
        <w:br w:type="page"/>
      </w:r>
    </w:p>
    <w:p w14:paraId="024451FD" w14:textId="739E9FA0" w:rsidR="00DB2BC6" w:rsidRPr="00B57873" w:rsidRDefault="007F0446" w:rsidP="000070E6">
      <w:pPr>
        <w:pStyle w:val="Ttulo1"/>
        <w:ind w:left="426" w:hanging="426"/>
      </w:pPr>
      <w:bookmarkStart w:id="661" w:name="_Toc119665688"/>
      <w:r w:rsidRPr="00B57873">
        <w:lastRenderedPageBreak/>
        <w:t>R</w:t>
      </w:r>
      <w:r w:rsidR="00DF3A4F" w:rsidRPr="00B57873">
        <w:t>eferences</w:t>
      </w:r>
      <w:bookmarkEnd w:id="661"/>
    </w:p>
    <w:p w14:paraId="1AB4D4A4" w14:textId="77777777" w:rsidR="003E16A9" w:rsidRDefault="003E16A9" w:rsidP="003E16A9">
      <w:pPr>
        <w:rPr>
          <w:lang w:val="it-IT"/>
        </w:rPr>
      </w:pPr>
      <w:r w:rsidRPr="00A8599A">
        <w:rPr>
          <w:lang w:val="it-IT"/>
        </w:rPr>
        <w:t>Appelo, C.A.J., Postma, D., 1993. Geochemistry, Groundwater and Pollution. A. A. Balkema, Brookfield, VT.</w:t>
      </w:r>
    </w:p>
    <w:p w14:paraId="264E5F70" w14:textId="77777777" w:rsidR="003E16A9" w:rsidRPr="00B57873" w:rsidRDefault="003E16A9" w:rsidP="003E16A9">
      <w:r w:rsidRPr="00B57873">
        <w:t xml:space="preserve">Bildstein O., Claret </w:t>
      </w:r>
      <w:proofErr w:type="gramStart"/>
      <w:r w:rsidRPr="00B57873">
        <w:t>F.</w:t>
      </w:r>
      <w:proofErr w:type="gramEnd"/>
      <w:r w:rsidRPr="00B57873">
        <w:t xml:space="preserve"> and </w:t>
      </w:r>
      <w:proofErr w:type="spellStart"/>
      <w:r w:rsidRPr="00B57873">
        <w:t>Lagneau</w:t>
      </w:r>
      <w:proofErr w:type="spellEnd"/>
      <w:r w:rsidRPr="00B57873">
        <w:t xml:space="preserve"> V.</w:t>
      </w:r>
      <w:r>
        <w:t xml:space="preserve">, </w:t>
      </w:r>
      <w:r w:rsidRPr="00B57873">
        <w:t>2021</w:t>
      </w:r>
      <w:r>
        <w:t>.</w:t>
      </w:r>
      <w:r w:rsidRPr="00B57873">
        <w:t xml:space="preserve"> Guest editorial to the special issue: subsurface environmental simulation benchmarks. Computational Geosciences 25, 1281.</w:t>
      </w:r>
    </w:p>
    <w:p w14:paraId="27B00695" w14:textId="77777777" w:rsidR="003E16A9" w:rsidRDefault="003E16A9" w:rsidP="003E16A9">
      <w:proofErr w:type="spellStart"/>
      <w:r w:rsidRPr="00B57873">
        <w:t>Birkholzer</w:t>
      </w:r>
      <w:proofErr w:type="spellEnd"/>
      <w:r w:rsidRPr="00B57873">
        <w:t xml:space="preserve"> J. T., Tsang C.-F., Bond A. E., Hudson J. A., Jing </w:t>
      </w:r>
      <w:proofErr w:type="gramStart"/>
      <w:r w:rsidRPr="00B57873">
        <w:t>L.</w:t>
      </w:r>
      <w:proofErr w:type="gramEnd"/>
      <w:r w:rsidRPr="00B57873">
        <w:t xml:space="preserve"> and Stephansson O.</w:t>
      </w:r>
      <w:r>
        <w:t xml:space="preserve">, </w:t>
      </w:r>
      <w:r w:rsidRPr="00B57873">
        <w:t>2019</w:t>
      </w:r>
      <w:r>
        <w:t xml:space="preserve">. </w:t>
      </w:r>
      <w:r w:rsidRPr="00B57873">
        <w:t>25 years of DECOVALEX-Scientific advances and lessons learned from an international research collaboration in coupled subsurface processes. International Journal of Rock Mechanics and Mining Sciences 122, 103995.</w:t>
      </w:r>
    </w:p>
    <w:p w14:paraId="26F95321" w14:textId="77777777" w:rsidR="003E16A9" w:rsidRPr="00162E95" w:rsidRDefault="003E16A9" w:rsidP="003E16A9">
      <w:pPr>
        <w:rPr>
          <w:lang w:val="es-ES"/>
        </w:rPr>
      </w:pPr>
      <w:r w:rsidRPr="002141D8">
        <w:t>De Vries, D.A., 1963. Thermal properties of soils. In: Van Wijk, W.R. (Ed.), Physics of</w:t>
      </w:r>
      <w:r>
        <w:t xml:space="preserve"> </w:t>
      </w:r>
      <w:r w:rsidRPr="002141D8">
        <w:t xml:space="preserve">Plant Environment. </w:t>
      </w:r>
      <w:r w:rsidRPr="00162E95">
        <w:rPr>
          <w:lang w:val="es-ES"/>
        </w:rPr>
        <w:t>North-</w:t>
      </w:r>
      <w:proofErr w:type="spellStart"/>
      <w:r w:rsidRPr="00162E95">
        <w:rPr>
          <w:lang w:val="es-ES"/>
        </w:rPr>
        <w:t>Holland</w:t>
      </w:r>
      <w:proofErr w:type="spellEnd"/>
      <w:r w:rsidRPr="00162E95">
        <w:rPr>
          <w:lang w:val="es-ES"/>
        </w:rPr>
        <w:t xml:space="preserve"> Publishing Company, </w:t>
      </w:r>
      <w:proofErr w:type="spellStart"/>
      <w:r w:rsidRPr="00162E95">
        <w:rPr>
          <w:lang w:val="es-ES"/>
        </w:rPr>
        <w:t>Amsterdam</w:t>
      </w:r>
      <w:proofErr w:type="spellEnd"/>
      <w:r w:rsidRPr="00162E95">
        <w:rPr>
          <w:lang w:val="es-ES"/>
        </w:rPr>
        <w:t>, pp. 210–235.</w:t>
      </w:r>
    </w:p>
    <w:p w14:paraId="45F6DA07" w14:textId="77777777" w:rsidR="003E16A9" w:rsidRPr="00162E95" w:rsidRDefault="003E16A9" w:rsidP="003E16A9">
      <w:pPr>
        <w:rPr>
          <w:lang w:val="en-US"/>
        </w:rPr>
      </w:pPr>
      <w:r w:rsidRPr="00285934">
        <w:rPr>
          <w:lang w:val="es-ES"/>
        </w:rPr>
        <w:t>ENRESA, 2000. Evaluaci</w:t>
      </w:r>
      <w:r>
        <w:rPr>
          <w:lang w:val="es-ES"/>
        </w:rPr>
        <w:t>ó</w:t>
      </w:r>
      <w:r w:rsidRPr="00285934">
        <w:rPr>
          <w:lang w:val="es-ES"/>
        </w:rPr>
        <w:t>n del comportamiento y de la seguridad de un almacenamiento</w:t>
      </w:r>
      <w:r>
        <w:rPr>
          <w:lang w:val="es-ES"/>
        </w:rPr>
        <w:t xml:space="preserve"> </w:t>
      </w:r>
      <w:r w:rsidRPr="00285934">
        <w:rPr>
          <w:lang w:val="es-ES"/>
        </w:rPr>
        <w:t>de combustible gastado en una formaci</w:t>
      </w:r>
      <w:r>
        <w:rPr>
          <w:lang w:val="es-ES"/>
        </w:rPr>
        <w:t>ó</w:t>
      </w:r>
      <w:r w:rsidRPr="00285934">
        <w:rPr>
          <w:lang w:val="es-ES"/>
        </w:rPr>
        <w:t xml:space="preserve">n granítica. </w:t>
      </w:r>
      <w:r w:rsidRPr="00162E95">
        <w:rPr>
          <w:lang w:val="en-US"/>
        </w:rPr>
        <w:t xml:space="preserve">ENRESA Technical Report. </w:t>
      </w:r>
      <w:r>
        <w:t>Report Number 49-1PP-M-15-01. 84 pp. (In Spanish).</w:t>
      </w:r>
    </w:p>
    <w:p w14:paraId="2A170B7F" w14:textId="77777777" w:rsidR="003E16A9" w:rsidRDefault="003E16A9" w:rsidP="003E16A9">
      <w:r w:rsidRPr="00B57873">
        <w:t>ENRESA, 2006. FEBEX: Updated final report 1994-2004. ENRESA Technical Publication PT 05-0/2006.</w:t>
      </w:r>
    </w:p>
    <w:p w14:paraId="5120CF84" w14:textId="77777777" w:rsidR="003E16A9" w:rsidRDefault="003E16A9" w:rsidP="003E16A9">
      <w:r w:rsidRPr="00A8599A">
        <w:t xml:space="preserve">Fernández, A.M., </w:t>
      </w:r>
      <w:proofErr w:type="spellStart"/>
      <w:r w:rsidRPr="00A8599A">
        <w:t>Baeyens</w:t>
      </w:r>
      <w:proofErr w:type="spellEnd"/>
      <w:r w:rsidRPr="00A8599A">
        <w:t>, B., Bradbury, M., Rivas, P., 2004. Analysis of the pore water chemical composition of a Spanish compacted bentonite used in an engineered barrier. Physics and Chemistry of the Earth 29(1), 105-118.</w:t>
      </w:r>
    </w:p>
    <w:p w14:paraId="72C5E69F" w14:textId="77777777" w:rsidR="003E16A9" w:rsidRPr="00B57873" w:rsidRDefault="003E16A9" w:rsidP="003E16A9">
      <w:r>
        <w:t xml:space="preserve">Garrels, R. M. and C. L. Christ, 1965. Solutions, </w:t>
      </w:r>
      <w:proofErr w:type="gramStart"/>
      <w:r>
        <w:t>minerals</w:t>
      </w:r>
      <w:proofErr w:type="gramEnd"/>
      <w:r>
        <w:t xml:space="preserve"> and equilibria. Freeman Cooper, San Francisco, 450 pp.</w:t>
      </w:r>
    </w:p>
    <w:p w14:paraId="2D2D62A4" w14:textId="77777777" w:rsidR="003E16A9" w:rsidRDefault="003E16A9" w:rsidP="003E16A9">
      <w:pPr>
        <w:rPr>
          <w:lang w:val="en-US"/>
        </w:rPr>
      </w:pPr>
      <w:proofErr w:type="spellStart"/>
      <w:r w:rsidRPr="00B57873">
        <w:t>Giffaut</w:t>
      </w:r>
      <w:proofErr w:type="spellEnd"/>
      <w:r w:rsidRPr="00B57873">
        <w:t xml:space="preserve">, E., </w:t>
      </w:r>
      <w:proofErr w:type="spellStart"/>
      <w:r w:rsidRPr="00B57873">
        <w:t>Grivé</w:t>
      </w:r>
      <w:proofErr w:type="spellEnd"/>
      <w:r w:rsidRPr="00B57873">
        <w:t xml:space="preserve">, M., Blanc, P., </w:t>
      </w:r>
      <w:proofErr w:type="spellStart"/>
      <w:r w:rsidRPr="00B57873">
        <w:t>Vieillard</w:t>
      </w:r>
      <w:proofErr w:type="spellEnd"/>
      <w:r w:rsidRPr="00B57873">
        <w:t xml:space="preserve">, P., </w:t>
      </w:r>
      <w:proofErr w:type="spellStart"/>
      <w:r w:rsidRPr="00B57873">
        <w:t>Colàs</w:t>
      </w:r>
      <w:proofErr w:type="spellEnd"/>
      <w:r w:rsidRPr="00B57873">
        <w:t xml:space="preserve">, E., </w:t>
      </w:r>
      <w:proofErr w:type="spellStart"/>
      <w:r w:rsidRPr="00B57873">
        <w:t>Gailhanou</w:t>
      </w:r>
      <w:proofErr w:type="spellEnd"/>
      <w:r w:rsidRPr="00B57873">
        <w:t xml:space="preserve">, H., </w:t>
      </w:r>
      <w:proofErr w:type="spellStart"/>
      <w:r w:rsidRPr="00B57873">
        <w:t>Gaboreau</w:t>
      </w:r>
      <w:proofErr w:type="spellEnd"/>
      <w:r w:rsidRPr="00B57873">
        <w:t xml:space="preserve">, S., Marty, N., </w:t>
      </w:r>
      <w:proofErr w:type="spellStart"/>
      <w:r w:rsidRPr="00B57873">
        <w:t>Madé</w:t>
      </w:r>
      <w:proofErr w:type="spellEnd"/>
      <w:r w:rsidRPr="00B57873">
        <w:t>, B., Duro, L.</w:t>
      </w:r>
      <w:r>
        <w:t xml:space="preserve">, </w:t>
      </w:r>
      <w:r w:rsidRPr="00B57873">
        <w:t xml:space="preserve">2014. </w:t>
      </w:r>
      <w:r w:rsidRPr="00DD26F3">
        <w:rPr>
          <w:lang w:val="en-US"/>
        </w:rPr>
        <w:t xml:space="preserve">Andra thermodynamic database for performance assessment: </w:t>
      </w:r>
      <w:proofErr w:type="spellStart"/>
      <w:r w:rsidRPr="00DD26F3">
        <w:rPr>
          <w:lang w:val="en-US"/>
        </w:rPr>
        <w:t>ThermoChimie</w:t>
      </w:r>
      <w:proofErr w:type="spellEnd"/>
      <w:r w:rsidRPr="00DD26F3">
        <w:rPr>
          <w:lang w:val="en-US"/>
        </w:rPr>
        <w:t>. Applied Geochemistry 49, 225-236.</w:t>
      </w:r>
    </w:p>
    <w:p w14:paraId="412DF13D" w14:textId="77777777" w:rsidR="003E16A9" w:rsidRDefault="003E16A9" w:rsidP="003E16A9">
      <w:pPr>
        <w:rPr>
          <w:lang w:val="en-US"/>
        </w:rPr>
      </w:pPr>
      <w:r w:rsidRPr="00725A57">
        <w:rPr>
          <w:lang w:val="en-US"/>
        </w:rPr>
        <w:t xml:space="preserve">Helgeson, H. C., and D. H. Kirkham, </w:t>
      </w:r>
      <w:r>
        <w:rPr>
          <w:lang w:val="en-US"/>
        </w:rPr>
        <w:t xml:space="preserve">1974. </w:t>
      </w:r>
      <w:r w:rsidRPr="00725A57">
        <w:rPr>
          <w:lang w:val="en-US"/>
        </w:rPr>
        <w:t>Theoretical prediction</w:t>
      </w:r>
      <w:r>
        <w:rPr>
          <w:lang w:val="en-US"/>
        </w:rPr>
        <w:t xml:space="preserve"> </w:t>
      </w:r>
      <w:r w:rsidRPr="00725A57">
        <w:rPr>
          <w:lang w:val="en-US"/>
        </w:rPr>
        <w:t xml:space="preserve">of the thermodynamic </w:t>
      </w:r>
      <w:proofErr w:type="spellStart"/>
      <w:r w:rsidRPr="00725A57">
        <w:rPr>
          <w:lang w:val="en-US"/>
        </w:rPr>
        <w:t>behaviour</w:t>
      </w:r>
      <w:proofErr w:type="spellEnd"/>
      <w:r w:rsidRPr="00725A57">
        <w:rPr>
          <w:lang w:val="en-US"/>
        </w:rPr>
        <w:t xml:space="preserve"> of aqueous</w:t>
      </w:r>
      <w:r>
        <w:rPr>
          <w:lang w:val="en-US"/>
        </w:rPr>
        <w:t xml:space="preserve"> </w:t>
      </w:r>
      <w:r w:rsidRPr="00725A57">
        <w:rPr>
          <w:lang w:val="en-US"/>
        </w:rPr>
        <w:t>electrolytes at high pressures and temperatures: II.</w:t>
      </w:r>
      <w:r>
        <w:rPr>
          <w:lang w:val="en-US"/>
        </w:rPr>
        <w:t xml:space="preserve"> </w:t>
      </w:r>
      <w:r w:rsidRPr="00725A57">
        <w:rPr>
          <w:lang w:val="en-US"/>
        </w:rPr>
        <w:t>Debye-</w:t>
      </w:r>
      <w:proofErr w:type="spellStart"/>
      <w:r w:rsidRPr="00725A57">
        <w:rPr>
          <w:lang w:val="en-US"/>
        </w:rPr>
        <w:t>Hückel</w:t>
      </w:r>
      <w:proofErr w:type="spellEnd"/>
      <w:r w:rsidRPr="00725A57">
        <w:rPr>
          <w:lang w:val="en-US"/>
        </w:rPr>
        <w:t xml:space="preserve"> parameters for activity coefficients</w:t>
      </w:r>
      <w:r>
        <w:rPr>
          <w:lang w:val="en-US"/>
        </w:rPr>
        <w:t xml:space="preserve"> </w:t>
      </w:r>
      <w:r w:rsidRPr="00725A57">
        <w:rPr>
          <w:lang w:val="en-US"/>
        </w:rPr>
        <w:t>and relative partial molal properties</w:t>
      </w:r>
      <w:r>
        <w:rPr>
          <w:lang w:val="en-US"/>
        </w:rPr>
        <w:t>. American Journal of science</w:t>
      </w:r>
      <w:r w:rsidRPr="00725A57">
        <w:rPr>
          <w:lang w:val="en-US"/>
        </w:rPr>
        <w:t>,</w:t>
      </w:r>
      <w:r>
        <w:rPr>
          <w:lang w:val="en-US"/>
        </w:rPr>
        <w:t xml:space="preserve"> </w:t>
      </w:r>
      <w:r w:rsidRPr="00725A57">
        <w:rPr>
          <w:lang w:val="en-US"/>
        </w:rPr>
        <w:t>274, 1199-1261</w:t>
      </w:r>
      <w:r>
        <w:rPr>
          <w:lang w:val="en-US"/>
        </w:rPr>
        <w:t>.</w:t>
      </w:r>
    </w:p>
    <w:p w14:paraId="1A8C8BD3" w14:textId="77777777" w:rsidR="003E16A9" w:rsidRPr="00DD26F3" w:rsidRDefault="003E16A9" w:rsidP="003E16A9">
      <w:pPr>
        <w:rPr>
          <w:lang w:val="en-US"/>
        </w:rPr>
      </w:pPr>
      <w:proofErr w:type="spellStart"/>
      <w:r w:rsidRPr="00E854AA">
        <w:rPr>
          <w:lang w:val="en-US"/>
        </w:rPr>
        <w:t>Laloy</w:t>
      </w:r>
      <w:proofErr w:type="spellEnd"/>
      <w:r w:rsidRPr="00E854AA">
        <w:rPr>
          <w:lang w:val="en-US"/>
        </w:rPr>
        <w:t xml:space="preserve"> E. and Jacques D.</w:t>
      </w:r>
      <w:r>
        <w:rPr>
          <w:lang w:val="en-US"/>
        </w:rPr>
        <w:t>,</w:t>
      </w:r>
      <w:r w:rsidRPr="00E854AA">
        <w:rPr>
          <w:lang w:val="en-US"/>
        </w:rPr>
        <w:t xml:space="preserve"> 2019</w:t>
      </w:r>
      <w:r>
        <w:rPr>
          <w:lang w:val="en-US"/>
        </w:rPr>
        <w:t xml:space="preserve">. </w:t>
      </w:r>
      <w:r w:rsidRPr="00E854AA">
        <w:rPr>
          <w:lang w:val="en-US"/>
        </w:rPr>
        <w:t>Emulation of CPU-demanding reactive transport models: a comparison of Gaussian processes, polynomial chaos expansion, and deep neural networks. Computational Geosciences 23, 1193-1215.</w:t>
      </w:r>
    </w:p>
    <w:p w14:paraId="1CDCEF40" w14:textId="77777777" w:rsidR="003E16A9" w:rsidRDefault="003E16A9" w:rsidP="003E16A9">
      <w:proofErr w:type="spellStart"/>
      <w:r w:rsidRPr="00725A57">
        <w:t>Lasaga</w:t>
      </w:r>
      <w:proofErr w:type="spellEnd"/>
      <w:r w:rsidRPr="00725A57">
        <w:t>, A. C., 1998. Kinetic Theory in the Earth Sciences. Princeton Series in Geochemistry. Princeton, Chichester: Princeton University Press. ISBN 0 691 03748 5.</w:t>
      </w:r>
    </w:p>
    <w:p w14:paraId="62D33CAB" w14:textId="77777777" w:rsidR="003E16A9" w:rsidRPr="00E854AA" w:rsidRDefault="003E16A9" w:rsidP="003E16A9">
      <w:pPr>
        <w:rPr>
          <w:lang w:val="en-US"/>
        </w:rPr>
      </w:pPr>
      <w:r w:rsidRPr="00E854AA">
        <w:rPr>
          <w:lang w:val="en-US"/>
        </w:rPr>
        <w:t>Leal</w:t>
      </w:r>
      <w:r>
        <w:rPr>
          <w:lang w:val="en-US"/>
        </w:rPr>
        <w:t>,</w:t>
      </w:r>
      <w:r w:rsidRPr="00E854AA">
        <w:rPr>
          <w:lang w:val="en-US"/>
        </w:rPr>
        <w:t xml:space="preserve"> A. M., Kulik D. </w:t>
      </w:r>
      <w:proofErr w:type="gramStart"/>
      <w:r w:rsidRPr="00E854AA">
        <w:rPr>
          <w:lang w:val="en-US"/>
        </w:rPr>
        <w:t>A.</w:t>
      </w:r>
      <w:proofErr w:type="gramEnd"/>
      <w:r w:rsidRPr="00E854AA">
        <w:rPr>
          <w:lang w:val="en-US"/>
        </w:rPr>
        <w:t xml:space="preserve"> and Saar M. O.</w:t>
      </w:r>
      <w:r>
        <w:rPr>
          <w:lang w:val="en-US"/>
        </w:rPr>
        <w:t xml:space="preserve">, </w:t>
      </w:r>
      <w:r w:rsidRPr="00E854AA">
        <w:rPr>
          <w:lang w:val="en-US"/>
        </w:rPr>
        <w:t>2017</w:t>
      </w:r>
      <w:r>
        <w:rPr>
          <w:lang w:val="en-US"/>
        </w:rPr>
        <w:t xml:space="preserve">. </w:t>
      </w:r>
      <w:r w:rsidRPr="00E854AA">
        <w:rPr>
          <w:lang w:val="en-US"/>
        </w:rPr>
        <w:t xml:space="preserve">Ultra-fast reactive transport simulations when chemical reactions meet machine learning: chemical equilibrium. </w:t>
      </w:r>
      <w:proofErr w:type="spellStart"/>
      <w:r w:rsidRPr="00E854AA">
        <w:rPr>
          <w:lang w:val="en-US"/>
        </w:rPr>
        <w:t>arXiv</w:t>
      </w:r>
      <w:proofErr w:type="spellEnd"/>
      <w:r w:rsidRPr="00E854AA">
        <w:rPr>
          <w:lang w:val="en-US"/>
        </w:rPr>
        <w:t xml:space="preserve"> preprint arXiv:1708.04825.</w:t>
      </w:r>
    </w:p>
    <w:p w14:paraId="5CCB64D4" w14:textId="77777777" w:rsidR="003E16A9" w:rsidRPr="00B57873" w:rsidRDefault="003E16A9" w:rsidP="003E16A9">
      <w:r w:rsidRPr="00B57873">
        <w:t>Lu, C., Samper, J., Fritz, B., Clement, A., Montenegro, L., 2011. Interactions of corrosion products and bentonite: an extended multicomponent reactive transport model. Phys. Chem. Earth 36, 1661e1668. http://dx.doi.org/10.1016/j.pce.2011.07.013.</w:t>
      </w:r>
    </w:p>
    <w:p w14:paraId="01E80AC3" w14:textId="77777777" w:rsidR="003E16A9" w:rsidRDefault="003E16A9" w:rsidP="003E16A9">
      <w:r w:rsidRPr="00725A57">
        <w:t>Millington, R. J. and Quirk, J. M., 1961. Permeability of porous solids. Trans. Faraday Society, 57, 1200-1207.</w:t>
      </w:r>
    </w:p>
    <w:p w14:paraId="3DF183FA" w14:textId="77777777" w:rsidR="003E16A9" w:rsidRPr="00B57873" w:rsidRDefault="003E16A9" w:rsidP="003E16A9">
      <w:r w:rsidRPr="00B57873">
        <w:t xml:space="preserve">Mon, A., 2017. Coupled Thermo-Hydro-Chemical-Mechanical Models for the Bentonite Barrier in a Radioactive Waste Repository. Ph.D. Dissertation. University of A </w:t>
      </w:r>
      <w:proofErr w:type="spellStart"/>
      <w:r w:rsidRPr="00B57873">
        <w:t>Coruña</w:t>
      </w:r>
      <w:proofErr w:type="spellEnd"/>
      <w:r w:rsidRPr="00B57873">
        <w:t>, Spain.</w:t>
      </w:r>
    </w:p>
    <w:p w14:paraId="7560DCF2" w14:textId="77777777" w:rsidR="003E16A9" w:rsidRDefault="003E16A9" w:rsidP="003E16A9">
      <w:pPr>
        <w:rPr>
          <w:lang w:val="en-US"/>
        </w:rPr>
      </w:pPr>
      <w:r w:rsidRPr="001608B7">
        <w:rPr>
          <w:lang w:val="en-US"/>
        </w:rPr>
        <w:t xml:space="preserve">Navarro, V., Alonso, E.E., 2000. </w:t>
      </w:r>
      <w:r w:rsidRPr="00DD26F3">
        <w:rPr>
          <w:lang w:val="en-US"/>
        </w:rPr>
        <w:t>Modeling swelling soils for disposal barriers. Computers and Geotechnics 27, 19–43.</w:t>
      </w:r>
    </w:p>
    <w:p w14:paraId="20091991" w14:textId="77777777" w:rsidR="003E16A9" w:rsidRPr="00A8599A" w:rsidRDefault="003E16A9" w:rsidP="003E16A9">
      <w:pPr>
        <w:ind w:left="284" w:hanging="284"/>
      </w:pPr>
      <w:proofErr w:type="spellStart"/>
      <w:r w:rsidRPr="00B57873">
        <w:t>Neeft</w:t>
      </w:r>
      <w:proofErr w:type="spellEnd"/>
      <w:r w:rsidRPr="00B57873">
        <w:t>, E., 2020. Personal communication.</w:t>
      </w:r>
    </w:p>
    <w:p w14:paraId="182687A6" w14:textId="77777777" w:rsidR="003E16A9" w:rsidRDefault="003E16A9" w:rsidP="003E16A9">
      <w:pPr>
        <w:rPr>
          <w:lang w:val="en-US"/>
        </w:rPr>
      </w:pPr>
      <w:r w:rsidRPr="00711229">
        <w:rPr>
          <w:lang w:val="en-US"/>
        </w:rPr>
        <w:lastRenderedPageBreak/>
        <w:t>Pollock, D.W.</w:t>
      </w:r>
      <w:r>
        <w:rPr>
          <w:lang w:val="en-US"/>
        </w:rPr>
        <w:t>, 1986.</w:t>
      </w:r>
      <w:r w:rsidRPr="00711229">
        <w:rPr>
          <w:lang w:val="en-US"/>
        </w:rPr>
        <w:t xml:space="preserve"> Simulation of fluid flow and energy transport processes associated with high</w:t>
      </w:r>
      <w:r>
        <w:rPr>
          <w:lang w:val="en-US"/>
        </w:rPr>
        <w:t xml:space="preserve"> </w:t>
      </w:r>
      <w:r w:rsidRPr="00711229">
        <w:rPr>
          <w:lang w:val="en-US"/>
        </w:rPr>
        <w:t>level</w:t>
      </w:r>
      <w:r>
        <w:rPr>
          <w:lang w:val="en-US"/>
        </w:rPr>
        <w:t xml:space="preserve"> </w:t>
      </w:r>
      <w:r w:rsidRPr="00711229">
        <w:rPr>
          <w:lang w:val="en-US"/>
        </w:rPr>
        <w:t>radioactive waste disposal in unsaturated alluvium</w:t>
      </w:r>
      <w:r>
        <w:rPr>
          <w:lang w:val="en-US"/>
        </w:rPr>
        <w:t>.</w:t>
      </w:r>
      <w:r w:rsidRPr="00711229">
        <w:rPr>
          <w:lang w:val="en-US"/>
        </w:rPr>
        <w:t xml:space="preserve"> </w:t>
      </w:r>
      <w:r>
        <w:t xml:space="preserve">Water Resources Research </w:t>
      </w:r>
      <w:r w:rsidRPr="00711229">
        <w:rPr>
          <w:lang w:val="en-US"/>
        </w:rPr>
        <w:t>22 (5), 765-</w:t>
      </w:r>
      <w:r>
        <w:rPr>
          <w:lang w:val="en-US"/>
        </w:rPr>
        <w:t xml:space="preserve"> </w:t>
      </w:r>
      <w:r w:rsidRPr="00711229">
        <w:rPr>
          <w:lang w:val="en-US"/>
        </w:rPr>
        <w:t>775</w:t>
      </w:r>
      <w:r>
        <w:rPr>
          <w:lang w:val="en-US"/>
        </w:rPr>
        <w:t>.</w:t>
      </w:r>
    </w:p>
    <w:p w14:paraId="192EB915" w14:textId="77777777" w:rsidR="003E16A9" w:rsidRDefault="003E16A9" w:rsidP="003E16A9">
      <w:pPr>
        <w:rPr>
          <w:noProof/>
          <w:lang w:val="es-ES"/>
        </w:rPr>
      </w:pPr>
      <w:r w:rsidRPr="00E854AA">
        <w:rPr>
          <w:noProof/>
          <w:lang w:val="en-US"/>
        </w:rPr>
        <w:t>Prasianakis N. I., Haller R., Mahrous M., Poonoosamy J., Pfingsten W. and Churakov S. V.</w:t>
      </w:r>
      <w:r>
        <w:rPr>
          <w:noProof/>
          <w:lang w:val="en-US"/>
        </w:rPr>
        <w:t xml:space="preserve">, </w:t>
      </w:r>
      <w:r w:rsidRPr="00E854AA">
        <w:rPr>
          <w:noProof/>
          <w:lang w:val="en-US"/>
        </w:rPr>
        <w:t>2020</w:t>
      </w:r>
      <w:r>
        <w:rPr>
          <w:noProof/>
          <w:lang w:val="en-US"/>
        </w:rPr>
        <w:t>.</w:t>
      </w:r>
      <w:r w:rsidRPr="00E854AA">
        <w:rPr>
          <w:noProof/>
          <w:lang w:val="en-US"/>
        </w:rPr>
        <w:t xml:space="preserve"> Neural network based process coupling and parameter upscaling in reactive transport simulations. </w:t>
      </w:r>
      <w:r w:rsidRPr="00E854AA">
        <w:rPr>
          <w:noProof/>
          <w:lang w:val="es-ES"/>
        </w:rPr>
        <w:t>Geochimica et Cosmochimica Acta 291, 126-143.</w:t>
      </w:r>
    </w:p>
    <w:p w14:paraId="307F22F0" w14:textId="77777777" w:rsidR="003E16A9" w:rsidRPr="00C70BFD" w:rsidRDefault="003E16A9" w:rsidP="003E16A9">
      <w:pPr>
        <w:rPr>
          <w:lang w:val="en-US"/>
        </w:rPr>
      </w:pPr>
      <w:r w:rsidRPr="00E854AA">
        <w:rPr>
          <w:lang w:val="es-ES"/>
        </w:rPr>
        <w:t xml:space="preserve">Samper, J., </w:t>
      </w:r>
      <w:proofErr w:type="spellStart"/>
      <w:r w:rsidRPr="00E854AA">
        <w:rPr>
          <w:lang w:val="es-ES"/>
        </w:rPr>
        <w:t>Xu</w:t>
      </w:r>
      <w:proofErr w:type="spellEnd"/>
      <w:r w:rsidRPr="00E854AA">
        <w:rPr>
          <w:lang w:val="es-ES"/>
        </w:rPr>
        <w:t xml:space="preserve">, T., Yang, C., 2009. </w:t>
      </w:r>
      <w:r w:rsidRPr="00C70BFD">
        <w:rPr>
          <w:lang w:val="en-US"/>
        </w:rPr>
        <w:t>A sequential partly iterative approach for multicomponent</w:t>
      </w:r>
      <w:r>
        <w:rPr>
          <w:lang w:val="en-US"/>
        </w:rPr>
        <w:t xml:space="preserve"> </w:t>
      </w:r>
      <w:r w:rsidRPr="00C70BFD">
        <w:rPr>
          <w:lang w:val="en-US"/>
        </w:rPr>
        <w:t>reactive transport with CORE</w:t>
      </w:r>
      <w:r w:rsidRPr="00C70BFD">
        <w:rPr>
          <w:vertAlign w:val="superscript"/>
          <w:lang w:val="en-US"/>
        </w:rPr>
        <w:t>2D</w:t>
      </w:r>
      <w:r>
        <w:rPr>
          <w:lang w:val="en-US"/>
        </w:rPr>
        <w:t xml:space="preserve">. </w:t>
      </w:r>
      <w:r w:rsidRPr="00C70BFD">
        <w:rPr>
          <w:lang w:val="en-US"/>
        </w:rPr>
        <w:t>Comput</w:t>
      </w:r>
      <w:r>
        <w:rPr>
          <w:lang w:val="en-US"/>
        </w:rPr>
        <w:t>ational</w:t>
      </w:r>
      <w:r w:rsidRPr="00C70BFD">
        <w:rPr>
          <w:lang w:val="en-US"/>
        </w:rPr>
        <w:t xml:space="preserve"> Geosci</w:t>
      </w:r>
      <w:r>
        <w:rPr>
          <w:lang w:val="en-US"/>
        </w:rPr>
        <w:t>ence</w:t>
      </w:r>
      <w:r w:rsidRPr="00C70BFD">
        <w:rPr>
          <w:lang w:val="en-US"/>
        </w:rPr>
        <w:t xml:space="preserve"> 13:301–316</w:t>
      </w:r>
      <w:r>
        <w:rPr>
          <w:lang w:val="en-US"/>
        </w:rPr>
        <w:t>.</w:t>
      </w:r>
    </w:p>
    <w:p w14:paraId="186C0F88" w14:textId="77777777" w:rsidR="003E16A9" w:rsidRDefault="003E16A9" w:rsidP="003E16A9">
      <w:r w:rsidRPr="00B57873">
        <w:t>Samper, J., Naves, A., Montenegro, L., Mon, A., 2016</w:t>
      </w:r>
      <w:r>
        <w:t>.</w:t>
      </w:r>
      <w:r w:rsidRPr="00B57873">
        <w:t xml:space="preserve"> Reactive transport modelling of the long-term interactions of corrosion products and compacted bentonite in a HLW repository in granite: uncertainties and relevance for performance assessment. Applied Geochemistry 67: 42–51.</w:t>
      </w:r>
    </w:p>
    <w:p w14:paraId="049C8CAE" w14:textId="77777777" w:rsidR="003E16A9" w:rsidRDefault="003E16A9" w:rsidP="003E16A9">
      <w:r w:rsidRPr="00B81F46">
        <w:t>Samper, J., Mon, A., Montenegro, L., 2018</w:t>
      </w:r>
      <w:r>
        <w:t>.</w:t>
      </w:r>
      <w:r w:rsidRPr="00B81F46">
        <w:t xml:space="preserve"> A revisited thermal, hydrodynamic, </w:t>
      </w:r>
      <w:proofErr w:type="gramStart"/>
      <w:r w:rsidRPr="00B81F46">
        <w:t>chemical</w:t>
      </w:r>
      <w:proofErr w:type="gramEnd"/>
      <w:r w:rsidRPr="00B81F46">
        <w:t xml:space="preserve"> and mechanical model of compacted bentonite for the entire duration of the FEBEX in situ test. Applied Clay Sciences 160, 58-70. doi.org/10.1016/j.clay.2018.02.019.</w:t>
      </w:r>
    </w:p>
    <w:p w14:paraId="04CDB280" w14:textId="77777777" w:rsidR="003E16A9" w:rsidRPr="00B57873" w:rsidRDefault="003E16A9" w:rsidP="003E16A9">
      <w:r w:rsidRPr="002141D8">
        <w:t xml:space="preserve">Soler, J.M., 2001. The effect of coupled transport phenomena in the </w:t>
      </w:r>
      <w:proofErr w:type="spellStart"/>
      <w:r w:rsidRPr="002141D8">
        <w:t>Opalinus</w:t>
      </w:r>
      <w:proofErr w:type="spellEnd"/>
      <w:r w:rsidRPr="002141D8">
        <w:t xml:space="preserve"> clay and implications for radionuclide transport. </w:t>
      </w:r>
      <w:r w:rsidRPr="00EF0DAE">
        <w:t>J</w:t>
      </w:r>
      <w:r>
        <w:t>ournal of</w:t>
      </w:r>
      <w:r w:rsidRPr="00EF0DAE">
        <w:t xml:space="preserve"> Contam</w:t>
      </w:r>
      <w:r>
        <w:t>inant</w:t>
      </w:r>
      <w:r w:rsidRPr="00EF0DAE">
        <w:t>. Hydrol</w:t>
      </w:r>
      <w:r>
        <w:t xml:space="preserve">ogy, </w:t>
      </w:r>
      <w:r w:rsidRPr="00346FAF">
        <w:t>53, 63–84.</w:t>
      </w:r>
    </w:p>
    <w:p w14:paraId="62459052" w14:textId="77777777" w:rsidR="003E16A9" w:rsidRDefault="003E16A9" w:rsidP="003E16A9">
      <w:proofErr w:type="spellStart"/>
      <w:r w:rsidRPr="00B57873">
        <w:t>Steefel</w:t>
      </w:r>
      <w:proofErr w:type="spellEnd"/>
      <w:r w:rsidRPr="00B57873">
        <w:t xml:space="preserve"> C. I., Yabusaki S. </w:t>
      </w:r>
      <w:proofErr w:type="gramStart"/>
      <w:r w:rsidRPr="00B57873">
        <w:t>B.</w:t>
      </w:r>
      <w:proofErr w:type="gramEnd"/>
      <w:r w:rsidRPr="00B57873">
        <w:t xml:space="preserve"> and Mayer K. U.</w:t>
      </w:r>
      <w:r>
        <w:t xml:space="preserve">, </w:t>
      </w:r>
      <w:r w:rsidRPr="00B57873">
        <w:t>2015</w:t>
      </w:r>
      <w:r>
        <w:t>.</w:t>
      </w:r>
      <w:r w:rsidRPr="00B57873">
        <w:t xml:space="preserve"> Reactive transport benchmarks for subsurface environmental simulation. Computational Geosciences 19, 439-451.</w:t>
      </w:r>
    </w:p>
    <w:p w14:paraId="21BE7FFE" w14:textId="77777777" w:rsidR="003E16A9" w:rsidRDefault="003E16A9" w:rsidP="003E16A9">
      <w:r w:rsidRPr="002141D8">
        <w:t>Tang, A.M., Cui, Y.J.</w:t>
      </w:r>
      <w:r>
        <w:t xml:space="preserve"> and</w:t>
      </w:r>
      <w:r w:rsidRPr="002141D8">
        <w:t xml:space="preserve"> Le, T.T., 2008. A study on the thermal conductivity of compacted bentonites. </w:t>
      </w:r>
      <w:r w:rsidRPr="00346FAF">
        <w:t>Appl. Clay Sci. 41 (3–4), 181–189.</w:t>
      </w:r>
    </w:p>
    <w:p w14:paraId="244103D3" w14:textId="77777777" w:rsidR="003E16A9" w:rsidRPr="00A8599A" w:rsidRDefault="003E16A9" w:rsidP="003E16A9">
      <w:pPr>
        <w:rPr>
          <w:lang w:val="es-ES"/>
        </w:rPr>
      </w:pPr>
      <w:proofErr w:type="spellStart"/>
      <w:r>
        <w:t>Tournassat</w:t>
      </w:r>
      <w:proofErr w:type="spellEnd"/>
      <w:r>
        <w:t xml:space="preserve">, C., 2003. Cations </w:t>
      </w:r>
      <w:proofErr w:type="spellStart"/>
      <w:r>
        <w:t>eclay</w:t>
      </w:r>
      <w:proofErr w:type="spellEnd"/>
      <w:r>
        <w:t xml:space="preserve"> Interactions: the </w:t>
      </w:r>
      <w:proofErr w:type="gramStart"/>
      <w:r>
        <w:t>Fe(</w:t>
      </w:r>
      <w:proofErr w:type="gramEnd"/>
      <w:r>
        <w:t xml:space="preserve">II) Case. Application to the Problematic of the French Deep Nuclear Repository Field Concept (Ph.D. Dissert. </w:t>
      </w:r>
      <w:proofErr w:type="spellStart"/>
      <w:r w:rsidRPr="00A8599A">
        <w:rPr>
          <w:lang w:val="es-ES"/>
        </w:rPr>
        <w:t>Grenoble</w:t>
      </w:r>
      <w:proofErr w:type="spellEnd"/>
      <w:r w:rsidRPr="00A8599A">
        <w:rPr>
          <w:lang w:val="es-ES"/>
        </w:rPr>
        <w:t>, France).</w:t>
      </w:r>
    </w:p>
    <w:p w14:paraId="6D3C733E" w14:textId="77777777" w:rsidR="003E16A9" w:rsidRDefault="003E16A9" w:rsidP="003E16A9">
      <w:pPr>
        <w:rPr>
          <w:lang w:val="en-US"/>
        </w:rPr>
      </w:pPr>
      <w:r w:rsidRPr="00A8599A">
        <w:rPr>
          <w:lang w:val="es-ES"/>
        </w:rPr>
        <w:t>Villar, M.V., Martín P.L., Bárcena I., García-</w:t>
      </w:r>
      <w:proofErr w:type="spellStart"/>
      <w:r w:rsidRPr="00A8599A">
        <w:rPr>
          <w:lang w:val="es-ES"/>
        </w:rPr>
        <w:t>Siñeriz</w:t>
      </w:r>
      <w:proofErr w:type="spellEnd"/>
      <w:r w:rsidRPr="00A8599A">
        <w:rPr>
          <w:lang w:val="es-ES"/>
        </w:rPr>
        <w:t xml:space="preserve"> J.L., Gómez-Espina R., Lloret A., 2012. </w:t>
      </w:r>
      <w:r w:rsidRPr="00A63971">
        <w:rPr>
          <w:lang w:val="en-US"/>
        </w:rPr>
        <w:t xml:space="preserve">Long-term experimental </w:t>
      </w:r>
      <w:proofErr w:type="gramStart"/>
      <w:r w:rsidRPr="00A63971">
        <w:rPr>
          <w:lang w:val="en-US"/>
        </w:rPr>
        <w:t>evidences</w:t>
      </w:r>
      <w:proofErr w:type="gramEnd"/>
      <w:r w:rsidRPr="00A63971">
        <w:rPr>
          <w:lang w:val="en-US"/>
        </w:rPr>
        <w:t xml:space="preserve"> of saturation of compacted bentonite under</w:t>
      </w:r>
      <w:r>
        <w:rPr>
          <w:lang w:val="en-US"/>
        </w:rPr>
        <w:t xml:space="preserve"> </w:t>
      </w:r>
      <w:r w:rsidRPr="00A63971">
        <w:rPr>
          <w:lang w:val="en-US"/>
        </w:rPr>
        <w:t>repository conditions</w:t>
      </w:r>
      <w:r>
        <w:rPr>
          <w:lang w:val="en-US"/>
        </w:rPr>
        <w:t xml:space="preserve">. </w:t>
      </w:r>
      <w:r w:rsidRPr="00A63971">
        <w:rPr>
          <w:lang w:val="en-US"/>
        </w:rPr>
        <w:t>Engineering Geology 149–150</w:t>
      </w:r>
      <w:r>
        <w:rPr>
          <w:lang w:val="en-US"/>
        </w:rPr>
        <w:t xml:space="preserve">, </w:t>
      </w:r>
      <w:r w:rsidRPr="00A63971">
        <w:rPr>
          <w:lang w:val="en-US"/>
        </w:rPr>
        <w:t>57–69</w:t>
      </w:r>
      <w:r>
        <w:rPr>
          <w:lang w:val="en-US"/>
        </w:rPr>
        <w:t>.</w:t>
      </w:r>
    </w:p>
    <w:p w14:paraId="431DF734" w14:textId="77777777" w:rsidR="003E16A9" w:rsidRPr="00A8599A" w:rsidRDefault="003E16A9" w:rsidP="003E16A9">
      <w:r>
        <w:t xml:space="preserve">Wolery, T.J., 1992. EQ3/6, a Software Package for Geochemical </w:t>
      </w:r>
      <w:proofErr w:type="spellStart"/>
      <w:r>
        <w:t>Modeling</w:t>
      </w:r>
      <w:proofErr w:type="spellEnd"/>
      <w:r>
        <w:t xml:space="preserve"> of Aqueous Systems: Package Overview and Installation Guide (Version 7.0). Technical Report UCRL-MA-110662-Pt 1. Lawrence Livermore National Laboratory, CA, USA.</w:t>
      </w:r>
    </w:p>
    <w:p w14:paraId="6FA14C19" w14:textId="77777777" w:rsidR="003E16A9" w:rsidRDefault="003E16A9" w:rsidP="003E16A9">
      <w:r w:rsidRPr="00B57873">
        <w:t>Zheng, L., Samper, J., 2008. A coupled THMC model of FEBEX mock-up test. Physics and Chemistry of the Earth 33, S486-S498.</w:t>
      </w:r>
    </w:p>
    <w:p w14:paraId="19F13C7E" w14:textId="77777777" w:rsidR="003E16A9" w:rsidRPr="00041EDF" w:rsidRDefault="003E16A9" w:rsidP="003E16A9">
      <w:r>
        <w:t xml:space="preserve">Zheng, L., Samper J., Montenegro L., Fernández A. M., 2010. A coupled THMC model of a heating and hydration laboratory experiment in unsaturated compacted FEBEX bentonite. </w:t>
      </w:r>
      <w:r w:rsidRPr="00C70BFD">
        <w:t>Journal of Hydrology 386</w:t>
      </w:r>
      <w:r>
        <w:t xml:space="preserve">, </w:t>
      </w:r>
      <w:r w:rsidRPr="00C70BFD">
        <w:t>80–94</w:t>
      </w:r>
      <w:r>
        <w:t>.</w:t>
      </w:r>
    </w:p>
    <w:p w14:paraId="56AA6658" w14:textId="77777777" w:rsidR="003E16A9" w:rsidRPr="00041EDF" w:rsidRDefault="003E16A9" w:rsidP="003E16A9">
      <w:r w:rsidRPr="00EF0DAE">
        <w:t>Zheng, L., Samper, J., Montenegro, L., 2011. A coupled THC model of the FEBEX in situ test with bentonite swelling and chemical and thermal osmosis. J</w:t>
      </w:r>
      <w:r>
        <w:t>ournal of</w:t>
      </w:r>
      <w:r w:rsidRPr="00EF0DAE">
        <w:t xml:space="preserve"> Contam</w:t>
      </w:r>
      <w:r>
        <w:t>inant</w:t>
      </w:r>
      <w:r w:rsidRPr="00EF0DAE">
        <w:t>. Hydrol</w:t>
      </w:r>
      <w:r>
        <w:t>ogy,</w:t>
      </w:r>
      <w:r w:rsidRPr="00EF0DAE">
        <w:t xml:space="preserve"> 126, 45–60.</w:t>
      </w:r>
    </w:p>
    <w:p w14:paraId="62251D20" w14:textId="77777777" w:rsidR="003E16A9" w:rsidRPr="00D94C26" w:rsidRDefault="003E16A9" w:rsidP="003E16A9"/>
    <w:p w14:paraId="5A30EE40" w14:textId="18156644" w:rsidR="00431632" w:rsidRPr="00041EDF" w:rsidRDefault="00431632" w:rsidP="003E16A9">
      <w:pPr>
        <w:ind w:left="284" w:hanging="284"/>
        <w:rPr>
          <w:rStyle w:val="nfasis"/>
        </w:rPr>
      </w:pPr>
    </w:p>
    <w:sectPr w:rsidR="00431632" w:rsidRPr="00041EDF" w:rsidSect="00431632">
      <w:headerReference w:type="default" r:id="rId93"/>
      <w:footerReference w:type="default" r:id="rId94"/>
      <w:footerReference w:type="first" r:id="rId95"/>
      <w:pgSz w:w="11906" w:h="16838"/>
      <w:pgMar w:top="1417" w:right="1417" w:bottom="1417" w:left="1417" w:header="708"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0F21C3" w14:textId="77777777" w:rsidR="001E1B46" w:rsidRDefault="001E1B46" w:rsidP="008E42E2">
      <w:r>
        <w:separator/>
      </w:r>
    </w:p>
  </w:endnote>
  <w:endnote w:type="continuationSeparator" w:id="0">
    <w:p w14:paraId="06BB3F00" w14:textId="77777777" w:rsidR="001E1B46" w:rsidRDefault="001E1B46" w:rsidP="008E42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w:altName w:val="Lucida Sans Unicode"/>
    <w:panose1 w:val="020B0602030504020204"/>
    <w:charset w:val="00"/>
    <w:family w:val="swiss"/>
    <w:pitch w:val="variable"/>
    <w:sig w:usb0="00000003" w:usb1="00000000" w:usb2="00000000" w:usb3="00000000" w:csb0="00000001" w:csb1="00000000"/>
  </w:font>
  <w:font w:name="Nimbus Sans L">
    <w:altName w:val="Calibri"/>
    <w:panose1 w:val="00000000000000000000"/>
    <w:charset w:val="00"/>
    <w:family w:val="swiss"/>
    <w:notTrueType/>
    <w:pitch w:val="default"/>
    <w:sig w:usb0="00000003" w:usb1="00000000" w:usb2="00000000" w:usb3="00000000" w:csb0="00000001" w:csb1="00000000"/>
  </w:font>
  <w:font w:name="Univers">
    <w:altName w:val="Arial"/>
    <w:charset w:val="00"/>
    <w:family w:val="swiss"/>
    <w:pitch w:val="variable"/>
    <w:sig w:usb0="80000287" w:usb1="00000000" w:usb2="00000000" w:usb3="00000000" w:csb0="0000000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Gautami">
    <w:panose1 w:val="02000500000000000000"/>
    <w:charset w:val="00"/>
    <w:family w:val="swiss"/>
    <w:pitch w:val="variable"/>
    <w:sig w:usb0="002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6DA235" w14:textId="096713DF" w:rsidR="006E762B" w:rsidRPr="00CB6D34" w:rsidRDefault="006E762B" w:rsidP="005D539D">
    <w:pPr>
      <w:spacing w:before="0" w:after="0" w:line="240" w:lineRule="auto"/>
      <w:ind w:left="709"/>
      <w:rPr>
        <w:color w:val="3366FF"/>
        <w:lang w:val="en-US"/>
      </w:rPr>
    </w:pPr>
    <w:r w:rsidRPr="00CB6D34">
      <w:rPr>
        <w:noProof/>
        <w:lang w:val="es-ES" w:eastAsia="es-ES"/>
      </w:rPr>
      <w:drawing>
        <wp:anchor distT="0" distB="0" distL="114300" distR="114300" simplePos="0" relativeHeight="251659264" behindDoc="0" locked="0" layoutInCell="1" allowOverlap="1" wp14:anchorId="196D1E79" wp14:editId="751C206E">
          <wp:simplePos x="0" y="0"/>
          <wp:positionH relativeFrom="column">
            <wp:posOffset>5977255</wp:posOffset>
          </wp:positionH>
          <wp:positionV relativeFrom="paragraph">
            <wp:posOffset>-281940</wp:posOffset>
          </wp:positionV>
          <wp:extent cx="495300" cy="333375"/>
          <wp:effectExtent l="0" t="0" r="0" b="9525"/>
          <wp:wrapNone/>
          <wp:docPr id="5" name="Image 5" descr="EuropeFlagCMYKco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uropeFlagCMYKcopi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333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6D34">
      <w:rPr>
        <w:noProof/>
        <w:sz w:val="16"/>
        <w:lang w:val="es-ES" w:eastAsia="es-ES"/>
      </w:rPr>
      <w:drawing>
        <wp:anchor distT="0" distB="0" distL="114300" distR="114300" simplePos="0" relativeHeight="251662336" behindDoc="0" locked="0" layoutInCell="1" allowOverlap="1" wp14:anchorId="711D5EDB" wp14:editId="3B5C2D1E">
          <wp:simplePos x="0" y="0"/>
          <wp:positionH relativeFrom="column">
            <wp:posOffset>-603885</wp:posOffset>
          </wp:positionH>
          <wp:positionV relativeFrom="paragraph">
            <wp:posOffset>-423545</wp:posOffset>
          </wp:positionV>
          <wp:extent cx="942975" cy="532919"/>
          <wp:effectExtent l="0" t="0" r="0" b="63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Eurad-global.jpg"/>
                  <pic:cNvPicPr/>
                </pic:nvPicPr>
                <pic:blipFill>
                  <a:blip r:embed="rId2">
                    <a:extLst>
                      <a:ext uri="{28A0092B-C50C-407E-A947-70E740481C1C}">
                        <a14:useLocalDpi xmlns:a14="http://schemas.microsoft.com/office/drawing/2010/main" val="0"/>
                      </a:ext>
                    </a:extLst>
                  </a:blip>
                  <a:stretch>
                    <a:fillRect/>
                  </a:stretch>
                </pic:blipFill>
                <pic:spPr>
                  <a:xfrm>
                    <a:off x="0" y="0"/>
                    <a:ext cx="942975" cy="532919"/>
                  </a:xfrm>
                  <a:prstGeom prst="rect">
                    <a:avLst/>
                  </a:prstGeom>
                </pic:spPr>
              </pic:pic>
            </a:graphicData>
          </a:graphic>
          <wp14:sizeRelH relativeFrom="page">
            <wp14:pctWidth>0</wp14:pctWidth>
          </wp14:sizeRelH>
          <wp14:sizeRelV relativeFrom="page">
            <wp14:pctHeight>0</wp14:pctHeight>
          </wp14:sizeRelV>
        </wp:anchor>
      </w:drawing>
    </w:r>
    <w:r>
      <w:rPr>
        <w:color w:val="3366FF"/>
        <w:lang w:val="en-US"/>
      </w:rPr>
      <w:t xml:space="preserve">            </w:t>
    </w:r>
    <w:r>
      <w:rPr>
        <w:color w:val="3366FF"/>
        <w:lang w:val="en-US"/>
      </w:rPr>
      <w:tab/>
    </w:r>
    <w:r>
      <w:rPr>
        <w:color w:val="3366FF"/>
        <w:lang w:val="en-US"/>
      </w:rPr>
      <w:tab/>
    </w:r>
    <w:r>
      <w:rPr>
        <w:color w:val="3366FF"/>
        <w:lang w:val="en-US"/>
      </w:rPr>
      <w:tab/>
    </w:r>
    <w:r>
      <w:rPr>
        <w:color w:val="3366FF"/>
        <w:lang w:val="en-US"/>
      </w:rPr>
      <w:tab/>
    </w:r>
    <w:r>
      <w:rPr>
        <w:color w:val="3366FF"/>
        <w:lang w:val="en-US"/>
      </w:rPr>
      <w:tab/>
      <w:t xml:space="preserve">   </w:t>
    </w:r>
    <w:r w:rsidRPr="003B4F0B">
      <w:rPr>
        <w:color w:val="3366FF"/>
        <w:lang w:val="en-US"/>
      </w:rPr>
      <w:fldChar w:fldCharType="begin"/>
    </w:r>
    <w:r w:rsidRPr="003B4F0B">
      <w:rPr>
        <w:color w:val="3366FF"/>
        <w:lang w:val="en-US"/>
      </w:rPr>
      <w:instrText>PAGE   \* MERGEFORMAT</w:instrText>
    </w:r>
    <w:r w:rsidRPr="003B4F0B">
      <w:rPr>
        <w:color w:val="3366FF"/>
        <w:lang w:val="en-US"/>
      </w:rPr>
      <w:fldChar w:fldCharType="separate"/>
    </w:r>
    <w:r w:rsidR="008D19F2">
      <w:rPr>
        <w:noProof/>
        <w:color w:val="3366FF"/>
        <w:lang w:val="en-US"/>
      </w:rPr>
      <w:t>33</w:t>
    </w:r>
    <w:r w:rsidRPr="003B4F0B">
      <w:rPr>
        <w:color w:val="3366F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CE655" w14:textId="77777777" w:rsidR="006E762B" w:rsidRPr="00CB6D34" w:rsidRDefault="00000000" w:rsidP="0061506A">
    <w:pPr>
      <w:pStyle w:val="Piedepgina"/>
      <w:jc w:val="center"/>
      <w:rPr>
        <w:color w:val="1F497D" w:themeColor="text2"/>
      </w:rPr>
    </w:pPr>
    <w:hyperlink r:id="rId1" w:history="1">
      <w:r w:rsidR="006E762B" w:rsidRPr="00CB6D34">
        <w:rPr>
          <w:rStyle w:val="Hipervnculo"/>
          <w:color w:val="1F497D" w:themeColor="text2"/>
          <w:u w:val="none"/>
        </w:rPr>
        <w:t>http://www.ejp-eurad.eu/</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FC4DAD" w14:textId="77777777" w:rsidR="001E1B46" w:rsidRDefault="001E1B46" w:rsidP="008E42E2">
      <w:r>
        <w:separator/>
      </w:r>
    </w:p>
  </w:footnote>
  <w:footnote w:type="continuationSeparator" w:id="0">
    <w:p w14:paraId="3AE2E57B" w14:textId="77777777" w:rsidR="001E1B46" w:rsidRDefault="001E1B46" w:rsidP="008E42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A5ABF" w14:textId="4147A35C" w:rsidR="006E762B" w:rsidRPr="00CB6D34" w:rsidRDefault="006E762B" w:rsidP="008E42E2">
    <w:pPr>
      <w:pStyle w:val="Encabezado"/>
    </w:pPr>
    <w:r w:rsidRPr="00CB6D34">
      <w:rPr>
        <w:b/>
        <w:color w:val="1F497D" w:themeColor="text2"/>
      </w:rPr>
      <w:t>EURAD</w:t>
    </w:r>
    <w:r>
      <w:rPr>
        <w:color w:val="1F497D" w:themeColor="text2"/>
      </w:rPr>
      <w:t xml:space="preserve"> </w:t>
    </w:r>
    <w:r w:rsidRPr="00CB6D34">
      <w:t xml:space="preserve">– </w:t>
    </w:r>
    <w:r w:rsidRPr="00F7228C">
      <w:t>Report describing the benchmarks to be carried out during the WP DONUT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39DC0E34"/>
    <w:lvl w:ilvl="0">
      <w:start w:val="1"/>
      <w:numFmt w:val="bullet"/>
      <w:pStyle w:val="Listaconvietas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608416FE"/>
    <w:lvl w:ilvl="0">
      <w:start w:val="1"/>
      <w:numFmt w:val="bullet"/>
      <w:pStyle w:val="Listaconvietas2"/>
      <w:lvlText w:val=""/>
      <w:lvlJc w:val="left"/>
      <w:pPr>
        <w:tabs>
          <w:tab w:val="num" w:pos="643"/>
        </w:tabs>
        <w:ind w:left="643" w:hanging="360"/>
      </w:pPr>
      <w:rPr>
        <w:rFonts w:ascii="Symbol" w:hAnsi="Symbol" w:hint="default"/>
      </w:rPr>
    </w:lvl>
  </w:abstractNum>
  <w:abstractNum w:abstractNumId="2" w15:restartNumberingAfterBreak="0">
    <w:nsid w:val="0FFC6F72"/>
    <w:multiLevelType w:val="hybridMultilevel"/>
    <w:tmpl w:val="1DF4975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7C46C3C"/>
    <w:multiLevelType w:val="hybridMultilevel"/>
    <w:tmpl w:val="52A60826"/>
    <w:lvl w:ilvl="0" w:tplc="70620192">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7E85991"/>
    <w:multiLevelType w:val="hybridMultilevel"/>
    <w:tmpl w:val="5B8EAB14"/>
    <w:lvl w:ilvl="0" w:tplc="4EE05870">
      <w:start w:val="1"/>
      <w:numFmt w:val="decimal"/>
      <w:pStyle w:val="TITULO"/>
      <w:lvlText w:val="%1)"/>
      <w:lvlJc w:val="left"/>
      <w:pPr>
        <w:tabs>
          <w:tab w:val="num" w:pos="720"/>
        </w:tabs>
        <w:ind w:left="720" w:hanging="360"/>
      </w:pPr>
      <w:rPr>
        <w:rFonts w:hint="default"/>
      </w:rPr>
    </w:lvl>
    <w:lvl w:ilvl="1" w:tplc="11E86DAA">
      <w:start w:val="1"/>
      <w:numFmt w:val="lowerLetter"/>
      <w:lvlText w:val="%2."/>
      <w:lvlJc w:val="left"/>
      <w:pPr>
        <w:tabs>
          <w:tab w:val="num" w:pos="1440"/>
        </w:tabs>
        <w:ind w:left="1440" w:hanging="360"/>
      </w:pPr>
    </w:lvl>
    <w:lvl w:ilvl="2" w:tplc="80A24DD4">
      <w:start w:val="1"/>
      <w:numFmt w:val="lowerRoman"/>
      <w:lvlText w:val="%3."/>
      <w:lvlJc w:val="right"/>
      <w:pPr>
        <w:tabs>
          <w:tab w:val="num" w:pos="2160"/>
        </w:tabs>
        <w:ind w:left="2160" w:hanging="180"/>
      </w:pPr>
    </w:lvl>
    <w:lvl w:ilvl="3" w:tplc="56ECEF7E" w:tentative="1">
      <w:start w:val="1"/>
      <w:numFmt w:val="decimal"/>
      <w:lvlText w:val="%4."/>
      <w:lvlJc w:val="left"/>
      <w:pPr>
        <w:tabs>
          <w:tab w:val="num" w:pos="2880"/>
        </w:tabs>
        <w:ind w:left="2880" w:hanging="360"/>
      </w:pPr>
    </w:lvl>
    <w:lvl w:ilvl="4" w:tplc="56E27CC6" w:tentative="1">
      <w:start w:val="1"/>
      <w:numFmt w:val="lowerLetter"/>
      <w:lvlText w:val="%5."/>
      <w:lvlJc w:val="left"/>
      <w:pPr>
        <w:tabs>
          <w:tab w:val="num" w:pos="3600"/>
        </w:tabs>
        <w:ind w:left="3600" w:hanging="360"/>
      </w:pPr>
    </w:lvl>
    <w:lvl w:ilvl="5" w:tplc="1F821EA0" w:tentative="1">
      <w:start w:val="1"/>
      <w:numFmt w:val="lowerRoman"/>
      <w:lvlText w:val="%6."/>
      <w:lvlJc w:val="right"/>
      <w:pPr>
        <w:tabs>
          <w:tab w:val="num" w:pos="4320"/>
        </w:tabs>
        <w:ind w:left="4320" w:hanging="180"/>
      </w:pPr>
    </w:lvl>
    <w:lvl w:ilvl="6" w:tplc="41084814" w:tentative="1">
      <w:start w:val="1"/>
      <w:numFmt w:val="decimal"/>
      <w:lvlText w:val="%7."/>
      <w:lvlJc w:val="left"/>
      <w:pPr>
        <w:tabs>
          <w:tab w:val="num" w:pos="5040"/>
        </w:tabs>
        <w:ind w:left="5040" w:hanging="360"/>
      </w:pPr>
    </w:lvl>
    <w:lvl w:ilvl="7" w:tplc="98AED0CC" w:tentative="1">
      <w:start w:val="1"/>
      <w:numFmt w:val="lowerLetter"/>
      <w:lvlText w:val="%8."/>
      <w:lvlJc w:val="left"/>
      <w:pPr>
        <w:tabs>
          <w:tab w:val="num" w:pos="5760"/>
        </w:tabs>
        <w:ind w:left="5760" w:hanging="360"/>
      </w:pPr>
    </w:lvl>
    <w:lvl w:ilvl="8" w:tplc="B3C07802" w:tentative="1">
      <w:start w:val="1"/>
      <w:numFmt w:val="lowerRoman"/>
      <w:lvlText w:val="%9."/>
      <w:lvlJc w:val="right"/>
      <w:pPr>
        <w:tabs>
          <w:tab w:val="num" w:pos="6480"/>
        </w:tabs>
        <w:ind w:left="6480" w:hanging="180"/>
      </w:pPr>
    </w:lvl>
  </w:abstractNum>
  <w:abstractNum w:abstractNumId="5" w15:restartNumberingAfterBreak="0">
    <w:nsid w:val="1834489B"/>
    <w:multiLevelType w:val="hybridMultilevel"/>
    <w:tmpl w:val="F0B84DAC"/>
    <w:lvl w:ilvl="0" w:tplc="2A3226FE">
      <w:start w:val="1"/>
      <w:numFmt w:val="bullet"/>
      <w:pStyle w:val="Puces"/>
      <w:lvlText w:val=""/>
      <w:lvlJc w:val="left"/>
      <w:pPr>
        <w:ind w:left="720" w:hanging="360"/>
      </w:pPr>
      <w:rPr>
        <w:rFonts w:ascii="Symbol" w:hAnsi="Symbol" w:hint="default"/>
        <w:color w:val="0070C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00D4803"/>
    <w:multiLevelType w:val="hybridMultilevel"/>
    <w:tmpl w:val="6AD49F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8200543"/>
    <w:multiLevelType w:val="hybridMultilevel"/>
    <w:tmpl w:val="E95C065C"/>
    <w:lvl w:ilvl="0" w:tplc="6DEA1204">
      <w:start w:val="1"/>
      <w:numFmt w:val="upperLetter"/>
      <w:pStyle w:val="TtuloCar"/>
      <w:lvlText w:val="Appendix %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1F7E76"/>
    <w:multiLevelType w:val="hybridMultilevel"/>
    <w:tmpl w:val="5FA0D9EC"/>
    <w:lvl w:ilvl="0" w:tplc="CEE6CD74">
      <w:start w:val="1"/>
      <w:numFmt w:val="decimal"/>
      <w:pStyle w:val="apendice1"/>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F341C90"/>
    <w:multiLevelType w:val="hybridMultilevel"/>
    <w:tmpl w:val="515C92B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02D791C"/>
    <w:multiLevelType w:val="multilevel"/>
    <w:tmpl w:val="AE0A555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315410D3"/>
    <w:multiLevelType w:val="hybridMultilevel"/>
    <w:tmpl w:val="FEB6334C"/>
    <w:lvl w:ilvl="0" w:tplc="49B63650">
      <w:numFmt w:val="bullet"/>
      <w:lvlText w:val="-"/>
      <w:lvlJc w:val="left"/>
      <w:pPr>
        <w:ind w:left="1080" w:hanging="360"/>
      </w:pPr>
      <w:rPr>
        <w:rFonts w:ascii="Arial" w:eastAsiaTheme="minorHAnsi"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3BAF5C93"/>
    <w:multiLevelType w:val="multilevel"/>
    <w:tmpl w:val="2514C0F2"/>
    <w:lvl w:ilvl="0">
      <w:start w:val="1"/>
      <w:numFmt w:val="decimal"/>
      <w:pStyle w:val="Ttulo1"/>
      <w:lvlText w:val="%1."/>
      <w:lvlJc w:val="left"/>
      <w:pPr>
        <w:ind w:left="2422" w:hanging="720"/>
      </w:pPr>
      <w:rPr>
        <w:rFonts w:cs="Times New Roman" w:hint="default"/>
      </w:rPr>
    </w:lvl>
    <w:lvl w:ilvl="1">
      <w:start w:val="1"/>
      <w:numFmt w:val="decimal"/>
      <w:pStyle w:val="Ttulo2"/>
      <w:isLgl/>
      <w:lvlText w:val="%1.%2"/>
      <w:lvlJc w:val="left"/>
      <w:pPr>
        <w:ind w:left="5747" w:hanging="360"/>
      </w:pPr>
      <w:rPr>
        <w:rFonts w:cs="Times New Roman" w:hint="default"/>
      </w:rPr>
    </w:lvl>
    <w:lvl w:ilvl="2">
      <w:start w:val="1"/>
      <w:numFmt w:val="decimal"/>
      <w:pStyle w:val="Ttulo3"/>
      <w:isLgl/>
      <w:lvlText w:val="%1.%2.%3"/>
      <w:lvlJc w:val="left"/>
      <w:pPr>
        <w:ind w:left="4689" w:hanging="720"/>
      </w:pPr>
      <w:rPr>
        <w:b w:val="0"/>
        <w:bCs w:val="0"/>
        <w:i w:val="0"/>
        <w:iCs w:val="0"/>
        <w:caps w:val="0"/>
        <w:smallCaps w:val="0"/>
        <w:strike w:val="0"/>
        <w:dstrike w:val="0"/>
        <w:noProof w:val="0"/>
        <w:vanish w:val="0"/>
        <w:color w:val="000000"/>
        <w:spacing w:val="0"/>
        <w:kern w:val="0"/>
        <w:position w:val="0"/>
        <w:sz w:val="2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13" w15:restartNumberingAfterBreak="0">
    <w:nsid w:val="4ABC43D2"/>
    <w:multiLevelType w:val="hybridMultilevel"/>
    <w:tmpl w:val="E208C72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EB2162D"/>
    <w:multiLevelType w:val="multilevel"/>
    <w:tmpl w:val="CAF6C4AE"/>
    <w:lvl w:ilvl="0">
      <w:start w:val="1"/>
      <w:numFmt w:val="decimal"/>
      <w:pStyle w:val="Style2"/>
      <w:lvlText w:val="%1."/>
      <w:lvlJc w:val="left"/>
      <w:pPr>
        <w:tabs>
          <w:tab w:val="num" w:pos="720"/>
        </w:tabs>
        <w:ind w:left="360" w:hanging="360"/>
      </w:pPr>
      <w:rPr>
        <w:rFonts w:cs="Times New Roman" w:hint="default"/>
      </w:rPr>
    </w:lvl>
    <w:lvl w:ilvl="1">
      <w:start w:val="1"/>
      <w:numFmt w:val="decimal"/>
      <w:lvlText w:val="%1.%2."/>
      <w:lvlJc w:val="left"/>
      <w:pPr>
        <w:tabs>
          <w:tab w:val="num" w:pos="1440"/>
        </w:tabs>
        <w:ind w:left="792" w:hanging="432"/>
      </w:pPr>
      <w:rPr>
        <w:rFonts w:cs="Times New Roman" w:hint="default"/>
      </w:rPr>
    </w:lvl>
    <w:lvl w:ilvl="2">
      <w:start w:val="1"/>
      <w:numFmt w:val="decimal"/>
      <w:lvlText w:val="%1.%2.%3."/>
      <w:lvlJc w:val="left"/>
      <w:pPr>
        <w:tabs>
          <w:tab w:val="num" w:pos="2160"/>
        </w:tabs>
        <w:ind w:left="1224" w:hanging="504"/>
      </w:pPr>
      <w:rPr>
        <w:rFonts w:cs="Times New Roman" w:hint="default"/>
      </w:rPr>
    </w:lvl>
    <w:lvl w:ilvl="3">
      <w:start w:val="1"/>
      <w:numFmt w:val="decimal"/>
      <w:lvlText w:val="%1.%2.%3.%4."/>
      <w:lvlJc w:val="left"/>
      <w:pPr>
        <w:tabs>
          <w:tab w:val="num" w:pos="2880"/>
        </w:tabs>
        <w:ind w:left="1728" w:hanging="648"/>
      </w:pPr>
      <w:rPr>
        <w:rFonts w:cs="Times New Roman" w:hint="default"/>
      </w:rPr>
    </w:lvl>
    <w:lvl w:ilvl="4">
      <w:start w:val="1"/>
      <w:numFmt w:val="decimal"/>
      <w:lvlText w:val="%1.%2.%3.%4.%5."/>
      <w:lvlJc w:val="left"/>
      <w:pPr>
        <w:tabs>
          <w:tab w:val="num" w:pos="3600"/>
        </w:tabs>
        <w:ind w:left="2232" w:hanging="792"/>
      </w:pPr>
      <w:rPr>
        <w:rFonts w:cs="Times New Roman" w:hint="default"/>
      </w:rPr>
    </w:lvl>
    <w:lvl w:ilvl="5">
      <w:start w:val="1"/>
      <w:numFmt w:val="decimal"/>
      <w:lvlText w:val="%1.%2.%3.%4.%5.%6."/>
      <w:lvlJc w:val="left"/>
      <w:pPr>
        <w:tabs>
          <w:tab w:val="num" w:pos="4320"/>
        </w:tabs>
        <w:ind w:left="2736" w:hanging="936"/>
      </w:pPr>
      <w:rPr>
        <w:rFonts w:cs="Times New Roman" w:hint="default"/>
      </w:rPr>
    </w:lvl>
    <w:lvl w:ilvl="6">
      <w:start w:val="1"/>
      <w:numFmt w:val="decimal"/>
      <w:lvlText w:val="%1.%2.%3.%4.%5.%6.%7."/>
      <w:lvlJc w:val="left"/>
      <w:pPr>
        <w:tabs>
          <w:tab w:val="num" w:pos="5040"/>
        </w:tabs>
        <w:ind w:left="3240" w:hanging="1080"/>
      </w:pPr>
      <w:rPr>
        <w:rFonts w:cs="Times New Roman" w:hint="default"/>
      </w:rPr>
    </w:lvl>
    <w:lvl w:ilvl="7">
      <w:start w:val="1"/>
      <w:numFmt w:val="decimal"/>
      <w:lvlText w:val="%1.%2.%3.%4.%5.%6.%7.%8."/>
      <w:lvlJc w:val="left"/>
      <w:pPr>
        <w:tabs>
          <w:tab w:val="num" w:pos="5760"/>
        </w:tabs>
        <w:ind w:left="3744" w:hanging="1224"/>
      </w:pPr>
      <w:rPr>
        <w:rFonts w:cs="Times New Roman" w:hint="default"/>
      </w:rPr>
    </w:lvl>
    <w:lvl w:ilvl="8">
      <w:start w:val="1"/>
      <w:numFmt w:val="decimal"/>
      <w:lvlText w:val="%1.%2.%3.%4.%5.%6.%7.%8.%9."/>
      <w:lvlJc w:val="left"/>
      <w:pPr>
        <w:tabs>
          <w:tab w:val="num" w:pos="6480"/>
        </w:tabs>
        <w:ind w:left="4320" w:hanging="1440"/>
      </w:pPr>
      <w:rPr>
        <w:rFonts w:cs="Times New Roman" w:hint="default"/>
      </w:rPr>
    </w:lvl>
  </w:abstractNum>
  <w:abstractNum w:abstractNumId="15" w15:restartNumberingAfterBreak="0">
    <w:nsid w:val="5F284ADD"/>
    <w:multiLevelType w:val="hybridMultilevel"/>
    <w:tmpl w:val="E77AF3C2"/>
    <w:lvl w:ilvl="0" w:tplc="9154B3DE">
      <w:start w:val="1"/>
      <w:numFmt w:val="decimal"/>
      <w:pStyle w:val="table"/>
      <w:lvlText w:val="Table %1."/>
      <w:lvlJc w:val="left"/>
      <w:pPr>
        <w:tabs>
          <w:tab w:val="num" w:pos="0"/>
        </w:tabs>
        <w:ind w:left="0" w:firstLine="0"/>
      </w:pPr>
      <w:rPr>
        <w:rFonts w:ascii="Times New Roman" w:eastAsia="SimSun" w:hAnsi="Times New Roman" w:hint="default"/>
        <w:b/>
        <w:i w:val="0"/>
        <w:sz w:val="22"/>
        <w:szCs w:val="22"/>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6" w15:restartNumberingAfterBreak="0">
    <w:nsid w:val="62925827"/>
    <w:multiLevelType w:val="hybridMultilevel"/>
    <w:tmpl w:val="51E40B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02B6E4D"/>
    <w:multiLevelType w:val="hybridMultilevel"/>
    <w:tmpl w:val="DB0C1C88"/>
    <w:lvl w:ilvl="0" w:tplc="F2A8A246">
      <w:start w:val="1"/>
      <w:numFmt w:val="decimal"/>
      <w:pStyle w:val="text"/>
      <w:lvlText w:val="%1."/>
      <w:lvlJc w:val="left"/>
      <w:pPr>
        <w:tabs>
          <w:tab w:val="num" w:pos="720"/>
        </w:tabs>
        <w:ind w:left="720" w:hanging="360"/>
      </w:pPr>
    </w:lvl>
    <w:lvl w:ilvl="1" w:tplc="0C0A0019">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8" w15:restartNumberingAfterBreak="0">
    <w:nsid w:val="73AE3419"/>
    <w:multiLevelType w:val="hybridMultilevel"/>
    <w:tmpl w:val="2F2C22D2"/>
    <w:lvl w:ilvl="0" w:tplc="0C0A0017">
      <w:start w:val="1"/>
      <w:numFmt w:val="decimal"/>
      <w:pStyle w:val="EstilofigruaJustificado"/>
      <w:lvlText w:val="Figura %1."/>
      <w:lvlJc w:val="center"/>
      <w:pPr>
        <w:tabs>
          <w:tab w:val="num" w:pos="567"/>
        </w:tabs>
        <w:ind w:left="567" w:hanging="567"/>
      </w:pPr>
      <w:rPr>
        <w:rFonts w:eastAsia="Helvetica" w:hint="default"/>
      </w:rPr>
    </w:lvl>
    <w:lvl w:ilvl="1" w:tplc="0C0A0019">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9" w15:restartNumberingAfterBreak="0">
    <w:nsid w:val="7EC65040"/>
    <w:multiLevelType w:val="multilevel"/>
    <w:tmpl w:val="C302D1A2"/>
    <w:lvl w:ilvl="0">
      <w:start w:val="1"/>
      <w:numFmt w:val="decimal"/>
      <w:pStyle w:val="AufzhlungmitN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71314959">
    <w:abstractNumId w:val="10"/>
  </w:num>
  <w:num w:numId="2" w16cid:durableId="332681368">
    <w:abstractNumId w:val="12"/>
  </w:num>
  <w:num w:numId="3" w16cid:durableId="1317296965">
    <w:abstractNumId w:val="5"/>
  </w:num>
  <w:num w:numId="4" w16cid:durableId="1495414171">
    <w:abstractNumId w:val="7"/>
  </w:num>
  <w:num w:numId="5" w16cid:durableId="437680794">
    <w:abstractNumId w:val="6"/>
  </w:num>
  <w:num w:numId="6" w16cid:durableId="1885025212">
    <w:abstractNumId w:val="13"/>
  </w:num>
  <w:num w:numId="7" w16cid:durableId="176624627">
    <w:abstractNumId w:val="9"/>
  </w:num>
  <w:num w:numId="8" w16cid:durableId="951939765">
    <w:abstractNumId w:val="14"/>
  </w:num>
  <w:num w:numId="9" w16cid:durableId="587038070">
    <w:abstractNumId w:val="18"/>
  </w:num>
  <w:num w:numId="10" w16cid:durableId="1087264492">
    <w:abstractNumId w:val="1"/>
  </w:num>
  <w:num w:numId="11" w16cid:durableId="18821749">
    <w:abstractNumId w:val="0"/>
  </w:num>
  <w:num w:numId="12" w16cid:durableId="647827854">
    <w:abstractNumId w:val="4"/>
  </w:num>
  <w:num w:numId="13" w16cid:durableId="1151753660">
    <w:abstractNumId w:val="17"/>
  </w:num>
  <w:num w:numId="14" w16cid:durableId="1473866151">
    <w:abstractNumId w:val="15"/>
  </w:num>
  <w:num w:numId="15" w16cid:durableId="1197500425">
    <w:abstractNumId w:val="8"/>
  </w:num>
  <w:num w:numId="16" w16cid:durableId="2024278417">
    <w:abstractNumId w:val="19"/>
  </w:num>
  <w:num w:numId="17" w16cid:durableId="711881265">
    <w:abstractNumId w:val="2"/>
  </w:num>
  <w:num w:numId="18" w16cid:durableId="2062901537">
    <w:abstractNumId w:val="16"/>
  </w:num>
  <w:num w:numId="19" w16cid:durableId="1910454336">
    <w:abstractNumId w:val="3"/>
  </w:num>
  <w:num w:numId="20" w16cid:durableId="87099565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8210018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60936167">
    <w:abstractNumId w:val="11"/>
  </w:num>
  <w:num w:numId="23" w16cid:durableId="29329360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715345922">
    <w:abstractNumId w:val="12"/>
  </w:num>
  <w:num w:numId="25" w16cid:durableId="1494225013">
    <w:abstractNumId w:val="12"/>
  </w:num>
  <w:num w:numId="26" w16cid:durableId="1982617962">
    <w:abstractNumId w:val="12"/>
  </w:num>
  <w:num w:numId="27" w16cid:durableId="166778394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50403554">
    <w:abstractNumId w:val="12"/>
  </w:num>
  <w:num w:numId="29" w16cid:durableId="73316065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46292383">
    <w:abstractNumId w:val="12"/>
  </w:num>
  <w:num w:numId="31" w16cid:durableId="56210685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735787673">
    <w:abstractNumId w:val="12"/>
  </w:num>
  <w:num w:numId="33" w16cid:durableId="6253521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874928058">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1A7C"/>
    <w:rsid w:val="00000603"/>
    <w:rsid w:val="00002330"/>
    <w:rsid w:val="000070E6"/>
    <w:rsid w:val="0001028A"/>
    <w:rsid w:val="00010906"/>
    <w:rsid w:val="0001688A"/>
    <w:rsid w:val="00021A7D"/>
    <w:rsid w:val="00022ACC"/>
    <w:rsid w:val="00023DBE"/>
    <w:rsid w:val="00036335"/>
    <w:rsid w:val="000366C5"/>
    <w:rsid w:val="00037A52"/>
    <w:rsid w:val="00041013"/>
    <w:rsid w:val="00041EDF"/>
    <w:rsid w:val="000425DE"/>
    <w:rsid w:val="00050E72"/>
    <w:rsid w:val="000603FF"/>
    <w:rsid w:val="000661BE"/>
    <w:rsid w:val="0006620F"/>
    <w:rsid w:val="0006723B"/>
    <w:rsid w:val="00074D68"/>
    <w:rsid w:val="00075E2C"/>
    <w:rsid w:val="00082904"/>
    <w:rsid w:val="00083B9E"/>
    <w:rsid w:val="00090C98"/>
    <w:rsid w:val="00092324"/>
    <w:rsid w:val="00093922"/>
    <w:rsid w:val="000956BB"/>
    <w:rsid w:val="000A6C98"/>
    <w:rsid w:val="000C2DDC"/>
    <w:rsid w:val="000D33DD"/>
    <w:rsid w:val="000E078D"/>
    <w:rsid w:val="000E3577"/>
    <w:rsid w:val="000E4704"/>
    <w:rsid w:val="000F049D"/>
    <w:rsid w:val="000F3142"/>
    <w:rsid w:val="000F4379"/>
    <w:rsid w:val="000F73BA"/>
    <w:rsid w:val="0010419F"/>
    <w:rsid w:val="00111755"/>
    <w:rsid w:val="001139BD"/>
    <w:rsid w:val="00123794"/>
    <w:rsid w:val="00131657"/>
    <w:rsid w:val="001361D8"/>
    <w:rsid w:val="001372AB"/>
    <w:rsid w:val="00141BF3"/>
    <w:rsid w:val="00142807"/>
    <w:rsid w:val="00151542"/>
    <w:rsid w:val="0015175C"/>
    <w:rsid w:val="00154EA8"/>
    <w:rsid w:val="00160E3B"/>
    <w:rsid w:val="001720E7"/>
    <w:rsid w:val="0017225A"/>
    <w:rsid w:val="001729BF"/>
    <w:rsid w:val="00172B7E"/>
    <w:rsid w:val="001730BA"/>
    <w:rsid w:val="00185C23"/>
    <w:rsid w:val="00191B2B"/>
    <w:rsid w:val="001955DA"/>
    <w:rsid w:val="001B0733"/>
    <w:rsid w:val="001B1155"/>
    <w:rsid w:val="001C2C54"/>
    <w:rsid w:val="001C5B73"/>
    <w:rsid w:val="001C6947"/>
    <w:rsid w:val="001D07B6"/>
    <w:rsid w:val="001D105C"/>
    <w:rsid w:val="001D5610"/>
    <w:rsid w:val="001D63D4"/>
    <w:rsid w:val="001D65D7"/>
    <w:rsid w:val="001E1B46"/>
    <w:rsid w:val="001E36E9"/>
    <w:rsid w:val="001E4629"/>
    <w:rsid w:val="001E5794"/>
    <w:rsid w:val="001F000D"/>
    <w:rsid w:val="00201002"/>
    <w:rsid w:val="002021A7"/>
    <w:rsid w:val="00203416"/>
    <w:rsid w:val="002062DB"/>
    <w:rsid w:val="002064EC"/>
    <w:rsid w:val="002147FD"/>
    <w:rsid w:val="00215C0F"/>
    <w:rsid w:val="00221E59"/>
    <w:rsid w:val="00223E1C"/>
    <w:rsid w:val="00224FFD"/>
    <w:rsid w:val="00230F07"/>
    <w:rsid w:val="00233CF0"/>
    <w:rsid w:val="002415C1"/>
    <w:rsid w:val="0024362B"/>
    <w:rsid w:val="00250504"/>
    <w:rsid w:val="00251E3F"/>
    <w:rsid w:val="00253103"/>
    <w:rsid w:val="002558BF"/>
    <w:rsid w:val="00256FB6"/>
    <w:rsid w:val="0025760A"/>
    <w:rsid w:val="002617D8"/>
    <w:rsid w:val="002675BB"/>
    <w:rsid w:val="00273FE0"/>
    <w:rsid w:val="00274C0F"/>
    <w:rsid w:val="0028024A"/>
    <w:rsid w:val="00291035"/>
    <w:rsid w:val="0029213E"/>
    <w:rsid w:val="0029319A"/>
    <w:rsid w:val="00295296"/>
    <w:rsid w:val="00297035"/>
    <w:rsid w:val="002A025D"/>
    <w:rsid w:val="002A0DAE"/>
    <w:rsid w:val="002A12BF"/>
    <w:rsid w:val="002A533E"/>
    <w:rsid w:val="002A5C65"/>
    <w:rsid w:val="002B0F90"/>
    <w:rsid w:val="002C55C3"/>
    <w:rsid w:val="002C7905"/>
    <w:rsid w:val="002C7B89"/>
    <w:rsid w:val="002D2A40"/>
    <w:rsid w:val="002D6EC5"/>
    <w:rsid w:val="002D7A03"/>
    <w:rsid w:val="002F7871"/>
    <w:rsid w:val="00300A54"/>
    <w:rsid w:val="0030317B"/>
    <w:rsid w:val="00305DC9"/>
    <w:rsid w:val="00307DB5"/>
    <w:rsid w:val="00317658"/>
    <w:rsid w:val="0031791F"/>
    <w:rsid w:val="00320E6F"/>
    <w:rsid w:val="00321A7C"/>
    <w:rsid w:val="00332119"/>
    <w:rsid w:val="00332964"/>
    <w:rsid w:val="00337C25"/>
    <w:rsid w:val="003406D9"/>
    <w:rsid w:val="00341561"/>
    <w:rsid w:val="00342CD1"/>
    <w:rsid w:val="00344260"/>
    <w:rsid w:val="00344856"/>
    <w:rsid w:val="0034521D"/>
    <w:rsid w:val="00346C20"/>
    <w:rsid w:val="00351042"/>
    <w:rsid w:val="00354504"/>
    <w:rsid w:val="00355FC1"/>
    <w:rsid w:val="00365AEB"/>
    <w:rsid w:val="00371605"/>
    <w:rsid w:val="0037759F"/>
    <w:rsid w:val="00395DA4"/>
    <w:rsid w:val="00396B6A"/>
    <w:rsid w:val="003A33E7"/>
    <w:rsid w:val="003A6293"/>
    <w:rsid w:val="003B3D15"/>
    <w:rsid w:val="003B4F0B"/>
    <w:rsid w:val="003E168D"/>
    <w:rsid w:val="003E16A9"/>
    <w:rsid w:val="003E563B"/>
    <w:rsid w:val="003E758C"/>
    <w:rsid w:val="003F0577"/>
    <w:rsid w:val="003F29D0"/>
    <w:rsid w:val="003F38D4"/>
    <w:rsid w:val="003F53DE"/>
    <w:rsid w:val="003F61B6"/>
    <w:rsid w:val="00400E5E"/>
    <w:rsid w:val="00404A69"/>
    <w:rsid w:val="00430B8E"/>
    <w:rsid w:val="0043122E"/>
    <w:rsid w:val="00431632"/>
    <w:rsid w:val="00433F51"/>
    <w:rsid w:val="00434203"/>
    <w:rsid w:val="0043696D"/>
    <w:rsid w:val="00441377"/>
    <w:rsid w:val="00450731"/>
    <w:rsid w:val="00457462"/>
    <w:rsid w:val="00461441"/>
    <w:rsid w:val="00462FBB"/>
    <w:rsid w:val="004639C8"/>
    <w:rsid w:val="00465D2C"/>
    <w:rsid w:val="004748CE"/>
    <w:rsid w:val="00480466"/>
    <w:rsid w:val="00486402"/>
    <w:rsid w:val="0049318D"/>
    <w:rsid w:val="00496A4A"/>
    <w:rsid w:val="004A432C"/>
    <w:rsid w:val="004B4970"/>
    <w:rsid w:val="004B61C1"/>
    <w:rsid w:val="004B6841"/>
    <w:rsid w:val="004B742C"/>
    <w:rsid w:val="004C0631"/>
    <w:rsid w:val="004C1C3D"/>
    <w:rsid w:val="004C6EC7"/>
    <w:rsid w:val="004D1236"/>
    <w:rsid w:val="004D26AE"/>
    <w:rsid w:val="004D41F9"/>
    <w:rsid w:val="004F0040"/>
    <w:rsid w:val="004F2614"/>
    <w:rsid w:val="004F2A39"/>
    <w:rsid w:val="004F3259"/>
    <w:rsid w:val="0050059A"/>
    <w:rsid w:val="00502090"/>
    <w:rsid w:val="00515B64"/>
    <w:rsid w:val="0053255B"/>
    <w:rsid w:val="00532CC1"/>
    <w:rsid w:val="005356D6"/>
    <w:rsid w:val="00535784"/>
    <w:rsid w:val="005465FB"/>
    <w:rsid w:val="005522D9"/>
    <w:rsid w:val="005539F5"/>
    <w:rsid w:val="00553A0E"/>
    <w:rsid w:val="00566E37"/>
    <w:rsid w:val="005741C7"/>
    <w:rsid w:val="00576772"/>
    <w:rsid w:val="0057794C"/>
    <w:rsid w:val="005811BF"/>
    <w:rsid w:val="005A1024"/>
    <w:rsid w:val="005A315A"/>
    <w:rsid w:val="005B2DDE"/>
    <w:rsid w:val="005C127E"/>
    <w:rsid w:val="005C1453"/>
    <w:rsid w:val="005C184A"/>
    <w:rsid w:val="005D093B"/>
    <w:rsid w:val="005D539D"/>
    <w:rsid w:val="005D64B3"/>
    <w:rsid w:val="005E3C83"/>
    <w:rsid w:val="005F4761"/>
    <w:rsid w:val="005F6D2F"/>
    <w:rsid w:val="006044C3"/>
    <w:rsid w:val="006055D1"/>
    <w:rsid w:val="0060680C"/>
    <w:rsid w:val="00606FC1"/>
    <w:rsid w:val="00610236"/>
    <w:rsid w:val="0061210D"/>
    <w:rsid w:val="00612F36"/>
    <w:rsid w:val="0061506A"/>
    <w:rsid w:val="00621B6D"/>
    <w:rsid w:val="006258CF"/>
    <w:rsid w:val="00630AD5"/>
    <w:rsid w:val="00636452"/>
    <w:rsid w:val="00641A63"/>
    <w:rsid w:val="00645F71"/>
    <w:rsid w:val="0065579C"/>
    <w:rsid w:val="00663547"/>
    <w:rsid w:val="006641D3"/>
    <w:rsid w:val="00664857"/>
    <w:rsid w:val="00666CB1"/>
    <w:rsid w:val="00672C4B"/>
    <w:rsid w:val="0068384F"/>
    <w:rsid w:val="00686D3E"/>
    <w:rsid w:val="00694EB8"/>
    <w:rsid w:val="006A4C13"/>
    <w:rsid w:val="006A4E0C"/>
    <w:rsid w:val="006A6278"/>
    <w:rsid w:val="006B0FE4"/>
    <w:rsid w:val="006B368A"/>
    <w:rsid w:val="006B7001"/>
    <w:rsid w:val="006C4A22"/>
    <w:rsid w:val="006C5A1D"/>
    <w:rsid w:val="006C76B7"/>
    <w:rsid w:val="006D1419"/>
    <w:rsid w:val="006D5584"/>
    <w:rsid w:val="006E1837"/>
    <w:rsid w:val="006E3E0B"/>
    <w:rsid w:val="006E3FF1"/>
    <w:rsid w:val="006E762B"/>
    <w:rsid w:val="006E79A0"/>
    <w:rsid w:val="007173A0"/>
    <w:rsid w:val="00721097"/>
    <w:rsid w:val="00721BB9"/>
    <w:rsid w:val="00723623"/>
    <w:rsid w:val="00725675"/>
    <w:rsid w:val="00727560"/>
    <w:rsid w:val="0072786D"/>
    <w:rsid w:val="0073712D"/>
    <w:rsid w:val="00737C78"/>
    <w:rsid w:val="00742E34"/>
    <w:rsid w:val="00743011"/>
    <w:rsid w:val="0074304E"/>
    <w:rsid w:val="00750563"/>
    <w:rsid w:val="0075746B"/>
    <w:rsid w:val="00760554"/>
    <w:rsid w:val="00761497"/>
    <w:rsid w:val="00761FA1"/>
    <w:rsid w:val="00764686"/>
    <w:rsid w:val="00767DC0"/>
    <w:rsid w:val="0077256F"/>
    <w:rsid w:val="00781246"/>
    <w:rsid w:val="007836C9"/>
    <w:rsid w:val="00786CDA"/>
    <w:rsid w:val="0079791B"/>
    <w:rsid w:val="007B10CD"/>
    <w:rsid w:val="007B29F0"/>
    <w:rsid w:val="007D084C"/>
    <w:rsid w:val="007D3524"/>
    <w:rsid w:val="007D6E12"/>
    <w:rsid w:val="007E202F"/>
    <w:rsid w:val="007E4BD2"/>
    <w:rsid w:val="007E6F2D"/>
    <w:rsid w:val="007F0446"/>
    <w:rsid w:val="007F104C"/>
    <w:rsid w:val="007F1F0E"/>
    <w:rsid w:val="007F7A4B"/>
    <w:rsid w:val="008155C0"/>
    <w:rsid w:val="00822A60"/>
    <w:rsid w:val="008265FC"/>
    <w:rsid w:val="008308F4"/>
    <w:rsid w:val="0083711F"/>
    <w:rsid w:val="00841992"/>
    <w:rsid w:val="00842EC8"/>
    <w:rsid w:val="008456DF"/>
    <w:rsid w:val="00845854"/>
    <w:rsid w:val="008514CD"/>
    <w:rsid w:val="008542C5"/>
    <w:rsid w:val="00860CCA"/>
    <w:rsid w:val="008672B7"/>
    <w:rsid w:val="00867464"/>
    <w:rsid w:val="00867A2E"/>
    <w:rsid w:val="008757AB"/>
    <w:rsid w:val="008759C4"/>
    <w:rsid w:val="00876363"/>
    <w:rsid w:val="008776BB"/>
    <w:rsid w:val="00880AC2"/>
    <w:rsid w:val="00882979"/>
    <w:rsid w:val="008913A2"/>
    <w:rsid w:val="00894AD9"/>
    <w:rsid w:val="008A1C1B"/>
    <w:rsid w:val="008A2014"/>
    <w:rsid w:val="008A2483"/>
    <w:rsid w:val="008A2F23"/>
    <w:rsid w:val="008A350E"/>
    <w:rsid w:val="008B5987"/>
    <w:rsid w:val="008C28F0"/>
    <w:rsid w:val="008C6981"/>
    <w:rsid w:val="008D19F2"/>
    <w:rsid w:val="008D331C"/>
    <w:rsid w:val="008D63A8"/>
    <w:rsid w:val="008D7E6B"/>
    <w:rsid w:val="008E1E43"/>
    <w:rsid w:val="008E282A"/>
    <w:rsid w:val="008E42E2"/>
    <w:rsid w:val="008E6C74"/>
    <w:rsid w:val="008F01F6"/>
    <w:rsid w:val="008F68DA"/>
    <w:rsid w:val="00902B42"/>
    <w:rsid w:val="00902C25"/>
    <w:rsid w:val="009034F0"/>
    <w:rsid w:val="0090425A"/>
    <w:rsid w:val="00906DAE"/>
    <w:rsid w:val="00910955"/>
    <w:rsid w:val="00910C60"/>
    <w:rsid w:val="00912B60"/>
    <w:rsid w:val="009351A0"/>
    <w:rsid w:val="0093568D"/>
    <w:rsid w:val="0094095C"/>
    <w:rsid w:val="009432D6"/>
    <w:rsid w:val="00945032"/>
    <w:rsid w:val="00953C23"/>
    <w:rsid w:val="00964A73"/>
    <w:rsid w:val="00966BCA"/>
    <w:rsid w:val="009677AC"/>
    <w:rsid w:val="00970C73"/>
    <w:rsid w:val="00972F19"/>
    <w:rsid w:val="0097330A"/>
    <w:rsid w:val="0097604E"/>
    <w:rsid w:val="00986AA4"/>
    <w:rsid w:val="00986F6C"/>
    <w:rsid w:val="00987411"/>
    <w:rsid w:val="00987D16"/>
    <w:rsid w:val="00992023"/>
    <w:rsid w:val="009956E8"/>
    <w:rsid w:val="009A41F8"/>
    <w:rsid w:val="009B0EB6"/>
    <w:rsid w:val="009B5E8B"/>
    <w:rsid w:val="009B6254"/>
    <w:rsid w:val="009C1B01"/>
    <w:rsid w:val="009C400D"/>
    <w:rsid w:val="009C594D"/>
    <w:rsid w:val="009D04C3"/>
    <w:rsid w:val="009E35B4"/>
    <w:rsid w:val="009E3C2D"/>
    <w:rsid w:val="009E4A98"/>
    <w:rsid w:val="009E772C"/>
    <w:rsid w:val="009F2E59"/>
    <w:rsid w:val="009F3862"/>
    <w:rsid w:val="009F41D6"/>
    <w:rsid w:val="009F71F4"/>
    <w:rsid w:val="00A03956"/>
    <w:rsid w:val="00A06143"/>
    <w:rsid w:val="00A07272"/>
    <w:rsid w:val="00A109BB"/>
    <w:rsid w:val="00A11766"/>
    <w:rsid w:val="00A165FD"/>
    <w:rsid w:val="00A21C6B"/>
    <w:rsid w:val="00A5172C"/>
    <w:rsid w:val="00A54BD2"/>
    <w:rsid w:val="00A674BB"/>
    <w:rsid w:val="00A7241D"/>
    <w:rsid w:val="00A77F62"/>
    <w:rsid w:val="00A82BA5"/>
    <w:rsid w:val="00A83161"/>
    <w:rsid w:val="00A8507C"/>
    <w:rsid w:val="00A90AE0"/>
    <w:rsid w:val="00A90F8E"/>
    <w:rsid w:val="00A9636C"/>
    <w:rsid w:val="00AA1F2C"/>
    <w:rsid w:val="00AA357E"/>
    <w:rsid w:val="00AB6B59"/>
    <w:rsid w:val="00AC00CF"/>
    <w:rsid w:val="00AC092F"/>
    <w:rsid w:val="00AC140F"/>
    <w:rsid w:val="00AD0456"/>
    <w:rsid w:val="00AD1571"/>
    <w:rsid w:val="00AE7BD9"/>
    <w:rsid w:val="00AF2062"/>
    <w:rsid w:val="00AF30C2"/>
    <w:rsid w:val="00AF332E"/>
    <w:rsid w:val="00AF7668"/>
    <w:rsid w:val="00B06603"/>
    <w:rsid w:val="00B11773"/>
    <w:rsid w:val="00B14AF4"/>
    <w:rsid w:val="00B1562E"/>
    <w:rsid w:val="00B222C3"/>
    <w:rsid w:val="00B258C5"/>
    <w:rsid w:val="00B26E75"/>
    <w:rsid w:val="00B278D8"/>
    <w:rsid w:val="00B31675"/>
    <w:rsid w:val="00B31D30"/>
    <w:rsid w:val="00B35786"/>
    <w:rsid w:val="00B36AE4"/>
    <w:rsid w:val="00B36E16"/>
    <w:rsid w:val="00B378E9"/>
    <w:rsid w:val="00B431FC"/>
    <w:rsid w:val="00B53090"/>
    <w:rsid w:val="00B57873"/>
    <w:rsid w:val="00B579EE"/>
    <w:rsid w:val="00B6014C"/>
    <w:rsid w:val="00B61443"/>
    <w:rsid w:val="00B70BF5"/>
    <w:rsid w:val="00B7588E"/>
    <w:rsid w:val="00B83AAD"/>
    <w:rsid w:val="00B8651D"/>
    <w:rsid w:val="00B874EA"/>
    <w:rsid w:val="00B93FFE"/>
    <w:rsid w:val="00B96002"/>
    <w:rsid w:val="00BA24C1"/>
    <w:rsid w:val="00BA2760"/>
    <w:rsid w:val="00BA3618"/>
    <w:rsid w:val="00BB3845"/>
    <w:rsid w:val="00BB4EC1"/>
    <w:rsid w:val="00BC07B8"/>
    <w:rsid w:val="00BC53BD"/>
    <w:rsid w:val="00BC6590"/>
    <w:rsid w:val="00BD31DB"/>
    <w:rsid w:val="00BD5924"/>
    <w:rsid w:val="00BE05EA"/>
    <w:rsid w:val="00BE0A80"/>
    <w:rsid w:val="00BE24B9"/>
    <w:rsid w:val="00BE3CD6"/>
    <w:rsid w:val="00BE7783"/>
    <w:rsid w:val="00BF2D66"/>
    <w:rsid w:val="00BF4502"/>
    <w:rsid w:val="00BF5C51"/>
    <w:rsid w:val="00BF69B1"/>
    <w:rsid w:val="00C00806"/>
    <w:rsid w:val="00C04A9C"/>
    <w:rsid w:val="00C14E9E"/>
    <w:rsid w:val="00C16C54"/>
    <w:rsid w:val="00C23BD6"/>
    <w:rsid w:val="00C26BE6"/>
    <w:rsid w:val="00C326EA"/>
    <w:rsid w:val="00C32D8E"/>
    <w:rsid w:val="00C32F0F"/>
    <w:rsid w:val="00C33242"/>
    <w:rsid w:val="00C34FE0"/>
    <w:rsid w:val="00C41F54"/>
    <w:rsid w:val="00C45C21"/>
    <w:rsid w:val="00C46DB2"/>
    <w:rsid w:val="00C47240"/>
    <w:rsid w:val="00C50DE9"/>
    <w:rsid w:val="00C52217"/>
    <w:rsid w:val="00C605E2"/>
    <w:rsid w:val="00C626A6"/>
    <w:rsid w:val="00C66F3B"/>
    <w:rsid w:val="00C83293"/>
    <w:rsid w:val="00C83ABD"/>
    <w:rsid w:val="00C83D84"/>
    <w:rsid w:val="00C8796E"/>
    <w:rsid w:val="00C903FD"/>
    <w:rsid w:val="00C93037"/>
    <w:rsid w:val="00C94463"/>
    <w:rsid w:val="00CA7262"/>
    <w:rsid w:val="00CB21F2"/>
    <w:rsid w:val="00CB3C60"/>
    <w:rsid w:val="00CB6D34"/>
    <w:rsid w:val="00CB7393"/>
    <w:rsid w:val="00CC443A"/>
    <w:rsid w:val="00CC44A3"/>
    <w:rsid w:val="00CD5428"/>
    <w:rsid w:val="00CD6EE4"/>
    <w:rsid w:val="00CE1A45"/>
    <w:rsid w:val="00CE44A2"/>
    <w:rsid w:val="00CF1A7E"/>
    <w:rsid w:val="00CF59A3"/>
    <w:rsid w:val="00D011C7"/>
    <w:rsid w:val="00D01EAE"/>
    <w:rsid w:val="00D132CA"/>
    <w:rsid w:val="00D14E26"/>
    <w:rsid w:val="00D1620C"/>
    <w:rsid w:val="00D23F40"/>
    <w:rsid w:val="00D406A2"/>
    <w:rsid w:val="00D44EA5"/>
    <w:rsid w:val="00D50E9A"/>
    <w:rsid w:val="00D51184"/>
    <w:rsid w:val="00D51FFB"/>
    <w:rsid w:val="00D76BBE"/>
    <w:rsid w:val="00D77163"/>
    <w:rsid w:val="00D82540"/>
    <w:rsid w:val="00D82A3F"/>
    <w:rsid w:val="00D86B82"/>
    <w:rsid w:val="00D900E0"/>
    <w:rsid w:val="00D94C26"/>
    <w:rsid w:val="00DA41A6"/>
    <w:rsid w:val="00DA42E2"/>
    <w:rsid w:val="00DA74C2"/>
    <w:rsid w:val="00DB0EB9"/>
    <w:rsid w:val="00DB2BC6"/>
    <w:rsid w:val="00DB5260"/>
    <w:rsid w:val="00DB538D"/>
    <w:rsid w:val="00DC29AC"/>
    <w:rsid w:val="00DC34BC"/>
    <w:rsid w:val="00DC502E"/>
    <w:rsid w:val="00DD66AA"/>
    <w:rsid w:val="00DD7918"/>
    <w:rsid w:val="00DE0E73"/>
    <w:rsid w:val="00DE5247"/>
    <w:rsid w:val="00DE5296"/>
    <w:rsid w:val="00DE6D18"/>
    <w:rsid w:val="00DE774E"/>
    <w:rsid w:val="00DF01F6"/>
    <w:rsid w:val="00DF0480"/>
    <w:rsid w:val="00DF2B9F"/>
    <w:rsid w:val="00DF3A4F"/>
    <w:rsid w:val="00E05BF6"/>
    <w:rsid w:val="00E1683D"/>
    <w:rsid w:val="00E20134"/>
    <w:rsid w:val="00E21446"/>
    <w:rsid w:val="00E21D06"/>
    <w:rsid w:val="00E27B24"/>
    <w:rsid w:val="00E34121"/>
    <w:rsid w:val="00E50A80"/>
    <w:rsid w:val="00E51DFB"/>
    <w:rsid w:val="00E52621"/>
    <w:rsid w:val="00E536EF"/>
    <w:rsid w:val="00E5376F"/>
    <w:rsid w:val="00E60259"/>
    <w:rsid w:val="00E617D9"/>
    <w:rsid w:val="00E6501C"/>
    <w:rsid w:val="00E66FF3"/>
    <w:rsid w:val="00E70BDB"/>
    <w:rsid w:val="00E827DD"/>
    <w:rsid w:val="00E85C66"/>
    <w:rsid w:val="00E86B88"/>
    <w:rsid w:val="00E91B8F"/>
    <w:rsid w:val="00E97402"/>
    <w:rsid w:val="00E97487"/>
    <w:rsid w:val="00E9757E"/>
    <w:rsid w:val="00EA2C23"/>
    <w:rsid w:val="00EA3AFE"/>
    <w:rsid w:val="00EA4126"/>
    <w:rsid w:val="00EA63C6"/>
    <w:rsid w:val="00EB3A35"/>
    <w:rsid w:val="00EC1526"/>
    <w:rsid w:val="00EC4068"/>
    <w:rsid w:val="00ED00A3"/>
    <w:rsid w:val="00ED07CE"/>
    <w:rsid w:val="00ED4A52"/>
    <w:rsid w:val="00EE2E07"/>
    <w:rsid w:val="00EE5AAD"/>
    <w:rsid w:val="00EE66B8"/>
    <w:rsid w:val="00EF0DAE"/>
    <w:rsid w:val="00EF1EFF"/>
    <w:rsid w:val="00EF3FEF"/>
    <w:rsid w:val="00EF4DE7"/>
    <w:rsid w:val="00EF7023"/>
    <w:rsid w:val="00F01036"/>
    <w:rsid w:val="00F0202F"/>
    <w:rsid w:val="00F06B3B"/>
    <w:rsid w:val="00F07A48"/>
    <w:rsid w:val="00F07C72"/>
    <w:rsid w:val="00F13696"/>
    <w:rsid w:val="00F15B71"/>
    <w:rsid w:val="00F16ABE"/>
    <w:rsid w:val="00F17306"/>
    <w:rsid w:val="00F25043"/>
    <w:rsid w:val="00F321DE"/>
    <w:rsid w:val="00F40BCA"/>
    <w:rsid w:val="00F42390"/>
    <w:rsid w:val="00F43208"/>
    <w:rsid w:val="00F43BD7"/>
    <w:rsid w:val="00F47B80"/>
    <w:rsid w:val="00F53B8A"/>
    <w:rsid w:val="00F60119"/>
    <w:rsid w:val="00F63E7D"/>
    <w:rsid w:val="00F6514D"/>
    <w:rsid w:val="00F66891"/>
    <w:rsid w:val="00F7228C"/>
    <w:rsid w:val="00F85586"/>
    <w:rsid w:val="00F85A8E"/>
    <w:rsid w:val="00F863CC"/>
    <w:rsid w:val="00F963F7"/>
    <w:rsid w:val="00FA2A4D"/>
    <w:rsid w:val="00FA3F3B"/>
    <w:rsid w:val="00FA5C36"/>
    <w:rsid w:val="00FA5D98"/>
    <w:rsid w:val="00FA7842"/>
    <w:rsid w:val="00FB25D3"/>
    <w:rsid w:val="00FB772B"/>
    <w:rsid w:val="00FC1AFD"/>
    <w:rsid w:val="00FC2028"/>
    <w:rsid w:val="00FC48C0"/>
    <w:rsid w:val="00FC5805"/>
    <w:rsid w:val="00FE5744"/>
    <w:rsid w:val="00FF3D06"/>
    <w:rsid w:val="00FF44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B5113D"/>
  <w15:docId w15:val="{437071B9-A9AC-487A-BCA0-5F6EADFF5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0" w:qFormat="1"/>
    <w:lsdException w:name="Emphasis"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5428"/>
    <w:pPr>
      <w:spacing w:before="120" w:after="120"/>
      <w:jc w:val="both"/>
    </w:pPr>
    <w:rPr>
      <w:rFonts w:ascii="Arial" w:hAnsi="Arial" w:cs="Arial"/>
      <w:sz w:val="20"/>
      <w:szCs w:val="18"/>
    </w:rPr>
  </w:style>
  <w:style w:type="paragraph" w:styleId="Ttulo1">
    <w:name w:val="heading 1"/>
    <w:aliases w:val="1,Títul"/>
    <w:basedOn w:val="Normal"/>
    <w:next w:val="Normal"/>
    <w:link w:val="Ttulo1Car"/>
    <w:qFormat/>
    <w:rsid w:val="00305DC9"/>
    <w:pPr>
      <w:keepNext/>
      <w:keepLines/>
      <w:numPr>
        <w:numId w:val="2"/>
      </w:numPr>
      <w:spacing w:line="240" w:lineRule="auto"/>
      <w:outlineLvl w:val="0"/>
    </w:pPr>
    <w:rPr>
      <w:rFonts w:eastAsiaTheme="majorEastAsia"/>
      <w:b/>
      <w:bCs/>
      <w:color w:val="1F497D" w:themeColor="text2"/>
      <w:sz w:val="28"/>
      <w:szCs w:val="28"/>
    </w:rPr>
  </w:style>
  <w:style w:type="paragraph" w:styleId="Ttulo2">
    <w:name w:val="heading 2"/>
    <w:basedOn w:val="Ttulo1"/>
    <w:next w:val="Normal"/>
    <w:link w:val="Ttulo2Car"/>
    <w:unhideWhenUsed/>
    <w:qFormat/>
    <w:rsid w:val="00305DC9"/>
    <w:pPr>
      <w:numPr>
        <w:ilvl w:val="1"/>
      </w:numPr>
      <w:tabs>
        <w:tab w:val="left" w:pos="1276"/>
      </w:tabs>
      <w:spacing w:before="240"/>
      <w:ind w:hanging="5038"/>
      <w:outlineLvl w:val="1"/>
    </w:pPr>
    <w:rPr>
      <w:sz w:val="26"/>
    </w:rPr>
  </w:style>
  <w:style w:type="paragraph" w:styleId="Ttulo3">
    <w:name w:val="heading 3"/>
    <w:basedOn w:val="Ttulo2"/>
    <w:next w:val="Normal"/>
    <w:link w:val="Ttulo3Car"/>
    <w:unhideWhenUsed/>
    <w:qFormat/>
    <w:rsid w:val="00D94C26"/>
    <w:pPr>
      <w:numPr>
        <w:ilvl w:val="2"/>
      </w:numPr>
      <w:jc w:val="left"/>
      <w:outlineLvl w:val="2"/>
    </w:pPr>
    <w:rPr>
      <w:rFonts w:cs="Times New Roman"/>
      <w:b w:val="0"/>
      <w:color w:val="auto"/>
      <w:sz w:val="22"/>
    </w:rPr>
  </w:style>
  <w:style w:type="paragraph" w:styleId="Ttulo4">
    <w:name w:val="heading 4"/>
    <w:aliases w:val="Título 4A,Título 4A1"/>
    <w:basedOn w:val="Ttulo3"/>
    <w:next w:val="Normal"/>
    <w:link w:val="Ttulo4Car"/>
    <w:unhideWhenUsed/>
    <w:qFormat/>
    <w:rsid w:val="005356D6"/>
    <w:pPr>
      <w:numPr>
        <w:ilvl w:val="3"/>
      </w:numPr>
      <w:tabs>
        <w:tab w:val="left" w:pos="1560"/>
      </w:tabs>
      <w:ind w:left="1985" w:hanging="1429"/>
      <w:outlineLvl w:val="3"/>
    </w:pPr>
    <w:rPr>
      <w:sz w:val="18"/>
    </w:rPr>
  </w:style>
  <w:style w:type="paragraph" w:styleId="Ttulo5">
    <w:name w:val="heading 5"/>
    <w:basedOn w:val="Normal"/>
    <w:next w:val="Normal"/>
    <w:link w:val="Ttulo5Car"/>
    <w:unhideWhenUsed/>
    <w:qFormat/>
    <w:rsid w:val="00902C25"/>
    <w:pPr>
      <w:keepNext/>
      <w:keepLines/>
      <w:numPr>
        <w:ilvl w:val="4"/>
        <w:numId w:val="1"/>
      </w:numPr>
      <w:spacing w:before="200" w:after="0"/>
      <w:outlineLvl w:val="4"/>
    </w:pPr>
    <w:rPr>
      <w:rFonts w:eastAsiaTheme="majorEastAsia" w:cstheme="majorBidi"/>
      <w:color w:val="243F60" w:themeColor="accent1" w:themeShade="7F"/>
    </w:rPr>
  </w:style>
  <w:style w:type="paragraph" w:styleId="Ttulo6">
    <w:name w:val="heading 6"/>
    <w:basedOn w:val="Normal"/>
    <w:next w:val="Normal"/>
    <w:link w:val="Ttulo6Car"/>
    <w:unhideWhenUsed/>
    <w:qFormat/>
    <w:rsid w:val="00902C25"/>
    <w:pPr>
      <w:keepNext/>
      <w:keepLines/>
      <w:numPr>
        <w:ilvl w:val="5"/>
        <w:numId w:val="1"/>
      </w:numPr>
      <w:spacing w:before="200" w:after="0"/>
      <w:outlineLvl w:val="5"/>
    </w:pPr>
    <w:rPr>
      <w:rFonts w:eastAsiaTheme="majorEastAsia" w:cstheme="majorBidi"/>
      <w:i/>
      <w:iCs/>
      <w:color w:val="243F60" w:themeColor="accent1" w:themeShade="7F"/>
    </w:rPr>
  </w:style>
  <w:style w:type="paragraph" w:styleId="Ttulo7">
    <w:name w:val="heading 7"/>
    <w:basedOn w:val="Normal"/>
    <w:next w:val="Normal"/>
    <w:link w:val="Ttulo7Car"/>
    <w:unhideWhenUsed/>
    <w:qFormat/>
    <w:rsid w:val="00902C25"/>
    <w:pPr>
      <w:keepNext/>
      <w:keepLines/>
      <w:numPr>
        <w:ilvl w:val="6"/>
        <w:numId w:val="1"/>
      </w:numPr>
      <w:spacing w:before="200" w:after="0"/>
      <w:outlineLvl w:val="6"/>
    </w:pPr>
    <w:rPr>
      <w:rFonts w:eastAsiaTheme="majorEastAsia" w:cstheme="majorBidi"/>
      <w:i/>
      <w:iCs/>
      <w:color w:val="404040" w:themeColor="text1" w:themeTint="BF"/>
    </w:rPr>
  </w:style>
  <w:style w:type="paragraph" w:styleId="Ttulo8">
    <w:name w:val="heading 8"/>
    <w:basedOn w:val="Normal"/>
    <w:next w:val="Normal"/>
    <w:link w:val="Ttulo8Car"/>
    <w:unhideWhenUsed/>
    <w:qFormat/>
    <w:rsid w:val="00902C25"/>
    <w:pPr>
      <w:keepNext/>
      <w:keepLines/>
      <w:numPr>
        <w:ilvl w:val="7"/>
        <w:numId w:val="1"/>
      </w:numPr>
      <w:spacing w:before="200" w:after="0"/>
      <w:outlineLvl w:val="7"/>
    </w:pPr>
    <w:rPr>
      <w:rFonts w:eastAsiaTheme="majorEastAsia" w:cstheme="majorBidi"/>
      <w:color w:val="404040" w:themeColor="text1" w:themeTint="BF"/>
      <w:szCs w:val="20"/>
    </w:rPr>
  </w:style>
  <w:style w:type="paragraph" w:styleId="Ttulo9">
    <w:name w:val="heading 9"/>
    <w:basedOn w:val="Normal"/>
    <w:next w:val="Normal"/>
    <w:link w:val="Ttulo9Car"/>
    <w:unhideWhenUsed/>
    <w:qFormat/>
    <w:rsid w:val="00902C25"/>
    <w:pPr>
      <w:keepNext/>
      <w:keepLines/>
      <w:numPr>
        <w:ilvl w:val="8"/>
        <w:numId w:val="1"/>
      </w:numPr>
      <w:spacing w:before="200" w:after="0"/>
      <w:outlineLvl w:val="8"/>
    </w:pPr>
    <w:rPr>
      <w:rFonts w:eastAsiaTheme="majorEastAsia"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unhideWhenUsed/>
    <w:rsid w:val="00321A7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rsid w:val="00321A7C"/>
    <w:rPr>
      <w:rFonts w:ascii="Tahoma" w:hAnsi="Tahoma" w:cs="Tahoma"/>
      <w:sz w:val="16"/>
      <w:szCs w:val="16"/>
    </w:rPr>
  </w:style>
  <w:style w:type="paragraph" w:styleId="Encabezado">
    <w:name w:val="header"/>
    <w:aliases w:val="auteurs_migration05,textencb"/>
    <w:basedOn w:val="Normal"/>
    <w:link w:val="EncabezadoCar"/>
    <w:unhideWhenUsed/>
    <w:rsid w:val="00321A7C"/>
    <w:pPr>
      <w:tabs>
        <w:tab w:val="center" w:pos="4536"/>
        <w:tab w:val="right" w:pos="9072"/>
      </w:tabs>
      <w:spacing w:after="0" w:line="240" w:lineRule="auto"/>
    </w:pPr>
  </w:style>
  <w:style w:type="character" w:customStyle="1" w:styleId="EncabezadoCar">
    <w:name w:val="Encabezado Car"/>
    <w:aliases w:val="auteurs_migration05 Car,textencb Car"/>
    <w:basedOn w:val="Fuentedeprrafopredeter"/>
    <w:link w:val="Encabezado"/>
    <w:rsid w:val="00321A7C"/>
  </w:style>
  <w:style w:type="paragraph" w:styleId="Piedepgina">
    <w:name w:val="footer"/>
    <w:basedOn w:val="Normal"/>
    <w:link w:val="PiedepginaCar"/>
    <w:uiPriority w:val="99"/>
    <w:unhideWhenUsed/>
    <w:rsid w:val="00321A7C"/>
    <w:pPr>
      <w:tabs>
        <w:tab w:val="center" w:pos="4536"/>
        <w:tab w:val="right" w:pos="9072"/>
      </w:tabs>
      <w:spacing w:after="0" w:line="240" w:lineRule="auto"/>
    </w:pPr>
  </w:style>
  <w:style w:type="character" w:customStyle="1" w:styleId="PiedepginaCar">
    <w:name w:val="Pie de página Car"/>
    <w:basedOn w:val="Fuentedeprrafopredeter"/>
    <w:link w:val="Piedepgina"/>
    <w:uiPriority w:val="99"/>
    <w:rsid w:val="00321A7C"/>
  </w:style>
  <w:style w:type="character" w:customStyle="1" w:styleId="Ttulo1Car">
    <w:name w:val="Título 1 Car"/>
    <w:aliases w:val="1 Car,Títul Car"/>
    <w:basedOn w:val="Fuentedeprrafopredeter"/>
    <w:link w:val="Ttulo1"/>
    <w:rsid w:val="00305DC9"/>
    <w:rPr>
      <w:rFonts w:ascii="Arial" w:eastAsiaTheme="majorEastAsia" w:hAnsi="Arial" w:cs="Arial"/>
      <w:b/>
      <w:bCs/>
      <w:color w:val="1F497D" w:themeColor="text2"/>
      <w:sz w:val="28"/>
      <w:szCs w:val="28"/>
    </w:rPr>
  </w:style>
  <w:style w:type="character" w:customStyle="1" w:styleId="Ttulo2Car">
    <w:name w:val="Título 2 Car"/>
    <w:basedOn w:val="Fuentedeprrafopredeter"/>
    <w:link w:val="Ttulo2"/>
    <w:rsid w:val="00305DC9"/>
    <w:rPr>
      <w:rFonts w:ascii="Arial" w:eastAsiaTheme="majorEastAsia" w:hAnsi="Arial" w:cs="Arial"/>
      <w:b/>
      <w:bCs/>
      <w:color w:val="1F497D" w:themeColor="text2"/>
      <w:sz w:val="26"/>
      <w:szCs w:val="28"/>
    </w:rPr>
  </w:style>
  <w:style w:type="character" w:customStyle="1" w:styleId="Ttulo3Car">
    <w:name w:val="Título 3 Car"/>
    <w:basedOn w:val="Fuentedeprrafopredeter"/>
    <w:link w:val="Ttulo3"/>
    <w:rsid w:val="00D94C26"/>
    <w:rPr>
      <w:rFonts w:ascii="Arial" w:eastAsiaTheme="majorEastAsia" w:hAnsi="Arial" w:cs="Times New Roman"/>
      <w:bCs/>
      <w:szCs w:val="28"/>
    </w:rPr>
  </w:style>
  <w:style w:type="character" w:customStyle="1" w:styleId="Ttulo4Car">
    <w:name w:val="Título 4 Car"/>
    <w:aliases w:val="Título 4A Car,Título 4A1 Car"/>
    <w:basedOn w:val="Fuentedeprrafopredeter"/>
    <w:link w:val="Ttulo4"/>
    <w:rsid w:val="005356D6"/>
    <w:rPr>
      <w:rFonts w:ascii="Arial" w:eastAsiaTheme="majorEastAsia" w:hAnsi="Arial" w:cs="Times New Roman"/>
      <w:bCs/>
      <w:sz w:val="18"/>
      <w:szCs w:val="28"/>
    </w:rPr>
  </w:style>
  <w:style w:type="character" w:customStyle="1" w:styleId="Ttulo5Car">
    <w:name w:val="Título 5 Car"/>
    <w:basedOn w:val="Fuentedeprrafopredeter"/>
    <w:link w:val="Ttulo5"/>
    <w:rsid w:val="00902C25"/>
    <w:rPr>
      <w:rFonts w:ascii="Arial" w:eastAsiaTheme="majorEastAsia" w:hAnsi="Arial" w:cstheme="majorBidi"/>
      <w:color w:val="243F60" w:themeColor="accent1" w:themeShade="7F"/>
      <w:sz w:val="20"/>
      <w:szCs w:val="18"/>
    </w:rPr>
  </w:style>
  <w:style w:type="character" w:customStyle="1" w:styleId="Ttulo6Car">
    <w:name w:val="Título 6 Car"/>
    <w:basedOn w:val="Fuentedeprrafopredeter"/>
    <w:link w:val="Ttulo6"/>
    <w:rsid w:val="00902C25"/>
    <w:rPr>
      <w:rFonts w:ascii="Arial" w:eastAsiaTheme="majorEastAsia" w:hAnsi="Arial" w:cstheme="majorBidi"/>
      <w:i/>
      <w:iCs/>
      <w:color w:val="243F60" w:themeColor="accent1" w:themeShade="7F"/>
      <w:sz w:val="20"/>
      <w:szCs w:val="18"/>
    </w:rPr>
  </w:style>
  <w:style w:type="character" w:customStyle="1" w:styleId="Ttulo7Car">
    <w:name w:val="Título 7 Car"/>
    <w:basedOn w:val="Fuentedeprrafopredeter"/>
    <w:link w:val="Ttulo7"/>
    <w:rsid w:val="00902C25"/>
    <w:rPr>
      <w:rFonts w:ascii="Arial" w:eastAsiaTheme="majorEastAsia" w:hAnsi="Arial" w:cstheme="majorBidi"/>
      <w:i/>
      <w:iCs/>
      <w:color w:val="404040" w:themeColor="text1" w:themeTint="BF"/>
      <w:sz w:val="20"/>
      <w:szCs w:val="18"/>
    </w:rPr>
  </w:style>
  <w:style w:type="character" w:customStyle="1" w:styleId="Ttulo8Car">
    <w:name w:val="Título 8 Car"/>
    <w:basedOn w:val="Fuentedeprrafopredeter"/>
    <w:link w:val="Ttulo8"/>
    <w:rsid w:val="00902C25"/>
    <w:rPr>
      <w:rFonts w:ascii="Arial" w:eastAsiaTheme="majorEastAsia" w:hAnsi="Arial" w:cstheme="majorBidi"/>
      <w:color w:val="404040" w:themeColor="text1" w:themeTint="BF"/>
      <w:sz w:val="20"/>
      <w:szCs w:val="20"/>
    </w:rPr>
  </w:style>
  <w:style w:type="character" w:customStyle="1" w:styleId="Ttulo9Car">
    <w:name w:val="Título 9 Car"/>
    <w:basedOn w:val="Fuentedeprrafopredeter"/>
    <w:link w:val="Ttulo9"/>
    <w:rsid w:val="00902C25"/>
    <w:rPr>
      <w:rFonts w:ascii="Arial" w:eastAsiaTheme="majorEastAsia" w:hAnsi="Arial" w:cstheme="majorBidi"/>
      <w:i/>
      <w:iCs/>
      <w:color w:val="404040" w:themeColor="text1" w:themeTint="BF"/>
      <w:sz w:val="20"/>
      <w:szCs w:val="20"/>
    </w:rPr>
  </w:style>
  <w:style w:type="paragraph" w:styleId="TtuloTDC">
    <w:name w:val="TOC Heading"/>
    <w:basedOn w:val="Ttulo1"/>
    <w:next w:val="Normal"/>
    <w:uiPriority w:val="39"/>
    <w:unhideWhenUsed/>
    <w:qFormat/>
    <w:rsid w:val="003E168D"/>
    <w:pPr>
      <w:numPr>
        <w:numId w:val="0"/>
      </w:numPr>
      <w:outlineLvl w:val="9"/>
    </w:pPr>
    <w:rPr>
      <w:color w:val="365F91" w:themeColor="accent1" w:themeShade="BF"/>
      <w:lang w:eastAsia="en-GB"/>
    </w:rPr>
  </w:style>
  <w:style w:type="paragraph" w:styleId="TDC1">
    <w:name w:val="toc 1"/>
    <w:basedOn w:val="Normal"/>
    <w:next w:val="Normal"/>
    <w:autoRedefine/>
    <w:uiPriority w:val="39"/>
    <w:unhideWhenUsed/>
    <w:qFormat/>
    <w:rsid w:val="00910C60"/>
    <w:pPr>
      <w:tabs>
        <w:tab w:val="left" w:pos="440"/>
        <w:tab w:val="right" w:leader="dot" w:pos="9062"/>
      </w:tabs>
      <w:spacing w:after="100"/>
    </w:pPr>
  </w:style>
  <w:style w:type="paragraph" w:styleId="TDC2">
    <w:name w:val="toc 2"/>
    <w:basedOn w:val="Normal"/>
    <w:next w:val="Normal"/>
    <w:autoRedefine/>
    <w:uiPriority w:val="39"/>
    <w:unhideWhenUsed/>
    <w:qFormat/>
    <w:rsid w:val="003E168D"/>
    <w:pPr>
      <w:spacing w:after="100"/>
      <w:ind w:left="220"/>
    </w:pPr>
  </w:style>
  <w:style w:type="paragraph" w:styleId="TDC3">
    <w:name w:val="toc 3"/>
    <w:basedOn w:val="Normal"/>
    <w:next w:val="Normal"/>
    <w:autoRedefine/>
    <w:uiPriority w:val="39"/>
    <w:unhideWhenUsed/>
    <w:rsid w:val="00910C60"/>
    <w:pPr>
      <w:tabs>
        <w:tab w:val="left" w:pos="1320"/>
        <w:tab w:val="right" w:leader="dot" w:pos="9062"/>
      </w:tabs>
      <w:spacing w:after="100"/>
      <w:ind w:left="440"/>
    </w:pPr>
  </w:style>
  <w:style w:type="character" w:styleId="Hipervnculo">
    <w:name w:val="Hyperlink"/>
    <w:basedOn w:val="Fuentedeprrafopredeter"/>
    <w:uiPriority w:val="99"/>
    <w:unhideWhenUsed/>
    <w:rsid w:val="003E168D"/>
    <w:rPr>
      <w:color w:val="0000FF" w:themeColor="hyperlink"/>
      <w:u w:val="single"/>
    </w:rPr>
  </w:style>
  <w:style w:type="table" w:styleId="Tablaconcuadrcula">
    <w:name w:val="Table Grid"/>
    <w:basedOn w:val="Tablanormal"/>
    <w:uiPriority w:val="39"/>
    <w:rsid w:val="007836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qFormat/>
    <w:rsid w:val="00F15B71"/>
  </w:style>
  <w:style w:type="character" w:customStyle="1" w:styleId="TextoindependienteCar">
    <w:name w:val="Texto independiente Car"/>
    <w:basedOn w:val="Fuentedeprrafopredeter"/>
    <w:link w:val="Textoindependiente"/>
    <w:rsid w:val="00F15B71"/>
    <w:rPr>
      <w:rFonts w:ascii="Lucida Sans" w:hAnsi="Lucida Sans" w:cs="Times New Roman"/>
      <w:sz w:val="18"/>
      <w:szCs w:val="18"/>
      <w:lang w:val="fr-FR"/>
    </w:rPr>
  </w:style>
  <w:style w:type="paragraph" w:styleId="Prrafodelista">
    <w:name w:val="List Paragraph"/>
    <w:basedOn w:val="Normal"/>
    <w:link w:val="PrrafodelistaCar"/>
    <w:uiPriority w:val="34"/>
    <w:qFormat/>
    <w:rsid w:val="006D1419"/>
    <w:pPr>
      <w:spacing w:before="0" w:after="0" w:line="240" w:lineRule="auto"/>
      <w:ind w:left="720"/>
      <w:contextualSpacing/>
    </w:pPr>
  </w:style>
  <w:style w:type="character" w:customStyle="1" w:styleId="PrrafodelistaCar">
    <w:name w:val="Párrafo de lista Car"/>
    <w:basedOn w:val="Fuentedeprrafopredeter"/>
    <w:link w:val="Prrafodelista"/>
    <w:uiPriority w:val="34"/>
    <w:rsid w:val="006D1419"/>
    <w:rPr>
      <w:rFonts w:ascii="Lucida Sans" w:hAnsi="Lucida Sans" w:cs="Times New Roman"/>
      <w:sz w:val="18"/>
      <w:szCs w:val="18"/>
      <w:lang w:val="fr-FR"/>
    </w:rPr>
  </w:style>
  <w:style w:type="paragraph" w:customStyle="1" w:styleId="Puces">
    <w:name w:val="Puces"/>
    <w:basedOn w:val="Prrafodelista"/>
    <w:link w:val="PucesCar"/>
    <w:qFormat/>
    <w:rsid w:val="005356D6"/>
    <w:pPr>
      <w:numPr>
        <w:numId w:val="3"/>
      </w:numPr>
      <w:spacing w:before="60" w:after="60" w:line="360" w:lineRule="auto"/>
      <w:ind w:left="714" w:hanging="357"/>
    </w:pPr>
    <w:rPr>
      <w:szCs w:val="22"/>
    </w:rPr>
  </w:style>
  <w:style w:type="character" w:customStyle="1" w:styleId="PucesCar">
    <w:name w:val="Puces Car"/>
    <w:basedOn w:val="PrrafodelistaCar"/>
    <w:link w:val="Puces"/>
    <w:rsid w:val="005356D6"/>
    <w:rPr>
      <w:rFonts w:ascii="Arial" w:hAnsi="Arial" w:cs="Arial"/>
      <w:sz w:val="20"/>
      <w:szCs w:val="18"/>
      <w:lang w:val="fr-FR"/>
    </w:rPr>
  </w:style>
  <w:style w:type="paragraph" w:styleId="Descripcin">
    <w:name w:val="caption"/>
    <w:aliases w:val="Epígrafe,Beskrivning Char,Beskrivning Char1 Char1,Beskrivning Char Char1 Char,Beskrivning Char1 Char1 Char Char,Beskrivning Char Char1 Char Char Char,Beskrivning Char1 Char1 Char Char Char Char,Beskrivning Char Char1 Char Char Char Char Char"/>
    <w:basedOn w:val="Normal"/>
    <w:next w:val="Normal"/>
    <w:link w:val="DescripcinCar"/>
    <w:uiPriority w:val="35"/>
    <w:unhideWhenUsed/>
    <w:qFormat/>
    <w:rsid w:val="001E36E9"/>
    <w:pPr>
      <w:spacing w:before="0" w:after="200" w:line="240" w:lineRule="auto"/>
    </w:pPr>
    <w:rPr>
      <w:bCs/>
    </w:rPr>
  </w:style>
  <w:style w:type="paragraph" w:styleId="Tabladeilustraciones">
    <w:name w:val="table of figures"/>
    <w:basedOn w:val="Normal"/>
    <w:next w:val="Normal"/>
    <w:uiPriority w:val="99"/>
    <w:unhideWhenUsed/>
    <w:rsid w:val="001E36E9"/>
    <w:pPr>
      <w:spacing w:after="0"/>
    </w:pPr>
  </w:style>
  <w:style w:type="character" w:styleId="Refdenotaalpie">
    <w:name w:val="footnote reference"/>
    <w:basedOn w:val="Fuentedeprrafopredeter"/>
    <w:uiPriority w:val="99"/>
    <w:semiHidden/>
    <w:unhideWhenUsed/>
    <w:rsid w:val="00DC29AC"/>
    <w:rPr>
      <w:rFonts w:ascii="Times New Roman" w:hAnsi="Times New Roman"/>
      <w:sz w:val="16"/>
      <w:vertAlign w:val="superscript"/>
    </w:rPr>
  </w:style>
  <w:style w:type="paragraph" w:styleId="Textonotapie">
    <w:name w:val="footnote text"/>
    <w:basedOn w:val="Normal"/>
    <w:link w:val="TextonotapieCar"/>
    <w:uiPriority w:val="99"/>
    <w:semiHidden/>
    <w:unhideWhenUsed/>
    <w:rsid w:val="00DC29AC"/>
    <w:pPr>
      <w:tabs>
        <w:tab w:val="left" w:pos="284"/>
      </w:tabs>
      <w:spacing w:before="0" w:after="0" w:line="240" w:lineRule="auto"/>
      <w:ind w:left="284" w:hanging="284"/>
    </w:pPr>
    <w:rPr>
      <w:rFonts w:eastAsia="Times New Roman"/>
      <w:sz w:val="16"/>
      <w:szCs w:val="16"/>
      <w:lang w:eastAsia="fr-FR"/>
    </w:rPr>
  </w:style>
  <w:style w:type="character" w:customStyle="1" w:styleId="TextonotapieCar">
    <w:name w:val="Texto nota pie Car"/>
    <w:basedOn w:val="Fuentedeprrafopredeter"/>
    <w:link w:val="Textonotapie"/>
    <w:uiPriority w:val="99"/>
    <w:semiHidden/>
    <w:rsid w:val="00DC29AC"/>
    <w:rPr>
      <w:rFonts w:ascii="Lucida Sans" w:eastAsia="Times New Roman" w:hAnsi="Lucida Sans" w:cs="Times New Roman"/>
      <w:sz w:val="16"/>
      <w:szCs w:val="16"/>
      <w:lang w:val="fr-FR" w:eastAsia="fr-FR"/>
    </w:rPr>
  </w:style>
  <w:style w:type="character" w:styleId="Refdecomentario">
    <w:name w:val="annotation reference"/>
    <w:basedOn w:val="Fuentedeprrafopredeter"/>
    <w:uiPriority w:val="99"/>
    <w:semiHidden/>
    <w:unhideWhenUsed/>
    <w:rsid w:val="00F01036"/>
    <w:rPr>
      <w:sz w:val="16"/>
      <w:szCs w:val="16"/>
    </w:rPr>
  </w:style>
  <w:style w:type="paragraph" w:styleId="Textocomentario">
    <w:name w:val="annotation text"/>
    <w:basedOn w:val="Normal"/>
    <w:link w:val="TextocomentarioCar"/>
    <w:unhideWhenUsed/>
    <w:rsid w:val="00F01036"/>
    <w:pPr>
      <w:spacing w:line="240" w:lineRule="auto"/>
    </w:pPr>
    <w:rPr>
      <w:szCs w:val="20"/>
    </w:rPr>
  </w:style>
  <w:style w:type="character" w:customStyle="1" w:styleId="TextocomentarioCar">
    <w:name w:val="Texto comentario Car"/>
    <w:basedOn w:val="Fuentedeprrafopredeter"/>
    <w:link w:val="Textocomentario"/>
    <w:rsid w:val="00F01036"/>
    <w:rPr>
      <w:rFonts w:ascii="Lucida Sans" w:hAnsi="Lucida Sans" w:cs="Times New Roman"/>
      <w:sz w:val="20"/>
      <w:szCs w:val="20"/>
      <w:lang w:val="fr-FR"/>
    </w:rPr>
  </w:style>
  <w:style w:type="paragraph" w:styleId="Asuntodelcomentario">
    <w:name w:val="annotation subject"/>
    <w:basedOn w:val="Textocomentario"/>
    <w:next w:val="Textocomentario"/>
    <w:link w:val="AsuntodelcomentarioCar"/>
    <w:uiPriority w:val="99"/>
    <w:semiHidden/>
    <w:unhideWhenUsed/>
    <w:rsid w:val="00F01036"/>
    <w:rPr>
      <w:b/>
      <w:bCs/>
    </w:rPr>
  </w:style>
  <w:style w:type="character" w:customStyle="1" w:styleId="AsuntodelcomentarioCar">
    <w:name w:val="Asunto del comentario Car"/>
    <w:basedOn w:val="TextocomentarioCar"/>
    <w:link w:val="Asuntodelcomentario"/>
    <w:uiPriority w:val="99"/>
    <w:semiHidden/>
    <w:rsid w:val="00F01036"/>
    <w:rPr>
      <w:rFonts w:ascii="Lucida Sans" w:hAnsi="Lucida Sans" w:cs="Times New Roman"/>
      <w:b/>
      <w:bCs/>
      <w:sz w:val="20"/>
      <w:szCs w:val="20"/>
      <w:lang w:val="fr-FR"/>
    </w:rPr>
  </w:style>
  <w:style w:type="paragraph" w:styleId="Revisin">
    <w:name w:val="Revision"/>
    <w:hidden/>
    <w:uiPriority w:val="99"/>
    <w:semiHidden/>
    <w:rsid w:val="007E202F"/>
    <w:pPr>
      <w:spacing w:after="0" w:line="240" w:lineRule="auto"/>
    </w:pPr>
    <w:rPr>
      <w:rFonts w:ascii="Lucida Sans" w:hAnsi="Lucida Sans" w:cs="Times New Roman"/>
      <w:sz w:val="18"/>
      <w:szCs w:val="18"/>
      <w:lang w:val="fr-FR"/>
    </w:rPr>
  </w:style>
  <w:style w:type="paragraph" w:customStyle="1" w:styleId="Default">
    <w:name w:val="Default"/>
    <w:rsid w:val="00431632"/>
    <w:pPr>
      <w:autoSpaceDE w:val="0"/>
      <w:autoSpaceDN w:val="0"/>
      <w:adjustRightInd w:val="0"/>
      <w:spacing w:after="0" w:line="240" w:lineRule="auto"/>
    </w:pPr>
    <w:rPr>
      <w:rFonts w:ascii="Nimbus Sans L" w:hAnsi="Nimbus Sans L" w:cs="Nimbus Sans L"/>
      <w:color w:val="000000"/>
      <w:sz w:val="24"/>
      <w:szCs w:val="24"/>
      <w:lang w:val="fr-FR"/>
    </w:rPr>
  </w:style>
  <w:style w:type="character" w:styleId="nfasissutil">
    <w:name w:val="Subtle Emphasis"/>
    <w:aliases w:val="Table chart"/>
    <w:uiPriority w:val="19"/>
    <w:qFormat/>
    <w:rsid w:val="008E42E2"/>
    <w:rPr>
      <w:i/>
    </w:rPr>
  </w:style>
  <w:style w:type="character" w:styleId="nfasis">
    <w:name w:val="Emphasis"/>
    <w:aliases w:val="Figure"/>
    <w:uiPriority w:val="99"/>
    <w:qFormat/>
    <w:rsid w:val="008E42E2"/>
    <w:rPr>
      <w:i/>
    </w:rPr>
  </w:style>
  <w:style w:type="paragraph" w:styleId="Ttulo">
    <w:name w:val="Title"/>
    <w:aliases w:val="Appendix"/>
    <w:basedOn w:val="Ttulo1"/>
    <w:next w:val="Normal"/>
    <w:link w:val="TtuloCar"/>
    <w:qFormat/>
    <w:rsid w:val="00B31D30"/>
    <w:pPr>
      <w:numPr>
        <w:numId w:val="4"/>
      </w:numPr>
      <w:ind w:left="0" w:firstLine="0"/>
    </w:pPr>
  </w:style>
  <w:style w:type="character" w:customStyle="1" w:styleId="TtuloCar">
    <w:name w:val="Título Car"/>
    <w:aliases w:val="Appendix Car"/>
    <w:basedOn w:val="Fuentedeprrafopredeter"/>
    <w:link w:val="Ttulo"/>
    <w:rsid w:val="00B31D30"/>
    <w:rPr>
      <w:rFonts w:ascii="Arial" w:eastAsiaTheme="majorEastAsia" w:hAnsi="Arial" w:cs="Arial"/>
      <w:b/>
      <w:bCs/>
      <w:color w:val="1F497D" w:themeColor="text2"/>
      <w:sz w:val="28"/>
      <w:szCs w:val="28"/>
    </w:rPr>
  </w:style>
  <w:style w:type="character" w:styleId="Textoennegrita">
    <w:name w:val="Strong"/>
    <w:basedOn w:val="Fuentedeprrafopredeter"/>
    <w:qFormat/>
    <w:rsid w:val="00E97402"/>
    <w:rPr>
      <w:b/>
      <w:bCs/>
    </w:rPr>
  </w:style>
  <w:style w:type="paragraph" w:customStyle="1" w:styleId="GP-Normal">
    <w:name w:val="GP-Normal"/>
    <w:basedOn w:val="Normal"/>
    <w:link w:val="GP-NormalChar"/>
    <w:rsid w:val="0065579C"/>
    <w:pPr>
      <w:spacing w:before="0" w:line="240" w:lineRule="auto"/>
    </w:pPr>
    <w:rPr>
      <w:rFonts w:ascii="Times New Roman" w:eastAsia="SimSun" w:hAnsi="Times New Roman" w:cs="Times New Roman"/>
      <w:sz w:val="22"/>
      <w:szCs w:val="20"/>
      <w:lang w:eastAsia="sv-SE"/>
    </w:rPr>
  </w:style>
  <w:style w:type="character" w:customStyle="1" w:styleId="GP-NormalChar">
    <w:name w:val="GP-Normal Char"/>
    <w:basedOn w:val="Fuentedeprrafopredeter"/>
    <w:link w:val="GP-Normal"/>
    <w:rsid w:val="0065579C"/>
    <w:rPr>
      <w:rFonts w:ascii="Times New Roman" w:eastAsia="SimSun" w:hAnsi="Times New Roman" w:cs="Times New Roman"/>
      <w:szCs w:val="20"/>
      <w:lang w:eastAsia="sv-SE"/>
    </w:rPr>
  </w:style>
  <w:style w:type="paragraph" w:customStyle="1" w:styleId="referencias">
    <w:name w:val="referencias"/>
    <w:basedOn w:val="Normal"/>
    <w:qFormat/>
    <w:rsid w:val="009C400D"/>
    <w:pPr>
      <w:autoSpaceDE w:val="0"/>
      <w:autoSpaceDN w:val="0"/>
      <w:adjustRightInd w:val="0"/>
      <w:spacing w:before="0" w:after="0" w:line="360" w:lineRule="auto"/>
      <w:ind w:left="284" w:hanging="284"/>
    </w:pPr>
    <w:rPr>
      <w:sz w:val="22"/>
      <w:szCs w:val="24"/>
      <w:lang w:val="en-US"/>
    </w:rPr>
  </w:style>
  <w:style w:type="character" w:customStyle="1" w:styleId="DescripcinCar">
    <w:name w:val="Descripción Car"/>
    <w:aliases w:val="Epígrafe Car,Beskrivning Char Car,Beskrivning Char1 Char1 Car,Beskrivning Char Char1 Char Car,Beskrivning Char1 Char1 Char Char Car,Beskrivning Char Char1 Char Char Char Car,Beskrivning Char1 Char1 Char Char Char Char Car"/>
    <w:link w:val="Descripcin"/>
    <w:uiPriority w:val="35"/>
    <w:locked/>
    <w:rsid w:val="00C16C54"/>
    <w:rPr>
      <w:rFonts w:ascii="Arial" w:hAnsi="Arial" w:cs="Arial"/>
      <w:bCs/>
      <w:sz w:val="20"/>
      <w:szCs w:val="18"/>
    </w:rPr>
  </w:style>
  <w:style w:type="character" w:customStyle="1" w:styleId="apple-style-span">
    <w:name w:val="apple-style-span"/>
    <w:rsid w:val="00A06143"/>
  </w:style>
  <w:style w:type="paragraph" w:customStyle="1" w:styleId="NORMAL2">
    <w:name w:val="NORMAL2"/>
    <w:basedOn w:val="Normal"/>
    <w:qFormat/>
    <w:rsid w:val="00A06143"/>
    <w:pPr>
      <w:spacing w:before="340" w:after="0" w:line="360" w:lineRule="auto"/>
    </w:pPr>
    <w:rPr>
      <w:rFonts w:eastAsia="Times New Roman" w:cs="Times New Roman"/>
      <w:sz w:val="22"/>
      <w:szCs w:val="24"/>
      <w:lang w:eastAsia="es-ES"/>
    </w:rPr>
  </w:style>
  <w:style w:type="paragraph" w:customStyle="1" w:styleId="tabla">
    <w:name w:val="tabla"/>
    <w:basedOn w:val="Descripcin"/>
    <w:qFormat/>
    <w:rsid w:val="00C605E2"/>
    <w:pPr>
      <w:spacing w:after="0"/>
      <w:ind w:firstLine="426"/>
      <w:jc w:val="center"/>
    </w:pPr>
    <w:rPr>
      <w:rFonts w:eastAsia="Calibri" w:cs="Times New Roman"/>
      <w:color w:val="000000" w:themeColor="text1"/>
      <w:lang w:val="en-US"/>
    </w:rPr>
  </w:style>
  <w:style w:type="paragraph" w:customStyle="1" w:styleId="Normal-ingles">
    <w:name w:val="Normal-ingles"/>
    <w:basedOn w:val="Normal"/>
    <w:rsid w:val="005811BF"/>
    <w:pPr>
      <w:tabs>
        <w:tab w:val="left" w:pos="-1440"/>
        <w:tab w:val="left" w:pos="-720"/>
        <w:tab w:val="left" w:pos="0"/>
        <w:tab w:val="left" w:pos="598"/>
        <w:tab w:val="left" w:pos="1096"/>
        <w:tab w:val="left" w:pos="1440"/>
        <w:tab w:val="left" w:pos="1699"/>
        <w:tab w:val="left" w:pos="2266"/>
        <w:tab w:val="left" w:pos="2832"/>
        <w:tab w:val="left" w:pos="3399"/>
        <w:tab w:val="left" w:pos="3965"/>
        <w:tab w:val="left" w:pos="4531"/>
        <w:tab w:val="left" w:pos="5098"/>
        <w:tab w:val="left" w:pos="5664"/>
        <w:tab w:val="left" w:pos="6231"/>
        <w:tab w:val="left" w:pos="6797"/>
        <w:tab w:val="left" w:pos="7363"/>
        <w:tab w:val="left" w:pos="7930"/>
        <w:tab w:val="left" w:pos="8496"/>
      </w:tabs>
      <w:suppressAutoHyphens/>
      <w:spacing w:before="0" w:after="0" w:line="240" w:lineRule="auto"/>
    </w:pPr>
    <w:rPr>
      <w:rFonts w:ascii="Univers" w:eastAsia="Times New Roman" w:hAnsi="Univers" w:cs="Times New Roman"/>
      <w:spacing w:val="-3"/>
      <w:sz w:val="22"/>
      <w:szCs w:val="20"/>
      <w:lang w:eastAsia="de-DE"/>
    </w:rPr>
  </w:style>
  <w:style w:type="paragraph" w:customStyle="1" w:styleId="Text0">
    <w:name w:val="Text"/>
    <w:basedOn w:val="Normal"/>
    <w:link w:val="TextChar"/>
    <w:rsid w:val="005811BF"/>
    <w:pPr>
      <w:spacing w:before="0" w:after="0" w:line="360" w:lineRule="auto"/>
      <w:ind w:firstLine="720"/>
    </w:pPr>
    <w:rPr>
      <w:rFonts w:eastAsia="Times New Roman" w:cs="Times New Roman"/>
      <w:sz w:val="22"/>
      <w:szCs w:val="32"/>
      <w:lang w:eastAsia="en-GB"/>
    </w:rPr>
  </w:style>
  <w:style w:type="character" w:customStyle="1" w:styleId="TextChar">
    <w:name w:val="Text Char"/>
    <w:link w:val="Text0"/>
    <w:rsid w:val="005811BF"/>
    <w:rPr>
      <w:rFonts w:ascii="Arial" w:eastAsia="Times New Roman" w:hAnsi="Arial" w:cs="Times New Roman"/>
      <w:szCs w:val="32"/>
      <w:lang w:eastAsia="en-GB"/>
    </w:rPr>
  </w:style>
  <w:style w:type="paragraph" w:styleId="NormalWeb">
    <w:name w:val="Normal (Web)"/>
    <w:basedOn w:val="Normal"/>
    <w:uiPriority w:val="99"/>
    <w:rsid w:val="005811BF"/>
    <w:pPr>
      <w:spacing w:before="100" w:beforeAutospacing="1" w:after="100" w:afterAutospacing="1" w:line="240" w:lineRule="exact"/>
      <w:jc w:val="left"/>
    </w:pPr>
    <w:rPr>
      <w:rFonts w:ascii="Times New Roman" w:eastAsia="MS Mincho" w:hAnsi="Times New Roman" w:cs="Times New Roman"/>
      <w:sz w:val="24"/>
      <w:szCs w:val="24"/>
      <w:lang w:eastAsia="en-GB"/>
    </w:rPr>
  </w:style>
  <w:style w:type="paragraph" w:customStyle="1" w:styleId="general">
    <w:name w:val="general"/>
    <w:basedOn w:val="Prrafodelista"/>
    <w:qFormat/>
    <w:rsid w:val="005811BF"/>
    <w:pPr>
      <w:spacing w:before="120" w:after="120" w:line="480" w:lineRule="auto"/>
      <w:ind w:left="0" w:firstLine="567"/>
      <w:contextualSpacing w:val="0"/>
    </w:pPr>
    <w:rPr>
      <w:rFonts w:ascii="Times New Roman" w:hAnsi="Times New Roman" w:cstheme="minorBidi"/>
      <w:sz w:val="24"/>
      <w:szCs w:val="24"/>
    </w:rPr>
  </w:style>
  <w:style w:type="character" w:customStyle="1" w:styleId="EquationCaption1">
    <w:name w:val="_Equation Caption1"/>
    <w:rsid w:val="005811BF"/>
  </w:style>
  <w:style w:type="paragraph" w:customStyle="1" w:styleId="MTDisplayEquation">
    <w:name w:val="MTDisplayEquation"/>
    <w:basedOn w:val="Normal"/>
    <w:next w:val="Normal"/>
    <w:uiPriority w:val="99"/>
    <w:rsid w:val="005811BF"/>
    <w:pPr>
      <w:tabs>
        <w:tab w:val="center" w:pos="2280"/>
        <w:tab w:val="right" w:pos="4560"/>
      </w:tabs>
      <w:spacing w:before="0" w:after="0" w:line="480" w:lineRule="auto"/>
      <w:ind w:firstLine="454"/>
    </w:pPr>
    <w:rPr>
      <w:rFonts w:ascii="Times New Roman" w:eastAsia="SimSun" w:hAnsi="Times New Roman" w:cs="Times New Roman"/>
      <w:sz w:val="22"/>
      <w:szCs w:val="22"/>
      <w:lang w:val="en-US" w:eastAsia="sv-SE"/>
    </w:rPr>
  </w:style>
  <w:style w:type="paragraph" w:customStyle="1" w:styleId="EstiloCentrado">
    <w:name w:val="Estilo Centrado"/>
    <w:basedOn w:val="Normal"/>
    <w:semiHidden/>
    <w:rsid w:val="005811BF"/>
    <w:pPr>
      <w:spacing w:before="0" w:after="0" w:line="360" w:lineRule="auto"/>
      <w:ind w:firstLine="198"/>
      <w:jc w:val="center"/>
    </w:pPr>
    <w:rPr>
      <w:rFonts w:eastAsia="SimSun"/>
      <w:szCs w:val="20"/>
      <w:lang w:val="en-US" w:eastAsia="es-ES"/>
    </w:rPr>
  </w:style>
  <w:style w:type="paragraph" w:customStyle="1" w:styleId="GP-Tabletext">
    <w:name w:val="GP-Table text"/>
    <w:basedOn w:val="Normal"/>
    <w:autoRedefine/>
    <w:rsid w:val="0079791B"/>
    <w:pPr>
      <w:spacing w:before="0" w:after="0" w:line="240" w:lineRule="auto"/>
      <w:jc w:val="center"/>
    </w:pPr>
    <w:rPr>
      <w:rFonts w:eastAsia="SimSun"/>
      <w:iCs/>
      <w:noProof/>
      <w:szCs w:val="20"/>
      <w:lang w:val="en-US" w:eastAsia="sv-SE"/>
    </w:rPr>
  </w:style>
  <w:style w:type="paragraph" w:styleId="Textoindependienteprimerasangra">
    <w:name w:val="Body Text First Indent"/>
    <w:basedOn w:val="Textoindependiente"/>
    <w:link w:val="TextoindependienteprimerasangraCar"/>
    <w:uiPriority w:val="99"/>
    <w:unhideWhenUsed/>
    <w:rsid w:val="005811BF"/>
    <w:pPr>
      <w:ind w:firstLine="360"/>
    </w:pPr>
    <w:rPr>
      <w:rFonts w:eastAsiaTheme="minorEastAsia"/>
      <w:lang w:val="en-US"/>
    </w:rPr>
  </w:style>
  <w:style w:type="character" w:customStyle="1" w:styleId="TextoindependienteprimerasangraCar">
    <w:name w:val="Texto independiente primera sangría Car"/>
    <w:basedOn w:val="TextoindependienteCar"/>
    <w:link w:val="Textoindependienteprimerasangra"/>
    <w:uiPriority w:val="99"/>
    <w:rsid w:val="005811BF"/>
    <w:rPr>
      <w:rFonts w:ascii="Arial" w:eastAsiaTheme="minorEastAsia" w:hAnsi="Arial" w:cs="Arial"/>
      <w:sz w:val="20"/>
      <w:szCs w:val="18"/>
      <w:lang w:val="en-US"/>
    </w:rPr>
  </w:style>
  <w:style w:type="paragraph" w:customStyle="1" w:styleId="Equation">
    <w:name w:val="Equation"/>
    <w:basedOn w:val="Textoindependiente"/>
    <w:rsid w:val="005811BF"/>
    <w:pPr>
      <w:keepLines/>
      <w:tabs>
        <w:tab w:val="right" w:pos="8505"/>
      </w:tabs>
      <w:spacing w:before="0" w:line="360" w:lineRule="auto"/>
      <w:ind w:left="567" w:right="567"/>
    </w:pPr>
    <w:rPr>
      <w:rFonts w:ascii="Times New Roman" w:eastAsia="Times New Roman" w:hAnsi="Times New Roman" w:cs="Times New Roman"/>
      <w:noProof/>
      <w:sz w:val="22"/>
      <w:szCs w:val="22"/>
      <w:lang w:val="en-US" w:eastAsia="fr-FR"/>
    </w:rPr>
  </w:style>
  <w:style w:type="paragraph" w:customStyle="1" w:styleId="Publisansnumerotation">
    <w:name w:val="Publi_sans_numerotation"/>
    <w:basedOn w:val="Normal"/>
    <w:rsid w:val="005811BF"/>
    <w:pPr>
      <w:spacing w:before="240" w:after="240" w:line="360" w:lineRule="auto"/>
    </w:pPr>
    <w:rPr>
      <w:rFonts w:ascii="Times New Roman" w:eastAsia="Times New Roman" w:hAnsi="Times New Roman" w:cs="Times New Roman"/>
      <w:b/>
      <w:sz w:val="24"/>
      <w:szCs w:val="24"/>
      <w:lang w:val="en-US" w:eastAsia="fr-FR"/>
    </w:rPr>
  </w:style>
  <w:style w:type="character" w:customStyle="1" w:styleId="Mentionnonrsolue1">
    <w:name w:val="Mention non résolue1"/>
    <w:basedOn w:val="Fuentedeprrafopredeter"/>
    <w:uiPriority w:val="99"/>
    <w:semiHidden/>
    <w:unhideWhenUsed/>
    <w:rsid w:val="005811BF"/>
    <w:rPr>
      <w:color w:val="605E5C"/>
      <w:shd w:val="clear" w:color="auto" w:fill="E1DFDD"/>
    </w:rPr>
  </w:style>
  <w:style w:type="paragraph" w:styleId="Textosinformato">
    <w:name w:val="Plain Text"/>
    <w:basedOn w:val="Normal"/>
    <w:link w:val="TextosinformatoCar"/>
    <w:rsid w:val="005811BF"/>
    <w:pPr>
      <w:spacing w:before="0" w:after="0" w:line="240" w:lineRule="auto"/>
      <w:jc w:val="left"/>
    </w:pPr>
    <w:rPr>
      <w:rFonts w:ascii="Courier New" w:eastAsia="Times New Roman" w:hAnsi="Courier New" w:cs="Courier New"/>
      <w:szCs w:val="20"/>
      <w:lang w:val="fr-FR" w:eastAsia="fr-FR"/>
    </w:rPr>
  </w:style>
  <w:style w:type="character" w:customStyle="1" w:styleId="TextosinformatoCar">
    <w:name w:val="Texto sin formato Car"/>
    <w:basedOn w:val="Fuentedeprrafopredeter"/>
    <w:link w:val="Textosinformato"/>
    <w:rsid w:val="005811BF"/>
    <w:rPr>
      <w:rFonts w:ascii="Courier New" w:eastAsia="Times New Roman" w:hAnsi="Courier New" w:cs="Courier New"/>
      <w:sz w:val="20"/>
      <w:szCs w:val="20"/>
      <w:lang w:val="fr-FR" w:eastAsia="fr-FR"/>
    </w:rPr>
  </w:style>
  <w:style w:type="character" w:styleId="Textodelmarcadordeposicin">
    <w:name w:val="Placeholder Text"/>
    <w:basedOn w:val="Fuentedeprrafopredeter"/>
    <w:uiPriority w:val="99"/>
    <w:semiHidden/>
    <w:rsid w:val="005811BF"/>
    <w:rPr>
      <w:color w:val="808080"/>
    </w:rPr>
  </w:style>
  <w:style w:type="character" w:customStyle="1" w:styleId="TextonotaalfinalCar">
    <w:name w:val="Texto nota al final Car"/>
    <w:basedOn w:val="Fuentedeprrafopredeter"/>
    <w:link w:val="Textonotaalfinal"/>
    <w:uiPriority w:val="99"/>
    <w:semiHidden/>
    <w:rsid w:val="005811BF"/>
    <w:rPr>
      <w:rFonts w:ascii="Arial" w:eastAsia="Calibri" w:hAnsi="Arial" w:cs="Times New Roman"/>
      <w:sz w:val="20"/>
      <w:szCs w:val="20"/>
      <w:lang w:val="en-US"/>
    </w:rPr>
  </w:style>
  <w:style w:type="paragraph" w:styleId="Textonotaalfinal">
    <w:name w:val="endnote text"/>
    <w:basedOn w:val="Normal"/>
    <w:link w:val="TextonotaalfinalCar"/>
    <w:uiPriority w:val="99"/>
    <w:semiHidden/>
    <w:unhideWhenUsed/>
    <w:rsid w:val="005811BF"/>
    <w:pPr>
      <w:spacing w:before="0" w:after="0" w:line="240" w:lineRule="auto"/>
    </w:pPr>
    <w:rPr>
      <w:rFonts w:eastAsia="Calibri" w:cs="Times New Roman"/>
      <w:szCs w:val="20"/>
      <w:lang w:val="en-US"/>
    </w:rPr>
  </w:style>
  <w:style w:type="character" w:customStyle="1" w:styleId="TextonotaalfinalCar1">
    <w:name w:val="Texto nota al final Car1"/>
    <w:basedOn w:val="Fuentedeprrafopredeter"/>
    <w:uiPriority w:val="99"/>
    <w:semiHidden/>
    <w:rsid w:val="005811BF"/>
    <w:rPr>
      <w:rFonts w:ascii="Arial" w:hAnsi="Arial" w:cs="Arial"/>
      <w:sz w:val="20"/>
      <w:szCs w:val="20"/>
    </w:rPr>
  </w:style>
  <w:style w:type="character" w:styleId="Referenciaintensa">
    <w:name w:val="Intense Reference"/>
    <w:basedOn w:val="Fuentedeprrafopredeter"/>
    <w:uiPriority w:val="32"/>
    <w:qFormat/>
    <w:rsid w:val="005811BF"/>
    <w:rPr>
      <w:b/>
      <w:bCs/>
      <w:smallCaps/>
      <w:color w:val="4F81BD" w:themeColor="accent1"/>
      <w:spacing w:val="5"/>
    </w:rPr>
  </w:style>
  <w:style w:type="paragraph" w:styleId="TDC4">
    <w:name w:val="toc 4"/>
    <w:basedOn w:val="Normal"/>
    <w:next w:val="Normal"/>
    <w:autoRedefine/>
    <w:uiPriority w:val="39"/>
    <w:unhideWhenUsed/>
    <w:rsid w:val="005811BF"/>
    <w:pPr>
      <w:spacing w:before="0" w:after="100" w:line="259" w:lineRule="auto"/>
      <w:ind w:left="660"/>
      <w:jc w:val="left"/>
    </w:pPr>
    <w:rPr>
      <w:rFonts w:asciiTheme="minorHAnsi" w:eastAsiaTheme="minorEastAsia" w:hAnsiTheme="minorHAnsi" w:cstheme="minorBidi"/>
      <w:sz w:val="22"/>
      <w:szCs w:val="22"/>
      <w:lang w:val="en-US"/>
    </w:rPr>
  </w:style>
  <w:style w:type="paragraph" w:styleId="TDC5">
    <w:name w:val="toc 5"/>
    <w:basedOn w:val="Normal"/>
    <w:next w:val="Normal"/>
    <w:autoRedefine/>
    <w:uiPriority w:val="39"/>
    <w:unhideWhenUsed/>
    <w:rsid w:val="005811BF"/>
    <w:pPr>
      <w:spacing w:before="0" w:after="100" w:line="259" w:lineRule="auto"/>
      <w:ind w:left="880"/>
      <w:jc w:val="left"/>
    </w:pPr>
    <w:rPr>
      <w:rFonts w:asciiTheme="minorHAnsi" w:eastAsiaTheme="minorEastAsia" w:hAnsiTheme="minorHAnsi" w:cstheme="minorBidi"/>
      <w:sz w:val="22"/>
      <w:szCs w:val="22"/>
      <w:lang w:val="en-US"/>
    </w:rPr>
  </w:style>
  <w:style w:type="paragraph" w:styleId="TDC6">
    <w:name w:val="toc 6"/>
    <w:basedOn w:val="Normal"/>
    <w:next w:val="Normal"/>
    <w:autoRedefine/>
    <w:uiPriority w:val="39"/>
    <w:unhideWhenUsed/>
    <w:rsid w:val="005811BF"/>
    <w:pPr>
      <w:spacing w:before="0" w:after="100" w:line="259" w:lineRule="auto"/>
      <w:ind w:left="1100"/>
      <w:jc w:val="left"/>
    </w:pPr>
    <w:rPr>
      <w:rFonts w:asciiTheme="minorHAnsi" w:eastAsiaTheme="minorEastAsia" w:hAnsiTheme="minorHAnsi" w:cstheme="minorBidi"/>
      <w:sz w:val="22"/>
      <w:szCs w:val="22"/>
      <w:lang w:val="en-US"/>
    </w:rPr>
  </w:style>
  <w:style w:type="paragraph" w:styleId="TDC7">
    <w:name w:val="toc 7"/>
    <w:basedOn w:val="Normal"/>
    <w:next w:val="Normal"/>
    <w:autoRedefine/>
    <w:uiPriority w:val="39"/>
    <w:unhideWhenUsed/>
    <w:rsid w:val="005811BF"/>
    <w:pPr>
      <w:spacing w:before="0" w:after="100" w:line="259" w:lineRule="auto"/>
      <w:ind w:left="1320"/>
      <w:jc w:val="left"/>
    </w:pPr>
    <w:rPr>
      <w:rFonts w:asciiTheme="minorHAnsi" w:eastAsiaTheme="minorEastAsia" w:hAnsiTheme="minorHAnsi" w:cstheme="minorBidi"/>
      <w:sz w:val="22"/>
      <w:szCs w:val="22"/>
      <w:lang w:val="en-US"/>
    </w:rPr>
  </w:style>
  <w:style w:type="paragraph" w:styleId="TDC8">
    <w:name w:val="toc 8"/>
    <w:basedOn w:val="Normal"/>
    <w:next w:val="Normal"/>
    <w:autoRedefine/>
    <w:uiPriority w:val="39"/>
    <w:unhideWhenUsed/>
    <w:rsid w:val="005811BF"/>
    <w:pPr>
      <w:spacing w:before="0" w:after="100" w:line="259" w:lineRule="auto"/>
      <w:ind w:left="1540"/>
      <w:jc w:val="left"/>
    </w:pPr>
    <w:rPr>
      <w:rFonts w:asciiTheme="minorHAnsi" w:eastAsiaTheme="minorEastAsia" w:hAnsiTheme="minorHAnsi" w:cstheme="minorBidi"/>
      <w:sz w:val="22"/>
      <w:szCs w:val="22"/>
      <w:lang w:val="en-US"/>
    </w:rPr>
  </w:style>
  <w:style w:type="paragraph" w:styleId="TDC9">
    <w:name w:val="toc 9"/>
    <w:basedOn w:val="Normal"/>
    <w:next w:val="Normal"/>
    <w:autoRedefine/>
    <w:uiPriority w:val="39"/>
    <w:unhideWhenUsed/>
    <w:rsid w:val="005811BF"/>
    <w:pPr>
      <w:spacing w:before="0" w:after="100" w:line="259" w:lineRule="auto"/>
      <w:ind w:left="1760"/>
      <w:jc w:val="left"/>
    </w:pPr>
    <w:rPr>
      <w:rFonts w:asciiTheme="minorHAnsi" w:eastAsiaTheme="minorEastAsia" w:hAnsiTheme="minorHAnsi" w:cstheme="minorBidi"/>
      <w:sz w:val="22"/>
      <w:szCs w:val="22"/>
      <w:lang w:val="en-US"/>
    </w:rPr>
  </w:style>
  <w:style w:type="paragraph" w:customStyle="1" w:styleId="AUTHORS">
    <w:name w:val="AUTHORS"/>
    <w:basedOn w:val="Normal"/>
    <w:next w:val="Normal"/>
    <w:rsid w:val="005811BF"/>
    <w:pPr>
      <w:spacing w:before="0" w:after="0" w:line="240" w:lineRule="auto"/>
      <w:jc w:val="center"/>
    </w:pPr>
    <w:rPr>
      <w:rFonts w:eastAsia="Times New Roman" w:cs="Times New Roman"/>
      <w:sz w:val="24"/>
      <w:szCs w:val="24"/>
      <w:lang w:eastAsia="es-ES"/>
    </w:rPr>
  </w:style>
  <w:style w:type="paragraph" w:customStyle="1" w:styleId="BodyText21">
    <w:name w:val="Body Text 21"/>
    <w:basedOn w:val="Normal"/>
    <w:rsid w:val="005811BF"/>
    <w:pPr>
      <w:widowControl w:val="0"/>
      <w:spacing w:before="0" w:after="0" w:line="240" w:lineRule="auto"/>
      <w:jc w:val="left"/>
    </w:pPr>
    <w:rPr>
      <w:rFonts w:ascii="Times New Roman" w:eastAsia="Times New Roman" w:hAnsi="Times New Roman" w:cs="Times New Roman"/>
      <w:sz w:val="24"/>
      <w:szCs w:val="20"/>
      <w:lang w:val="en-US" w:eastAsia="es-ES"/>
    </w:rPr>
  </w:style>
  <w:style w:type="paragraph" w:customStyle="1" w:styleId="titulotabla">
    <w:name w:val="titulo tabla"/>
    <w:basedOn w:val="Normal"/>
    <w:qFormat/>
    <w:rsid w:val="005811BF"/>
    <w:pPr>
      <w:spacing w:before="0" w:after="0" w:line="240" w:lineRule="auto"/>
      <w:jc w:val="center"/>
    </w:pPr>
    <w:rPr>
      <w:rFonts w:ascii="Times New Roman" w:eastAsia="Times New Roman" w:hAnsi="Times New Roman" w:cs="Times New Roman"/>
      <w:b/>
      <w:sz w:val="22"/>
      <w:szCs w:val="24"/>
      <w:lang w:eastAsia="es-ES"/>
    </w:rPr>
  </w:style>
  <w:style w:type="paragraph" w:customStyle="1" w:styleId="TablasA">
    <w:name w:val="TablasA"/>
    <w:basedOn w:val="Normal"/>
    <w:qFormat/>
    <w:rsid w:val="005811BF"/>
    <w:pPr>
      <w:autoSpaceDE w:val="0"/>
      <w:autoSpaceDN w:val="0"/>
      <w:adjustRightInd w:val="0"/>
      <w:spacing w:before="360" w:after="0" w:line="240" w:lineRule="auto"/>
      <w:jc w:val="center"/>
    </w:pPr>
    <w:rPr>
      <w:color w:val="000000"/>
      <w:szCs w:val="20"/>
      <w:shd w:val="clear" w:color="auto" w:fill="FFFFFF"/>
      <w:lang w:val="en-US" w:eastAsia="de-CH"/>
    </w:rPr>
  </w:style>
  <w:style w:type="paragraph" w:customStyle="1" w:styleId="Style2">
    <w:name w:val="Style2"/>
    <w:basedOn w:val="Normal"/>
    <w:autoRedefine/>
    <w:uiPriority w:val="99"/>
    <w:rsid w:val="00D01EAE"/>
    <w:pPr>
      <w:numPr>
        <w:numId w:val="8"/>
      </w:numPr>
      <w:spacing w:before="0" w:after="0" w:line="240" w:lineRule="auto"/>
    </w:pPr>
    <w:rPr>
      <w:rFonts w:eastAsia="Times New Roman"/>
      <w:b/>
      <w:bCs/>
      <w:color w:val="000000" w:themeColor="text1"/>
      <w:szCs w:val="20"/>
      <w:lang w:eastAsia="en-GB"/>
    </w:rPr>
  </w:style>
  <w:style w:type="paragraph" w:customStyle="1" w:styleId="TOC1">
    <w:name w:val="TOC1"/>
    <w:basedOn w:val="TDC1"/>
    <w:autoRedefine/>
    <w:uiPriority w:val="99"/>
    <w:rsid w:val="00D01EAE"/>
    <w:pPr>
      <w:tabs>
        <w:tab w:val="right" w:leader="dot" w:pos="8494"/>
      </w:tabs>
      <w:spacing w:before="0" w:after="0" w:line="360" w:lineRule="auto"/>
      <w:ind w:firstLine="426"/>
    </w:pPr>
    <w:rPr>
      <w:rFonts w:eastAsia="Times New Roman"/>
      <w:noProof/>
      <w:color w:val="000000" w:themeColor="text1"/>
      <w:sz w:val="28"/>
      <w:szCs w:val="28"/>
      <w:lang w:val="en-US"/>
    </w:rPr>
  </w:style>
  <w:style w:type="paragraph" w:customStyle="1" w:styleId="Referencetext">
    <w:name w:val="Reference text"/>
    <w:basedOn w:val="Normal"/>
    <w:uiPriority w:val="99"/>
    <w:rsid w:val="00D01EAE"/>
    <w:pPr>
      <w:overflowPunct w:val="0"/>
      <w:autoSpaceDE w:val="0"/>
      <w:autoSpaceDN w:val="0"/>
      <w:adjustRightInd w:val="0"/>
      <w:spacing w:before="0" w:after="0" w:line="220" w:lineRule="exact"/>
      <w:ind w:left="284" w:hanging="284"/>
      <w:textAlignment w:val="baseline"/>
    </w:pPr>
    <w:rPr>
      <w:rFonts w:eastAsia="Times New Roman"/>
      <w:color w:val="000000" w:themeColor="text1"/>
      <w:szCs w:val="20"/>
    </w:rPr>
  </w:style>
  <w:style w:type="character" w:styleId="Nmerodepgina">
    <w:name w:val="page number"/>
    <w:rsid w:val="00D01EAE"/>
    <w:rPr>
      <w:rFonts w:cs="Times New Roman"/>
    </w:rPr>
  </w:style>
  <w:style w:type="paragraph" w:customStyle="1" w:styleId="BREbodytext">
    <w:name w:val="BRE body text"/>
    <w:basedOn w:val="Normal"/>
    <w:uiPriority w:val="99"/>
    <w:rsid w:val="00D01EAE"/>
    <w:pPr>
      <w:spacing w:before="0" w:after="180" w:line="260" w:lineRule="atLeast"/>
      <w:ind w:firstLine="426"/>
    </w:pPr>
    <w:rPr>
      <w:rFonts w:eastAsia="Times New Roman"/>
      <w:color w:val="000000" w:themeColor="text1"/>
      <w:szCs w:val="20"/>
      <w:lang w:eastAsia="cs-CZ"/>
    </w:rPr>
  </w:style>
  <w:style w:type="paragraph" w:customStyle="1" w:styleId="Firstparagraph">
    <w:name w:val="First paragraph"/>
    <w:basedOn w:val="Normal"/>
    <w:next w:val="Normal"/>
    <w:uiPriority w:val="99"/>
    <w:rsid w:val="00D01EAE"/>
    <w:pPr>
      <w:overflowPunct w:val="0"/>
      <w:autoSpaceDE w:val="0"/>
      <w:autoSpaceDN w:val="0"/>
      <w:adjustRightInd w:val="0"/>
      <w:spacing w:before="0" w:after="0" w:line="260" w:lineRule="exact"/>
      <w:ind w:firstLine="426"/>
      <w:textAlignment w:val="baseline"/>
    </w:pPr>
    <w:rPr>
      <w:rFonts w:eastAsia="Times New Roman"/>
      <w:color w:val="000000" w:themeColor="text1"/>
      <w:sz w:val="22"/>
      <w:szCs w:val="20"/>
    </w:rPr>
  </w:style>
  <w:style w:type="paragraph" w:customStyle="1" w:styleId="Tabletext">
    <w:name w:val="Table text"/>
    <w:basedOn w:val="Normal"/>
    <w:uiPriority w:val="99"/>
    <w:rsid w:val="00D01EAE"/>
    <w:pPr>
      <w:overflowPunct w:val="0"/>
      <w:autoSpaceDE w:val="0"/>
      <w:autoSpaceDN w:val="0"/>
      <w:adjustRightInd w:val="0"/>
      <w:spacing w:before="0" w:after="0" w:line="220" w:lineRule="exact"/>
      <w:ind w:firstLine="426"/>
      <w:textAlignment w:val="baseline"/>
    </w:pPr>
    <w:rPr>
      <w:rFonts w:eastAsia="Times New Roman"/>
      <w:color w:val="000000" w:themeColor="text1"/>
      <w:szCs w:val="20"/>
    </w:rPr>
  </w:style>
  <w:style w:type="paragraph" w:customStyle="1" w:styleId="FigureCaption">
    <w:name w:val="FigureCaption"/>
    <w:basedOn w:val="Normal"/>
    <w:uiPriority w:val="99"/>
    <w:rsid w:val="00D01EAE"/>
    <w:pPr>
      <w:spacing w:before="0" w:after="0" w:line="240" w:lineRule="auto"/>
      <w:ind w:firstLine="426"/>
      <w:jc w:val="center"/>
    </w:pPr>
    <w:rPr>
      <w:rFonts w:eastAsia="Times New Roman"/>
      <w:color w:val="000000" w:themeColor="text1"/>
      <w:szCs w:val="32"/>
      <w:lang w:eastAsia="en-GB"/>
    </w:rPr>
  </w:style>
  <w:style w:type="paragraph" w:customStyle="1" w:styleId="Figurecaption0">
    <w:name w:val="Figure caption"/>
    <w:basedOn w:val="Normal"/>
    <w:next w:val="Normal"/>
    <w:uiPriority w:val="99"/>
    <w:rsid w:val="00D01EAE"/>
    <w:pPr>
      <w:overflowPunct w:val="0"/>
      <w:autoSpaceDE w:val="0"/>
      <w:autoSpaceDN w:val="0"/>
      <w:adjustRightInd w:val="0"/>
      <w:spacing w:before="0" w:after="0" w:line="220" w:lineRule="exact"/>
      <w:ind w:firstLine="426"/>
      <w:textAlignment w:val="baseline"/>
    </w:pPr>
    <w:rPr>
      <w:rFonts w:eastAsia="Times New Roman"/>
      <w:color w:val="000000" w:themeColor="text1"/>
      <w:szCs w:val="20"/>
    </w:rPr>
  </w:style>
  <w:style w:type="paragraph" w:customStyle="1" w:styleId="StyleHeading3Italic">
    <w:name w:val="Style Heading 3 + Italic"/>
    <w:basedOn w:val="Ttulo3"/>
    <w:link w:val="StyleHeading3ItalicChar"/>
    <w:autoRedefine/>
    <w:uiPriority w:val="99"/>
    <w:rsid w:val="00D01EAE"/>
    <w:pPr>
      <w:keepLines w:val="0"/>
      <w:numPr>
        <w:numId w:val="0"/>
      </w:numPr>
      <w:tabs>
        <w:tab w:val="clear" w:pos="1276"/>
        <w:tab w:val="num" w:pos="720"/>
      </w:tabs>
      <w:spacing w:before="360"/>
      <w:ind w:left="720" w:hanging="720"/>
      <w:jc w:val="both"/>
    </w:pPr>
    <w:rPr>
      <w:rFonts w:eastAsia="Times New Roman" w:cs="Arial"/>
      <w:bCs w:val="0"/>
      <w:i/>
      <w:iCs/>
      <w:szCs w:val="22"/>
      <w:u w:val="single"/>
      <w:lang w:eastAsia="en-GB"/>
    </w:rPr>
  </w:style>
  <w:style w:type="character" w:customStyle="1" w:styleId="StyleHeading3ItalicChar">
    <w:name w:val="Style Heading 3 + Italic Char"/>
    <w:link w:val="StyleHeading3Italic"/>
    <w:uiPriority w:val="99"/>
    <w:locked/>
    <w:rsid w:val="00D01EAE"/>
    <w:rPr>
      <w:rFonts w:ascii="Arial" w:eastAsia="Times New Roman" w:hAnsi="Arial" w:cs="Arial"/>
      <w:i/>
      <w:iCs/>
      <w:u w:val="single"/>
      <w:lang w:eastAsia="en-GB"/>
    </w:rPr>
  </w:style>
  <w:style w:type="character" w:customStyle="1" w:styleId="TextocomentarioCar1">
    <w:name w:val="Texto comentario Car1"/>
    <w:basedOn w:val="Fuentedeprrafopredeter"/>
    <w:uiPriority w:val="99"/>
    <w:semiHidden/>
    <w:rsid w:val="00D01EAE"/>
    <w:rPr>
      <w:rFonts w:ascii="Arial" w:hAnsi="Arial" w:cs="Arial"/>
      <w:color w:val="000000" w:themeColor="text1"/>
      <w:sz w:val="20"/>
      <w:szCs w:val="20"/>
      <w:lang w:val="en-GB"/>
    </w:rPr>
  </w:style>
  <w:style w:type="character" w:customStyle="1" w:styleId="MapadeldocumentoCar">
    <w:name w:val="Mapa del documento Car"/>
    <w:basedOn w:val="Fuentedeprrafopredeter"/>
    <w:link w:val="Mapadeldocumento"/>
    <w:uiPriority w:val="99"/>
    <w:semiHidden/>
    <w:rsid w:val="00D01EAE"/>
    <w:rPr>
      <w:rFonts w:ascii="Tahoma" w:eastAsia="Times New Roman" w:hAnsi="Tahoma" w:cs="Tahoma"/>
      <w:sz w:val="20"/>
      <w:szCs w:val="20"/>
      <w:shd w:val="clear" w:color="auto" w:fill="000080"/>
      <w:lang w:eastAsia="en-GB"/>
    </w:rPr>
  </w:style>
  <w:style w:type="paragraph" w:styleId="Mapadeldocumento">
    <w:name w:val="Document Map"/>
    <w:basedOn w:val="Normal"/>
    <w:link w:val="MapadeldocumentoCar"/>
    <w:uiPriority w:val="99"/>
    <w:semiHidden/>
    <w:rsid w:val="00D01EAE"/>
    <w:pPr>
      <w:shd w:val="clear" w:color="auto" w:fill="000080"/>
      <w:spacing w:before="0" w:after="0" w:line="240" w:lineRule="auto"/>
      <w:ind w:firstLine="426"/>
    </w:pPr>
    <w:rPr>
      <w:rFonts w:ascii="Tahoma" w:eastAsia="Times New Roman" w:hAnsi="Tahoma" w:cs="Tahoma"/>
      <w:szCs w:val="20"/>
      <w:lang w:eastAsia="en-GB"/>
    </w:rPr>
  </w:style>
  <w:style w:type="character" w:customStyle="1" w:styleId="MapadeldocumentoCar1">
    <w:name w:val="Mapa del documento Car1"/>
    <w:basedOn w:val="Fuentedeprrafopredeter"/>
    <w:uiPriority w:val="99"/>
    <w:semiHidden/>
    <w:rsid w:val="00D01EAE"/>
    <w:rPr>
      <w:rFonts w:ascii="Segoe UI" w:hAnsi="Segoe UI" w:cs="Segoe UI"/>
      <w:sz w:val="16"/>
      <w:szCs w:val="16"/>
    </w:rPr>
  </w:style>
  <w:style w:type="character" w:customStyle="1" w:styleId="AsuntodelcomentarioCar1">
    <w:name w:val="Asunto del comentario Car1"/>
    <w:basedOn w:val="TextocomentarioCar1"/>
    <w:uiPriority w:val="99"/>
    <w:semiHidden/>
    <w:rsid w:val="00D01EAE"/>
    <w:rPr>
      <w:rFonts w:ascii="Arial" w:hAnsi="Arial" w:cs="Arial"/>
      <w:b/>
      <w:bCs/>
      <w:color w:val="000000" w:themeColor="text1"/>
      <w:sz w:val="20"/>
      <w:szCs w:val="20"/>
      <w:lang w:val="en-GB"/>
    </w:rPr>
  </w:style>
  <w:style w:type="paragraph" w:customStyle="1" w:styleId="Keywords">
    <w:name w:val="Keywords"/>
    <w:basedOn w:val="Normal"/>
    <w:uiPriority w:val="99"/>
    <w:rsid w:val="00D01EAE"/>
    <w:pPr>
      <w:widowControl w:val="0"/>
      <w:autoSpaceDE w:val="0"/>
      <w:autoSpaceDN w:val="0"/>
      <w:adjustRightInd w:val="0"/>
      <w:spacing w:before="240" w:after="0" w:line="240" w:lineRule="auto"/>
      <w:ind w:left="567" w:right="567" w:firstLine="426"/>
    </w:pPr>
    <w:rPr>
      <w:rFonts w:eastAsia="Times New Roman"/>
      <w:color w:val="000000" w:themeColor="text1"/>
      <w:sz w:val="18"/>
      <w:lang w:val="en-US" w:eastAsia="en-GB"/>
    </w:rPr>
  </w:style>
  <w:style w:type="paragraph" w:customStyle="1" w:styleId="Authorname">
    <w:name w:val="Author name"/>
    <w:next w:val="Authoraffiliations"/>
    <w:autoRedefine/>
    <w:uiPriority w:val="99"/>
    <w:rsid w:val="00D01EAE"/>
    <w:pPr>
      <w:spacing w:after="120" w:line="240" w:lineRule="auto"/>
    </w:pPr>
    <w:rPr>
      <w:rFonts w:ascii="Arial" w:eastAsia="Times New Roman" w:hAnsi="Arial" w:cs="Arial"/>
      <w:szCs w:val="20"/>
      <w:lang w:val="en-US" w:eastAsia="en-GB"/>
    </w:rPr>
  </w:style>
  <w:style w:type="paragraph" w:customStyle="1" w:styleId="Authoraffiliations">
    <w:name w:val="Author affiliations"/>
    <w:next w:val="Normal"/>
    <w:autoRedefine/>
    <w:uiPriority w:val="99"/>
    <w:rsid w:val="00D01EAE"/>
    <w:pPr>
      <w:spacing w:after="0" w:line="360" w:lineRule="auto"/>
    </w:pPr>
    <w:rPr>
      <w:rFonts w:ascii="Arial" w:eastAsia="Times New Roman" w:hAnsi="Arial" w:cs="Arial"/>
      <w:sz w:val="20"/>
      <w:szCs w:val="20"/>
      <w:lang w:val="en-US" w:eastAsia="en-GB"/>
    </w:rPr>
  </w:style>
  <w:style w:type="paragraph" w:customStyle="1" w:styleId="Articletitle">
    <w:name w:val="Article title"/>
    <w:next w:val="Authorname"/>
    <w:autoRedefine/>
    <w:uiPriority w:val="99"/>
    <w:rsid w:val="00D01EAE"/>
    <w:pPr>
      <w:spacing w:after="240" w:line="240" w:lineRule="auto"/>
    </w:pPr>
    <w:rPr>
      <w:rFonts w:ascii="Arial" w:eastAsia="Times New Roman" w:hAnsi="Arial" w:cs="Arial"/>
      <w:b/>
      <w:bCs/>
      <w:kern w:val="32"/>
      <w:sz w:val="52"/>
      <w:szCs w:val="52"/>
      <w:lang w:val="en-US" w:eastAsia="en-GB"/>
    </w:rPr>
  </w:style>
  <w:style w:type="character" w:styleId="Hipervnculovisitado">
    <w:name w:val="FollowedHyperlink"/>
    <w:uiPriority w:val="99"/>
    <w:unhideWhenUsed/>
    <w:rsid w:val="00D01EAE"/>
    <w:rPr>
      <w:color w:val="800080"/>
      <w:u w:val="single"/>
    </w:rPr>
  </w:style>
  <w:style w:type="character" w:customStyle="1" w:styleId="orcid-id-https">
    <w:name w:val="orcid-id-https"/>
    <w:rsid w:val="00D01EAE"/>
  </w:style>
  <w:style w:type="paragraph" w:customStyle="1" w:styleId="FiguraA">
    <w:name w:val="FiguraA"/>
    <w:basedOn w:val="Normal"/>
    <w:qFormat/>
    <w:rsid w:val="00D01EAE"/>
    <w:pPr>
      <w:autoSpaceDE w:val="0"/>
      <w:autoSpaceDN w:val="0"/>
      <w:adjustRightInd w:val="0"/>
      <w:spacing w:before="0" w:after="480" w:line="240" w:lineRule="auto"/>
      <w:ind w:firstLine="426"/>
      <w:jc w:val="center"/>
    </w:pPr>
    <w:rPr>
      <w:color w:val="000000"/>
      <w:szCs w:val="20"/>
      <w:shd w:val="clear" w:color="auto" w:fill="FFFFFF"/>
      <w:lang w:val="en-US"/>
    </w:rPr>
  </w:style>
  <w:style w:type="paragraph" w:customStyle="1" w:styleId="Ttulo2A">
    <w:name w:val="Título2A"/>
    <w:basedOn w:val="Ttulo2"/>
    <w:qFormat/>
    <w:rsid w:val="00D01EAE"/>
    <w:pPr>
      <w:keepNext w:val="0"/>
      <w:keepLines w:val="0"/>
      <w:numPr>
        <w:ilvl w:val="0"/>
        <w:numId w:val="0"/>
      </w:numPr>
      <w:tabs>
        <w:tab w:val="clear" w:pos="1276"/>
      </w:tabs>
      <w:autoSpaceDE w:val="0"/>
      <w:autoSpaceDN w:val="0"/>
      <w:adjustRightInd w:val="0"/>
      <w:spacing w:before="480" w:after="240" w:line="360" w:lineRule="auto"/>
      <w:ind w:left="680"/>
    </w:pPr>
    <w:rPr>
      <w:rFonts w:eastAsiaTheme="minorHAnsi"/>
      <w:bCs w:val="0"/>
      <w:color w:val="000000" w:themeColor="text1"/>
      <w:sz w:val="28"/>
    </w:rPr>
  </w:style>
  <w:style w:type="paragraph" w:customStyle="1" w:styleId="Ttulo3A">
    <w:name w:val="Título3A"/>
    <w:basedOn w:val="Ttulo3"/>
    <w:qFormat/>
    <w:rsid w:val="00D01EAE"/>
    <w:pPr>
      <w:keepNext w:val="0"/>
      <w:keepLines w:val="0"/>
      <w:numPr>
        <w:ilvl w:val="0"/>
        <w:numId w:val="0"/>
      </w:numPr>
      <w:tabs>
        <w:tab w:val="clear" w:pos="1276"/>
      </w:tabs>
      <w:autoSpaceDE w:val="0"/>
      <w:autoSpaceDN w:val="0"/>
      <w:adjustRightInd w:val="0"/>
      <w:spacing w:before="480" w:after="160" w:line="360" w:lineRule="auto"/>
      <w:ind w:left="737" w:firstLine="624"/>
      <w:jc w:val="both"/>
    </w:pPr>
    <w:rPr>
      <w:rFonts w:eastAsiaTheme="minorHAnsi" w:cs="Arial"/>
      <w:bCs w:val="0"/>
      <w:i/>
      <w:sz w:val="24"/>
      <w:szCs w:val="24"/>
      <w:lang w:val="en-US"/>
    </w:rPr>
  </w:style>
  <w:style w:type="paragraph" w:customStyle="1" w:styleId="Ttulo1A">
    <w:name w:val="Título 1A"/>
    <w:basedOn w:val="Normal"/>
    <w:qFormat/>
    <w:rsid w:val="00D01EAE"/>
    <w:pPr>
      <w:autoSpaceDE w:val="0"/>
      <w:autoSpaceDN w:val="0"/>
      <w:adjustRightInd w:val="0"/>
      <w:spacing w:before="840" w:after="480" w:line="360" w:lineRule="auto"/>
      <w:ind w:firstLine="426"/>
      <w:outlineLvl w:val="0"/>
    </w:pPr>
    <w:rPr>
      <w:b/>
      <w:color w:val="000000" w:themeColor="text1"/>
      <w:sz w:val="32"/>
      <w:szCs w:val="32"/>
    </w:rPr>
  </w:style>
  <w:style w:type="paragraph" w:customStyle="1" w:styleId="texto">
    <w:name w:val="texto"/>
    <w:qFormat/>
    <w:rsid w:val="00D01EAE"/>
    <w:pPr>
      <w:spacing w:after="0" w:line="480" w:lineRule="atLeast"/>
      <w:ind w:firstLine="850"/>
      <w:jc w:val="both"/>
    </w:pPr>
    <w:rPr>
      <w:rFonts w:ascii="Times New Roman" w:eastAsia="Times New Roman" w:hAnsi="Times New Roman" w:cs="Times New Roman"/>
      <w:color w:val="000000"/>
      <w:sz w:val="24"/>
      <w:szCs w:val="24"/>
    </w:rPr>
  </w:style>
  <w:style w:type="paragraph" w:customStyle="1" w:styleId="ContAppendix">
    <w:name w:val="ContAppendix"/>
    <w:basedOn w:val="Normal"/>
    <w:qFormat/>
    <w:rsid w:val="00D01EAE"/>
    <w:pPr>
      <w:autoSpaceDE w:val="0"/>
      <w:autoSpaceDN w:val="0"/>
      <w:adjustRightInd w:val="0"/>
      <w:spacing w:before="0" w:after="0" w:line="360" w:lineRule="auto"/>
      <w:ind w:firstLine="709"/>
    </w:pPr>
    <w:rPr>
      <w:color w:val="000000" w:themeColor="text1"/>
      <w:szCs w:val="20"/>
    </w:rPr>
  </w:style>
  <w:style w:type="paragraph" w:customStyle="1" w:styleId="ECVSectionBullet">
    <w:name w:val="_ECV_SectionBullet"/>
    <w:basedOn w:val="Normal"/>
    <w:rsid w:val="00D01EAE"/>
    <w:pPr>
      <w:widowControl w:val="0"/>
      <w:suppressLineNumbers/>
      <w:suppressAutoHyphens/>
      <w:autoSpaceDE w:val="0"/>
      <w:spacing w:before="0" w:after="0" w:line="100" w:lineRule="atLeast"/>
      <w:ind w:firstLine="426"/>
    </w:pPr>
    <w:rPr>
      <w:rFonts w:eastAsia="SimSun" w:cs="Mangal"/>
      <w:color w:val="3F3A38"/>
      <w:spacing w:val="-6"/>
      <w:kern w:val="1"/>
      <w:sz w:val="18"/>
      <w:szCs w:val="24"/>
      <w:lang w:eastAsia="zh-CN" w:bidi="hi-IN"/>
    </w:rPr>
  </w:style>
  <w:style w:type="paragraph" w:styleId="Sinespaciado">
    <w:name w:val="No Spacing"/>
    <w:link w:val="SinespaciadoCar"/>
    <w:uiPriority w:val="1"/>
    <w:qFormat/>
    <w:rsid w:val="00D01EAE"/>
    <w:pPr>
      <w:spacing w:after="0" w:line="240" w:lineRule="auto"/>
    </w:pPr>
    <w:rPr>
      <w:rFonts w:eastAsiaTheme="minorEastAsia"/>
      <w:lang w:val="es-ES" w:eastAsia="es-ES"/>
    </w:rPr>
  </w:style>
  <w:style w:type="character" w:customStyle="1" w:styleId="SinespaciadoCar">
    <w:name w:val="Sin espaciado Car"/>
    <w:basedOn w:val="Fuentedeprrafopredeter"/>
    <w:link w:val="Sinespaciado"/>
    <w:uiPriority w:val="1"/>
    <w:rsid w:val="00D01EAE"/>
    <w:rPr>
      <w:rFonts w:eastAsiaTheme="minorEastAsia"/>
      <w:lang w:val="es-ES" w:eastAsia="es-ES"/>
    </w:rPr>
  </w:style>
  <w:style w:type="paragraph" w:customStyle="1" w:styleId="Encabeza">
    <w:name w:val="Encabeza"/>
    <w:basedOn w:val="Encabezado"/>
    <w:qFormat/>
    <w:rsid w:val="00D01EAE"/>
    <w:pPr>
      <w:tabs>
        <w:tab w:val="clear" w:pos="4536"/>
        <w:tab w:val="clear" w:pos="9072"/>
        <w:tab w:val="center" w:pos="4252"/>
        <w:tab w:val="right" w:pos="8504"/>
      </w:tabs>
      <w:autoSpaceDE w:val="0"/>
      <w:autoSpaceDN w:val="0"/>
      <w:adjustRightInd w:val="0"/>
      <w:spacing w:before="0"/>
      <w:ind w:firstLine="426"/>
      <w:jc w:val="right"/>
    </w:pPr>
    <w:rPr>
      <w:color w:val="000000" w:themeColor="text1"/>
      <w:szCs w:val="20"/>
      <w:lang w:val="en-US"/>
      <w14:textFill>
        <w14:solidFill>
          <w14:schemeClr w14:val="tx1">
            <w14:lumMod w14:val="75000"/>
            <w14:lumOff w14:val="25000"/>
            <w14:lumMod w14:val="50000"/>
            <w14:lumOff w14:val="50000"/>
          </w14:schemeClr>
        </w14:solidFill>
      </w14:textFill>
    </w:rPr>
  </w:style>
  <w:style w:type="paragraph" w:customStyle="1" w:styleId="indice">
    <w:name w:val="indice"/>
    <w:basedOn w:val="Normal"/>
    <w:qFormat/>
    <w:rsid w:val="00D01EAE"/>
    <w:pPr>
      <w:autoSpaceDE w:val="0"/>
      <w:autoSpaceDN w:val="0"/>
      <w:adjustRightInd w:val="0"/>
      <w:spacing w:before="0" w:after="160" w:line="360" w:lineRule="auto"/>
      <w:ind w:firstLine="709"/>
    </w:pPr>
    <w:rPr>
      <w:b/>
      <w:color w:val="000000" w:themeColor="text1"/>
      <w:sz w:val="28"/>
      <w:szCs w:val="28"/>
    </w:rPr>
  </w:style>
  <w:style w:type="character" w:customStyle="1" w:styleId="titulo2">
    <w:name w:val="titulo 2"/>
    <w:rsid w:val="00D01EAE"/>
    <w:rPr>
      <w:rFonts w:ascii="Gautami" w:hAnsi="Gautami"/>
      <w:b/>
      <w:bCs/>
      <w:sz w:val="24"/>
    </w:rPr>
  </w:style>
  <w:style w:type="paragraph" w:customStyle="1" w:styleId="figrua">
    <w:name w:val="figrua"/>
    <w:basedOn w:val="Normal"/>
    <w:rsid w:val="00D01EAE"/>
    <w:pPr>
      <w:spacing w:before="0" w:after="0" w:line="240" w:lineRule="auto"/>
      <w:ind w:firstLine="426"/>
      <w:jc w:val="center"/>
    </w:pPr>
    <w:rPr>
      <w:rFonts w:eastAsia="Times New Roman" w:cs="Times New Roman"/>
      <w:i/>
      <w:color w:val="000000" w:themeColor="text1"/>
      <w:szCs w:val="24"/>
      <w:lang w:val="en-US" w:eastAsia="es-ES"/>
    </w:rPr>
  </w:style>
  <w:style w:type="paragraph" w:customStyle="1" w:styleId="EstilofigruaJustificado">
    <w:name w:val="Estilo figrua + Justificado"/>
    <w:basedOn w:val="figrua"/>
    <w:rsid w:val="00D01EAE"/>
    <w:pPr>
      <w:numPr>
        <w:numId w:val="9"/>
      </w:numPr>
      <w:tabs>
        <w:tab w:val="clear" w:pos="567"/>
      </w:tabs>
      <w:ind w:left="0" w:firstLine="0"/>
    </w:pPr>
  </w:style>
  <w:style w:type="paragraph" w:customStyle="1" w:styleId="ecuacion">
    <w:name w:val="ecuacion"/>
    <w:basedOn w:val="Normal"/>
    <w:rsid w:val="00D01EAE"/>
    <w:pPr>
      <w:spacing w:before="160" w:after="160" w:line="240" w:lineRule="auto"/>
      <w:ind w:firstLine="426"/>
      <w:jc w:val="center"/>
    </w:pPr>
    <w:rPr>
      <w:rFonts w:eastAsia="Times New Roman"/>
      <w:color w:val="000000" w:themeColor="text1"/>
      <w:position w:val="-38"/>
      <w:sz w:val="24"/>
      <w:szCs w:val="24"/>
      <w:lang w:val="en-US" w:eastAsia="es-ES"/>
    </w:rPr>
  </w:style>
  <w:style w:type="paragraph" w:styleId="Lista">
    <w:name w:val="List"/>
    <w:basedOn w:val="Normal"/>
    <w:rsid w:val="00D01EAE"/>
    <w:pPr>
      <w:spacing w:before="0" w:after="0" w:line="240" w:lineRule="auto"/>
      <w:ind w:left="283" w:hanging="283"/>
      <w:jc w:val="center"/>
    </w:pPr>
    <w:rPr>
      <w:rFonts w:eastAsia="Times New Roman" w:cs="Times New Roman"/>
      <w:color w:val="000000" w:themeColor="text1"/>
      <w:sz w:val="22"/>
      <w:szCs w:val="24"/>
      <w:lang w:val="en-US" w:eastAsia="es-ES"/>
    </w:rPr>
  </w:style>
  <w:style w:type="paragraph" w:styleId="Lista2">
    <w:name w:val="List 2"/>
    <w:basedOn w:val="Normal"/>
    <w:rsid w:val="00D01EAE"/>
    <w:pPr>
      <w:spacing w:before="0" w:after="0" w:line="240" w:lineRule="auto"/>
      <w:ind w:left="566" w:hanging="283"/>
      <w:jc w:val="center"/>
    </w:pPr>
    <w:rPr>
      <w:rFonts w:eastAsia="Times New Roman" w:cs="Times New Roman"/>
      <w:color w:val="000000" w:themeColor="text1"/>
      <w:sz w:val="22"/>
      <w:szCs w:val="24"/>
      <w:lang w:val="en-US" w:eastAsia="es-ES"/>
    </w:rPr>
  </w:style>
  <w:style w:type="paragraph" w:styleId="Lista3">
    <w:name w:val="List 3"/>
    <w:basedOn w:val="Normal"/>
    <w:rsid w:val="00D01EAE"/>
    <w:pPr>
      <w:spacing w:before="0" w:after="0" w:line="240" w:lineRule="auto"/>
      <w:ind w:left="849" w:hanging="283"/>
      <w:jc w:val="center"/>
    </w:pPr>
    <w:rPr>
      <w:rFonts w:eastAsia="Times New Roman" w:cs="Times New Roman"/>
      <w:color w:val="000000" w:themeColor="text1"/>
      <w:sz w:val="22"/>
      <w:szCs w:val="24"/>
      <w:lang w:val="en-US" w:eastAsia="es-ES"/>
    </w:rPr>
  </w:style>
  <w:style w:type="paragraph" w:styleId="Listaconvietas2">
    <w:name w:val="List Bullet 2"/>
    <w:basedOn w:val="Normal"/>
    <w:rsid w:val="00D01EAE"/>
    <w:pPr>
      <w:numPr>
        <w:numId w:val="10"/>
      </w:numPr>
      <w:spacing w:before="0" w:after="0" w:line="240" w:lineRule="auto"/>
      <w:jc w:val="center"/>
    </w:pPr>
    <w:rPr>
      <w:rFonts w:eastAsia="Times New Roman" w:cs="Times New Roman"/>
      <w:color w:val="000000" w:themeColor="text1"/>
      <w:sz w:val="22"/>
      <w:szCs w:val="24"/>
      <w:lang w:val="en-US" w:eastAsia="es-ES"/>
    </w:rPr>
  </w:style>
  <w:style w:type="paragraph" w:styleId="Listaconvietas3">
    <w:name w:val="List Bullet 3"/>
    <w:basedOn w:val="Normal"/>
    <w:rsid w:val="00D01EAE"/>
    <w:pPr>
      <w:numPr>
        <w:numId w:val="11"/>
      </w:numPr>
      <w:spacing w:before="0" w:after="0" w:line="240" w:lineRule="auto"/>
      <w:jc w:val="center"/>
    </w:pPr>
    <w:rPr>
      <w:rFonts w:eastAsia="Times New Roman" w:cs="Times New Roman"/>
      <w:color w:val="000000" w:themeColor="text1"/>
      <w:sz w:val="22"/>
      <w:szCs w:val="24"/>
      <w:lang w:val="en-US" w:eastAsia="es-ES"/>
    </w:rPr>
  </w:style>
  <w:style w:type="paragraph" w:styleId="Sangradetextonormal">
    <w:name w:val="Body Text Indent"/>
    <w:basedOn w:val="Normal"/>
    <w:link w:val="SangradetextonormalCar"/>
    <w:rsid w:val="00D01EAE"/>
    <w:pPr>
      <w:spacing w:before="0" w:after="0" w:line="240" w:lineRule="auto"/>
      <w:ind w:left="283" w:firstLine="426"/>
      <w:jc w:val="center"/>
    </w:pPr>
    <w:rPr>
      <w:rFonts w:eastAsia="Times New Roman" w:cs="Times New Roman"/>
      <w:color w:val="000000" w:themeColor="text1"/>
      <w:sz w:val="22"/>
      <w:szCs w:val="24"/>
      <w:lang w:val="en-US" w:eastAsia="es-ES"/>
    </w:rPr>
  </w:style>
  <w:style w:type="character" w:customStyle="1" w:styleId="SangradetextonormalCar">
    <w:name w:val="Sangría de texto normal Car"/>
    <w:basedOn w:val="Fuentedeprrafopredeter"/>
    <w:link w:val="Sangradetextonormal"/>
    <w:rsid w:val="00D01EAE"/>
    <w:rPr>
      <w:rFonts w:ascii="Arial" w:eastAsia="Times New Roman" w:hAnsi="Arial" w:cs="Times New Roman"/>
      <w:color w:val="000000" w:themeColor="text1"/>
      <w:szCs w:val="24"/>
      <w:lang w:val="en-US" w:eastAsia="es-ES"/>
    </w:rPr>
  </w:style>
  <w:style w:type="paragraph" w:styleId="Textoindependienteprimerasangra2">
    <w:name w:val="Body Text First Indent 2"/>
    <w:basedOn w:val="Sangradetextonormal"/>
    <w:link w:val="Textoindependienteprimerasangra2Car"/>
    <w:rsid w:val="00D01EAE"/>
    <w:pPr>
      <w:ind w:firstLine="210"/>
    </w:pPr>
  </w:style>
  <w:style w:type="character" w:customStyle="1" w:styleId="Textoindependienteprimerasangra2Car">
    <w:name w:val="Texto independiente primera sangría 2 Car"/>
    <w:basedOn w:val="SangradetextonormalCar"/>
    <w:link w:val="Textoindependienteprimerasangra2"/>
    <w:rsid w:val="00D01EAE"/>
    <w:rPr>
      <w:rFonts w:ascii="Arial" w:eastAsia="Times New Roman" w:hAnsi="Arial" w:cs="Times New Roman"/>
      <w:color w:val="000000" w:themeColor="text1"/>
      <w:szCs w:val="24"/>
      <w:lang w:val="en-US" w:eastAsia="es-ES"/>
    </w:rPr>
  </w:style>
  <w:style w:type="character" w:customStyle="1" w:styleId="tituloguay">
    <w:name w:val="titulo guay"/>
    <w:rsid w:val="00D01EAE"/>
    <w:rPr>
      <w:rFonts w:ascii="Gautami" w:hAnsi="Gautami"/>
      <w:b/>
      <w:bCs/>
      <w:sz w:val="28"/>
    </w:rPr>
  </w:style>
  <w:style w:type="paragraph" w:styleId="Sangra2detindependiente">
    <w:name w:val="Body Text Indent 2"/>
    <w:basedOn w:val="Normal"/>
    <w:link w:val="Sangra2detindependienteCar"/>
    <w:rsid w:val="00D01EAE"/>
    <w:pPr>
      <w:spacing w:before="0" w:after="0" w:line="480" w:lineRule="auto"/>
      <w:ind w:left="283" w:firstLine="426"/>
      <w:jc w:val="center"/>
    </w:pPr>
    <w:rPr>
      <w:rFonts w:eastAsia="Times New Roman" w:cs="Times New Roman"/>
      <w:color w:val="000000" w:themeColor="text1"/>
      <w:sz w:val="22"/>
      <w:szCs w:val="24"/>
      <w:lang w:val="en-US" w:eastAsia="es-ES"/>
    </w:rPr>
  </w:style>
  <w:style w:type="character" w:customStyle="1" w:styleId="Sangra2detindependienteCar">
    <w:name w:val="Sangría 2 de t. independiente Car"/>
    <w:basedOn w:val="Fuentedeprrafopredeter"/>
    <w:link w:val="Sangra2detindependiente"/>
    <w:rsid w:val="00D01EAE"/>
    <w:rPr>
      <w:rFonts w:ascii="Arial" w:eastAsia="Times New Roman" w:hAnsi="Arial" w:cs="Times New Roman"/>
      <w:color w:val="000000" w:themeColor="text1"/>
      <w:szCs w:val="24"/>
      <w:lang w:val="en-US" w:eastAsia="es-ES"/>
    </w:rPr>
  </w:style>
  <w:style w:type="paragraph" w:customStyle="1" w:styleId="foto">
    <w:name w:val="foto"/>
    <w:basedOn w:val="Normal"/>
    <w:rsid w:val="00D01EAE"/>
    <w:pPr>
      <w:spacing w:before="0" w:after="60" w:line="240" w:lineRule="auto"/>
      <w:ind w:firstLine="426"/>
      <w:jc w:val="center"/>
    </w:pPr>
    <w:rPr>
      <w:rFonts w:eastAsia="Times New Roman" w:cs="Times New Roman"/>
      <w:color w:val="000000" w:themeColor="text1"/>
      <w:sz w:val="22"/>
      <w:szCs w:val="24"/>
      <w:lang w:val="es-ES" w:eastAsia="es-ES"/>
    </w:rPr>
  </w:style>
  <w:style w:type="paragraph" w:customStyle="1" w:styleId="Table1">
    <w:name w:val="Table 1"/>
    <w:basedOn w:val="Text0"/>
    <w:next w:val="Text0"/>
    <w:rsid w:val="00D01EAE"/>
    <w:pPr>
      <w:tabs>
        <w:tab w:val="num" w:pos="5760"/>
      </w:tabs>
      <w:spacing w:line="240" w:lineRule="auto"/>
      <w:ind w:left="5760" w:hanging="360"/>
      <w:jc w:val="center"/>
    </w:pPr>
    <w:rPr>
      <w:color w:val="000000" w:themeColor="text1"/>
      <w:sz w:val="20"/>
    </w:rPr>
  </w:style>
  <w:style w:type="paragraph" w:customStyle="1" w:styleId="TITULO">
    <w:name w:val="TITULO"/>
    <w:basedOn w:val="Text0"/>
    <w:rsid w:val="00D01EAE"/>
    <w:pPr>
      <w:numPr>
        <w:numId w:val="12"/>
      </w:numPr>
      <w:tabs>
        <w:tab w:val="clear" w:pos="720"/>
        <w:tab w:val="num" w:pos="360"/>
      </w:tabs>
      <w:ind w:left="0" w:firstLine="720"/>
      <w:jc w:val="center"/>
    </w:pPr>
    <w:rPr>
      <w:b/>
      <w:caps/>
      <w:color w:val="000000" w:themeColor="text1"/>
      <w:szCs w:val="24"/>
    </w:rPr>
  </w:style>
  <w:style w:type="paragraph" w:customStyle="1" w:styleId="Figure1">
    <w:name w:val="Figure 1"/>
    <w:basedOn w:val="Normal"/>
    <w:next w:val="Text0"/>
    <w:link w:val="Figure1CharChar"/>
    <w:rsid w:val="00D01EAE"/>
    <w:pPr>
      <w:spacing w:before="0" w:after="0" w:line="240" w:lineRule="auto"/>
      <w:ind w:firstLine="426"/>
      <w:jc w:val="center"/>
    </w:pPr>
    <w:rPr>
      <w:rFonts w:eastAsia="Times New Roman" w:cs="Times New Roman"/>
      <w:color w:val="000000" w:themeColor="text1"/>
      <w:szCs w:val="24"/>
      <w:lang w:eastAsia="en-GB"/>
    </w:rPr>
  </w:style>
  <w:style w:type="character" w:customStyle="1" w:styleId="Figure1CharChar">
    <w:name w:val="Figure 1 Char Char"/>
    <w:link w:val="Figure1"/>
    <w:rsid w:val="00D01EAE"/>
    <w:rPr>
      <w:rFonts w:ascii="Arial" w:eastAsia="Times New Roman" w:hAnsi="Arial" w:cs="Times New Roman"/>
      <w:color w:val="000000" w:themeColor="text1"/>
      <w:sz w:val="20"/>
      <w:szCs w:val="24"/>
      <w:lang w:eastAsia="en-GB"/>
    </w:rPr>
  </w:style>
  <w:style w:type="paragraph" w:customStyle="1" w:styleId="figure">
    <w:name w:val="figure"/>
    <w:basedOn w:val="Figure1"/>
    <w:next w:val="Normal"/>
    <w:autoRedefine/>
    <w:rsid w:val="00D01EAE"/>
    <w:rPr>
      <w:rFonts w:eastAsia="SimSun" w:cs="Arial"/>
      <w:sz w:val="24"/>
      <w:szCs w:val="32"/>
    </w:rPr>
  </w:style>
  <w:style w:type="paragraph" w:customStyle="1" w:styleId="textogeneral">
    <w:name w:val="texto general"/>
    <w:basedOn w:val="Normal"/>
    <w:qFormat/>
    <w:rsid w:val="00D01EAE"/>
    <w:pPr>
      <w:spacing w:before="0" w:after="0" w:line="360" w:lineRule="auto"/>
      <w:ind w:firstLine="426"/>
      <w:jc w:val="center"/>
    </w:pPr>
    <w:rPr>
      <w:rFonts w:eastAsia="Times New Roman"/>
      <w:color w:val="000000" w:themeColor="text1"/>
      <w:sz w:val="24"/>
      <w:szCs w:val="24"/>
      <w:lang w:eastAsia="es-ES"/>
    </w:rPr>
  </w:style>
  <w:style w:type="paragraph" w:customStyle="1" w:styleId="text">
    <w:name w:val="text"/>
    <w:basedOn w:val="Normal"/>
    <w:qFormat/>
    <w:rsid w:val="00D01EAE"/>
    <w:pPr>
      <w:numPr>
        <w:numId w:val="13"/>
      </w:numPr>
      <w:spacing w:before="0" w:after="0" w:line="240" w:lineRule="auto"/>
      <w:ind w:right="6"/>
      <w:jc w:val="center"/>
    </w:pPr>
    <w:rPr>
      <w:rFonts w:eastAsia="Times New Roman"/>
      <w:color w:val="000000" w:themeColor="text1"/>
      <w:sz w:val="22"/>
      <w:szCs w:val="24"/>
      <w:lang w:eastAsia="es-ES"/>
    </w:rPr>
  </w:style>
  <w:style w:type="paragraph" w:customStyle="1" w:styleId="Figura">
    <w:name w:val="Figura"/>
    <w:basedOn w:val="Normal"/>
    <w:qFormat/>
    <w:rsid w:val="00D01EAE"/>
    <w:pPr>
      <w:spacing w:before="0" w:after="0" w:line="240" w:lineRule="auto"/>
      <w:ind w:firstLine="426"/>
      <w:jc w:val="center"/>
    </w:pPr>
    <w:rPr>
      <w:rFonts w:eastAsia="Calibri" w:cs="Times New Roman"/>
      <w:color w:val="000000" w:themeColor="text1"/>
      <w:szCs w:val="22"/>
    </w:rPr>
  </w:style>
  <w:style w:type="paragraph" w:customStyle="1" w:styleId="textgeneral">
    <w:name w:val="text general"/>
    <w:basedOn w:val="texto"/>
    <w:qFormat/>
    <w:rsid w:val="00D01EAE"/>
    <w:pPr>
      <w:spacing w:before="120" w:line="360" w:lineRule="auto"/>
      <w:ind w:firstLine="567"/>
    </w:pPr>
    <w:rPr>
      <w:rFonts w:ascii="Arial" w:eastAsia="Calibri" w:hAnsi="Arial" w:cs="Arial"/>
      <w:color w:val="auto"/>
    </w:rPr>
  </w:style>
  <w:style w:type="character" w:customStyle="1" w:styleId="hps">
    <w:name w:val="hps"/>
    <w:rsid w:val="00D01EAE"/>
  </w:style>
  <w:style w:type="character" w:customStyle="1" w:styleId="apple-converted-space">
    <w:name w:val="apple-converted-space"/>
    <w:rsid w:val="00D01EAE"/>
  </w:style>
  <w:style w:type="paragraph" w:customStyle="1" w:styleId="testocursivo">
    <w:name w:val="testo cursivo"/>
    <w:basedOn w:val="texto"/>
    <w:qFormat/>
    <w:rsid w:val="00D01EAE"/>
    <w:pPr>
      <w:spacing w:line="360" w:lineRule="auto"/>
      <w:ind w:firstLine="709"/>
    </w:pPr>
    <w:rPr>
      <w:rFonts w:ascii="Arial" w:eastAsia="Calibri" w:hAnsi="Arial" w:cs="Arial"/>
      <w:i/>
      <w:color w:val="auto"/>
      <w:lang w:val="en-US"/>
    </w:rPr>
  </w:style>
  <w:style w:type="paragraph" w:customStyle="1" w:styleId="Estilo1">
    <w:name w:val="Estilo1"/>
    <w:basedOn w:val="texto"/>
    <w:qFormat/>
    <w:rsid w:val="00D01EAE"/>
    <w:pPr>
      <w:spacing w:line="240" w:lineRule="auto"/>
      <w:ind w:firstLine="709"/>
      <w:jc w:val="center"/>
    </w:pPr>
    <w:rPr>
      <w:rFonts w:ascii="Arial" w:eastAsia="Calibri" w:hAnsi="Arial" w:cs="Arial"/>
      <w:i/>
      <w:color w:val="auto"/>
      <w:sz w:val="20"/>
    </w:rPr>
  </w:style>
  <w:style w:type="paragraph" w:customStyle="1" w:styleId="table">
    <w:name w:val="table"/>
    <w:basedOn w:val="Normal"/>
    <w:link w:val="tableCarCar"/>
    <w:rsid w:val="00D01EAE"/>
    <w:pPr>
      <w:numPr>
        <w:numId w:val="14"/>
      </w:numPr>
      <w:spacing w:before="0" w:after="0" w:line="480" w:lineRule="auto"/>
      <w:jc w:val="center"/>
    </w:pPr>
    <w:rPr>
      <w:rFonts w:ascii="Times New Roman" w:eastAsia="SimSun" w:hAnsi="Times New Roman" w:cs="Times New Roman"/>
      <w:color w:val="000000" w:themeColor="text1"/>
      <w:sz w:val="22"/>
      <w:szCs w:val="24"/>
      <w:lang w:eastAsia="zh-CN"/>
    </w:rPr>
  </w:style>
  <w:style w:type="character" w:customStyle="1" w:styleId="tableCarCar">
    <w:name w:val="table Car Car"/>
    <w:link w:val="table"/>
    <w:rsid w:val="00D01EAE"/>
    <w:rPr>
      <w:rFonts w:ascii="Times New Roman" w:eastAsia="SimSun" w:hAnsi="Times New Roman" w:cs="Times New Roman"/>
      <w:color w:val="000000" w:themeColor="text1"/>
      <w:szCs w:val="24"/>
      <w:lang w:eastAsia="zh-CN"/>
    </w:rPr>
  </w:style>
  <w:style w:type="paragraph" w:customStyle="1" w:styleId="apendice1">
    <w:name w:val="apendice1"/>
    <w:basedOn w:val="Ttulo1"/>
    <w:qFormat/>
    <w:rsid w:val="00D01EAE"/>
    <w:pPr>
      <w:numPr>
        <w:numId w:val="15"/>
      </w:numPr>
      <w:spacing w:before="0" w:after="240" w:line="480" w:lineRule="auto"/>
      <w:ind w:left="0" w:firstLine="357"/>
    </w:pPr>
    <w:rPr>
      <w:rFonts w:eastAsia="Times New Roman" w:cs="Times New Roman"/>
      <w:color w:val="365F91"/>
      <w:lang w:val="es-ES"/>
    </w:rPr>
  </w:style>
  <w:style w:type="paragraph" w:customStyle="1" w:styleId="tablaapendice">
    <w:name w:val="tabla apendice"/>
    <w:basedOn w:val="Descripcin"/>
    <w:qFormat/>
    <w:rsid w:val="00D01EAE"/>
    <w:pPr>
      <w:spacing w:after="0"/>
      <w:ind w:firstLine="426"/>
      <w:jc w:val="center"/>
    </w:pPr>
    <w:rPr>
      <w:rFonts w:eastAsia="Calibri"/>
      <w:szCs w:val="20"/>
      <w:lang w:val="de-CH"/>
    </w:rPr>
  </w:style>
  <w:style w:type="character" w:customStyle="1" w:styleId="tableCharChar">
    <w:name w:val="table Char Char"/>
    <w:rsid w:val="00D01EAE"/>
    <w:rPr>
      <w:rFonts w:eastAsia="SimSun"/>
      <w:sz w:val="22"/>
      <w:szCs w:val="24"/>
      <w:lang w:val="en-GB" w:eastAsia="zh-CN" w:bidi="ar-SA"/>
    </w:rPr>
  </w:style>
  <w:style w:type="paragraph" w:customStyle="1" w:styleId="apendice2">
    <w:name w:val="apendice2"/>
    <w:basedOn w:val="apendice1"/>
    <w:qFormat/>
    <w:rsid w:val="00D01EAE"/>
    <w:rPr>
      <w:lang w:val="en-US"/>
    </w:rPr>
  </w:style>
  <w:style w:type="paragraph" w:styleId="Citadestacada">
    <w:name w:val="Intense Quote"/>
    <w:basedOn w:val="Normal"/>
    <w:next w:val="Normal"/>
    <w:link w:val="CitadestacadaCar"/>
    <w:uiPriority w:val="30"/>
    <w:qFormat/>
    <w:rsid w:val="00D01EAE"/>
    <w:pPr>
      <w:pBdr>
        <w:bottom w:val="single" w:sz="4" w:space="4" w:color="4F81BD" w:themeColor="accent1"/>
      </w:pBdr>
      <w:spacing w:before="200" w:after="280" w:line="240" w:lineRule="auto"/>
      <w:ind w:left="936" w:right="936" w:firstLine="426"/>
      <w:jc w:val="center"/>
    </w:pPr>
    <w:rPr>
      <w:rFonts w:eastAsia="Times New Roman" w:cs="Times New Roman"/>
      <w:b/>
      <w:bCs/>
      <w:i/>
      <w:iCs/>
      <w:color w:val="4F81BD" w:themeColor="accent1"/>
      <w:sz w:val="22"/>
      <w:szCs w:val="24"/>
      <w:lang w:val="en-US" w:eastAsia="es-ES"/>
    </w:rPr>
  </w:style>
  <w:style w:type="character" w:customStyle="1" w:styleId="CitadestacadaCar">
    <w:name w:val="Cita destacada Car"/>
    <w:basedOn w:val="Fuentedeprrafopredeter"/>
    <w:link w:val="Citadestacada"/>
    <w:uiPriority w:val="30"/>
    <w:rsid w:val="00D01EAE"/>
    <w:rPr>
      <w:rFonts w:ascii="Arial" w:eastAsia="Times New Roman" w:hAnsi="Arial" w:cs="Times New Roman"/>
      <w:b/>
      <w:bCs/>
      <w:i/>
      <w:iCs/>
      <w:color w:val="4F81BD" w:themeColor="accent1"/>
      <w:szCs w:val="24"/>
      <w:lang w:val="en-US" w:eastAsia="es-ES"/>
    </w:rPr>
  </w:style>
  <w:style w:type="paragraph" w:customStyle="1" w:styleId="AufzhlungmitNr">
    <w:name w:val="Aufzählung mit Nr"/>
    <w:basedOn w:val="Normal"/>
    <w:link w:val="AufzhlungmitNrZchn"/>
    <w:uiPriority w:val="7"/>
    <w:qFormat/>
    <w:rsid w:val="00D01EAE"/>
    <w:pPr>
      <w:numPr>
        <w:numId w:val="16"/>
      </w:numPr>
      <w:tabs>
        <w:tab w:val="left" w:pos="1134"/>
      </w:tabs>
      <w:spacing w:before="0" w:line="240" w:lineRule="auto"/>
    </w:pPr>
    <w:rPr>
      <w:rFonts w:ascii="Times New Roman" w:eastAsia="Times New Roman" w:hAnsi="Times New Roman" w:cs="Times New Roman"/>
      <w:noProof/>
      <w:color w:val="000000" w:themeColor="text1"/>
      <w:sz w:val="22"/>
      <w:szCs w:val="20"/>
      <w:lang w:eastAsia="de-DE"/>
    </w:rPr>
  </w:style>
  <w:style w:type="character" w:customStyle="1" w:styleId="AufzhlungmitNrZchn">
    <w:name w:val="Aufzählung mit Nr Zchn"/>
    <w:basedOn w:val="Fuentedeprrafopredeter"/>
    <w:link w:val="AufzhlungmitNr"/>
    <w:uiPriority w:val="7"/>
    <w:rsid w:val="00D01EAE"/>
    <w:rPr>
      <w:rFonts w:ascii="Times New Roman" w:eastAsia="Times New Roman" w:hAnsi="Times New Roman" w:cs="Times New Roman"/>
      <w:noProof/>
      <w:color w:val="000000" w:themeColor="text1"/>
      <w:szCs w:val="20"/>
      <w:lang w:eastAsia="de-DE"/>
    </w:rPr>
  </w:style>
  <w:style w:type="paragraph" w:customStyle="1" w:styleId="TtuloApp1">
    <w:name w:val="Título App1"/>
    <w:basedOn w:val="Ttulo1"/>
    <w:qFormat/>
    <w:rsid w:val="00D01EAE"/>
    <w:pPr>
      <w:keepNext w:val="0"/>
      <w:keepLines w:val="0"/>
      <w:numPr>
        <w:numId w:val="0"/>
      </w:numPr>
      <w:autoSpaceDE w:val="0"/>
      <w:autoSpaceDN w:val="0"/>
      <w:adjustRightInd w:val="0"/>
      <w:spacing w:before="1320" w:after="480"/>
      <w:ind w:firstLine="426"/>
      <w:jc w:val="center"/>
    </w:pPr>
    <w:rPr>
      <w:rFonts w:eastAsiaTheme="minorHAnsi"/>
      <w:bCs w:val="0"/>
      <w:color w:val="auto"/>
      <w:sz w:val="32"/>
      <w:szCs w:val="32"/>
      <w:u w:val="single"/>
    </w:rPr>
  </w:style>
  <w:style w:type="paragraph" w:customStyle="1" w:styleId="Ttulo2A1">
    <w:name w:val="Título2A1"/>
    <w:basedOn w:val="Ttulo2"/>
    <w:qFormat/>
    <w:rsid w:val="00D01EAE"/>
    <w:pPr>
      <w:keepNext w:val="0"/>
      <w:keepLines w:val="0"/>
      <w:numPr>
        <w:ilvl w:val="0"/>
        <w:numId w:val="0"/>
      </w:numPr>
      <w:tabs>
        <w:tab w:val="clear" w:pos="1276"/>
      </w:tabs>
      <w:autoSpaceDE w:val="0"/>
      <w:autoSpaceDN w:val="0"/>
      <w:adjustRightInd w:val="0"/>
      <w:spacing w:before="840" w:after="240" w:line="360" w:lineRule="auto"/>
      <w:ind w:left="680"/>
    </w:pPr>
    <w:rPr>
      <w:rFonts w:eastAsiaTheme="minorHAnsi"/>
      <w:bCs w:val="0"/>
      <w:color w:val="000000" w:themeColor="text1"/>
      <w:sz w:val="28"/>
    </w:rPr>
  </w:style>
  <w:style w:type="paragraph" w:customStyle="1" w:styleId="Ttulo3A1">
    <w:name w:val="Título3A1"/>
    <w:basedOn w:val="Ttulo3"/>
    <w:qFormat/>
    <w:rsid w:val="00D01EAE"/>
    <w:pPr>
      <w:keepNext w:val="0"/>
      <w:keepLines w:val="0"/>
      <w:numPr>
        <w:ilvl w:val="0"/>
        <w:numId w:val="0"/>
      </w:numPr>
      <w:tabs>
        <w:tab w:val="clear" w:pos="1276"/>
      </w:tabs>
      <w:autoSpaceDE w:val="0"/>
      <w:autoSpaceDN w:val="0"/>
      <w:adjustRightInd w:val="0"/>
      <w:spacing w:before="480" w:after="160" w:line="360" w:lineRule="auto"/>
      <w:ind w:left="1361" w:hanging="567"/>
      <w:jc w:val="both"/>
    </w:pPr>
    <w:rPr>
      <w:rFonts w:eastAsiaTheme="minorHAnsi" w:cs="Arial"/>
      <w:bCs w:val="0"/>
      <w:i/>
      <w:sz w:val="24"/>
      <w:szCs w:val="24"/>
      <w:lang w:val="en-US"/>
    </w:rPr>
  </w:style>
  <w:style w:type="paragraph" w:customStyle="1" w:styleId="Ttulo1A1">
    <w:name w:val="Título 1A1"/>
    <w:basedOn w:val="TtuloApp1"/>
    <w:rsid w:val="00D01EAE"/>
    <w:pPr>
      <w:spacing w:before="480"/>
      <w:jc w:val="left"/>
    </w:pPr>
    <w:rPr>
      <w:u w:val="none"/>
    </w:rPr>
  </w:style>
  <w:style w:type="paragraph" w:customStyle="1" w:styleId="TtuloApp">
    <w:name w:val="Título App"/>
    <w:basedOn w:val="Ttulo1"/>
    <w:qFormat/>
    <w:rsid w:val="00D01EAE"/>
    <w:pPr>
      <w:keepNext w:val="0"/>
      <w:keepLines w:val="0"/>
      <w:numPr>
        <w:numId w:val="0"/>
      </w:numPr>
      <w:autoSpaceDE w:val="0"/>
      <w:autoSpaceDN w:val="0"/>
      <w:adjustRightInd w:val="0"/>
      <w:spacing w:before="1320" w:after="480"/>
      <w:ind w:firstLine="426"/>
      <w:jc w:val="center"/>
    </w:pPr>
    <w:rPr>
      <w:rFonts w:eastAsiaTheme="minorHAnsi"/>
      <w:bCs w:val="0"/>
      <w:color w:val="auto"/>
      <w:sz w:val="32"/>
      <w:szCs w:val="32"/>
      <w:u w:val="single"/>
    </w:rPr>
  </w:style>
  <w:style w:type="character" w:customStyle="1" w:styleId="st">
    <w:name w:val="st"/>
    <w:basedOn w:val="Fuentedeprrafopredeter"/>
    <w:rsid w:val="00D01EAE"/>
  </w:style>
  <w:style w:type="paragraph" w:customStyle="1" w:styleId="FIGURAS">
    <w:name w:val="FIGURAS"/>
    <w:basedOn w:val="Normal"/>
    <w:link w:val="FIGURASCar"/>
    <w:qFormat/>
    <w:rsid w:val="00D01EAE"/>
    <w:pPr>
      <w:spacing w:before="0" w:after="0" w:line="240" w:lineRule="auto"/>
      <w:ind w:left="720" w:hanging="607"/>
      <w:jc w:val="center"/>
    </w:pPr>
    <w:rPr>
      <w:rFonts w:eastAsia="Times New Roman" w:cs="Times New Roman"/>
      <w:color w:val="000000" w:themeColor="text1"/>
      <w:szCs w:val="24"/>
      <w:lang w:val="en-US" w:eastAsia="es-ES"/>
    </w:rPr>
  </w:style>
  <w:style w:type="character" w:customStyle="1" w:styleId="FIGURASCar">
    <w:name w:val="FIGURAS Car"/>
    <w:link w:val="FIGURAS"/>
    <w:rsid w:val="00D01EAE"/>
    <w:rPr>
      <w:rFonts w:ascii="Arial" w:eastAsia="Times New Roman" w:hAnsi="Arial" w:cs="Times New Roman"/>
      <w:color w:val="000000" w:themeColor="text1"/>
      <w:sz w:val="20"/>
      <w:szCs w:val="24"/>
      <w:lang w:val="en-US" w:eastAsia="es-ES"/>
    </w:rPr>
  </w:style>
  <w:style w:type="paragraph" w:customStyle="1" w:styleId="TABLAS">
    <w:name w:val="TABLAS"/>
    <w:basedOn w:val="FIGURAS"/>
    <w:qFormat/>
    <w:rsid w:val="00D01EAE"/>
    <w:pPr>
      <w:ind w:left="1151" w:hanging="1094"/>
    </w:pPr>
  </w:style>
  <w:style w:type="paragraph" w:customStyle="1" w:styleId="posicionfig">
    <w:name w:val="posicion_fig"/>
    <w:basedOn w:val="Normal"/>
    <w:qFormat/>
    <w:rsid w:val="00D01EAE"/>
    <w:pPr>
      <w:spacing w:before="240" w:after="360" w:line="240" w:lineRule="auto"/>
      <w:ind w:firstLine="426"/>
      <w:jc w:val="center"/>
    </w:pPr>
    <w:rPr>
      <w:rFonts w:eastAsia="Times New Roman" w:cs="Times New Roman"/>
      <w:noProof/>
      <w:color w:val="000000" w:themeColor="text1"/>
      <w:sz w:val="22"/>
      <w:szCs w:val="24"/>
      <w:lang w:val="es-ES" w:eastAsia="es-ES"/>
    </w:rPr>
  </w:style>
  <w:style w:type="character" w:customStyle="1" w:styleId="shorttext">
    <w:name w:val="short_text"/>
    <w:basedOn w:val="Fuentedeprrafopredeter"/>
    <w:rsid w:val="00D01EAE"/>
  </w:style>
  <w:style w:type="paragraph" w:customStyle="1" w:styleId="REFERENCES">
    <w:name w:val="REFERENCES"/>
    <w:basedOn w:val="Normal"/>
    <w:rsid w:val="00D01EAE"/>
    <w:pPr>
      <w:spacing w:line="240" w:lineRule="auto"/>
      <w:ind w:left="561" w:hanging="561"/>
    </w:pPr>
    <w:rPr>
      <w:rFonts w:eastAsia="Times New Roman" w:cs="Times New Roman"/>
      <w:color w:val="000000" w:themeColor="text1"/>
      <w:sz w:val="22"/>
      <w:szCs w:val="20"/>
      <w:lang w:val="es-ES" w:eastAsia="es-ES"/>
    </w:rPr>
  </w:style>
  <w:style w:type="paragraph" w:styleId="Textodebloque">
    <w:name w:val="Block Text"/>
    <w:basedOn w:val="Normal"/>
    <w:rsid w:val="00D01EAE"/>
    <w:pPr>
      <w:spacing w:before="0" w:after="0" w:line="240" w:lineRule="auto"/>
      <w:ind w:left="567" w:right="566" w:firstLine="567"/>
    </w:pPr>
    <w:rPr>
      <w:rFonts w:ascii="Times New Roman" w:eastAsia="Times New Roman" w:hAnsi="Times New Roman" w:cs="Times New Roman"/>
      <w:color w:val="000000" w:themeColor="text1"/>
      <w:sz w:val="24"/>
      <w:szCs w:val="20"/>
      <w:lang w:val="es-ES_tradnl" w:eastAsia="es-ES"/>
    </w:rPr>
  </w:style>
  <w:style w:type="paragraph" w:styleId="Textoindependiente2">
    <w:name w:val="Body Text 2"/>
    <w:basedOn w:val="Normal"/>
    <w:link w:val="Textoindependiente2Car"/>
    <w:rsid w:val="00D01EAE"/>
    <w:pPr>
      <w:spacing w:before="0" w:after="0" w:line="240" w:lineRule="auto"/>
      <w:ind w:firstLine="426"/>
      <w:jc w:val="center"/>
    </w:pPr>
    <w:rPr>
      <w:rFonts w:ascii="Times New Roman" w:eastAsia="Times New Roman" w:hAnsi="Times New Roman" w:cs="Times New Roman"/>
      <w:b/>
      <w:color w:val="000000" w:themeColor="text1"/>
      <w:sz w:val="44"/>
      <w:szCs w:val="20"/>
      <w:lang w:val="es-ES_tradnl" w:eastAsia="es-ES"/>
    </w:rPr>
  </w:style>
  <w:style w:type="character" w:customStyle="1" w:styleId="Textoindependiente2Car">
    <w:name w:val="Texto independiente 2 Car"/>
    <w:basedOn w:val="Fuentedeprrafopredeter"/>
    <w:link w:val="Textoindependiente2"/>
    <w:rsid w:val="00D01EAE"/>
    <w:rPr>
      <w:rFonts w:ascii="Times New Roman" w:eastAsia="Times New Roman" w:hAnsi="Times New Roman" w:cs="Times New Roman"/>
      <w:b/>
      <w:color w:val="000000" w:themeColor="text1"/>
      <w:sz w:val="44"/>
      <w:szCs w:val="20"/>
      <w:lang w:val="es-ES_tradnl" w:eastAsia="es-ES"/>
    </w:rPr>
  </w:style>
  <w:style w:type="paragraph" w:styleId="Sangra3detindependiente">
    <w:name w:val="Body Text Indent 3"/>
    <w:basedOn w:val="Normal"/>
    <w:link w:val="Sangra3detindependienteCar"/>
    <w:rsid w:val="00D01EAE"/>
    <w:pPr>
      <w:spacing w:before="0" w:after="0" w:line="240" w:lineRule="auto"/>
      <w:ind w:firstLine="284"/>
    </w:pPr>
    <w:rPr>
      <w:rFonts w:ascii="Times New Roman" w:eastAsia="Times New Roman" w:hAnsi="Times New Roman" w:cs="Times New Roman"/>
      <w:color w:val="000000" w:themeColor="text1"/>
      <w:sz w:val="24"/>
      <w:szCs w:val="20"/>
      <w:lang w:val="es-ES_tradnl" w:eastAsia="es-ES"/>
    </w:rPr>
  </w:style>
  <w:style w:type="character" w:customStyle="1" w:styleId="Sangra3detindependienteCar">
    <w:name w:val="Sangría 3 de t. independiente Car"/>
    <w:basedOn w:val="Fuentedeprrafopredeter"/>
    <w:link w:val="Sangra3detindependiente"/>
    <w:rsid w:val="00D01EAE"/>
    <w:rPr>
      <w:rFonts w:ascii="Times New Roman" w:eastAsia="Times New Roman" w:hAnsi="Times New Roman" w:cs="Times New Roman"/>
      <w:color w:val="000000" w:themeColor="text1"/>
      <w:sz w:val="24"/>
      <w:szCs w:val="20"/>
      <w:lang w:val="es-ES_tradnl" w:eastAsia="es-ES"/>
    </w:rPr>
  </w:style>
  <w:style w:type="character" w:customStyle="1" w:styleId="cf01">
    <w:name w:val="cf01"/>
    <w:basedOn w:val="Fuentedeprrafopredeter"/>
    <w:rsid w:val="008A2F23"/>
    <w:rPr>
      <w:rFonts w:ascii="Segoe UI" w:hAnsi="Segoe UI" w:cs="Segoe UI" w:hint="default"/>
      <w:sz w:val="18"/>
      <w:szCs w:val="18"/>
    </w:rPr>
  </w:style>
  <w:style w:type="character" w:customStyle="1" w:styleId="NotedefinCar1">
    <w:name w:val="Note de fin Car1"/>
    <w:basedOn w:val="Fuentedeprrafopredeter"/>
    <w:uiPriority w:val="99"/>
    <w:semiHidden/>
    <w:rsid w:val="003E16A9"/>
    <w:rPr>
      <w:rFonts w:ascii="Arial" w:hAnsi="Arial" w:cs="Arial"/>
      <w:sz w:val="20"/>
      <w:szCs w:val="20"/>
    </w:rPr>
  </w:style>
  <w:style w:type="paragraph" w:customStyle="1" w:styleId="toc10">
    <w:name w:val="toc 10"/>
    <w:basedOn w:val="TDC1"/>
    <w:autoRedefine/>
    <w:uiPriority w:val="99"/>
    <w:rsid w:val="003E16A9"/>
    <w:pPr>
      <w:tabs>
        <w:tab w:val="right" w:leader="dot" w:pos="8494"/>
      </w:tabs>
      <w:spacing w:before="0" w:after="0" w:line="360" w:lineRule="auto"/>
      <w:ind w:firstLine="426"/>
    </w:pPr>
    <w:rPr>
      <w:rFonts w:eastAsia="Times New Roman"/>
      <w:noProof/>
      <w:color w:val="000000" w:themeColor="text1"/>
      <w:sz w:val="28"/>
      <w:szCs w:val="28"/>
      <w:lang w:val="en-US"/>
    </w:rPr>
  </w:style>
  <w:style w:type="character" w:customStyle="1" w:styleId="ExplorateurdedocumentsCar1">
    <w:name w:val="Explorateur de documents Car1"/>
    <w:basedOn w:val="Fuentedeprrafopredeter"/>
    <w:uiPriority w:val="99"/>
    <w:semiHidden/>
    <w:rsid w:val="003E16A9"/>
    <w:rPr>
      <w:rFonts w:ascii="Segoe UI" w:hAnsi="Segoe UI" w:cs="Segoe UI"/>
      <w:sz w:val="16"/>
      <w:szCs w:val="16"/>
    </w:rPr>
  </w:style>
  <w:style w:type="paragraph" w:customStyle="1" w:styleId="ReferencePara">
    <w:name w:val="Reference Para"/>
    <w:basedOn w:val="Normal"/>
    <w:uiPriority w:val="99"/>
    <w:rsid w:val="003E16A9"/>
    <w:pPr>
      <w:spacing w:before="0" w:line="240" w:lineRule="auto"/>
      <w:jc w:val="left"/>
    </w:pPr>
    <w:rPr>
      <w:rFonts w:ascii="Calibri" w:eastAsia="Times New Roman" w:hAnsi="Calibri" w:cs="Times New Roman"/>
      <w:sz w:val="18"/>
      <w:szCs w:val="20"/>
    </w:rPr>
  </w:style>
  <w:style w:type="paragraph" w:customStyle="1" w:styleId="EndNoteBibliographyTitle">
    <w:name w:val="EndNote Bibliography Title"/>
    <w:basedOn w:val="Normal"/>
    <w:link w:val="EndNoteBibliographyTitleCar"/>
    <w:rsid w:val="003E16A9"/>
    <w:pPr>
      <w:spacing w:after="0"/>
      <w:jc w:val="center"/>
    </w:pPr>
    <w:rPr>
      <w:noProof/>
      <w:lang w:val="en-US"/>
    </w:rPr>
  </w:style>
  <w:style w:type="character" w:customStyle="1" w:styleId="EndNoteBibliographyTitleCar">
    <w:name w:val="EndNote Bibliography Title Car"/>
    <w:basedOn w:val="Fuentedeprrafopredeter"/>
    <w:link w:val="EndNoteBibliographyTitle"/>
    <w:rsid w:val="003E16A9"/>
    <w:rPr>
      <w:rFonts w:ascii="Arial" w:hAnsi="Arial" w:cs="Arial"/>
      <w:noProof/>
      <w:sz w:val="20"/>
      <w:szCs w:val="18"/>
      <w:lang w:val="en-US"/>
    </w:rPr>
  </w:style>
  <w:style w:type="paragraph" w:customStyle="1" w:styleId="EndNoteBibliography">
    <w:name w:val="EndNote Bibliography"/>
    <w:basedOn w:val="Normal"/>
    <w:link w:val="EndNoteBibliographyCar"/>
    <w:rsid w:val="003E16A9"/>
    <w:pPr>
      <w:spacing w:line="240" w:lineRule="auto"/>
    </w:pPr>
    <w:rPr>
      <w:noProof/>
      <w:lang w:val="en-US"/>
    </w:rPr>
  </w:style>
  <w:style w:type="character" w:customStyle="1" w:styleId="EndNoteBibliographyCar">
    <w:name w:val="EndNote Bibliography Car"/>
    <w:basedOn w:val="Fuentedeprrafopredeter"/>
    <w:link w:val="EndNoteBibliography"/>
    <w:rsid w:val="003E16A9"/>
    <w:rPr>
      <w:rFonts w:ascii="Arial" w:hAnsi="Arial" w:cs="Arial"/>
      <w:noProof/>
      <w:sz w:val="20"/>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18050">
      <w:bodyDiv w:val="1"/>
      <w:marLeft w:val="0"/>
      <w:marRight w:val="0"/>
      <w:marTop w:val="0"/>
      <w:marBottom w:val="0"/>
      <w:divBdr>
        <w:top w:val="none" w:sz="0" w:space="0" w:color="auto"/>
        <w:left w:val="none" w:sz="0" w:space="0" w:color="auto"/>
        <w:bottom w:val="none" w:sz="0" w:space="0" w:color="auto"/>
        <w:right w:val="none" w:sz="0" w:space="0" w:color="auto"/>
      </w:divBdr>
    </w:div>
    <w:div w:id="350686219">
      <w:bodyDiv w:val="1"/>
      <w:marLeft w:val="0"/>
      <w:marRight w:val="0"/>
      <w:marTop w:val="0"/>
      <w:marBottom w:val="0"/>
      <w:divBdr>
        <w:top w:val="none" w:sz="0" w:space="0" w:color="auto"/>
        <w:left w:val="none" w:sz="0" w:space="0" w:color="auto"/>
        <w:bottom w:val="none" w:sz="0" w:space="0" w:color="auto"/>
        <w:right w:val="none" w:sz="0" w:space="0" w:color="auto"/>
      </w:divBdr>
    </w:div>
    <w:div w:id="451362490">
      <w:bodyDiv w:val="1"/>
      <w:marLeft w:val="0"/>
      <w:marRight w:val="0"/>
      <w:marTop w:val="0"/>
      <w:marBottom w:val="0"/>
      <w:divBdr>
        <w:top w:val="none" w:sz="0" w:space="0" w:color="auto"/>
        <w:left w:val="none" w:sz="0" w:space="0" w:color="auto"/>
        <w:bottom w:val="none" w:sz="0" w:space="0" w:color="auto"/>
        <w:right w:val="none" w:sz="0" w:space="0" w:color="auto"/>
      </w:divBdr>
    </w:div>
    <w:div w:id="602960896">
      <w:bodyDiv w:val="1"/>
      <w:marLeft w:val="0"/>
      <w:marRight w:val="0"/>
      <w:marTop w:val="0"/>
      <w:marBottom w:val="0"/>
      <w:divBdr>
        <w:top w:val="none" w:sz="0" w:space="0" w:color="auto"/>
        <w:left w:val="none" w:sz="0" w:space="0" w:color="auto"/>
        <w:bottom w:val="none" w:sz="0" w:space="0" w:color="auto"/>
        <w:right w:val="none" w:sz="0" w:space="0" w:color="auto"/>
      </w:divBdr>
    </w:div>
    <w:div w:id="745810779">
      <w:bodyDiv w:val="1"/>
      <w:marLeft w:val="0"/>
      <w:marRight w:val="0"/>
      <w:marTop w:val="0"/>
      <w:marBottom w:val="0"/>
      <w:divBdr>
        <w:top w:val="none" w:sz="0" w:space="0" w:color="auto"/>
        <w:left w:val="none" w:sz="0" w:space="0" w:color="auto"/>
        <w:bottom w:val="none" w:sz="0" w:space="0" w:color="auto"/>
        <w:right w:val="none" w:sz="0" w:space="0" w:color="auto"/>
      </w:divBdr>
    </w:div>
    <w:div w:id="749891250">
      <w:bodyDiv w:val="1"/>
      <w:marLeft w:val="0"/>
      <w:marRight w:val="0"/>
      <w:marTop w:val="0"/>
      <w:marBottom w:val="0"/>
      <w:divBdr>
        <w:top w:val="none" w:sz="0" w:space="0" w:color="auto"/>
        <w:left w:val="none" w:sz="0" w:space="0" w:color="auto"/>
        <w:bottom w:val="none" w:sz="0" w:space="0" w:color="auto"/>
        <w:right w:val="none" w:sz="0" w:space="0" w:color="auto"/>
      </w:divBdr>
    </w:div>
    <w:div w:id="854418914">
      <w:bodyDiv w:val="1"/>
      <w:marLeft w:val="0"/>
      <w:marRight w:val="0"/>
      <w:marTop w:val="0"/>
      <w:marBottom w:val="0"/>
      <w:divBdr>
        <w:top w:val="none" w:sz="0" w:space="0" w:color="auto"/>
        <w:left w:val="none" w:sz="0" w:space="0" w:color="auto"/>
        <w:bottom w:val="none" w:sz="0" w:space="0" w:color="auto"/>
        <w:right w:val="none" w:sz="0" w:space="0" w:color="auto"/>
      </w:divBdr>
    </w:div>
    <w:div w:id="892690549">
      <w:bodyDiv w:val="1"/>
      <w:marLeft w:val="0"/>
      <w:marRight w:val="0"/>
      <w:marTop w:val="0"/>
      <w:marBottom w:val="0"/>
      <w:divBdr>
        <w:top w:val="none" w:sz="0" w:space="0" w:color="auto"/>
        <w:left w:val="none" w:sz="0" w:space="0" w:color="auto"/>
        <w:bottom w:val="none" w:sz="0" w:space="0" w:color="auto"/>
        <w:right w:val="none" w:sz="0" w:space="0" w:color="auto"/>
      </w:divBdr>
    </w:div>
    <w:div w:id="1538809431">
      <w:bodyDiv w:val="1"/>
      <w:marLeft w:val="0"/>
      <w:marRight w:val="0"/>
      <w:marTop w:val="0"/>
      <w:marBottom w:val="0"/>
      <w:divBdr>
        <w:top w:val="none" w:sz="0" w:space="0" w:color="auto"/>
        <w:left w:val="none" w:sz="0" w:space="0" w:color="auto"/>
        <w:bottom w:val="none" w:sz="0" w:space="0" w:color="auto"/>
        <w:right w:val="none" w:sz="0" w:space="0" w:color="auto"/>
      </w:divBdr>
    </w:div>
    <w:div w:id="1811243669">
      <w:bodyDiv w:val="1"/>
      <w:marLeft w:val="0"/>
      <w:marRight w:val="0"/>
      <w:marTop w:val="0"/>
      <w:marBottom w:val="0"/>
      <w:divBdr>
        <w:top w:val="none" w:sz="0" w:space="0" w:color="auto"/>
        <w:left w:val="none" w:sz="0" w:space="0" w:color="auto"/>
        <w:bottom w:val="none" w:sz="0" w:space="0" w:color="auto"/>
        <w:right w:val="none" w:sz="0" w:space="0" w:color="auto"/>
      </w:divBdr>
    </w:div>
    <w:div w:id="1837376018">
      <w:bodyDiv w:val="1"/>
      <w:marLeft w:val="0"/>
      <w:marRight w:val="0"/>
      <w:marTop w:val="0"/>
      <w:marBottom w:val="0"/>
      <w:divBdr>
        <w:top w:val="none" w:sz="0" w:space="0" w:color="auto"/>
        <w:left w:val="none" w:sz="0" w:space="0" w:color="auto"/>
        <w:bottom w:val="none" w:sz="0" w:space="0" w:color="auto"/>
        <w:right w:val="none" w:sz="0" w:space="0" w:color="auto"/>
      </w:divBdr>
    </w:div>
    <w:div w:id="1840463924">
      <w:bodyDiv w:val="1"/>
      <w:marLeft w:val="0"/>
      <w:marRight w:val="0"/>
      <w:marTop w:val="0"/>
      <w:marBottom w:val="0"/>
      <w:divBdr>
        <w:top w:val="none" w:sz="0" w:space="0" w:color="auto"/>
        <w:left w:val="none" w:sz="0" w:space="0" w:color="auto"/>
        <w:bottom w:val="none" w:sz="0" w:space="0" w:color="auto"/>
        <w:right w:val="none" w:sz="0" w:space="0" w:color="auto"/>
      </w:divBdr>
    </w:div>
    <w:div w:id="2008903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thermochimie-tdb.com/" TargetMode="External"/><Relationship Id="rId21" Type="http://schemas.openxmlformats.org/officeDocument/2006/relationships/image" Target="media/image6.wmf"/><Relationship Id="rId42" Type="http://schemas.openxmlformats.org/officeDocument/2006/relationships/image" Target="media/image22.emf"/><Relationship Id="rId47" Type="http://schemas.openxmlformats.org/officeDocument/2006/relationships/image" Target="media/image27.emf"/><Relationship Id="rId63" Type="http://schemas.openxmlformats.org/officeDocument/2006/relationships/image" Target="media/image43.emf"/><Relationship Id="rId68" Type="http://schemas.openxmlformats.org/officeDocument/2006/relationships/image" Target="media/image48.emf"/><Relationship Id="rId84" Type="http://schemas.openxmlformats.org/officeDocument/2006/relationships/image" Target="media/image64.emf"/><Relationship Id="rId89" Type="http://schemas.openxmlformats.org/officeDocument/2006/relationships/oleObject" Target="embeddings/oleObject9.bin"/><Relationship Id="rId16" Type="http://schemas.openxmlformats.org/officeDocument/2006/relationships/oleObject" Target="embeddings/oleObject1.bin"/><Relationship Id="rId11" Type="http://schemas.openxmlformats.org/officeDocument/2006/relationships/hyperlink" Target="https://meetings.siam.org/sess/dsp_talk.cfm?p=111450" TargetMode="External"/><Relationship Id="rId32" Type="http://schemas.openxmlformats.org/officeDocument/2006/relationships/image" Target="media/image12.emf"/><Relationship Id="rId37" Type="http://schemas.openxmlformats.org/officeDocument/2006/relationships/image" Target="media/image17.emf"/><Relationship Id="rId53" Type="http://schemas.openxmlformats.org/officeDocument/2006/relationships/image" Target="media/image33.emf"/><Relationship Id="rId58" Type="http://schemas.openxmlformats.org/officeDocument/2006/relationships/image" Target="media/image38.emf"/><Relationship Id="rId74" Type="http://schemas.openxmlformats.org/officeDocument/2006/relationships/image" Target="media/image54.emf"/><Relationship Id="rId79" Type="http://schemas.openxmlformats.org/officeDocument/2006/relationships/image" Target="media/image59.emf"/><Relationship Id="rId5" Type="http://schemas.openxmlformats.org/officeDocument/2006/relationships/numbering" Target="numbering.xml"/><Relationship Id="rId90" Type="http://schemas.openxmlformats.org/officeDocument/2006/relationships/image" Target="media/image68.emf"/><Relationship Id="rId95" Type="http://schemas.openxmlformats.org/officeDocument/2006/relationships/footer" Target="footer2.xml"/><Relationship Id="rId22" Type="http://schemas.openxmlformats.org/officeDocument/2006/relationships/oleObject" Target="embeddings/oleObject4.bin"/><Relationship Id="rId27" Type="http://schemas.openxmlformats.org/officeDocument/2006/relationships/image" Target="media/image9.emf"/><Relationship Id="rId43" Type="http://schemas.openxmlformats.org/officeDocument/2006/relationships/image" Target="media/image23.emf"/><Relationship Id="rId48" Type="http://schemas.openxmlformats.org/officeDocument/2006/relationships/image" Target="media/image28.emf"/><Relationship Id="rId64" Type="http://schemas.openxmlformats.org/officeDocument/2006/relationships/image" Target="media/image44.emf"/><Relationship Id="rId69" Type="http://schemas.openxmlformats.org/officeDocument/2006/relationships/image" Target="media/image49.emf"/><Relationship Id="rId80" Type="http://schemas.openxmlformats.org/officeDocument/2006/relationships/image" Target="media/image60.emf"/><Relationship Id="rId85" Type="http://schemas.openxmlformats.org/officeDocument/2006/relationships/image" Target="media/image65.emf"/><Relationship Id="rId3" Type="http://schemas.openxmlformats.org/officeDocument/2006/relationships/customXml" Target="../customXml/item3.xml"/><Relationship Id="rId12" Type="http://schemas.openxmlformats.org/officeDocument/2006/relationships/hyperlink" Target="https://meetings.siam.org/sess/dsp_talk.cfm?p=111450" TargetMode="External"/><Relationship Id="rId17" Type="http://schemas.openxmlformats.org/officeDocument/2006/relationships/image" Target="media/image4.wmf"/><Relationship Id="rId25" Type="http://schemas.openxmlformats.org/officeDocument/2006/relationships/image" Target="media/image8.emf"/><Relationship Id="rId33" Type="http://schemas.openxmlformats.org/officeDocument/2006/relationships/image" Target="media/image13.emf"/><Relationship Id="rId38" Type="http://schemas.openxmlformats.org/officeDocument/2006/relationships/image" Target="media/image18.emf"/><Relationship Id="rId46" Type="http://schemas.openxmlformats.org/officeDocument/2006/relationships/image" Target="media/image26.emf"/><Relationship Id="rId59" Type="http://schemas.openxmlformats.org/officeDocument/2006/relationships/image" Target="media/image39.emf"/><Relationship Id="rId67" Type="http://schemas.openxmlformats.org/officeDocument/2006/relationships/image" Target="media/image47.emf"/><Relationship Id="rId20" Type="http://schemas.openxmlformats.org/officeDocument/2006/relationships/oleObject" Target="embeddings/oleObject3.bin"/><Relationship Id="rId41" Type="http://schemas.openxmlformats.org/officeDocument/2006/relationships/image" Target="media/image21.emf"/><Relationship Id="rId54" Type="http://schemas.openxmlformats.org/officeDocument/2006/relationships/image" Target="media/image34.emf"/><Relationship Id="rId62" Type="http://schemas.openxmlformats.org/officeDocument/2006/relationships/image" Target="media/image42.emf"/><Relationship Id="rId70" Type="http://schemas.openxmlformats.org/officeDocument/2006/relationships/image" Target="media/image50.emf"/><Relationship Id="rId75" Type="http://schemas.openxmlformats.org/officeDocument/2006/relationships/image" Target="media/image55.emf"/><Relationship Id="rId83" Type="http://schemas.openxmlformats.org/officeDocument/2006/relationships/image" Target="media/image63.emf"/><Relationship Id="rId88" Type="http://schemas.openxmlformats.org/officeDocument/2006/relationships/oleObject" Target="embeddings/oleObject8.bin"/><Relationship Id="rId91" Type="http://schemas.openxmlformats.org/officeDocument/2006/relationships/image" Target="media/image69.wmf"/><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wmf"/><Relationship Id="rId23" Type="http://schemas.openxmlformats.org/officeDocument/2006/relationships/image" Target="media/image7.wmf"/><Relationship Id="rId28" Type="http://schemas.openxmlformats.org/officeDocument/2006/relationships/image" Target="media/image10.wmf"/><Relationship Id="rId36" Type="http://schemas.openxmlformats.org/officeDocument/2006/relationships/image" Target="media/image16.emf"/><Relationship Id="rId49" Type="http://schemas.openxmlformats.org/officeDocument/2006/relationships/image" Target="media/image29.emf"/><Relationship Id="rId57" Type="http://schemas.openxmlformats.org/officeDocument/2006/relationships/image" Target="media/image37.emf"/><Relationship Id="rId10" Type="http://schemas.openxmlformats.org/officeDocument/2006/relationships/endnotes" Target="endnotes.xml"/><Relationship Id="rId31" Type="http://schemas.openxmlformats.org/officeDocument/2006/relationships/oleObject" Target="embeddings/oleObject7.bin"/><Relationship Id="rId44" Type="http://schemas.openxmlformats.org/officeDocument/2006/relationships/image" Target="media/image24.emf"/><Relationship Id="rId52" Type="http://schemas.openxmlformats.org/officeDocument/2006/relationships/image" Target="media/image32.emf"/><Relationship Id="rId60" Type="http://schemas.openxmlformats.org/officeDocument/2006/relationships/image" Target="media/image40.emf"/><Relationship Id="rId65" Type="http://schemas.openxmlformats.org/officeDocument/2006/relationships/image" Target="media/image45.emf"/><Relationship Id="rId73" Type="http://schemas.openxmlformats.org/officeDocument/2006/relationships/image" Target="media/image53.emf"/><Relationship Id="rId78" Type="http://schemas.openxmlformats.org/officeDocument/2006/relationships/image" Target="media/image58.emf"/><Relationship Id="rId81" Type="http://schemas.openxmlformats.org/officeDocument/2006/relationships/image" Target="media/image61.emf"/><Relationship Id="rId86" Type="http://schemas.openxmlformats.org/officeDocument/2006/relationships/image" Target="media/image66.emf"/><Relationship Id="rId9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1.emf"/><Relationship Id="rId18" Type="http://schemas.openxmlformats.org/officeDocument/2006/relationships/oleObject" Target="embeddings/oleObject2.bin"/><Relationship Id="rId39" Type="http://schemas.openxmlformats.org/officeDocument/2006/relationships/image" Target="media/image19.emf"/><Relationship Id="rId34" Type="http://schemas.openxmlformats.org/officeDocument/2006/relationships/image" Target="media/image14.emf"/><Relationship Id="rId50" Type="http://schemas.openxmlformats.org/officeDocument/2006/relationships/image" Target="media/image30.emf"/><Relationship Id="rId55" Type="http://schemas.openxmlformats.org/officeDocument/2006/relationships/image" Target="media/image35.emf"/><Relationship Id="rId76" Type="http://schemas.openxmlformats.org/officeDocument/2006/relationships/image" Target="media/image56.emf"/><Relationship Id="rId97"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51.emf"/><Relationship Id="rId92" Type="http://schemas.openxmlformats.org/officeDocument/2006/relationships/oleObject" Target="embeddings/oleObject10.bin"/><Relationship Id="rId2" Type="http://schemas.openxmlformats.org/officeDocument/2006/relationships/customXml" Target="../customXml/item2.xml"/><Relationship Id="rId29" Type="http://schemas.openxmlformats.org/officeDocument/2006/relationships/oleObject" Target="embeddings/oleObject6.bin"/><Relationship Id="rId24" Type="http://schemas.openxmlformats.org/officeDocument/2006/relationships/oleObject" Target="embeddings/oleObject5.bin"/><Relationship Id="rId40" Type="http://schemas.openxmlformats.org/officeDocument/2006/relationships/image" Target="media/image20.emf"/><Relationship Id="rId45" Type="http://schemas.openxmlformats.org/officeDocument/2006/relationships/image" Target="media/image25.emf"/><Relationship Id="rId66" Type="http://schemas.openxmlformats.org/officeDocument/2006/relationships/image" Target="media/image46.emf"/><Relationship Id="rId87" Type="http://schemas.openxmlformats.org/officeDocument/2006/relationships/image" Target="media/image67.emf"/><Relationship Id="rId61" Type="http://schemas.openxmlformats.org/officeDocument/2006/relationships/image" Target="media/image41.emf"/><Relationship Id="rId82" Type="http://schemas.openxmlformats.org/officeDocument/2006/relationships/image" Target="media/image62.emf"/><Relationship Id="rId19" Type="http://schemas.openxmlformats.org/officeDocument/2006/relationships/image" Target="media/image5.wmf"/><Relationship Id="rId14" Type="http://schemas.openxmlformats.org/officeDocument/2006/relationships/image" Target="media/image2.emf"/><Relationship Id="rId30" Type="http://schemas.openxmlformats.org/officeDocument/2006/relationships/image" Target="media/image11.wmf"/><Relationship Id="rId35" Type="http://schemas.openxmlformats.org/officeDocument/2006/relationships/image" Target="media/image15.emf"/><Relationship Id="rId56" Type="http://schemas.openxmlformats.org/officeDocument/2006/relationships/image" Target="media/image36.emf"/><Relationship Id="rId77" Type="http://schemas.openxmlformats.org/officeDocument/2006/relationships/image" Target="media/image57.emf"/><Relationship Id="rId8" Type="http://schemas.openxmlformats.org/officeDocument/2006/relationships/webSettings" Target="webSettings.xml"/><Relationship Id="rId51" Type="http://schemas.openxmlformats.org/officeDocument/2006/relationships/image" Target="media/image31.emf"/><Relationship Id="rId72" Type="http://schemas.openxmlformats.org/officeDocument/2006/relationships/image" Target="media/image52.emf"/><Relationship Id="rId93"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image" Target="media/image71.jpg"/><Relationship Id="rId1" Type="http://schemas.openxmlformats.org/officeDocument/2006/relationships/image" Target="media/image70.jpeg"/></Relationships>
</file>

<file path=word/_rels/footer2.xml.rels><?xml version="1.0" encoding="UTF-8" standalone="yes"?>
<Relationships xmlns="http://schemas.openxmlformats.org/package/2006/relationships"><Relationship Id="rId1" Type="http://schemas.openxmlformats.org/officeDocument/2006/relationships/hyperlink" Target="http://www.ejp-eurad.eu/"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EFBE9B0E392084A9295605B76881B7B" ma:contentTypeVersion="13" ma:contentTypeDescription="Crée un document." ma:contentTypeScope="" ma:versionID="2e2434462f90605f649e626cc10f87bf">
  <xsd:schema xmlns:xsd="http://www.w3.org/2001/XMLSchema" xmlns:xs="http://www.w3.org/2001/XMLSchema" xmlns:p="http://schemas.microsoft.com/office/2006/metadata/properties" xmlns:ns3="ef960f52-0889-49a1-9498-875d9c4777b6" xmlns:ns4="fbe33f42-29a1-4b11-af01-b796570c76cb" targetNamespace="http://schemas.microsoft.com/office/2006/metadata/properties" ma:root="true" ma:fieldsID="54e5f0bac618692156d8658a308ddcb2" ns3:_="" ns4:_="">
    <xsd:import namespace="ef960f52-0889-49a1-9498-875d9c4777b6"/>
    <xsd:import namespace="fbe33f42-29a1-4b11-af01-b796570c76c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element ref="ns4:SharedWithUsers" minOccurs="0"/>
                <xsd:element ref="ns4:SharedWithDetails" minOccurs="0"/>
                <xsd:element ref="ns4:SharingHintHash" minOccurs="0"/>
                <xsd:element ref="ns3:MediaServiceEventHashCode" minOccurs="0"/>
                <xsd:element ref="ns3:MediaServiceGenerationTim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960f52-0889-49a1-9498-875d9c4777b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MediaServiceLocation" ma:internalName="MediaServiceLocation"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be33f42-29a1-4b11-af01-b796570c76cb" elementFormDefault="qualified">
    <xsd:import namespace="http://schemas.microsoft.com/office/2006/documentManagement/types"/>
    <xsd:import namespace="http://schemas.microsoft.com/office/infopath/2007/PartnerControls"/>
    <xsd:element name="SharedWithUsers" ma:index="14"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Partagé avec détails" ma:internalName="SharedWithDetails" ma:readOnly="true">
      <xsd:simpleType>
        <xsd:restriction base="dms:Note">
          <xsd:maxLength value="255"/>
        </xsd:restriction>
      </xsd:simpleType>
    </xsd:element>
    <xsd:element name="SharingHintHash" ma:index="16"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3D67EE-ECF5-4869-85FD-FCFFD4D6918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323003D-F96D-4451-8A39-7DA4FD172913}">
  <ds:schemaRefs>
    <ds:schemaRef ds:uri="http://schemas.microsoft.com/sharepoint/v3/contenttype/forms"/>
  </ds:schemaRefs>
</ds:datastoreItem>
</file>

<file path=customXml/itemProps3.xml><?xml version="1.0" encoding="utf-8"?>
<ds:datastoreItem xmlns:ds="http://schemas.openxmlformats.org/officeDocument/2006/customXml" ds:itemID="{233123C8-8A56-4A87-9BD3-2E2BA31696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960f52-0889-49a1-9498-875d9c4777b6"/>
    <ds:schemaRef ds:uri="fbe33f42-29a1-4b11-af01-b796570c76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AE27012-7020-4C8E-9AED-8CEB77941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18256</Words>
  <Characters>100412</Characters>
  <Application>Microsoft Office Word</Application>
  <DocSecurity>0</DocSecurity>
  <Lines>836</Lines>
  <Paragraphs>236</Paragraphs>
  <ScaleCrop>false</ScaleCrop>
  <HeadingPairs>
    <vt:vector size="6" baseType="variant">
      <vt:variant>
        <vt:lpstr>Título</vt:lpstr>
      </vt:variant>
      <vt:variant>
        <vt:i4>1</vt:i4>
      </vt:variant>
      <vt:variant>
        <vt:lpstr>Title</vt:lpstr>
      </vt:variant>
      <vt:variant>
        <vt:i4>1</vt:i4>
      </vt:variant>
      <vt:variant>
        <vt:lpstr>Titre</vt:lpstr>
      </vt:variant>
      <vt:variant>
        <vt:i4>1</vt:i4>
      </vt:variant>
    </vt:vector>
  </HeadingPairs>
  <TitlesOfParts>
    <vt:vector size="3" baseType="lpstr">
      <vt:lpstr/>
      <vt:lpstr/>
      <vt:lpstr/>
    </vt:vector>
  </TitlesOfParts>
  <Company>ECN</Company>
  <LinksUpToDate>false</LinksUpToDate>
  <CharactersWithSpaces>118432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GARCIA Marie</dc:creator>
  <cp:keywords/>
  <dc:description/>
  <cp:lastModifiedBy>Alba Mon López</cp:lastModifiedBy>
  <cp:revision>3</cp:revision>
  <cp:lastPrinted>2022-11-08T11:59:00Z</cp:lastPrinted>
  <dcterms:created xsi:type="dcterms:W3CDTF">2023-09-14T10:10:00Z</dcterms:created>
  <dcterms:modified xsi:type="dcterms:W3CDTF">2023-09-14T14:04:00Z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0x0101001EFBE9B0E392084A9295605B76881B7B</vt:lpwstr>
  </property>
  <property fmtid="{D5CDD505-2E9C-101B-9397-08002B2CF9AE}" pid="3" name="Docear4Word_StyleTitle">
    <vt:lpwstr>Geochimica et Cosmochimica Acta</vt:lpwstr>
  </property>
</Properties>
</file>