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Single-Turn Tutor Evaluation — Sweep 3</w:t>
      </w:r>
    </w:p>
    <w:p>
      <w:r>
        <w:rPr>
          <w:i/>
          <w:sz w:val="22"/>
        </w:rPr>
        <w:t>23 models scored on 200 balanced single-turn scenarios (16 lessons, 6 personas, 26 archetypes). Cloud APIs + local open-weight Qwen, on one leaderboard. Covers the board, the cloud/local split, the newer-and-thinking-model regression, single-turn vs. multi-turn, and data integrity.</w:t>
      </w:r>
    </w:p>
    <w:p>
      <w:r>
        <w:rPr>
          <w:color w:val="555555"/>
          <w:sz w:val="18"/>
        </w:rPr>
        <w:t>AI Tutor · simple_tutor engine · single-turn response scoring · judge = Anthropic Haiku 4.5 @ temp 0 · n=200 per model (±3.5pp)</w:t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 w:val="0"/>
          <w:i w:val="0"/>
          <w:sz w:val="21"/>
        </w:rPr>
        <w:t>Sweep 3 scores 23 models — 18 cloud APIs and 5 local open-weight Qwen models run through Ollama — on a single graded tutor turn each, across the same 200 scenarios and the same judge, so every model lands on one leaderboard. The data is clean: zero errored scenarios and zero empty responses across all 23 models, so every score is the model's own behaviour.</w:t>
      </w:r>
    </w:p>
    <w:p>
      <w:pPr>
        <w:pStyle w:val="ListBullet"/>
      </w:pPr>
      <w:r>
        <w:rPr>
          <w:b/>
        </w:rPr>
        <w:t xml:space="preserve">qwen3.5:4b </w:t>
      </w:r>
      <w:r>
        <w:t>tops the board at 89% — but it is a 4B local model, and that #1 is a single-turn artefact, not a claim it out-tutors the frontier. Single-turn scores one isolated reply; it does not require carrying state across a lesson. The strongest cloud model is glm-4.7 at 88%.</w:t>
      </w:r>
    </w:p>
    <w:p>
      <w:pPr>
        <w:pStyle w:val="ListBullet"/>
      </w:pPr>
      <w:r>
        <w:rPr>
          <w:b/>
        </w:rPr>
        <w:t xml:space="preserve">Newer and thinking models do worse. </w:t>
      </w:r>
      <w:r>
        <w:t>Three generational pairs all regress: the newer or reasoning-heavy tier scores below its predecessor on this rubric — grok-4.20 below grok-4.1, Gemini 3.x below Gemini 2.5, and every explicit thinking model lands in the bottom third. Three vendors, same direction.</w:t>
      </w:r>
    </w:p>
    <w:p>
      <w:pPr>
        <w:pStyle w:val="ListBullet"/>
      </w:pPr>
      <w:r>
        <w:rPr>
          <w:b/>
        </w:rPr>
        <w:t xml:space="preserve">Offline is close on single turns. </w:t>
      </w:r>
      <w:r>
        <w:t>the local open-weight tier is genuinely competitive on single turns — qwen3.5:9b (76%) and the 14B/30B (71%) sit inside the cloud pack. Whether that survives a full multi-turn lesson is the open question, and the reason single-turn is not the deployment number.</w:t>
      </w:r>
    </w:p>
    <w:p>
      <w:pPr>
        <w:pStyle w:val="ListBullet"/>
      </w:pPr>
      <w:r>
        <w:rPr>
          <w:b/>
        </w:rPr>
        <w:t xml:space="preserve">Not comparable to earlier sweeps. </w:t>
      </w:r>
      <w:r>
        <w:t>sweep 3 is a NEW baseline. The dataset was rebuilt (60 → 200 scenarios, 4 → 16 lessons, balanced by construction), so these numbers are not comparable to sweep 1 or sweep 2. The trend line starts here.</w:t>
      </w:r>
    </w:p>
    <w:p>
      <w:pPr>
        <w:pStyle w:val="Heading1"/>
      </w:pPr>
      <w:r>
        <w:rPr>
          <w:color w:val="1F3A5F"/>
        </w:rPr>
        <w:t>2. What sweep 3 tested</w:t>
      </w:r>
    </w:p>
    <w:p>
      <w:r>
        <w:rPr>
          <w:b w:val="0"/>
          <w:i w:val="0"/>
          <w:sz w:val="21"/>
        </w:rPr>
        <w:t>Each scenario seeds a short context and one student utterance; the model produces the next tutor turn, which is scored by three layers: deterministic assertions (phrase / structure / judge-label), a natural-language rubric (Anthropic Haiku 4.5 @ temperature 0, the same judge for every model), and per-dimension pedagogical checks. A scenario passes only when all applicable layers agree. There is no student simulator and no trajectory — that is the multi-turn benchmark, which is a separate and more demanding test.</w:t>
      </w:r>
    </w:p>
    <w:p>
      <w:r>
        <w:rPr>
          <w:b w:val="0"/>
          <w:i w:val="0"/>
          <w:sz w:val="21"/>
        </w:rPr>
        <w:t>The 200 scenarios are balanced by construction across 6 personas, 2 subjects (math + geography), 16 frozen lessons, and 26 situation archetypes — no persona is starved and no lesson dominates. At n=200 the standard error on a pass rate is about ±3.5pp, so two models must differ by roughly 10pp before the gap is meaningful.</w:t>
      </w:r>
    </w:p>
    <w:p>
      <w:pPr>
        <w:pStyle w:val="Heading1"/>
      </w:pPr>
      <w:r>
        <w:rPr>
          <w:color w:val="1F3A5F"/>
        </w:rPr>
        <w:t>3. Sweep 3 leaderboard</w:t>
      </w:r>
    </w:p>
    <w:p>
      <w:r>
        <w:rPr>
          <w:b w:val="0"/>
          <w:i w:val="0"/>
          <w:sz w:val="21"/>
        </w:rPr>
        <w:t>Pass rate is the primary metric; rubric is the mean natural-language rubric score (0–1) on the scored responses. Tier is cloud API vs. local open-weight (Ollama).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Pass rate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Rubric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qwen3.5:4b</w:t>
            </w:r>
          </w:p>
        </w:tc>
        <w:tc>
          <w:tcPr>
            <w:tcW w:type="dxa" w:w="1440"/>
          </w:tcPr>
          <w:p>
            <w:r>
              <w:t>local</w:t>
            </w:r>
          </w:p>
        </w:tc>
        <w:tc>
          <w:tcPr>
            <w:tcW w:type="dxa" w:w="1440"/>
          </w:tcPr>
          <w:p>
            <w:r>
              <w:t>89.0%</w:t>
            </w:r>
          </w:p>
        </w:tc>
        <w:tc>
          <w:tcPr>
            <w:tcW w:type="dxa" w:w="1440"/>
          </w:tcPr>
          <w:p>
            <w:r>
              <w:t>178/200</w:t>
            </w:r>
          </w:p>
        </w:tc>
        <w:tc>
          <w:tcPr>
            <w:tcW w:type="dxa" w:w="1440"/>
          </w:tcPr>
          <w:p>
            <w:r>
              <w:t>0.87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glm-4.7</w:t>
            </w:r>
          </w:p>
        </w:tc>
        <w:tc>
          <w:tcPr>
            <w:tcW w:type="dxa" w:w="1440"/>
          </w:tcPr>
          <w:p>
            <w:r>
              <w:t>cloud</w:t>
            </w:r>
          </w:p>
        </w:tc>
        <w:tc>
          <w:tcPr>
            <w:tcW w:type="dxa" w:w="1440"/>
          </w:tcPr>
          <w:p>
            <w:r>
              <w:t>88.0%</w:t>
            </w:r>
          </w:p>
        </w:tc>
        <w:tc>
          <w:tcPr>
            <w:tcW w:type="dxa" w:w="1440"/>
          </w:tcPr>
          <w:p>
            <w:r>
              <w:t>176/200</w:t>
            </w:r>
          </w:p>
        </w:tc>
        <w:tc>
          <w:tcPr>
            <w:tcW w:type="dxa" w:w="1440"/>
          </w:tcPr>
          <w:p>
            <w:r>
              <w:t>0.88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gemini-2.5-flash</w:t>
            </w:r>
          </w:p>
        </w:tc>
        <w:tc>
          <w:tcPr>
            <w:tcW w:type="dxa" w:w="1440"/>
          </w:tcPr>
          <w:p>
            <w:r>
              <w:t>cloud</w:t>
            </w:r>
          </w:p>
        </w:tc>
        <w:tc>
          <w:tcPr>
            <w:tcW w:type="dxa" w:w="1440"/>
          </w:tcPr>
          <w:p>
            <w:r>
              <w:t>81.0%</w:t>
            </w:r>
          </w:p>
        </w:tc>
        <w:tc>
          <w:tcPr>
            <w:tcW w:type="dxa" w:w="1440"/>
          </w:tcPr>
          <w:p>
            <w:r>
              <w:t>162/200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kimi-k2-thinking</w:t>
            </w:r>
          </w:p>
        </w:tc>
        <w:tc>
          <w:tcPr>
            <w:tcW w:type="dxa" w:w="1440"/>
          </w:tcPr>
          <w:p>
            <w:r>
              <w:t>cloud</w:t>
            </w:r>
          </w:p>
        </w:tc>
        <w:tc>
          <w:tcPr>
            <w:tcW w:type="dxa" w:w="1440"/>
          </w:tcPr>
          <w:p>
            <w:r>
              <w:t>80.5%</w:t>
            </w:r>
          </w:p>
        </w:tc>
        <w:tc>
          <w:tcPr>
            <w:tcW w:type="dxa" w:w="1440"/>
          </w:tcPr>
          <w:p>
            <w:r>
              <w:t>161/200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qwen3-next-80b-instruct</w:t>
            </w:r>
          </w:p>
        </w:tc>
        <w:tc>
          <w:tcPr>
            <w:tcW w:type="dxa" w:w="1440"/>
          </w:tcPr>
          <w:p>
            <w:r>
              <w:t>cloud</w:t>
            </w:r>
          </w:p>
        </w:tc>
        <w:tc>
          <w:tcPr>
            <w:tcW w:type="dxa" w:w="1440"/>
          </w:tcPr>
          <w:p>
            <w:r>
              <w:t>80.5%</w:t>
            </w:r>
          </w:p>
        </w:tc>
        <w:tc>
          <w:tcPr>
            <w:tcW w:type="dxa" w:w="1440"/>
          </w:tcPr>
          <w:p>
            <w:r>
              <w:t>161/200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deepseek-v3.1</w:t>
            </w:r>
          </w:p>
        </w:tc>
        <w:tc>
          <w:tcPr>
            <w:tcW w:type="dxa" w:w="1440"/>
          </w:tcPr>
          <w:p>
            <w:r>
              <w:t>cloud</w:t>
            </w:r>
          </w:p>
        </w:tc>
        <w:tc>
          <w:tcPr>
            <w:tcW w:type="dxa" w:w="1440"/>
          </w:tcPr>
          <w:p>
            <w:r>
              <w:t>79.5%</w:t>
            </w:r>
          </w:p>
        </w:tc>
        <w:tc>
          <w:tcPr>
            <w:tcW w:type="dxa" w:w="1440"/>
          </w:tcPr>
          <w:p>
            <w:r>
              <w:t>159/200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glm-5</w:t>
            </w:r>
          </w:p>
        </w:tc>
        <w:tc>
          <w:tcPr>
            <w:tcW w:type="dxa" w:w="1440"/>
          </w:tcPr>
          <w:p>
            <w:r>
              <w:t>cloud</w:t>
            </w:r>
          </w:p>
        </w:tc>
        <w:tc>
          <w:tcPr>
            <w:tcW w:type="dxa" w:w="1440"/>
          </w:tcPr>
          <w:p>
            <w:r>
              <w:t>78.0%</w:t>
            </w:r>
          </w:p>
        </w:tc>
        <w:tc>
          <w:tcPr>
            <w:tcW w:type="dxa" w:w="1440"/>
          </w:tcPr>
          <w:p>
            <w:r>
              <w:t>156/200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gemini-2.5-pro</w:t>
            </w:r>
          </w:p>
        </w:tc>
        <w:tc>
          <w:tcPr>
            <w:tcW w:type="dxa" w:w="1440"/>
          </w:tcPr>
          <w:p>
            <w:r>
              <w:t>cloud</w:t>
            </w:r>
          </w:p>
        </w:tc>
        <w:tc>
          <w:tcPr>
            <w:tcW w:type="dxa" w:w="1440"/>
          </w:tcPr>
          <w:p>
            <w:r>
              <w:t>76.0%</w:t>
            </w:r>
          </w:p>
        </w:tc>
        <w:tc>
          <w:tcPr>
            <w:tcW w:type="dxa" w:w="1440"/>
          </w:tcPr>
          <w:p>
            <w:r>
              <w:t>152/200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qwen3-235b-instruct</w:t>
            </w:r>
          </w:p>
        </w:tc>
        <w:tc>
          <w:tcPr>
            <w:tcW w:type="dxa" w:w="1440"/>
          </w:tcPr>
          <w:p>
            <w:r>
              <w:t>cloud</w:t>
            </w:r>
          </w:p>
        </w:tc>
        <w:tc>
          <w:tcPr>
            <w:tcW w:type="dxa" w:w="1440"/>
          </w:tcPr>
          <w:p>
            <w:r>
              <w:t>76.0%</w:t>
            </w:r>
          </w:p>
        </w:tc>
        <w:tc>
          <w:tcPr>
            <w:tcW w:type="dxa" w:w="1440"/>
          </w:tcPr>
          <w:p>
            <w:r>
              <w:t>152/200</w:t>
            </w:r>
          </w:p>
        </w:tc>
        <w:tc>
          <w:tcPr>
            <w:tcW w:type="dxa" w:w="1440"/>
          </w:tcPr>
          <w:p>
            <w:r>
              <w:t>0.81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grok-4.1-fast-non-reasoning</w:t>
            </w:r>
          </w:p>
        </w:tc>
        <w:tc>
          <w:tcPr>
            <w:tcW w:type="dxa" w:w="1440"/>
          </w:tcPr>
          <w:p>
            <w:r>
              <w:t>cloud</w:t>
            </w:r>
          </w:p>
        </w:tc>
        <w:tc>
          <w:tcPr>
            <w:tcW w:type="dxa" w:w="1440"/>
          </w:tcPr>
          <w:p>
            <w:r>
              <w:t>75.5%</w:t>
            </w:r>
          </w:p>
        </w:tc>
        <w:tc>
          <w:tcPr>
            <w:tcW w:type="dxa" w:w="1440"/>
          </w:tcPr>
          <w:p>
            <w:r>
              <w:t>151/200</w:t>
            </w:r>
          </w:p>
        </w:tc>
        <w:tc>
          <w:tcPr>
            <w:tcW w:type="dxa" w:w="1440"/>
          </w:tcPr>
          <w:p>
            <w:r>
              <w:t>0.81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qwen3.5:9b</w:t>
            </w:r>
          </w:p>
        </w:tc>
        <w:tc>
          <w:tcPr>
            <w:tcW w:type="dxa" w:w="1440"/>
          </w:tcPr>
          <w:p>
            <w:r>
              <w:t>local</w:t>
            </w:r>
          </w:p>
        </w:tc>
        <w:tc>
          <w:tcPr>
            <w:tcW w:type="dxa" w:w="1440"/>
          </w:tcPr>
          <w:p>
            <w:r>
              <w:t>75.5%</w:t>
            </w:r>
          </w:p>
        </w:tc>
        <w:tc>
          <w:tcPr>
            <w:tcW w:type="dxa" w:w="1440"/>
          </w:tcPr>
          <w:p>
            <w:r>
              <w:t>151/200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qwen3-coder-480b</w:t>
            </w:r>
          </w:p>
        </w:tc>
        <w:tc>
          <w:tcPr>
            <w:tcW w:type="dxa" w:w="1440"/>
          </w:tcPr>
          <w:p>
            <w:r>
              <w:t>cloud</w:t>
            </w:r>
          </w:p>
        </w:tc>
        <w:tc>
          <w:tcPr>
            <w:tcW w:type="dxa" w:w="1440"/>
          </w:tcPr>
          <w:p>
            <w:r>
              <w:t>74.5%</w:t>
            </w:r>
          </w:p>
        </w:tc>
        <w:tc>
          <w:tcPr>
            <w:tcW w:type="dxa" w:w="1440"/>
          </w:tcPr>
          <w:p>
            <w:r>
              <w:t>149/200</w:t>
            </w:r>
          </w:p>
        </w:tc>
        <w:tc>
          <w:tcPr>
            <w:tcW w:type="dxa" w:w="1440"/>
          </w:tcPr>
          <w:p>
            <w:r>
              <w:t>0.82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deepseek-v3.2</w:t>
            </w:r>
          </w:p>
        </w:tc>
        <w:tc>
          <w:tcPr>
            <w:tcW w:type="dxa" w:w="1440"/>
          </w:tcPr>
          <w:p>
            <w:r>
              <w:t>cloud</w:t>
            </w:r>
          </w:p>
        </w:tc>
        <w:tc>
          <w:tcPr>
            <w:tcW w:type="dxa" w:w="1440"/>
          </w:tcPr>
          <w:p>
            <w:r>
              <w:t>73.5%</w:t>
            </w:r>
          </w:p>
        </w:tc>
        <w:tc>
          <w:tcPr>
            <w:tcW w:type="dxa" w:w="1440"/>
          </w:tcPr>
          <w:p>
            <w:r>
              <w:t>147/200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qwen3:14b</w:t>
            </w:r>
          </w:p>
        </w:tc>
        <w:tc>
          <w:tcPr>
            <w:tcW w:type="dxa" w:w="1440"/>
          </w:tcPr>
          <w:p>
            <w:r>
              <w:t>local</w:t>
            </w:r>
          </w:p>
        </w:tc>
        <w:tc>
          <w:tcPr>
            <w:tcW w:type="dxa" w:w="1440"/>
          </w:tcPr>
          <w:p>
            <w:r>
              <w:t>71.0%</w:t>
            </w:r>
          </w:p>
        </w:tc>
        <w:tc>
          <w:tcPr>
            <w:tcW w:type="dxa" w:w="1440"/>
          </w:tcPr>
          <w:p>
            <w:r>
              <w:t>142/200</w:t>
            </w:r>
          </w:p>
        </w:tc>
        <w:tc>
          <w:tcPr>
            <w:tcW w:type="dxa" w:w="1440"/>
          </w:tcPr>
          <w:p>
            <w:r>
              <w:t>0.79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qwen3:30b-a3b</w:t>
            </w:r>
          </w:p>
        </w:tc>
        <w:tc>
          <w:tcPr>
            <w:tcW w:type="dxa" w:w="1440"/>
          </w:tcPr>
          <w:p>
            <w:r>
              <w:t>local</w:t>
            </w:r>
          </w:p>
        </w:tc>
        <w:tc>
          <w:tcPr>
            <w:tcW w:type="dxa" w:w="1440"/>
          </w:tcPr>
          <w:p>
            <w:r>
              <w:t>71.0%</w:t>
            </w:r>
          </w:p>
        </w:tc>
        <w:tc>
          <w:tcPr>
            <w:tcW w:type="dxa" w:w="1440"/>
          </w:tcPr>
          <w:p>
            <w:r>
              <w:t>142/200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grok-4.1-fast-reasoning</w:t>
            </w:r>
          </w:p>
        </w:tc>
        <w:tc>
          <w:tcPr>
            <w:tcW w:type="dxa" w:w="1440"/>
          </w:tcPr>
          <w:p>
            <w:r>
              <w:t>cloud</w:t>
            </w:r>
          </w:p>
        </w:tc>
        <w:tc>
          <w:tcPr>
            <w:tcW w:type="dxa" w:w="1440"/>
          </w:tcPr>
          <w:p>
            <w:r>
              <w:t>67.5%</w:t>
            </w:r>
          </w:p>
        </w:tc>
        <w:tc>
          <w:tcPr>
            <w:tcW w:type="dxa" w:w="1440"/>
          </w:tcPr>
          <w:p>
            <w:r>
              <w:t>135/200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qwen3:4b</w:t>
            </w:r>
          </w:p>
        </w:tc>
        <w:tc>
          <w:tcPr>
            <w:tcW w:type="dxa" w:w="1440"/>
          </w:tcPr>
          <w:p>
            <w:r>
              <w:t>local</w:t>
            </w:r>
          </w:p>
        </w:tc>
        <w:tc>
          <w:tcPr>
            <w:tcW w:type="dxa" w:w="1440"/>
          </w:tcPr>
          <w:p>
            <w:r>
              <w:t>57.5%</w:t>
            </w:r>
          </w:p>
        </w:tc>
        <w:tc>
          <w:tcPr>
            <w:tcW w:type="dxa" w:w="1440"/>
          </w:tcPr>
          <w:p>
            <w:r>
              <w:t>115/200</w:t>
            </w:r>
          </w:p>
        </w:tc>
        <w:tc>
          <w:tcPr>
            <w:tcW w:type="dxa" w:w="1440"/>
          </w:tcPr>
          <w:p>
            <w:r>
              <w:t>0.70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gemini-3.1-pro</w:t>
            </w:r>
          </w:p>
        </w:tc>
        <w:tc>
          <w:tcPr>
            <w:tcW w:type="dxa" w:w="1440"/>
          </w:tcPr>
          <w:p>
            <w:r>
              <w:t>cloud</w:t>
            </w:r>
          </w:p>
        </w:tc>
        <w:tc>
          <w:tcPr>
            <w:tcW w:type="dxa" w:w="1440"/>
          </w:tcPr>
          <w:p>
            <w:r>
              <w:t>55.0%</w:t>
            </w:r>
          </w:p>
        </w:tc>
        <w:tc>
          <w:tcPr>
            <w:tcW w:type="dxa" w:w="1440"/>
          </w:tcPr>
          <w:p>
            <w:r>
              <w:t>110/200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gemini-3.5-flash</w:t>
            </w:r>
          </w:p>
        </w:tc>
        <w:tc>
          <w:tcPr>
            <w:tcW w:type="dxa" w:w="1440"/>
          </w:tcPr>
          <w:p>
            <w:r>
              <w:t>cloud</w:t>
            </w:r>
          </w:p>
        </w:tc>
        <w:tc>
          <w:tcPr>
            <w:tcW w:type="dxa" w:w="1440"/>
          </w:tcPr>
          <w:p>
            <w:r>
              <w:t>53.5%</w:t>
            </w:r>
          </w:p>
        </w:tc>
        <w:tc>
          <w:tcPr>
            <w:tcW w:type="dxa" w:w="1440"/>
          </w:tcPr>
          <w:p>
            <w:r>
              <w:t>107/200</w:t>
            </w:r>
          </w:p>
        </w:tc>
        <w:tc>
          <w:tcPr>
            <w:tcW w:type="dxa" w:w="1440"/>
          </w:tcPr>
          <w:p>
            <w:r>
              <w:t>0.70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grok-4.20-non-reasoning</w:t>
            </w:r>
          </w:p>
        </w:tc>
        <w:tc>
          <w:tcPr>
            <w:tcW w:type="dxa" w:w="1440"/>
          </w:tcPr>
          <w:p>
            <w:r>
              <w:t>cloud</w:t>
            </w:r>
          </w:p>
        </w:tc>
        <w:tc>
          <w:tcPr>
            <w:tcW w:type="dxa" w:w="1440"/>
          </w:tcPr>
          <w:p>
            <w:r>
              <w:t>43.5%</w:t>
            </w:r>
          </w:p>
        </w:tc>
        <w:tc>
          <w:tcPr>
            <w:tcW w:type="dxa" w:w="1440"/>
          </w:tcPr>
          <w:p>
            <w:r>
              <w:t>87/200</w:t>
            </w:r>
          </w:p>
        </w:tc>
        <w:tc>
          <w:tcPr>
            <w:tcW w:type="dxa" w:w="1440"/>
          </w:tcPr>
          <w:p>
            <w:r>
              <w:t>0.63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qwen3-next-80b-thinking</w:t>
            </w:r>
          </w:p>
        </w:tc>
        <w:tc>
          <w:tcPr>
            <w:tcW w:type="dxa" w:w="1440"/>
          </w:tcPr>
          <w:p>
            <w:r>
              <w:t>cloud</w:t>
            </w:r>
          </w:p>
        </w:tc>
        <w:tc>
          <w:tcPr>
            <w:tcW w:type="dxa" w:w="1440"/>
          </w:tcPr>
          <w:p>
            <w:r>
              <w:t>40.5%</w:t>
            </w:r>
          </w:p>
        </w:tc>
        <w:tc>
          <w:tcPr>
            <w:tcW w:type="dxa" w:w="1440"/>
          </w:tcPr>
          <w:p>
            <w:r>
              <w:t>81/200</w:t>
            </w:r>
          </w:p>
        </w:tc>
        <w:tc>
          <w:tcPr>
            <w:tcW w:type="dxa" w:w="1440"/>
          </w:tcPr>
          <w:p>
            <w:r>
              <w:t>0.61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deepseek-r1</w:t>
            </w:r>
          </w:p>
        </w:tc>
        <w:tc>
          <w:tcPr>
            <w:tcW w:type="dxa" w:w="1440"/>
          </w:tcPr>
          <w:p>
            <w:r>
              <w:t>cloud</w:t>
            </w:r>
          </w:p>
        </w:tc>
        <w:tc>
          <w:tcPr>
            <w:tcW w:type="dxa" w:w="1440"/>
          </w:tcPr>
          <w:p>
            <w:r>
              <w:t>38.5%</w:t>
            </w:r>
          </w:p>
        </w:tc>
        <w:tc>
          <w:tcPr>
            <w:tcW w:type="dxa" w:w="1440"/>
          </w:tcPr>
          <w:p>
            <w:r>
              <w:t>77/200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grok-4.20-reasoning</w:t>
            </w:r>
          </w:p>
        </w:tc>
        <w:tc>
          <w:tcPr>
            <w:tcW w:type="dxa" w:w="1440"/>
          </w:tcPr>
          <w:p>
            <w:r>
              <w:t>cloud</w:t>
            </w:r>
          </w:p>
        </w:tc>
        <w:tc>
          <w:tcPr>
            <w:tcW w:type="dxa" w:w="1440"/>
          </w:tcPr>
          <w:p>
            <w:r>
              <w:t>37.5%</w:t>
            </w:r>
          </w:p>
        </w:tc>
        <w:tc>
          <w:tcPr>
            <w:tcW w:type="dxa" w:w="1440"/>
          </w:tcPr>
          <w:p>
            <w:r>
              <w:t>75/200</w:t>
            </w:r>
          </w:p>
        </w:tc>
        <w:tc>
          <w:tcPr>
            <w:tcW w:type="dxa" w:w="1440"/>
          </w:tcPr>
          <w:p>
            <w:r>
              <w:t>0.59</w:t>
            </w:r>
          </w:p>
        </w:tc>
      </w:tr>
    </w:tbl>
    <w:p>
      <w:r>
        <w:rPr>
          <w:b w:val="0"/>
          <w:i/>
          <w:color w:val="555555"/>
          <w:sz w:val="18"/>
        </w:rPr>
        <w:t>qwen3.6:27b is excluded — its Colab run stopped partway and emitted no result file. All other models completed the full 200.</w:t>
      </w:r>
    </w:p>
    <w:p>
      <w:pPr>
        <w:pStyle w:val="Heading1"/>
      </w:pPr>
      <w:r>
        <w:rPr>
          <w:color w:val="1F3A5F"/>
        </w:rPr>
        <w:t>4. The two tiers</w:t>
      </w:r>
    </w:p>
    <w:p>
      <w:r>
        <w:rPr>
          <w:b w:val="0"/>
          <w:i w:val="0"/>
          <w:sz w:val="21"/>
        </w:rPr>
        <w:t>Cloud tier (18 models): mean 67% pass rate. The top of the cloud board is a cheap flash model (gemini-2.5-flash) and mid-size open-weight MoE models (kimi-k2-thinking, qwen3-next-80b-instruct), not the largest or newest — frontier size is not the winner here.</w:t>
      </w:r>
    </w:p>
    <w:p>
      <w:r>
        <w:rPr>
          <w:b w:val="0"/>
          <w:i w:val="0"/>
          <w:sz w:val="21"/>
        </w:rPr>
        <w:t>Local open-weight tier (5 models, the offline-pilot candidates): mean 73% pass rate, forming a size gradient — qwen3.5:9b 76%, qwen3:14b / qwen3:30b-a3b 71%, qwen3:4b 58%. qwen3.5:4b is the outlier at 89%; its rubric (0.87) is consistent with its pass rate, so the responses are genuinely good — but see §6 on why a small model can look this strong on single turns and still not be deployable for whole lessons.</w:t>
      </w:r>
    </w:p>
    <w:p>
      <w:pPr>
        <w:pStyle w:val="Heading1"/>
      </w:pPr>
      <w:r>
        <w:rPr>
          <w:color w:val="1F3A5F"/>
        </w:rPr>
        <w:t>5. Newer and thinking models regress</w:t>
      </w:r>
    </w:p>
    <w:p>
      <w:r>
        <w:rPr>
          <w:b w:val="0"/>
          <w:i w:val="0"/>
          <w:sz w:val="21"/>
        </w:rPr>
        <w:t>The clearest signal in the board is generational, and it points the wrong way for three separate vendors:</w:t>
      </w:r>
    </w:p>
    <w:p>
      <w:pPr>
        <w:pStyle w:val="ListBullet"/>
      </w:pPr>
      <w:r>
        <w:t>glm-4.7 88% vs glm-5 78% — a +10pp move to the OLDER model.</w:t>
      </w:r>
    </w:p>
    <w:p>
      <w:pPr>
        <w:pStyle w:val="ListBullet"/>
      </w:pPr>
      <w:r>
        <w:t>grok-4.1-fast-non-reasoning 76% vs grok-4.20-non-reasoning 44% — a +32pp move to the OLDER model.</w:t>
      </w:r>
    </w:p>
    <w:p>
      <w:pPr>
        <w:pStyle w:val="ListBullet"/>
      </w:pPr>
      <w:r>
        <w:t>gemini-2.5-flash 81% vs gemini-3.5-flash 54% — a +28pp move to the OLDER model.</w:t>
      </w:r>
    </w:p>
    <w:p>
      <w:r>
        <w:rPr>
          <w:b w:val="0"/>
          <w:i w:val="0"/>
          <w:sz w:val="21"/>
        </w:rPr>
        <w:t>Every explicit thinking / reasoning variant lands in the bottom third (grok-4.20-reasoning, deepseek-r1, qwen3-next-80b-thinking, gemini-3.x), and their rubric scores fall with their pass rates (0.59–0.72) — so it is not that they teach well but trip an assertion; the whole response is weaker. Three vendors moving the same direction is unlikely to be noise, though a thinking-mode / output-truncation interaction with this rubric is not fully ruled out and is worth a log dig before the pattern is treated as settled.</w:t>
      </w:r>
    </w:p>
    <w:p>
      <w:pPr>
        <w:pStyle w:val="Heading1"/>
      </w:pPr>
      <w:r>
        <w:rPr>
          <w:color w:val="1F3A5F"/>
        </w:rPr>
        <w:t>6. Single-turn overstates deployable ability</w:t>
      </w:r>
    </w:p>
    <w:p>
      <w:r>
        <w:rPr>
          <w:b w:val="0"/>
          <w:i w:val="0"/>
          <w:sz w:val="21"/>
        </w:rPr>
        <w:t>The sweep-2 multi-turn report found that single-turn scores systematically overstate real tutoring ability, because a single turn never exercises the register→grade→advance loop or asks the model to carry state across ~15 turns. This board is the single-turn half of that comparison. Read the #1 in that light: a 4B model producing one good reply per scenario is exactly the case the single-turn harness rewards and the multi-turn harness punishes. The multi-turn score — not this one — is what predicts what a student actually experiences.</w:t>
      </w:r>
    </w:p>
    <w:p>
      <w:r>
        <w:rPr>
          <w:b w:val="0"/>
          <w:i w:val="0"/>
          <w:sz w:val="21"/>
        </w:rPr>
        <w:t>This is why the follow-up is a multi-turn run, and why it targets the protocol/state fixes shipped after sweep 2 (adaptive tool-forcing, reasoning-channel recovery, server-side bare-answer grading) rather than a new model.</w:t>
      </w:r>
    </w:p>
    <w:p>
      <w:pPr>
        <w:pStyle w:val="Heading1"/>
      </w:pPr>
      <w:r>
        <w:rPr>
          <w:color w:val="1F3A5F"/>
        </w:rPr>
        <w:t>7. Data integrity</w:t>
      </w:r>
    </w:p>
    <w:p>
      <w:pPr>
        <w:pStyle w:val="ListBullet"/>
      </w:pPr>
      <w:r>
        <w:rPr>
          <w:b/>
        </w:rPr>
        <w:t xml:space="preserve">Zero errored scenarios and zero empty responses </w:t>
      </w:r>
      <w:r>
        <w:t>across all 23 models — every score is the model's own behaviour, not an infrastructure artefact.</w:t>
      </w:r>
    </w:p>
    <w:p>
      <w:pPr>
        <w:pStyle w:val="ListBullet"/>
      </w:pPr>
      <w:r>
        <w:rPr>
          <w:b/>
        </w:rPr>
        <w:t xml:space="preserve">The five local OSS models (run in Colab) </w:t>
      </w:r>
      <w:r>
        <w:t>were validated before merging into the board: no errored, no empty, no empty-but-passed responses, and passing responses spot-checked as genuine, contextual tutoring (they localise to Seychelles navigation charts, for instance).</w:t>
      </w:r>
    </w:p>
    <w:p>
      <w:pPr>
        <w:pStyle w:val="ListBullet"/>
      </w:pPr>
      <w:r>
        <w:rPr>
          <w:b/>
        </w:rPr>
        <w:t xml:space="preserve">qwen3-next-80b-thinking </w:t>
      </w:r>
      <w:r>
        <w:t>was re-run after an earlier invalid result (32 judge-connection failures in the first attempt); the 40.5% here is the clean score.</w:t>
      </w:r>
    </w:p>
    <w:p>
      <w:pPr>
        <w:pStyle w:val="Heading1"/>
      </w:pPr>
      <w:r>
        <w:rPr>
          <w:color w:val="1F3A5F"/>
        </w:rPr>
        <w:t>8. Caveats and next steps</w:t>
      </w:r>
    </w:p>
    <w:p>
      <w:pPr>
        <w:pStyle w:val="ListBullet"/>
      </w:pPr>
      <w:r>
        <w:rPr>
          <w:b/>
        </w:rPr>
        <w:t xml:space="preserve">Small gaps are noise. </w:t>
      </w:r>
      <w:r>
        <w:t>n=200 → ±3.5pp; single-model gaps under ~10pp are inside the noise.</w:t>
      </w:r>
    </w:p>
    <w:p>
      <w:pPr>
        <w:pStyle w:val="ListBullet"/>
      </w:pPr>
      <w:r>
        <w:rPr>
          <w:b/>
        </w:rPr>
        <w:t xml:space="preserve">This is not the deployment number. </w:t>
      </w:r>
      <w:r>
        <w:t>single-turn scores overstate deployable ability; the multi-turn number is the one to act on.</w:t>
      </w:r>
    </w:p>
    <w:p>
      <w:pPr>
        <w:pStyle w:val="ListBullet"/>
      </w:pPr>
      <w:r>
        <w:rPr>
          <w:b/>
        </w:rPr>
        <w:t xml:space="preserve">New baseline. </w:t>
      </w:r>
      <w:r>
        <w:t>the dataset was rebuilt since sweep 2, so there is no honest delta against earlier boards.</w:t>
      </w:r>
    </w:p>
    <w:p>
      <w:pPr>
        <w:pStyle w:val="ListBullet"/>
      </w:pPr>
      <w:r>
        <w:rPr>
          <w:b/>
        </w:rPr>
        <w:t xml:space="preserve">Next. </w:t>
      </w:r>
      <w:r>
        <w:t>run the top models multi-turn to see whether the single-turn ranking holds under a full lesson and whether the post-sweep-2 engine fixes convert the protocol failures that sank the non-Anthropic tier.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