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obstacle I faced was feeling overwhelmed by all the things I needed to do/ take into consideration, after reading the spec. Starting the project needed a lot of planning for me. However, once I started it, the flow became natural and I could finish it in a few hours.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Another obstacle I faced was being not sure of the syntax of C++. Since I watched the lecture videos, I knew how to solve the problems given. I just didn’t know how to produce those codes out of my brain. So, I had the lecture videos accompanying me while I code.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 (identification, overstated amount, location)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(“”, 50, new york)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string for identification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(Gene Block, 0, connecticut)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or negative number for overstated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(Dante Moore, 30, “”)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string for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(“”, 0, “”)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3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(Laura Hartenberger, 30, California)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 60 million overstated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(Alvine Kamaha, 90, wyoming)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overstated amount beyond the 60 million dollar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(Mr. Turtle, 100, new york)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overstated amount beyond the 60 million dollar + location in new york/florida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(Gordon Chen, 244, florida)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overstated amount over 150 million + location in florida/ new york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(Annie Wang, 151, nevada)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overstated amount over 150 million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(Ishita Ghosh, 167, new york)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overstated amount over 150 million + location in new york/florida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 program handles all the above test cases well.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Melody Myae</w:t>
    </w:r>
  </w:p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  <w:t xml:space="preserve">Prof Smallberg</w:t>
    </w:r>
  </w:p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CS31 F23</w:t>
    </w:r>
  </w:p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