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48544369" w:rsidP="4D1B1DBB" w:rsidRDefault="48544369" w14:paraId="7A7F4633" w14:textId="2517CCC9">
      <w:pPr>
        <w:pStyle w:val="Title"/>
        <w:spacing w:after="360" w:line="264" w:lineRule="auto"/>
      </w:pPr>
      <w:r w:rsidRPr="4D1B1DBB">
        <w:rPr>
          <w:rFonts w:ascii="Arial" w:hAnsi="Arial" w:eastAsia="Arial" w:cs="Arial"/>
          <w:color w:val="EB0000"/>
          <w:sz w:val="72"/>
          <w:szCs w:val="72"/>
          <w:lang w:val="en-US"/>
        </w:rPr>
        <w:t>Accelerator Selection</w:t>
      </w:r>
    </w:p>
    <w:p w:rsidR="48544369" w:rsidP="4D1B1DBB" w:rsidRDefault="48544369" w14:paraId="53F6CAD7" w14:textId="32B3E7FB">
      <w:pPr>
        <w:pStyle w:val="Subtitle"/>
        <w:spacing w:after="360" w:line="288" w:lineRule="auto"/>
        <w:rPr>
          <w:rFonts w:ascii="Arial" w:hAnsi="Arial" w:eastAsia="Arial" w:cs="Arial"/>
          <w:b/>
          <w:bCs/>
          <w:sz w:val="36"/>
          <w:szCs w:val="36"/>
        </w:rPr>
      </w:pPr>
      <w:r w:rsidRPr="4D1B1DBB">
        <w:rPr>
          <w:rFonts w:ascii="Arial" w:hAnsi="Arial" w:eastAsia="Arial" w:cs="Arial"/>
          <w:b/>
          <w:bCs/>
          <w:sz w:val="36"/>
          <w:szCs w:val="36"/>
          <w:lang w:val="en-US"/>
        </w:rPr>
        <w:t>Tech Spec</w:t>
      </w:r>
    </w:p>
    <w:p w:rsidR="48544369" w:rsidP="4D1B1DBB" w:rsidRDefault="48544369" w14:paraId="003B1522" w14:textId="6DBECC82">
      <w:pPr>
        <w:pStyle w:val="ListParagraph"/>
        <w:numPr>
          <w:ilvl w:val="0"/>
          <w:numId w:val="4"/>
        </w:numPr>
        <w:spacing w:after="0" w:line="240" w:lineRule="auto"/>
        <w:rPr>
          <w:rFonts w:ascii="Fira Sans" w:hAnsi="Fira Sans" w:eastAsia="Fira Sans" w:cs="Fira Sans"/>
          <w:color w:val="000000" w:themeColor="text1"/>
          <w:sz w:val="22"/>
          <w:szCs w:val="22"/>
        </w:rPr>
      </w:pPr>
      <w:r w:rsidRPr="4D1B1DBB">
        <w:rPr>
          <w:rFonts w:ascii="Fira Sans" w:hAnsi="Fira Sans" w:eastAsia="Fira Sans" w:cs="Fira Sans"/>
          <w:color w:val="000000" w:themeColor="text1"/>
          <w:sz w:val="22"/>
          <w:szCs w:val="22"/>
          <w:lang w:val="en-US"/>
        </w:rPr>
        <w:t>Product Spec</w:t>
      </w:r>
    </w:p>
    <w:p w:rsidR="48544369" w:rsidP="1FD57E3D" w:rsidRDefault="48CCF6C4" w14:paraId="0D177E57" w14:textId="7E140A4A">
      <w:pPr>
        <w:pStyle w:val="ListParagraph"/>
        <w:numPr>
          <w:ilvl w:val="0"/>
          <w:numId w:val="4"/>
        </w:numPr>
        <w:spacing w:after="0" w:line="240" w:lineRule="auto"/>
        <w:rPr>
          <w:rFonts w:ascii="Fira Sans" w:hAnsi="Fira Sans" w:eastAsia="Fira Sans" w:cs="Fira Sans"/>
          <w:color w:val="1155CC"/>
          <w:sz w:val="22"/>
          <w:szCs w:val="22"/>
        </w:rPr>
      </w:pPr>
      <w:r w:rsidRPr="1FD57E3D">
        <w:rPr>
          <w:rFonts w:ascii="Fira Sans" w:hAnsi="Fira Sans" w:eastAsia="Fira Sans" w:cs="Fira Sans"/>
          <w:color w:val="1155CC"/>
          <w:sz w:val="22"/>
          <w:szCs w:val="22"/>
          <w:u w:val="single"/>
          <w:lang w:val="en-US"/>
        </w:rPr>
        <w:t>Estimation Worksheet</w:t>
      </w:r>
      <w:r w:rsidRPr="1FD57E3D" w:rsidR="118D5155">
        <w:rPr>
          <w:rFonts w:ascii="Fira Sans" w:hAnsi="Fira Sans" w:eastAsia="Fira Sans" w:cs="Fira Sans"/>
          <w:color w:val="1155CC"/>
          <w:sz w:val="22"/>
          <w:szCs w:val="22"/>
          <w:u w:val="single"/>
          <w:lang w:val="en-US"/>
        </w:rPr>
        <w:t xml:space="preserve"> (done in current document itself)</w:t>
      </w:r>
    </w:p>
    <w:p w:rsidR="48544369" w:rsidP="4D1B1DBB" w:rsidRDefault="48544369" w14:paraId="045FA0D7" w14:textId="79D387E6">
      <w:pPr>
        <w:pStyle w:val="ListParagraph"/>
        <w:numPr>
          <w:ilvl w:val="0"/>
          <w:numId w:val="4"/>
        </w:numPr>
        <w:spacing w:after="0" w:line="240" w:lineRule="auto"/>
        <w:rPr>
          <w:rFonts w:ascii="Fira Sans" w:hAnsi="Fira Sans" w:eastAsia="Fira Sans" w:cs="Fira Sans"/>
          <w:color w:val="000000" w:themeColor="text1"/>
          <w:sz w:val="22"/>
          <w:szCs w:val="22"/>
        </w:rPr>
      </w:pPr>
      <w:r w:rsidRPr="4D1B1DBB">
        <w:rPr>
          <w:rFonts w:ascii="Fira Sans" w:hAnsi="Fira Sans" w:eastAsia="Fira Sans" w:cs="Fira Sans"/>
          <w:color w:val="000000" w:themeColor="text1"/>
          <w:sz w:val="22"/>
          <w:szCs w:val="22"/>
          <w:lang w:val="en-US"/>
        </w:rPr>
        <w:t>Review Date: YYYY-MM-DD</w:t>
      </w:r>
    </w:p>
    <w:p w:rsidR="48544369" w:rsidP="4D1B1DBB" w:rsidRDefault="48544369" w14:paraId="0FE3A643" w14:textId="4EC1EA1E">
      <w:pPr>
        <w:pStyle w:val="ListParagraph"/>
        <w:numPr>
          <w:ilvl w:val="0"/>
          <w:numId w:val="4"/>
        </w:numPr>
        <w:spacing w:after="0" w:line="240" w:lineRule="auto"/>
        <w:rPr>
          <w:rFonts w:ascii="Fira Sans" w:hAnsi="Fira Sans" w:eastAsia="Fira Sans" w:cs="Fira Sans"/>
          <w:color w:val="000000" w:themeColor="text1"/>
          <w:sz w:val="22"/>
          <w:szCs w:val="22"/>
        </w:rPr>
      </w:pPr>
      <w:r w:rsidRPr="4D1B1DBB">
        <w:rPr>
          <w:rFonts w:ascii="Fira Sans" w:hAnsi="Fira Sans" w:eastAsia="Fira Sans" w:cs="Fira Sans"/>
          <w:color w:val="000000" w:themeColor="text1"/>
          <w:sz w:val="22"/>
          <w:szCs w:val="22"/>
          <w:lang w:val="en-US"/>
        </w:rPr>
        <w:t>Start Date: YYYY-MM-DD</w:t>
      </w:r>
    </w:p>
    <w:p w:rsidR="4D1B1DBB" w:rsidP="1FD57E3D" w:rsidRDefault="4D1B1DBB" w14:paraId="34F9C1F2" w14:textId="3FFE1637">
      <w:pPr>
        <w:spacing w:after="360" w:line="288" w:lineRule="auto"/>
        <w:rPr>
          <w:rFonts w:ascii="Arial" w:hAnsi="Arial" w:eastAsia="Arial" w:cs="Arial"/>
          <w:b/>
          <w:bCs/>
          <w:sz w:val="36"/>
          <w:szCs w:val="36"/>
        </w:rPr>
      </w:pPr>
    </w:p>
    <w:sdt>
      <w:sdtPr>
        <w:id w:val="6600922"/>
        <w:docPartObj>
          <w:docPartGallery w:val="Table of Contents"/>
          <w:docPartUnique/>
        </w:docPartObj>
      </w:sdtPr>
      <w:sdtEndPr/>
      <w:sdtContent>
        <w:p w:rsidR="1FD57E3D" w:rsidP="1FD57E3D" w:rsidRDefault="1FD57E3D" w14:paraId="04A22DCA" w14:textId="1AB59EA9">
          <w:pPr>
            <w:pStyle w:val="TOC1"/>
            <w:tabs>
              <w:tab w:val="right" w:leader="dot" w:pos="9015"/>
            </w:tabs>
          </w:pPr>
          <w:r>
            <w:fldChar w:fldCharType="begin"/>
          </w:r>
          <w:r>
            <w:instrText>TOC \o "1-9" \z \u \h</w:instrText>
          </w:r>
          <w:r>
            <w:fldChar w:fldCharType="separate"/>
          </w:r>
          <w:hyperlink w:anchor="_Toc1026627156">
            <w:r w:rsidRPr="1FD57E3D">
              <w:rPr>
                <w:rStyle w:val="Hyperlink"/>
              </w:rPr>
              <w:t>Summary</w:t>
            </w:r>
            <w:r>
              <w:tab/>
            </w:r>
            <w:r>
              <w:fldChar w:fldCharType="begin"/>
            </w:r>
            <w:r>
              <w:instrText>PAGEREF _Toc1026627156 \h</w:instrText>
            </w:r>
            <w:r>
              <w:fldChar w:fldCharType="separate"/>
            </w:r>
            <w:r w:rsidRPr="1FD57E3D">
              <w:rPr>
                <w:rStyle w:val="Hyperlink"/>
              </w:rPr>
              <w:t>1</w:t>
            </w:r>
            <w:r>
              <w:fldChar w:fldCharType="end"/>
            </w:r>
          </w:hyperlink>
        </w:p>
        <w:p w:rsidR="1FD57E3D" w:rsidP="1FD57E3D" w:rsidRDefault="1FD57E3D" w14:paraId="187E3D4C" w14:textId="6B8D5263">
          <w:pPr>
            <w:pStyle w:val="TOC1"/>
            <w:tabs>
              <w:tab w:val="right" w:leader="dot" w:pos="9015"/>
            </w:tabs>
          </w:pPr>
          <w:hyperlink w:anchor="_Toc1797889675">
            <w:r w:rsidRPr="1FD57E3D">
              <w:rPr>
                <w:rStyle w:val="Hyperlink"/>
              </w:rPr>
              <w:t>Requirements</w:t>
            </w:r>
            <w:r>
              <w:tab/>
            </w:r>
            <w:r>
              <w:fldChar w:fldCharType="begin"/>
            </w:r>
            <w:r>
              <w:instrText>PAGEREF _Toc1797889675 \h</w:instrText>
            </w:r>
            <w:r>
              <w:fldChar w:fldCharType="separate"/>
            </w:r>
            <w:r w:rsidRPr="1FD57E3D">
              <w:rPr>
                <w:rStyle w:val="Hyperlink"/>
              </w:rPr>
              <w:t>1</w:t>
            </w:r>
            <w:r>
              <w:fldChar w:fldCharType="end"/>
            </w:r>
          </w:hyperlink>
        </w:p>
        <w:p w:rsidR="1FD57E3D" w:rsidP="1FD57E3D" w:rsidRDefault="1FD57E3D" w14:paraId="78064A56" w14:textId="107DB64D">
          <w:pPr>
            <w:pStyle w:val="TOC2"/>
            <w:tabs>
              <w:tab w:val="right" w:leader="dot" w:pos="9015"/>
            </w:tabs>
          </w:pPr>
          <w:hyperlink w:anchor="_Toc1943148949">
            <w:r w:rsidRPr="1FD57E3D">
              <w:rPr>
                <w:rStyle w:val="Hyperlink"/>
              </w:rPr>
              <w:t>Across all phases</w:t>
            </w:r>
            <w:r>
              <w:tab/>
            </w:r>
            <w:r>
              <w:fldChar w:fldCharType="begin"/>
            </w:r>
            <w:r>
              <w:instrText>PAGEREF _Toc1943148949 \h</w:instrText>
            </w:r>
            <w:r>
              <w:fldChar w:fldCharType="separate"/>
            </w:r>
            <w:r w:rsidRPr="1FD57E3D">
              <w:rPr>
                <w:rStyle w:val="Hyperlink"/>
              </w:rPr>
              <w:t>1</w:t>
            </w:r>
            <w:r>
              <w:fldChar w:fldCharType="end"/>
            </w:r>
          </w:hyperlink>
        </w:p>
        <w:p w:rsidR="1FD57E3D" w:rsidP="1FD57E3D" w:rsidRDefault="1FD57E3D" w14:paraId="32C57387" w14:textId="5E7210EB">
          <w:pPr>
            <w:pStyle w:val="TOC2"/>
            <w:tabs>
              <w:tab w:val="right" w:leader="dot" w:pos="9015"/>
            </w:tabs>
          </w:pPr>
          <w:hyperlink w:anchor="_Toc599180295">
            <w:r w:rsidRPr="1FD57E3D">
              <w:rPr>
                <w:rStyle w:val="Hyperlink"/>
              </w:rPr>
              <w:t>Phase 1 — Inference, manual selection (Immediate goal)</w:t>
            </w:r>
            <w:r>
              <w:tab/>
            </w:r>
            <w:r>
              <w:fldChar w:fldCharType="begin"/>
            </w:r>
            <w:r>
              <w:instrText>PAGEREF _Toc599180295 \h</w:instrText>
            </w:r>
            <w:r>
              <w:fldChar w:fldCharType="separate"/>
            </w:r>
            <w:r w:rsidRPr="1FD57E3D">
              <w:rPr>
                <w:rStyle w:val="Hyperlink"/>
              </w:rPr>
              <w:t>2</w:t>
            </w:r>
            <w:r>
              <w:fldChar w:fldCharType="end"/>
            </w:r>
          </w:hyperlink>
        </w:p>
        <w:p w:rsidR="1FD57E3D" w:rsidP="1FD57E3D" w:rsidRDefault="1FD57E3D" w14:paraId="38862933" w14:textId="1C9E9D3E">
          <w:pPr>
            <w:pStyle w:val="TOC2"/>
            <w:tabs>
              <w:tab w:val="right" w:leader="dot" w:pos="9015"/>
            </w:tabs>
          </w:pPr>
          <w:hyperlink w:anchor="_Toc979662801">
            <w:r w:rsidRPr="1FD57E3D">
              <w:rPr>
                <w:rStyle w:val="Hyperlink"/>
              </w:rPr>
              <w:t>Phase 2 — Finetuning, manual selection (Immediate goal)</w:t>
            </w:r>
            <w:r>
              <w:tab/>
            </w:r>
            <w:r>
              <w:fldChar w:fldCharType="begin"/>
            </w:r>
            <w:r>
              <w:instrText>PAGEREF _Toc979662801 \h</w:instrText>
            </w:r>
            <w:r>
              <w:fldChar w:fldCharType="separate"/>
            </w:r>
            <w:r w:rsidRPr="1FD57E3D">
              <w:rPr>
                <w:rStyle w:val="Hyperlink"/>
              </w:rPr>
              <w:t>2</w:t>
            </w:r>
            <w:r>
              <w:fldChar w:fldCharType="end"/>
            </w:r>
          </w:hyperlink>
        </w:p>
        <w:p w:rsidR="1FD57E3D" w:rsidP="1FD57E3D" w:rsidRDefault="1FD57E3D" w14:paraId="475BD119" w14:textId="1E9D9E95">
          <w:pPr>
            <w:pStyle w:val="TOC2"/>
            <w:tabs>
              <w:tab w:val="right" w:leader="dot" w:pos="9015"/>
            </w:tabs>
          </w:pPr>
          <w:hyperlink w:anchor="_Toc2117690955">
            <w:r w:rsidRPr="1FD57E3D">
              <w:rPr>
                <w:rStyle w:val="Hyperlink"/>
              </w:rPr>
              <w:t>Phase 3 — Inventory automation (Future goal)</w:t>
            </w:r>
            <w:r>
              <w:tab/>
            </w:r>
            <w:r>
              <w:fldChar w:fldCharType="begin"/>
            </w:r>
            <w:r>
              <w:instrText>PAGEREF _Toc2117690955 \h</w:instrText>
            </w:r>
            <w:r>
              <w:fldChar w:fldCharType="separate"/>
            </w:r>
            <w:r w:rsidRPr="1FD57E3D">
              <w:rPr>
                <w:rStyle w:val="Hyperlink"/>
              </w:rPr>
              <w:t>2</w:t>
            </w:r>
            <w:r>
              <w:fldChar w:fldCharType="end"/>
            </w:r>
          </w:hyperlink>
        </w:p>
        <w:p w:rsidR="1FD57E3D" w:rsidP="1FD57E3D" w:rsidRDefault="1FD57E3D" w14:paraId="5938E412" w14:textId="7F797178">
          <w:pPr>
            <w:pStyle w:val="TOC2"/>
            <w:tabs>
              <w:tab w:val="right" w:leader="dot" w:pos="9015"/>
            </w:tabs>
          </w:pPr>
          <w:hyperlink w:anchor="_Toc228031597">
            <w:r w:rsidRPr="1FD57E3D">
              <w:rPr>
                <w:rStyle w:val="Hyperlink"/>
              </w:rPr>
              <w:t>Phase 4 — Model-aware accelerator type placement (Future goal)</w:t>
            </w:r>
            <w:r>
              <w:tab/>
            </w:r>
            <w:r>
              <w:fldChar w:fldCharType="begin"/>
            </w:r>
            <w:r>
              <w:instrText>PAGEREF _Toc228031597 \h</w:instrText>
            </w:r>
            <w:r>
              <w:fldChar w:fldCharType="separate"/>
            </w:r>
            <w:r w:rsidRPr="1FD57E3D">
              <w:rPr>
                <w:rStyle w:val="Hyperlink"/>
              </w:rPr>
              <w:t>3</w:t>
            </w:r>
            <w:r>
              <w:fldChar w:fldCharType="end"/>
            </w:r>
          </w:hyperlink>
        </w:p>
        <w:p w:rsidR="1FD57E3D" w:rsidP="1FD57E3D" w:rsidRDefault="1FD57E3D" w14:paraId="7F35E652" w14:textId="33690A0B">
          <w:pPr>
            <w:pStyle w:val="TOC2"/>
            <w:tabs>
              <w:tab w:val="right" w:leader="dot" w:pos="9015"/>
            </w:tabs>
          </w:pPr>
          <w:hyperlink w:anchor="_Toc866117070">
            <w:r w:rsidRPr="1FD57E3D">
              <w:rPr>
                <w:rStyle w:val="Hyperlink"/>
              </w:rPr>
              <w:t>Non-goals</w:t>
            </w:r>
            <w:r>
              <w:tab/>
            </w:r>
            <w:r>
              <w:fldChar w:fldCharType="begin"/>
            </w:r>
            <w:r>
              <w:instrText>PAGEREF _Toc866117070 \h</w:instrText>
            </w:r>
            <w:r>
              <w:fldChar w:fldCharType="separate"/>
            </w:r>
            <w:r w:rsidRPr="1FD57E3D">
              <w:rPr>
                <w:rStyle w:val="Hyperlink"/>
              </w:rPr>
              <w:t>3</w:t>
            </w:r>
            <w:r>
              <w:fldChar w:fldCharType="end"/>
            </w:r>
          </w:hyperlink>
        </w:p>
        <w:p w:rsidR="1FD57E3D" w:rsidP="1FD57E3D" w:rsidRDefault="1FD57E3D" w14:paraId="3EB5F813" w14:textId="701E7401">
          <w:pPr>
            <w:pStyle w:val="TOC1"/>
            <w:tabs>
              <w:tab w:val="right" w:leader="dot" w:pos="9015"/>
            </w:tabs>
          </w:pPr>
          <w:hyperlink w:anchor="_Toc1003966538">
            <w:r w:rsidRPr="1FD57E3D">
              <w:rPr>
                <w:rStyle w:val="Hyperlink"/>
              </w:rPr>
              <w:t>Architecture</w:t>
            </w:r>
            <w:r>
              <w:tab/>
            </w:r>
            <w:r>
              <w:fldChar w:fldCharType="begin"/>
            </w:r>
            <w:r>
              <w:instrText>PAGEREF _Toc1003966538 \h</w:instrText>
            </w:r>
            <w:r>
              <w:fldChar w:fldCharType="separate"/>
            </w:r>
            <w:r w:rsidRPr="1FD57E3D">
              <w:rPr>
                <w:rStyle w:val="Hyperlink"/>
              </w:rPr>
              <w:t>3</w:t>
            </w:r>
            <w:r>
              <w:fldChar w:fldCharType="end"/>
            </w:r>
          </w:hyperlink>
        </w:p>
        <w:p w:rsidR="1FD57E3D" w:rsidP="1FD57E3D" w:rsidRDefault="1FD57E3D" w14:paraId="0D903ED4" w14:textId="1CF803FE">
          <w:pPr>
            <w:pStyle w:val="TOC1"/>
            <w:tabs>
              <w:tab w:val="right" w:leader="dot" w:pos="9015"/>
            </w:tabs>
          </w:pPr>
          <w:hyperlink w:anchor="_Toc1302716340">
            <w:r w:rsidRPr="1FD57E3D">
              <w:rPr>
                <w:rStyle w:val="Hyperlink"/>
              </w:rPr>
              <w:t>Milestones (Epics)</w:t>
            </w:r>
            <w:r>
              <w:tab/>
            </w:r>
            <w:r>
              <w:fldChar w:fldCharType="begin"/>
            </w:r>
            <w:r>
              <w:instrText>PAGEREF _Toc1302716340 \h</w:instrText>
            </w:r>
            <w:r>
              <w:fldChar w:fldCharType="separate"/>
            </w:r>
            <w:r w:rsidRPr="1FD57E3D">
              <w:rPr>
                <w:rStyle w:val="Hyperlink"/>
              </w:rPr>
              <w:t>5</w:t>
            </w:r>
            <w:r>
              <w:fldChar w:fldCharType="end"/>
            </w:r>
          </w:hyperlink>
        </w:p>
        <w:p w:rsidR="1FD57E3D" w:rsidP="1FD57E3D" w:rsidRDefault="1FD57E3D" w14:paraId="5F521924" w14:textId="3F3EA004">
          <w:pPr>
            <w:pStyle w:val="TOC2"/>
            <w:tabs>
              <w:tab w:val="right" w:leader="dot" w:pos="9015"/>
            </w:tabs>
          </w:pPr>
          <w:hyperlink w:anchor="_Toc1706210179">
            <w:r w:rsidRPr="1FD57E3D">
              <w:rPr>
                <w:rStyle w:val="Hyperlink"/>
              </w:rPr>
              <w:t>M1 – Accelerator selection - Manual mode</w:t>
            </w:r>
            <w:r>
              <w:tab/>
            </w:r>
            <w:r>
              <w:fldChar w:fldCharType="begin"/>
            </w:r>
            <w:r>
              <w:instrText>PAGEREF _Toc1706210179 \h</w:instrText>
            </w:r>
            <w:r>
              <w:fldChar w:fldCharType="separate"/>
            </w:r>
            <w:r w:rsidRPr="1FD57E3D">
              <w:rPr>
                <w:rStyle w:val="Hyperlink"/>
              </w:rPr>
              <w:t>5</w:t>
            </w:r>
            <w:r>
              <w:fldChar w:fldCharType="end"/>
            </w:r>
          </w:hyperlink>
        </w:p>
        <w:p w:rsidR="1FD57E3D" w:rsidP="1FD57E3D" w:rsidRDefault="1FD57E3D" w14:paraId="3827ACBB" w14:textId="2E4BA49C">
          <w:pPr>
            <w:pStyle w:val="TOC3"/>
            <w:tabs>
              <w:tab w:val="right" w:leader="dot" w:pos="9015"/>
            </w:tabs>
          </w:pPr>
          <w:hyperlink w:anchor="_Toc2003610273">
            <w:r w:rsidRPr="1FD57E3D">
              <w:rPr>
                <w:rStyle w:val="Hyperlink"/>
              </w:rPr>
              <w:t>Breakdown Summary</w:t>
            </w:r>
            <w:r>
              <w:tab/>
            </w:r>
            <w:r>
              <w:fldChar w:fldCharType="begin"/>
            </w:r>
            <w:r>
              <w:instrText>PAGEREF _Toc2003610273 \h</w:instrText>
            </w:r>
            <w:r>
              <w:fldChar w:fldCharType="separate"/>
            </w:r>
            <w:r w:rsidRPr="1FD57E3D">
              <w:rPr>
                <w:rStyle w:val="Hyperlink"/>
              </w:rPr>
              <w:t>5</w:t>
            </w:r>
            <w:r>
              <w:fldChar w:fldCharType="end"/>
            </w:r>
          </w:hyperlink>
        </w:p>
        <w:p w:rsidR="1FD57E3D" w:rsidP="1FD57E3D" w:rsidRDefault="1FD57E3D" w14:paraId="4BF069F8" w14:textId="015104AB">
          <w:pPr>
            <w:pStyle w:val="TOC3"/>
            <w:tabs>
              <w:tab w:val="right" w:leader="dot" w:pos="9015"/>
            </w:tabs>
          </w:pPr>
          <w:hyperlink w:anchor="_Toc1682672644">
            <w:r w:rsidRPr="1FD57E3D">
              <w:rPr>
                <w:rStyle w:val="Hyperlink"/>
              </w:rPr>
              <w:t>Engineering Checklist</w:t>
            </w:r>
            <w:r>
              <w:tab/>
            </w:r>
            <w:r>
              <w:fldChar w:fldCharType="begin"/>
            </w:r>
            <w:r>
              <w:instrText>PAGEREF _Toc1682672644 \h</w:instrText>
            </w:r>
            <w:r>
              <w:fldChar w:fldCharType="separate"/>
            </w:r>
            <w:r w:rsidRPr="1FD57E3D">
              <w:rPr>
                <w:rStyle w:val="Hyperlink"/>
              </w:rPr>
              <w:t>8</w:t>
            </w:r>
            <w:r>
              <w:fldChar w:fldCharType="end"/>
            </w:r>
          </w:hyperlink>
        </w:p>
        <w:p w:rsidR="1FD57E3D" w:rsidP="1FD57E3D" w:rsidRDefault="1FD57E3D" w14:paraId="74A26AAD" w14:textId="5845622B">
          <w:pPr>
            <w:pStyle w:val="TOC3"/>
            <w:tabs>
              <w:tab w:val="right" w:leader="dot" w:pos="9015"/>
            </w:tabs>
          </w:pPr>
          <w:hyperlink w:anchor="_Toc1345518263">
            <w:r w:rsidRPr="1FD57E3D">
              <w:rPr>
                <w:rStyle w:val="Hyperlink"/>
              </w:rPr>
              <w:t>Release Checklist</w:t>
            </w:r>
            <w:r>
              <w:tab/>
            </w:r>
            <w:r>
              <w:fldChar w:fldCharType="begin"/>
            </w:r>
            <w:r>
              <w:instrText>PAGEREF _Toc1345518263 \h</w:instrText>
            </w:r>
            <w:r>
              <w:fldChar w:fldCharType="separate"/>
            </w:r>
            <w:r w:rsidRPr="1FD57E3D">
              <w:rPr>
                <w:rStyle w:val="Hyperlink"/>
              </w:rPr>
              <w:t>8</w:t>
            </w:r>
            <w:r>
              <w:fldChar w:fldCharType="end"/>
            </w:r>
          </w:hyperlink>
        </w:p>
        <w:p w:rsidR="1FD57E3D" w:rsidP="1FD57E3D" w:rsidRDefault="1FD57E3D" w14:paraId="148BC18F" w14:textId="25157B54">
          <w:pPr>
            <w:pStyle w:val="TOC2"/>
            <w:tabs>
              <w:tab w:val="right" w:leader="dot" w:pos="9015"/>
            </w:tabs>
          </w:pPr>
          <w:hyperlink w:anchor="_Toc507374426">
            <w:r w:rsidRPr="1FD57E3D">
              <w:rPr>
                <w:rStyle w:val="Hyperlink"/>
              </w:rPr>
              <w:t>References</w:t>
            </w:r>
            <w:r>
              <w:tab/>
            </w:r>
            <w:r>
              <w:fldChar w:fldCharType="begin"/>
            </w:r>
            <w:r>
              <w:instrText>PAGEREF _Toc507374426 \h</w:instrText>
            </w:r>
            <w:r>
              <w:fldChar w:fldCharType="separate"/>
            </w:r>
            <w:r w:rsidRPr="1FD57E3D">
              <w:rPr>
                <w:rStyle w:val="Hyperlink"/>
              </w:rPr>
              <w:t>8</w:t>
            </w:r>
            <w:r>
              <w:fldChar w:fldCharType="end"/>
            </w:r>
          </w:hyperlink>
        </w:p>
        <w:p w:rsidR="1FD57E3D" w:rsidP="1FD57E3D" w:rsidRDefault="1FD57E3D" w14:paraId="2AC5FF5F" w14:textId="727AEADD">
          <w:pPr>
            <w:pStyle w:val="TOC1"/>
            <w:tabs>
              <w:tab w:val="right" w:leader="dot" w:pos="9015"/>
            </w:tabs>
          </w:pPr>
          <w:hyperlink w:anchor="_Toc1948131083">
            <w:r w:rsidRPr="1FD57E3D">
              <w:rPr>
                <w:rStyle w:val="Hyperlink"/>
              </w:rPr>
              <w:t>Appendix</w:t>
            </w:r>
            <w:r>
              <w:tab/>
            </w:r>
            <w:r>
              <w:fldChar w:fldCharType="begin"/>
            </w:r>
            <w:r>
              <w:instrText>PAGEREF _Toc1948131083 \h</w:instrText>
            </w:r>
            <w:r>
              <w:fldChar w:fldCharType="separate"/>
            </w:r>
            <w:r w:rsidRPr="1FD57E3D">
              <w:rPr>
                <w:rStyle w:val="Hyperlink"/>
              </w:rPr>
              <w:t>8</w:t>
            </w:r>
            <w:r>
              <w:fldChar w:fldCharType="end"/>
            </w:r>
          </w:hyperlink>
        </w:p>
        <w:p w:rsidR="1FD57E3D" w:rsidP="1FD57E3D" w:rsidRDefault="1FD57E3D" w14:paraId="235AC4E6" w14:textId="76E3FCC0">
          <w:pPr>
            <w:pStyle w:val="TOC2"/>
            <w:tabs>
              <w:tab w:val="right" w:leader="dot" w:pos="9015"/>
            </w:tabs>
          </w:pPr>
          <w:hyperlink w:anchor="_Toc913638335">
            <w:r w:rsidRPr="1FD57E3D">
              <w:rPr>
                <w:rStyle w:val="Hyperlink"/>
              </w:rPr>
              <w:t>Engineering Details</w:t>
            </w:r>
            <w:r>
              <w:tab/>
            </w:r>
            <w:r>
              <w:fldChar w:fldCharType="begin"/>
            </w:r>
            <w:r>
              <w:instrText>PAGEREF _Toc913638335 \h</w:instrText>
            </w:r>
            <w:r>
              <w:fldChar w:fldCharType="separate"/>
            </w:r>
            <w:r w:rsidRPr="1FD57E3D">
              <w:rPr>
                <w:rStyle w:val="Hyperlink"/>
              </w:rPr>
              <w:t>8</w:t>
            </w:r>
            <w:r>
              <w:fldChar w:fldCharType="end"/>
            </w:r>
          </w:hyperlink>
        </w:p>
        <w:p w:rsidR="1FD57E3D" w:rsidP="1FD57E3D" w:rsidRDefault="1FD57E3D" w14:paraId="29DAB22B" w14:textId="0632233B">
          <w:pPr>
            <w:pStyle w:val="TOC3"/>
            <w:tabs>
              <w:tab w:val="right" w:leader="dot" w:pos="9015"/>
            </w:tabs>
          </w:pPr>
          <w:hyperlink w:anchor="_Toc1527844467">
            <w:r w:rsidRPr="1FD57E3D">
              <w:rPr>
                <w:rStyle w:val="Hyperlink"/>
              </w:rPr>
              <w:t>Phase 1 — Inference, manual selection</w:t>
            </w:r>
            <w:r>
              <w:tab/>
            </w:r>
            <w:r>
              <w:fldChar w:fldCharType="begin"/>
            </w:r>
            <w:r>
              <w:instrText>PAGEREF _Toc1527844467 \h</w:instrText>
            </w:r>
            <w:r>
              <w:fldChar w:fldCharType="separate"/>
            </w:r>
            <w:r w:rsidRPr="1FD57E3D">
              <w:rPr>
                <w:rStyle w:val="Hyperlink"/>
              </w:rPr>
              <w:t>9</w:t>
            </w:r>
            <w:r>
              <w:fldChar w:fldCharType="end"/>
            </w:r>
          </w:hyperlink>
        </w:p>
        <w:p w:rsidR="1FD57E3D" w:rsidP="1FD57E3D" w:rsidRDefault="1FD57E3D" w14:paraId="52B2A5E3" w14:textId="6335B045">
          <w:pPr>
            <w:pStyle w:val="TOC4"/>
            <w:tabs>
              <w:tab w:val="right" w:leader="dot" w:pos="9015"/>
            </w:tabs>
          </w:pPr>
          <w:hyperlink w:anchor="_Toc644847437">
            <w:r w:rsidRPr="1FD57E3D">
              <w:rPr>
                <w:rStyle w:val="Hyperlink"/>
              </w:rPr>
              <w:t>The AcceleratorClass CRD</w:t>
            </w:r>
            <w:r>
              <w:tab/>
            </w:r>
            <w:r>
              <w:fldChar w:fldCharType="begin"/>
            </w:r>
            <w:r>
              <w:instrText>PAGEREF _Toc644847437 \h</w:instrText>
            </w:r>
            <w:r>
              <w:fldChar w:fldCharType="separate"/>
            </w:r>
            <w:r w:rsidRPr="1FD57E3D">
              <w:rPr>
                <w:rStyle w:val="Hyperlink"/>
              </w:rPr>
              <w:t>9</w:t>
            </w:r>
            <w:r>
              <w:fldChar w:fldCharType="end"/>
            </w:r>
          </w:hyperlink>
        </w:p>
        <w:p w:rsidR="1FD57E3D" w:rsidP="1FD57E3D" w:rsidRDefault="1FD57E3D" w14:paraId="0C0E702B" w14:textId="22E3A968">
          <w:pPr>
            <w:pStyle w:val="TOC4"/>
            <w:tabs>
              <w:tab w:val="right" w:leader="dot" w:pos="9015"/>
            </w:tabs>
          </w:pPr>
          <w:hyperlink w:anchor="_Toc1227993422">
            <w:r w:rsidRPr="1FD57E3D">
              <w:rPr>
                <w:rStyle w:val="Hyperlink"/>
              </w:rPr>
              <w:t>Field on ModelClass and ModelDeployment</w:t>
            </w:r>
            <w:r>
              <w:tab/>
            </w:r>
            <w:r>
              <w:fldChar w:fldCharType="begin"/>
            </w:r>
            <w:r>
              <w:instrText>PAGEREF _Toc1227993422 \h</w:instrText>
            </w:r>
            <w:r>
              <w:fldChar w:fldCharType="separate"/>
            </w:r>
            <w:r w:rsidRPr="1FD57E3D">
              <w:rPr>
                <w:rStyle w:val="Hyperlink"/>
              </w:rPr>
              <w:t>10</w:t>
            </w:r>
            <w:r>
              <w:fldChar w:fldCharType="end"/>
            </w:r>
          </w:hyperlink>
        </w:p>
        <w:p w:rsidR="1FD57E3D" w:rsidP="1FD57E3D" w:rsidRDefault="1FD57E3D" w14:paraId="6511AD36" w14:textId="3375FCEE">
          <w:pPr>
            <w:pStyle w:val="TOC4"/>
            <w:tabs>
              <w:tab w:val="right" w:leader="dot" w:pos="9015"/>
            </w:tabs>
          </w:pPr>
          <w:hyperlink w:anchor="_Toc1369383127">
            <w:r w:rsidRPr="1FD57E3D">
              <w:rPr>
                <w:rStyle w:val="Hyperlink"/>
              </w:rPr>
              <w:t>Resolver + adapter stamping</w:t>
            </w:r>
            <w:r>
              <w:tab/>
            </w:r>
            <w:r>
              <w:fldChar w:fldCharType="begin"/>
            </w:r>
            <w:r>
              <w:instrText>PAGEREF _Toc1369383127 \h</w:instrText>
            </w:r>
            <w:r>
              <w:fldChar w:fldCharType="separate"/>
            </w:r>
            <w:r w:rsidRPr="1FD57E3D">
              <w:rPr>
                <w:rStyle w:val="Hyperlink"/>
              </w:rPr>
              <w:t>10</w:t>
            </w:r>
            <w:r>
              <w:fldChar w:fldCharType="end"/>
            </w:r>
          </w:hyperlink>
        </w:p>
        <w:p w:rsidR="1FD57E3D" w:rsidP="1FD57E3D" w:rsidRDefault="1FD57E3D" w14:paraId="415ED818" w14:textId="0D8B9B17">
          <w:pPr>
            <w:pStyle w:val="TOC4"/>
            <w:tabs>
              <w:tab w:val="right" w:leader="dot" w:pos="9015"/>
            </w:tabs>
          </w:pPr>
          <w:hyperlink w:anchor="_Toc1135675930">
            <w:r w:rsidRPr="1FD57E3D">
              <w:rPr>
                <w:rStyle w:val="Hyperlink"/>
              </w:rPr>
              <w:t>Conditions and error surface (Phase 1)</w:t>
            </w:r>
            <w:r>
              <w:tab/>
            </w:r>
            <w:r>
              <w:fldChar w:fldCharType="begin"/>
            </w:r>
            <w:r>
              <w:instrText>PAGEREF _Toc1135675930 \h</w:instrText>
            </w:r>
            <w:r>
              <w:fldChar w:fldCharType="separate"/>
            </w:r>
            <w:r w:rsidRPr="1FD57E3D">
              <w:rPr>
                <w:rStyle w:val="Hyperlink"/>
              </w:rPr>
              <w:t>10</w:t>
            </w:r>
            <w:r>
              <w:fldChar w:fldCharType="end"/>
            </w:r>
          </w:hyperlink>
        </w:p>
        <w:p w:rsidR="1FD57E3D" w:rsidP="1FD57E3D" w:rsidRDefault="1FD57E3D" w14:paraId="344C463A" w14:textId="296B6790">
          <w:pPr>
            <w:pStyle w:val="TOC4"/>
            <w:tabs>
              <w:tab w:val="right" w:leader="dot" w:pos="9015"/>
            </w:tabs>
          </w:pPr>
          <w:hyperlink w:anchor="_Toc323838935">
            <w:r w:rsidRPr="1FD57E3D">
              <w:rPr>
                <w:rStyle w:val="Hyperlink"/>
              </w:rPr>
              <w:t>Testing strategy</w:t>
            </w:r>
            <w:r>
              <w:tab/>
            </w:r>
            <w:r>
              <w:fldChar w:fldCharType="begin"/>
            </w:r>
            <w:r>
              <w:instrText>PAGEREF _Toc323838935 \h</w:instrText>
            </w:r>
            <w:r>
              <w:fldChar w:fldCharType="separate"/>
            </w:r>
            <w:r w:rsidRPr="1FD57E3D">
              <w:rPr>
                <w:rStyle w:val="Hyperlink"/>
              </w:rPr>
              <w:t>10</w:t>
            </w:r>
            <w:r>
              <w:fldChar w:fldCharType="end"/>
            </w:r>
          </w:hyperlink>
        </w:p>
        <w:p w:rsidR="1FD57E3D" w:rsidP="1FD57E3D" w:rsidRDefault="1FD57E3D" w14:paraId="18F031D0" w14:textId="6BD15640">
          <w:pPr>
            <w:pStyle w:val="TOC3"/>
            <w:tabs>
              <w:tab w:val="right" w:leader="dot" w:pos="9015"/>
            </w:tabs>
          </w:pPr>
          <w:hyperlink w:anchor="_Toc625049452">
            <w:r w:rsidRPr="1FD57E3D">
              <w:rPr>
                <w:rStyle w:val="Hyperlink"/>
              </w:rPr>
              <w:t>Phase 2 — Finetuning manual selection</w:t>
            </w:r>
            <w:r>
              <w:tab/>
            </w:r>
            <w:r>
              <w:fldChar w:fldCharType="begin"/>
            </w:r>
            <w:r>
              <w:instrText>PAGEREF _Toc625049452 \h</w:instrText>
            </w:r>
            <w:r>
              <w:fldChar w:fldCharType="separate"/>
            </w:r>
            <w:r w:rsidRPr="1FD57E3D">
              <w:rPr>
                <w:rStyle w:val="Hyperlink"/>
              </w:rPr>
              <w:t>10</w:t>
            </w:r>
            <w:r>
              <w:fldChar w:fldCharType="end"/>
            </w:r>
          </w:hyperlink>
        </w:p>
        <w:p w:rsidR="1FD57E3D" w:rsidP="1FD57E3D" w:rsidRDefault="1FD57E3D" w14:paraId="6F677D75" w14:textId="1B6D8196">
          <w:pPr>
            <w:pStyle w:val="TOC2"/>
            <w:tabs>
              <w:tab w:val="right" w:leader="dot" w:pos="9015"/>
            </w:tabs>
          </w:pPr>
          <w:hyperlink w:anchor="_Toc454472309">
            <w:r w:rsidRPr="1FD57E3D">
              <w:rPr>
                <w:rStyle w:val="Hyperlink"/>
              </w:rPr>
              <w:t>Future scope</w:t>
            </w:r>
            <w:r>
              <w:tab/>
            </w:r>
            <w:r>
              <w:fldChar w:fldCharType="begin"/>
            </w:r>
            <w:r>
              <w:instrText>PAGEREF _Toc454472309 \h</w:instrText>
            </w:r>
            <w:r>
              <w:fldChar w:fldCharType="separate"/>
            </w:r>
            <w:r w:rsidRPr="1FD57E3D">
              <w:rPr>
                <w:rStyle w:val="Hyperlink"/>
              </w:rPr>
              <w:t>10</w:t>
            </w:r>
            <w:r>
              <w:fldChar w:fldCharType="end"/>
            </w:r>
          </w:hyperlink>
        </w:p>
        <w:p w:rsidR="1FD57E3D" w:rsidP="1FD57E3D" w:rsidRDefault="1FD57E3D" w14:paraId="35749B05" w14:textId="6A1A96D1">
          <w:pPr>
            <w:pStyle w:val="TOC3"/>
            <w:tabs>
              <w:tab w:val="right" w:leader="dot" w:pos="9015"/>
            </w:tabs>
          </w:pPr>
          <w:hyperlink w:anchor="_Toc174581120">
            <w:r w:rsidRPr="1FD57E3D">
              <w:rPr>
                <w:rStyle w:val="Hyperlink"/>
              </w:rPr>
              <w:t>Phase 3 — Inventory automation</w:t>
            </w:r>
            <w:r>
              <w:tab/>
            </w:r>
            <w:r>
              <w:fldChar w:fldCharType="begin"/>
            </w:r>
            <w:r>
              <w:instrText>PAGEREF _Toc174581120 \h</w:instrText>
            </w:r>
            <w:r>
              <w:fldChar w:fldCharType="separate"/>
            </w:r>
            <w:r w:rsidRPr="1FD57E3D">
              <w:rPr>
                <w:rStyle w:val="Hyperlink"/>
              </w:rPr>
              <w:t>10</w:t>
            </w:r>
            <w:r>
              <w:fldChar w:fldCharType="end"/>
            </w:r>
          </w:hyperlink>
        </w:p>
        <w:p w:rsidR="1FD57E3D" w:rsidP="1FD57E3D" w:rsidRDefault="1FD57E3D" w14:paraId="45F4735F" w14:textId="048B2A53">
          <w:pPr>
            <w:pStyle w:val="TOC4"/>
            <w:tabs>
              <w:tab w:val="right" w:leader="dot" w:pos="9015"/>
            </w:tabs>
          </w:pPr>
          <w:hyperlink w:anchor="_Toc145661994">
            <w:r w:rsidRPr="1FD57E3D">
              <w:rPr>
                <w:rStyle w:val="Hyperlink"/>
              </w:rPr>
              <w:t>(a) Discovery</w:t>
            </w:r>
            <w:r>
              <w:tab/>
            </w:r>
            <w:r>
              <w:fldChar w:fldCharType="begin"/>
            </w:r>
            <w:r>
              <w:instrText>PAGEREF _Toc145661994 \h</w:instrText>
            </w:r>
            <w:r>
              <w:fldChar w:fldCharType="separate"/>
            </w:r>
            <w:r w:rsidRPr="1FD57E3D">
              <w:rPr>
                <w:rStyle w:val="Hyperlink"/>
              </w:rPr>
              <w:t>10</w:t>
            </w:r>
            <w:r>
              <w:fldChar w:fldCharType="end"/>
            </w:r>
          </w:hyperlink>
        </w:p>
        <w:p w:rsidR="1FD57E3D" w:rsidP="1FD57E3D" w:rsidRDefault="1FD57E3D" w14:paraId="6D5E243C" w14:textId="75FE854D">
          <w:pPr>
            <w:pStyle w:val="TOC4"/>
            <w:tabs>
              <w:tab w:val="right" w:leader="dot" w:pos="9015"/>
            </w:tabs>
          </w:pPr>
          <w:hyperlink w:anchor="_Toc1528125030">
            <w:r w:rsidRPr="1FD57E3D">
              <w:rPr>
                <w:rStyle w:val="Hyperlink"/>
              </w:rPr>
              <w:t>(b) Capacity</w:t>
            </w:r>
            <w:r>
              <w:tab/>
            </w:r>
            <w:r>
              <w:fldChar w:fldCharType="begin"/>
            </w:r>
            <w:r>
              <w:instrText>PAGEREF _Toc1528125030 \h</w:instrText>
            </w:r>
            <w:r>
              <w:fldChar w:fldCharType="separate"/>
            </w:r>
            <w:r w:rsidRPr="1FD57E3D">
              <w:rPr>
                <w:rStyle w:val="Hyperlink"/>
              </w:rPr>
              <w:t>10</w:t>
            </w:r>
            <w:r>
              <w:fldChar w:fldCharType="end"/>
            </w:r>
          </w:hyperlink>
        </w:p>
        <w:p w:rsidR="1FD57E3D" w:rsidP="1FD57E3D" w:rsidRDefault="1FD57E3D" w14:paraId="55763A84" w14:textId="62AAE897">
          <w:pPr>
            <w:pStyle w:val="TOC4"/>
            <w:tabs>
              <w:tab w:val="right" w:leader="dot" w:pos="9015"/>
            </w:tabs>
          </w:pPr>
          <w:hyperlink w:anchor="_Toc1228171848">
            <w:r w:rsidRPr="1FD57E3D">
              <w:rPr>
                <w:rStyle w:val="Hyperlink"/>
              </w:rPr>
              <w:t>Status additions (additive — no API break)</w:t>
            </w:r>
            <w:r>
              <w:tab/>
            </w:r>
            <w:r>
              <w:fldChar w:fldCharType="begin"/>
            </w:r>
            <w:r>
              <w:instrText>PAGEREF _Toc1228171848 \h</w:instrText>
            </w:r>
            <w:r>
              <w:fldChar w:fldCharType="separate"/>
            </w:r>
            <w:r w:rsidRPr="1FD57E3D">
              <w:rPr>
                <w:rStyle w:val="Hyperlink"/>
              </w:rPr>
              <w:t>10</w:t>
            </w:r>
            <w:r>
              <w:fldChar w:fldCharType="end"/>
            </w:r>
          </w:hyperlink>
        </w:p>
        <w:p w:rsidR="1FD57E3D" w:rsidP="1FD57E3D" w:rsidRDefault="1FD57E3D" w14:paraId="1BB9FC84" w14:textId="16A56B8E">
          <w:pPr>
            <w:pStyle w:val="TOC3"/>
            <w:tabs>
              <w:tab w:val="right" w:leader="dot" w:pos="9015"/>
            </w:tabs>
          </w:pPr>
          <w:hyperlink w:anchor="_Toc2078958108">
            <w:r w:rsidRPr="1FD57E3D">
              <w:rPr>
                <w:rStyle w:val="Hyperlink"/>
              </w:rPr>
              <w:t>Phase 4 — Model-aware auto / intelligent scheduler</w:t>
            </w:r>
            <w:r>
              <w:tab/>
            </w:r>
            <w:r>
              <w:fldChar w:fldCharType="begin"/>
            </w:r>
            <w:r>
              <w:instrText>PAGEREF _Toc2078958108 \h</w:instrText>
            </w:r>
            <w:r>
              <w:fldChar w:fldCharType="separate"/>
            </w:r>
            <w:r w:rsidRPr="1FD57E3D">
              <w:rPr>
                <w:rStyle w:val="Hyperlink"/>
              </w:rPr>
              <w:t>10</w:t>
            </w:r>
            <w:r>
              <w:fldChar w:fldCharType="end"/>
            </w:r>
          </w:hyperlink>
        </w:p>
        <w:p w:rsidR="1FD57E3D" w:rsidP="1FD57E3D" w:rsidRDefault="1FD57E3D" w14:paraId="682BF7AE" w14:textId="2ADC32BD">
          <w:pPr>
            <w:pStyle w:val="TOC4"/>
            <w:tabs>
              <w:tab w:val="right" w:leader="dot" w:pos="9015"/>
            </w:tabs>
          </w:pPr>
          <w:hyperlink w:anchor="_Toc1245400220">
            <w:r w:rsidRPr="1FD57E3D">
              <w:rPr>
                <w:rStyle w:val="Hyperlink"/>
              </w:rPr>
              <w:t>Model analysis tool</w:t>
            </w:r>
            <w:r>
              <w:tab/>
            </w:r>
            <w:r>
              <w:fldChar w:fldCharType="begin"/>
            </w:r>
            <w:r>
              <w:instrText>PAGEREF _Toc1245400220 \h</w:instrText>
            </w:r>
            <w:r>
              <w:fldChar w:fldCharType="separate"/>
            </w:r>
            <w:r w:rsidRPr="1FD57E3D">
              <w:rPr>
                <w:rStyle w:val="Hyperlink"/>
              </w:rPr>
              <w:t>10</w:t>
            </w:r>
            <w:r>
              <w:fldChar w:fldCharType="end"/>
            </w:r>
          </w:hyperlink>
        </w:p>
        <w:p w:rsidR="1FD57E3D" w:rsidP="1FD57E3D" w:rsidRDefault="1FD57E3D" w14:paraId="0101C498" w14:textId="7980CA6A">
          <w:pPr>
            <w:pStyle w:val="TOC4"/>
            <w:tabs>
              <w:tab w:val="right" w:leader="dot" w:pos="9015"/>
            </w:tabs>
          </w:pPr>
          <w:hyperlink w:anchor="_Toc1623255116">
            <w:r w:rsidRPr="1FD57E3D">
              <w:rPr>
                <w:rStyle w:val="Hyperlink"/>
              </w:rPr>
              <w:t>API additions (siblings — no reshape)</w:t>
            </w:r>
            <w:r>
              <w:tab/>
            </w:r>
            <w:r>
              <w:fldChar w:fldCharType="begin"/>
            </w:r>
            <w:r>
              <w:instrText>PAGEREF _Toc1623255116 \h</w:instrText>
            </w:r>
            <w:r>
              <w:fldChar w:fldCharType="separate"/>
            </w:r>
            <w:r w:rsidRPr="1FD57E3D">
              <w:rPr>
                <w:rStyle w:val="Hyperlink"/>
              </w:rPr>
              <w:t>10</w:t>
            </w:r>
            <w:r>
              <w:fldChar w:fldCharType="end"/>
            </w:r>
          </w:hyperlink>
        </w:p>
        <w:p w:rsidR="1FD57E3D" w:rsidP="1FD57E3D" w:rsidRDefault="1FD57E3D" w14:paraId="1C2A315C" w14:textId="30FB092D">
          <w:pPr>
            <w:pStyle w:val="TOC4"/>
            <w:tabs>
              <w:tab w:val="right" w:leader="dot" w:pos="9015"/>
            </w:tabs>
          </w:pPr>
          <w:hyperlink w:anchor="_Toc1988925427">
            <w:r w:rsidRPr="1FD57E3D">
              <w:rPr>
                <w:rStyle w:val="Hyperlink"/>
              </w:rPr>
              <w:t>"auto" rebinding</w:t>
            </w:r>
            <w:r>
              <w:tab/>
            </w:r>
            <w:r>
              <w:fldChar w:fldCharType="begin"/>
            </w:r>
            <w:r>
              <w:instrText>PAGEREF _Toc1988925427 \h</w:instrText>
            </w:r>
            <w:r>
              <w:fldChar w:fldCharType="separate"/>
            </w:r>
            <w:r w:rsidRPr="1FD57E3D">
              <w:rPr>
                <w:rStyle w:val="Hyperlink"/>
              </w:rPr>
              <w:t>10</w:t>
            </w:r>
            <w:r>
              <w:fldChar w:fldCharType="end"/>
            </w:r>
          </w:hyperlink>
        </w:p>
        <w:p w:rsidR="1FD57E3D" w:rsidP="1FD57E3D" w:rsidRDefault="1FD57E3D" w14:paraId="0136D0C3" w14:textId="5DE1E62E">
          <w:pPr>
            <w:pStyle w:val="TOC4"/>
            <w:tabs>
              <w:tab w:val="right" w:leader="dot" w:pos="9015"/>
            </w:tabs>
          </w:pPr>
          <w:hyperlink w:anchor="_Toc875130027">
            <w:r w:rsidRPr="1FD57E3D">
              <w:rPr>
                <w:rStyle w:val="Hyperlink"/>
              </w:rPr>
              <w:t>Scheduler upgrade (gated)</w:t>
            </w:r>
            <w:r>
              <w:tab/>
            </w:r>
            <w:r>
              <w:fldChar w:fldCharType="begin"/>
            </w:r>
            <w:r>
              <w:instrText>PAGEREF _Toc875130027 \h</w:instrText>
            </w:r>
            <w:r>
              <w:fldChar w:fldCharType="separate"/>
            </w:r>
            <w:r w:rsidRPr="1FD57E3D">
              <w:rPr>
                <w:rStyle w:val="Hyperlink"/>
              </w:rPr>
              <w:t>10</w:t>
            </w:r>
            <w:r>
              <w:fldChar w:fldCharType="end"/>
            </w:r>
          </w:hyperlink>
        </w:p>
        <w:p w:rsidR="1FD57E3D" w:rsidP="1FD57E3D" w:rsidRDefault="1FD57E3D" w14:paraId="40DAE7D7" w14:textId="1EC8CE8A">
          <w:pPr>
            <w:pStyle w:val="TOC2"/>
            <w:tabs>
              <w:tab w:val="right" w:leader="dot" w:pos="9015"/>
            </w:tabs>
          </w:pPr>
          <w:hyperlink w:anchor="_Toc1077473432">
            <w:r w:rsidRPr="1FD57E3D">
              <w:rPr>
                <w:rStyle w:val="Hyperlink"/>
              </w:rPr>
              <w:t>Open questions tracked for the implementation plan</w:t>
            </w:r>
            <w:r>
              <w:tab/>
            </w:r>
            <w:r>
              <w:fldChar w:fldCharType="begin"/>
            </w:r>
            <w:r>
              <w:instrText>PAGEREF _Toc1077473432 \h</w:instrText>
            </w:r>
            <w:r>
              <w:fldChar w:fldCharType="separate"/>
            </w:r>
            <w:r w:rsidRPr="1FD57E3D">
              <w:rPr>
                <w:rStyle w:val="Hyperlink"/>
              </w:rPr>
              <w:t>10</w:t>
            </w:r>
            <w:r>
              <w:fldChar w:fldCharType="end"/>
            </w:r>
          </w:hyperlink>
        </w:p>
        <w:p w:rsidR="1FD57E3D" w:rsidP="1FD57E3D" w:rsidRDefault="1FD57E3D" w14:paraId="1B946CCD" w14:textId="35F94F40">
          <w:pPr>
            <w:pStyle w:val="TOC2"/>
            <w:tabs>
              <w:tab w:val="right" w:leader="dot" w:pos="9015"/>
            </w:tabs>
          </w:pPr>
          <w:hyperlink w:anchor="_Toc1119747104">
            <w:r w:rsidRPr="1FD57E3D">
              <w:rPr>
                <w:rStyle w:val="Hyperlink"/>
              </w:rPr>
              <w:t>Where things live</w:t>
            </w:r>
            <w:r>
              <w:tab/>
            </w:r>
            <w:r>
              <w:fldChar w:fldCharType="begin"/>
            </w:r>
            <w:r>
              <w:instrText>PAGEREF _Toc1119747104 \h</w:instrText>
            </w:r>
            <w:r>
              <w:fldChar w:fldCharType="separate"/>
            </w:r>
            <w:r w:rsidRPr="1FD57E3D">
              <w:rPr>
                <w:rStyle w:val="Hyperlink"/>
              </w:rPr>
              <w:t>10</w:t>
            </w:r>
            <w:r>
              <w:fldChar w:fldCharType="end"/>
            </w:r>
          </w:hyperlink>
        </w:p>
        <w:p w:rsidR="1FD57E3D" w:rsidRDefault="1FD57E3D" w14:paraId="58511FF7" w14:textId="029F18AA">
          <w:r>
            <w:fldChar w:fldCharType="end"/>
          </w:r>
        </w:p>
      </w:sdtContent>
    </w:sdt>
    <w:p w:rsidR="1FD57E3D" w:rsidP="1FD57E3D" w:rsidRDefault="1FD57E3D" w14:paraId="0DB87786" w14:textId="572C3AC6">
      <w:pPr>
        <w:spacing w:after="360" w:line="288" w:lineRule="auto"/>
        <w:rPr>
          <w:rFonts w:ascii="Arial" w:hAnsi="Arial" w:eastAsia="Arial" w:cs="Arial"/>
          <w:b/>
          <w:bCs/>
          <w:sz w:val="36"/>
          <w:szCs w:val="36"/>
        </w:rPr>
      </w:pPr>
    </w:p>
    <w:p w:rsidR="48544369" w:rsidP="1FD57E3D" w:rsidRDefault="48CCF6C4" w14:paraId="66F3AB59" w14:textId="36E84D8D">
      <w:pPr>
        <w:pStyle w:val="Heading1"/>
        <w:spacing w:line="264" w:lineRule="auto"/>
        <w:rPr>
          <w:rFonts w:ascii="Arial" w:hAnsi="Arial" w:eastAsia="Arial" w:cs="Arial"/>
          <w:color w:val="EB0000"/>
          <w:sz w:val="36"/>
          <w:szCs w:val="36"/>
        </w:rPr>
      </w:pPr>
      <w:bookmarkStart w:name="_Toc1026627156" w:id="0"/>
      <w:r w:rsidRPr="1FD57E3D">
        <w:rPr>
          <w:rFonts w:ascii="Arial" w:hAnsi="Arial" w:eastAsia="Arial" w:cs="Arial"/>
          <w:color w:val="EB0000"/>
          <w:sz w:val="36"/>
          <w:szCs w:val="36"/>
          <w:lang w:val="en-US"/>
        </w:rPr>
        <w:t>Summary</w:t>
      </w:r>
      <w:bookmarkEnd w:id="0"/>
    </w:p>
    <w:p w:rsidR="3FE00FE4" w:rsidP="4D1B1DBB" w:rsidRDefault="3FE00FE4" w14:paraId="6C083DFB" w14:textId="016914F7">
      <w:pPr>
        <w:rPr>
          <w:rFonts w:ascii="Aptos" w:hAnsi="Aptos" w:eastAsia="Aptos" w:cs="Aptos"/>
          <w:lang w:val="en-US"/>
        </w:rPr>
      </w:pPr>
      <w:r w:rsidRPr="4D1B1DBB">
        <w:rPr>
          <w:rFonts w:ascii="Aptos" w:hAnsi="Aptos" w:eastAsia="Aptos" w:cs="Aptos"/>
        </w:rPr>
        <w:t>RackAI workloads request N number of GPUs and the Kubernetes scheduler picks up any node which satisfies this request. Additionally, certain workloads can run only on GPUs of certain size and vRAM capacity. As clusters grow heterogeneous (H100 + A100 + L40s in the same GPU cluster), users will need to direct workloads to the accelerator type that fits their model.</w:t>
      </w:r>
    </w:p>
    <w:p w:rsidR="4D1B1DBB" w:rsidP="4D1B1DBB" w:rsidRDefault="4D1B1DBB" w14:paraId="29C4618F" w14:textId="560F032C">
      <w:pPr>
        <w:rPr>
          <w:rFonts w:ascii="Aptos" w:hAnsi="Aptos" w:eastAsia="Aptos" w:cs="Aptos"/>
        </w:rPr>
      </w:pPr>
    </w:p>
    <w:p w:rsidR="3FE00FE4" w:rsidP="4D1B1DBB" w:rsidRDefault="3FE00FE4" w14:paraId="012FDA21" w14:textId="0D28A1D2">
      <w:pPr>
        <w:rPr>
          <w:rFonts w:ascii="Aptos" w:hAnsi="Aptos" w:eastAsia="Aptos" w:cs="Aptos"/>
          <w:lang w:val="en-US"/>
        </w:rPr>
      </w:pPr>
      <w:r w:rsidRPr="4D1B1DBB">
        <w:rPr>
          <w:rFonts w:ascii="Aptos" w:hAnsi="Aptos" w:eastAsia="Aptos" w:cs="Aptos"/>
        </w:rPr>
        <w:t xml:space="preserve">RackAI should enable users to </w:t>
      </w:r>
    </w:p>
    <w:p w:rsidR="3FE00FE4" w:rsidP="4D1B1DBB" w:rsidRDefault="3FE00FE4" w14:paraId="23D764F3" w14:textId="0C1CF5DD">
      <w:pPr>
        <w:pStyle w:val="ListParagraph"/>
        <w:numPr>
          <w:ilvl w:val="0"/>
          <w:numId w:val="5"/>
        </w:numPr>
        <w:rPr>
          <w:rFonts w:ascii="Aptos" w:hAnsi="Aptos" w:eastAsia="Aptos" w:cs="Aptos"/>
          <w:lang w:val="en-US"/>
        </w:rPr>
      </w:pPr>
      <w:r w:rsidRPr="4D1B1DBB">
        <w:rPr>
          <w:rFonts w:ascii="Aptos" w:hAnsi="Aptos" w:eastAsia="Aptos" w:cs="Aptos"/>
        </w:rPr>
        <w:t>schedule workloads on accelerator types of their preference</w:t>
      </w:r>
    </w:p>
    <w:p w:rsidR="3FE00FE4" w:rsidP="4D1B1DBB" w:rsidRDefault="3FE00FE4" w14:paraId="1BC64573" w14:textId="4706C2C7">
      <w:pPr>
        <w:pStyle w:val="ListParagraph"/>
        <w:numPr>
          <w:ilvl w:val="0"/>
          <w:numId w:val="5"/>
        </w:numPr>
        <w:rPr>
          <w:rFonts w:ascii="Aptos" w:hAnsi="Aptos" w:eastAsia="Aptos" w:cs="Aptos"/>
          <w:lang w:val="en-US"/>
        </w:rPr>
      </w:pPr>
      <w:r w:rsidRPr="4D1B1DBB">
        <w:rPr>
          <w:rFonts w:ascii="Aptos" w:hAnsi="Aptos" w:eastAsia="Aptos" w:cs="Aptos"/>
        </w:rPr>
        <w:t>avoid scheduling them on incompatible accelerator types.</w:t>
      </w:r>
    </w:p>
    <w:p w:rsidR="3FE00FE4" w:rsidP="4D1B1DBB" w:rsidRDefault="3FE00FE4" w14:paraId="4227DA1A" w14:textId="691410A2">
      <w:pPr>
        <w:rPr>
          <w:rFonts w:ascii="Aptos" w:hAnsi="Aptos" w:eastAsia="Aptos" w:cs="Aptos"/>
          <w:lang w:val="en-US"/>
        </w:rPr>
      </w:pPr>
      <w:r w:rsidRPr="4D1B1DBB">
        <w:rPr>
          <w:rFonts w:ascii="Aptos" w:hAnsi="Aptos" w:eastAsia="Aptos" w:cs="Aptos"/>
        </w:rPr>
        <w:t>The work involved here could be split into phases with the progression leading to the scheduling becoming smarter and assisting the user with the accelerator selection during deployment.</w:t>
      </w:r>
    </w:p>
    <w:p w:rsidR="053ACBAB" w:rsidP="1FD57E3D" w:rsidRDefault="21C2F822" w14:paraId="607414CB" w14:textId="598440C7">
      <w:pPr>
        <w:pStyle w:val="Heading1"/>
        <w:spacing w:line="264" w:lineRule="auto"/>
        <w:rPr>
          <w:rFonts w:ascii="Arial" w:hAnsi="Arial" w:eastAsia="Arial" w:cs="Arial"/>
          <w:color w:val="EB0000"/>
          <w:sz w:val="36"/>
          <w:szCs w:val="36"/>
          <w:lang w:val="en-US"/>
        </w:rPr>
      </w:pPr>
      <w:bookmarkStart w:name="_Toc1797889675" w:id="1"/>
      <w:r w:rsidRPr="1FD57E3D">
        <w:rPr>
          <w:rFonts w:ascii="Arial" w:hAnsi="Arial" w:eastAsia="Arial" w:cs="Arial"/>
          <w:color w:val="EB0000"/>
          <w:sz w:val="36"/>
          <w:szCs w:val="36"/>
          <w:lang w:val="en-US"/>
        </w:rPr>
        <w:lastRenderedPageBreak/>
        <w:t>Requirements</w:t>
      </w:r>
      <w:bookmarkEnd w:id="1"/>
    </w:p>
    <w:p w:rsidR="053ACBAB" w:rsidP="1FD57E3D" w:rsidRDefault="21C2F822" w14:paraId="74A6458F" w14:textId="0E9FF5F5">
      <w:pPr>
        <w:pStyle w:val="Heading2"/>
        <w:rPr>
          <w:rFonts w:ascii="Arial" w:hAnsi="Arial" w:eastAsia="Arial" w:cs="Arial"/>
          <w:b/>
          <w:bCs/>
          <w:color w:val="2E5C8A"/>
          <w:sz w:val="26"/>
          <w:szCs w:val="26"/>
        </w:rPr>
      </w:pPr>
      <w:bookmarkStart w:name="_Toc1943148949" w:id="2"/>
      <w:r w:rsidRPr="1FD57E3D">
        <w:rPr>
          <w:lang w:val="en-US"/>
        </w:rPr>
        <w:t>Across all phases</w:t>
      </w:r>
      <w:bookmarkEnd w:id="2"/>
    </w:p>
    <w:tbl>
      <w:tblPr>
        <w:tblW w:w="0" w:type="auto"/>
        <w:tblInd w:w="-15" w:type="dxa"/>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717"/>
        <w:gridCol w:w="8322"/>
      </w:tblGrid>
      <w:tr w:rsidR="4D1B1DBB" w:rsidTr="1FD57E3D" w14:paraId="3D67E307"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30276F5E" w14:textId="3F2AEDE9">
            <w:pPr>
              <w:rPr>
                <w:rFonts w:ascii="Arial" w:hAnsi="Arial" w:eastAsia="Arial" w:cs="Arial"/>
                <w:sz w:val="22"/>
                <w:szCs w:val="22"/>
              </w:rPr>
            </w:pPr>
            <w:r w:rsidRPr="4D1B1DBB">
              <w:rPr>
                <w:rFonts w:ascii="Arial" w:hAnsi="Arial" w:eastAsia="Arial" w:cs="Arial"/>
                <w:b/>
                <w:bCs/>
                <w:sz w:val="22"/>
                <w:szCs w:val="22"/>
                <w:lang w:val="en-US"/>
              </w:rPr>
              <w:t>#</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15AA340D" w14:textId="74BE1E9D">
            <w:pPr>
              <w:rPr>
                <w:rFonts w:ascii="Arial" w:hAnsi="Arial" w:eastAsia="Arial" w:cs="Arial"/>
                <w:sz w:val="22"/>
                <w:szCs w:val="22"/>
              </w:rPr>
            </w:pPr>
            <w:r w:rsidRPr="4D1B1DBB">
              <w:rPr>
                <w:rFonts w:ascii="Arial" w:hAnsi="Arial" w:eastAsia="Arial" w:cs="Arial"/>
                <w:b/>
                <w:bCs/>
                <w:sz w:val="22"/>
                <w:szCs w:val="22"/>
                <w:lang w:val="en-US"/>
              </w:rPr>
              <w:t>Requirement</w:t>
            </w:r>
          </w:p>
        </w:tc>
      </w:tr>
      <w:tr w:rsidR="4D1B1DBB" w:rsidTr="1FD57E3D" w14:paraId="1C2A78FA"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1565F6A4" w:rsidRDefault="164EBC4D" w14:paraId="29706376" w14:textId="2C780DC9">
            <w:pPr>
              <w:jc w:val="center"/>
              <w:rPr>
                <w:rFonts w:ascii="Arial" w:hAnsi="Arial" w:eastAsia="Arial" w:cs="Arial"/>
                <w:sz w:val="22"/>
                <w:szCs w:val="22"/>
              </w:rPr>
            </w:pPr>
            <w:r w:rsidRPr="1565F6A4">
              <w:rPr>
                <w:rFonts w:ascii="Arial" w:hAnsi="Arial" w:eastAsia="Arial" w:cs="Arial"/>
                <w:sz w:val="22"/>
                <w:szCs w:val="22"/>
                <w:lang w:val="en-US"/>
              </w:rPr>
              <w:t>R</w:t>
            </w:r>
            <w:r w:rsidRPr="1565F6A4" w:rsidR="4D1B1DBB">
              <w:rPr>
                <w:rFonts w:ascii="Arial" w:hAnsi="Arial" w:eastAsia="Arial" w:cs="Arial"/>
                <w:sz w:val="22"/>
                <w:szCs w:val="22"/>
                <w:lang w:val="en-US"/>
              </w:rPr>
              <w:t>1</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50A1BB7E" w14:textId="2752E2A5">
            <w:pPr>
              <w:spacing w:after="0" w:line="259" w:lineRule="auto"/>
              <w:rPr>
                <w:rFonts w:ascii="Arial" w:hAnsi="Arial" w:eastAsia="Arial" w:cs="Arial"/>
                <w:sz w:val="22"/>
                <w:szCs w:val="22"/>
                <w:lang w:val="en-US"/>
              </w:rPr>
            </w:pPr>
            <w:r w:rsidRPr="4D1B1DBB">
              <w:rPr>
                <w:rFonts w:ascii="Arial" w:hAnsi="Arial" w:eastAsia="Arial" w:cs="Arial"/>
                <w:sz w:val="22"/>
                <w:szCs w:val="22"/>
                <w:lang w:val="en-US"/>
              </w:rPr>
              <w:t>Configuration introduced in every phase should be compatible with pre-existing model deployments of that phase.</w:t>
            </w:r>
          </w:p>
        </w:tc>
      </w:tr>
      <w:tr w:rsidR="4D1B1DBB" w:rsidTr="1FD57E3D" w14:paraId="55AAF10A"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1565F6A4" w:rsidRDefault="4435D908" w14:paraId="36E38935" w14:textId="223A74DA">
            <w:pPr>
              <w:jc w:val="center"/>
              <w:rPr>
                <w:rFonts w:ascii="Arial" w:hAnsi="Arial" w:eastAsia="Arial" w:cs="Arial"/>
                <w:sz w:val="22"/>
                <w:szCs w:val="22"/>
              </w:rPr>
            </w:pPr>
            <w:r w:rsidRPr="1565F6A4">
              <w:rPr>
                <w:rFonts w:ascii="Arial" w:hAnsi="Arial" w:eastAsia="Arial" w:cs="Arial"/>
                <w:sz w:val="22"/>
                <w:szCs w:val="22"/>
                <w:lang w:val="en-US"/>
              </w:rPr>
              <w:t>R</w:t>
            </w:r>
            <w:r w:rsidRPr="1565F6A4" w:rsidR="4D1B1DBB">
              <w:rPr>
                <w:rFonts w:ascii="Arial" w:hAnsi="Arial" w:eastAsia="Arial" w:cs="Arial"/>
                <w:sz w:val="22"/>
                <w:szCs w:val="22"/>
                <w:lang w:val="en-US"/>
              </w:rPr>
              <w:t>2</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21896F6D" w14:textId="68397851">
            <w:pPr>
              <w:spacing w:after="0" w:line="259" w:lineRule="auto"/>
              <w:rPr>
                <w:rFonts w:ascii="Arial" w:hAnsi="Arial" w:eastAsia="Arial" w:cs="Arial"/>
                <w:sz w:val="22"/>
                <w:szCs w:val="22"/>
                <w:lang w:val="en-US"/>
              </w:rPr>
            </w:pPr>
            <w:r w:rsidRPr="4D1B1DBB">
              <w:rPr>
                <w:rFonts w:ascii="Arial" w:hAnsi="Arial" w:eastAsia="Arial" w:cs="Arial"/>
                <w:sz w:val="22"/>
                <w:szCs w:val="22"/>
                <w:lang w:val="en-US"/>
              </w:rPr>
              <w:t>Selection of accelerators is always optional during deployment. If not specified, it should be a fallback to today’s behavior.</w:t>
            </w:r>
          </w:p>
        </w:tc>
      </w:tr>
      <w:tr w:rsidR="4D1B1DBB" w:rsidTr="1FD57E3D" w14:paraId="78283EEC"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1FD57E3D" w:rsidRDefault="45A47CED" w14:paraId="0CE92246" w14:textId="5132989F">
            <w:pPr>
              <w:jc w:val="center"/>
              <w:rPr>
                <w:rFonts w:ascii="Arial" w:hAnsi="Arial" w:eastAsia="Arial" w:cs="Arial"/>
                <w:sz w:val="22"/>
                <w:szCs w:val="22"/>
              </w:rPr>
            </w:pPr>
            <w:r w:rsidRPr="1FD57E3D">
              <w:rPr>
                <w:rFonts w:ascii="Arial" w:hAnsi="Arial" w:eastAsia="Arial" w:cs="Arial"/>
                <w:sz w:val="22"/>
                <w:szCs w:val="22"/>
                <w:lang w:val="en-US"/>
              </w:rPr>
              <w:t>R</w:t>
            </w:r>
            <w:r w:rsidRPr="1FD57E3D" w:rsidR="3C7BEA0B">
              <w:rPr>
                <w:rFonts w:ascii="Arial" w:hAnsi="Arial" w:eastAsia="Arial" w:cs="Arial"/>
                <w:sz w:val="22"/>
                <w:szCs w:val="22"/>
                <w:lang w:val="en-US"/>
              </w:rPr>
              <w:t>3</w:t>
            </w:r>
            <w:r w:rsidRPr="1FD57E3D" w:rsidR="092FE818">
              <w:rPr>
                <w:rFonts w:ascii="Arial" w:hAnsi="Arial" w:eastAsia="Arial" w:cs="Arial"/>
                <w:sz w:val="22"/>
                <w:szCs w:val="22"/>
                <w:lang w:val="en-US"/>
              </w:rPr>
              <w:t>a</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35E3F76F" w14:textId="3F62BBB6">
            <w:pPr>
              <w:rPr>
                <w:rFonts w:ascii="Arial" w:hAnsi="Arial" w:eastAsia="Arial" w:cs="Arial"/>
                <w:sz w:val="22"/>
                <w:szCs w:val="22"/>
              </w:rPr>
            </w:pPr>
            <w:r w:rsidRPr="4D1B1DBB">
              <w:rPr>
                <w:rFonts w:ascii="Arial" w:hAnsi="Arial" w:eastAsia="Arial" w:cs="Arial"/>
                <w:sz w:val="22"/>
                <w:szCs w:val="22"/>
                <w:lang w:val="en-US"/>
              </w:rPr>
              <w:t>Failure to schedule a workload satisfying the accelerator selection criteria should result in a failure message to the user.</w:t>
            </w:r>
          </w:p>
        </w:tc>
      </w:tr>
      <w:tr w:rsidR="1FD57E3D" w:rsidTr="1FD57E3D" w14:paraId="4332A610"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0959F145" w:rsidP="1FD57E3D" w:rsidRDefault="0959F145" w14:paraId="19AA68D5" w14:textId="27655586">
            <w:pPr>
              <w:jc w:val="center"/>
            </w:pPr>
            <w:r w:rsidRPr="1FD57E3D">
              <w:rPr>
                <w:rFonts w:ascii="Arial" w:hAnsi="Arial" w:eastAsia="Arial" w:cs="Arial"/>
                <w:sz w:val="22"/>
                <w:szCs w:val="22"/>
                <w:lang w:val="en-US"/>
              </w:rPr>
              <w:t>R3b</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11F9FFFC" w:rsidP="1FD57E3D" w:rsidRDefault="11F9FFFC" w14:paraId="2C95318E" w14:textId="747EF6FB">
            <w:pPr>
              <w:rPr>
                <w:rFonts w:ascii="Arial" w:hAnsi="Arial" w:eastAsia="Arial" w:cs="Arial"/>
                <w:sz w:val="22"/>
                <w:szCs w:val="22"/>
                <w:lang w:val="en-US"/>
              </w:rPr>
            </w:pPr>
            <w:r w:rsidRPr="1FD57E3D">
              <w:rPr>
                <w:rFonts w:ascii="Arial" w:hAnsi="Arial" w:eastAsia="Arial" w:cs="Arial"/>
                <w:sz w:val="22"/>
                <w:szCs w:val="22"/>
                <w:lang w:val="en-US"/>
              </w:rPr>
              <w:t xml:space="preserve">User cannot request </w:t>
            </w:r>
            <w:r w:rsidRPr="1FD57E3D" w:rsidR="26FE2A9C">
              <w:rPr>
                <w:rFonts w:ascii="Arial" w:hAnsi="Arial" w:eastAsia="Arial" w:cs="Arial"/>
                <w:sz w:val="22"/>
                <w:szCs w:val="22"/>
                <w:lang w:val="en-US"/>
              </w:rPr>
              <w:t xml:space="preserve">a combination of AMD/NVIDIA accelerators during </w:t>
            </w:r>
            <w:r w:rsidRPr="1FD57E3D">
              <w:rPr>
                <w:rFonts w:ascii="Arial" w:hAnsi="Arial" w:eastAsia="Arial" w:cs="Arial"/>
                <w:sz w:val="22"/>
                <w:szCs w:val="22"/>
                <w:lang w:val="en-US"/>
              </w:rPr>
              <w:t>inference or fine-tuning deployment</w:t>
            </w:r>
            <w:r w:rsidRPr="1FD57E3D" w:rsidR="553E5365">
              <w:rPr>
                <w:rFonts w:ascii="Arial" w:hAnsi="Arial" w:eastAsia="Arial" w:cs="Arial"/>
                <w:sz w:val="22"/>
                <w:szCs w:val="22"/>
                <w:lang w:val="en-US"/>
              </w:rPr>
              <w:t xml:space="preserve"> </w:t>
            </w:r>
          </w:p>
        </w:tc>
      </w:tr>
    </w:tbl>
    <w:p w:rsidR="4D1B1DBB" w:rsidP="4D1B1DBB" w:rsidRDefault="4D1B1DBB" w14:paraId="009D0CB9" w14:textId="3697E72C">
      <w:pPr>
        <w:spacing w:after="120"/>
        <w:rPr>
          <w:rFonts w:ascii="Arial" w:hAnsi="Arial" w:eastAsia="Arial" w:cs="Arial"/>
          <w:sz w:val="22"/>
          <w:szCs w:val="22"/>
        </w:rPr>
      </w:pPr>
    </w:p>
    <w:p w:rsidR="591D4DF0" w:rsidP="4D1B1DBB" w:rsidRDefault="152E3BAD" w14:paraId="2526590F" w14:textId="5C4C387A">
      <w:pPr>
        <w:pStyle w:val="Heading2"/>
      </w:pPr>
      <w:bookmarkStart w:name="_Toc599180295" w:id="3"/>
      <w:r w:rsidRPr="1FD57E3D">
        <w:rPr>
          <w:lang w:val="en-US"/>
        </w:rPr>
        <w:t>Phase 1 — Inference, manual selection (Immediate goal)</w:t>
      </w:r>
      <w:bookmarkEnd w:id="3"/>
    </w:p>
    <w:p w:rsidR="591D4DF0" w:rsidP="4D1B1DBB" w:rsidRDefault="591D4DF0" w14:paraId="3664B5BE" w14:textId="5CF647D2">
      <w:pPr>
        <w:rPr>
          <w:rFonts w:ascii="Arial" w:hAnsi="Arial" w:eastAsia="Arial" w:cs="Arial"/>
          <w:sz w:val="22"/>
          <w:szCs w:val="22"/>
          <w:lang w:val="en-US"/>
        </w:rPr>
      </w:pPr>
      <w:r w:rsidRPr="4D1B1DBB">
        <w:rPr>
          <w:rFonts w:ascii="Arial" w:hAnsi="Arial" w:eastAsia="Arial" w:cs="Arial"/>
          <w:sz w:val="22"/>
          <w:szCs w:val="22"/>
          <w:lang w:val="en-US"/>
        </w:rPr>
        <w:t>Support accelerator selection during deployment of inference workloads. The accelerator selection is completely user driven.</w:t>
      </w:r>
    </w:p>
    <w:tbl>
      <w:tblPr>
        <w:tblW w:w="0" w:type="auto"/>
        <w:tblInd w:w="-15" w:type="dxa"/>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711"/>
        <w:gridCol w:w="8328"/>
      </w:tblGrid>
      <w:tr w:rsidR="4D1B1DBB" w:rsidTr="1565F6A4" w14:paraId="2959116D"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57DA2C88" w14:textId="3C51333C">
            <w:pPr>
              <w:rPr>
                <w:rFonts w:ascii="Arial" w:hAnsi="Arial" w:eastAsia="Arial" w:cs="Arial"/>
                <w:sz w:val="22"/>
                <w:szCs w:val="22"/>
              </w:rPr>
            </w:pPr>
            <w:r w:rsidRPr="4D1B1DBB">
              <w:rPr>
                <w:rFonts w:ascii="Arial" w:hAnsi="Arial" w:eastAsia="Arial" w:cs="Arial"/>
                <w:b/>
                <w:bCs/>
                <w:sz w:val="22"/>
                <w:szCs w:val="22"/>
                <w:lang w:val="en-US"/>
              </w:rPr>
              <w:t>#</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0C463060" w14:textId="72235A5C">
            <w:pPr>
              <w:rPr>
                <w:rFonts w:ascii="Arial" w:hAnsi="Arial" w:eastAsia="Arial" w:cs="Arial"/>
                <w:sz w:val="22"/>
                <w:szCs w:val="22"/>
              </w:rPr>
            </w:pPr>
            <w:r w:rsidRPr="4D1B1DBB">
              <w:rPr>
                <w:rFonts w:ascii="Arial" w:hAnsi="Arial" w:eastAsia="Arial" w:cs="Arial"/>
                <w:b/>
                <w:bCs/>
                <w:sz w:val="22"/>
                <w:szCs w:val="22"/>
                <w:lang w:val="en-US"/>
              </w:rPr>
              <w:t>Requirement</w:t>
            </w:r>
          </w:p>
        </w:tc>
      </w:tr>
      <w:tr w:rsidR="4D1B1DBB" w:rsidTr="1565F6A4" w14:paraId="00248E5B"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1565F6A4" w:rsidRDefault="679C6BEF" w14:paraId="1F197DAB" w14:textId="33D2710C">
            <w:pPr>
              <w:jc w:val="center"/>
              <w:rPr>
                <w:rFonts w:ascii="Arial" w:hAnsi="Arial" w:eastAsia="Arial" w:cs="Arial"/>
                <w:sz w:val="22"/>
                <w:szCs w:val="22"/>
                <w:lang w:val="en-US"/>
              </w:rPr>
            </w:pPr>
            <w:r w:rsidRPr="1565F6A4">
              <w:rPr>
                <w:rFonts w:ascii="Arial" w:hAnsi="Arial" w:eastAsia="Arial" w:cs="Arial"/>
                <w:sz w:val="22"/>
                <w:szCs w:val="22"/>
                <w:lang w:val="en-US"/>
              </w:rPr>
              <w:t>R4</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13815A7A" w14:textId="116003E3">
            <w:pPr>
              <w:rPr>
                <w:rFonts w:ascii="Arial" w:hAnsi="Arial" w:eastAsia="Arial" w:cs="Arial"/>
                <w:sz w:val="22"/>
                <w:szCs w:val="22"/>
                <w:lang w:val="en-US"/>
              </w:rPr>
            </w:pPr>
            <w:r w:rsidRPr="4D1B1DBB">
              <w:rPr>
                <w:rFonts w:ascii="Arial" w:hAnsi="Arial" w:eastAsia="Arial" w:cs="Arial"/>
                <w:sz w:val="22"/>
                <w:szCs w:val="22"/>
                <w:lang w:val="en-US"/>
              </w:rPr>
              <w:t>RackAI exposes an inventory of accelerator types currently available in the cluster.</w:t>
            </w:r>
          </w:p>
        </w:tc>
      </w:tr>
      <w:tr w:rsidR="4D1B1DBB" w:rsidTr="1565F6A4" w14:paraId="305A90FA"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01EF70A9" w14:paraId="073ED55A" w14:textId="35E24BF6">
            <w:pPr>
              <w:jc w:val="center"/>
            </w:pPr>
            <w:r w:rsidRPr="1565F6A4">
              <w:rPr>
                <w:rFonts w:ascii="Arial" w:hAnsi="Arial" w:eastAsia="Arial" w:cs="Arial"/>
                <w:sz w:val="22"/>
                <w:szCs w:val="22"/>
                <w:lang w:val="en-US"/>
              </w:rPr>
              <w:t>R5</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587B823F" w:rsidP="4D1B1DBB" w:rsidRDefault="4D1B1DBB" w14:paraId="100B25C7" w14:textId="60FFFCC4">
            <w:pPr>
              <w:rPr>
                <w:rFonts w:ascii="Arial" w:hAnsi="Arial" w:eastAsia="Arial" w:cs="Arial"/>
                <w:sz w:val="22"/>
                <w:szCs w:val="22"/>
              </w:rPr>
            </w:pPr>
            <w:commentRangeStart w:id="4"/>
            <w:r w:rsidRPr="4D1B1DBB">
              <w:rPr>
                <w:rFonts w:ascii="Arial" w:hAnsi="Arial" w:eastAsia="Arial" w:cs="Arial"/>
                <w:sz w:val="22"/>
                <w:szCs w:val="22"/>
                <w:lang w:val="en-US"/>
              </w:rPr>
              <w:t>Users can specify a specific GPU type by name when deploying a model for inference.</w:t>
            </w:r>
            <w:commentRangeEnd w:id="4"/>
            <w:r w:rsidR="587B823F">
              <w:rPr>
                <w:rStyle w:val="CommentReference"/>
                <w:rFonts w:ascii="Arial" w:hAnsi="Arial" w:eastAsia="Arial" w:cs="Arial"/>
                <w:sz w:val="22"/>
                <w:szCs w:val="22"/>
              </w:rPr>
              <w:commentReference w:id="4"/>
            </w:r>
          </w:p>
        </w:tc>
      </w:tr>
      <w:tr w:rsidR="4D1B1DBB" w:rsidTr="1565F6A4" w14:paraId="0BD51605"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1565F6A4" w:rsidRDefault="241D1C9E" w14:paraId="36019BF4" w14:textId="28B09DBE">
            <w:pPr>
              <w:spacing w:after="0" w:line="259" w:lineRule="auto"/>
              <w:jc w:val="center"/>
            </w:pPr>
            <w:r w:rsidRPr="1565F6A4">
              <w:rPr>
                <w:rFonts w:ascii="Arial" w:hAnsi="Arial" w:eastAsia="Arial" w:cs="Arial"/>
                <w:sz w:val="22"/>
                <w:szCs w:val="22"/>
                <w:lang w:val="en-US"/>
              </w:rPr>
              <w:t>R6</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3025644D" w14:textId="656770FC">
            <w:pPr>
              <w:rPr>
                <w:rFonts w:ascii="Arial" w:hAnsi="Arial" w:eastAsia="Arial" w:cs="Arial"/>
                <w:sz w:val="22"/>
                <w:szCs w:val="22"/>
              </w:rPr>
            </w:pPr>
            <w:r w:rsidRPr="4D1B1DBB">
              <w:rPr>
                <w:rFonts w:ascii="Arial" w:hAnsi="Arial" w:eastAsia="Arial" w:cs="Arial"/>
                <w:sz w:val="22"/>
                <w:szCs w:val="22"/>
                <w:lang w:val="en-US"/>
              </w:rPr>
              <w:t>RackAI translates that choice into placement, so the workload lands on matching hardware.</w:t>
            </w:r>
          </w:p>
        </w:tc>
      </w:tr>
      <w:tr w:rsidR="4D1B1DBB" w:rsidTr="1565F6A4" w14:paraId="772E06BD"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1565F6A4" w:rsidRDefault="3BC3418E" w14:paraId="37E9525D" w14:textId="6CFB5505">
            <w:pPr>
              <w:jc w:val="center"/>
            </w:pPr>
            <w:r w:rsidRPr="1565F6A4">
              <w:rPr>
                <w:rFonts w:ascii="Arial" w:hAnsi="Arial" w:eastAsia="Arial" w:cs="Arial"/>
                <w:sz w:val="22"/>
                <w:szCs w:val="22"/>
                <w:lang w:val="en-US"/>
              </w:rPr>
              <w:t>R7</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5A6B0206" w14:textId="679DEAE7">
            <w:pPr>
              <w:rPr>
                <w:rFonts w:ascii="Arial" w:hAnsi="Arial" w:eastAsia="Arial" w:cs="Arial"/>
                <w:sz w:val="22"/>
                <w:szCs w:val="22"/>
              </w:rPr>
            </w:pPr>
            <w:r w:rsidRPr="4D1B1DBB">
              <w:rPr>
                <w:rFonts w:ascii="Arial" w:hAnsi="Arial" w:eastAsia="Arial" w:cs="Arial"/>
                <w:sz w:val="22"/>
                <w:szCs w:val="22"/>
                <w:lang w:val="en-US"/>
              </w:rPr>
              <w:t xml:space="preserve">Users get clear status when the user chooses the accelerator type that is unknown. </w:t>
            </w:r>
          </w:p>
        </w:tc>
      </w:tr>
    </w:tbl>
    <w:p w:rsidR="4D1B1DBB" w:rsidP="4D1B1DBB" w:rsidRDefault="4D1B1DBB" w14:paraId="3E40885E" w14:textId="0D431CBC">
      <w:pPr>
        <w:spacing w:after="120"/>
        <w:rPr>
          <w:rFonts w:ascii="Arial" w:hAnsi="Arial" w:eastAsia="Arial" w:cs="Arial"/>
          <w:sz w:val="22"/>
          <w:szCs w:val="22"/>
        </w:rPr>
      </w:pPr>
    </w:p>
    <w:p w:rsidR="591D4DF0" w:rsidP="4D1B1DBB" w:rsidRDefault="152E3BAD" w14:paraId="432450EC" w14:textId="2EBBB31A">
      <w:pPr>
        <w:pStyle w:val="Heading2"/>
      </w:pPr>
      <w:bookmarkStart w:name="_Toc979662801" w:id="6"/>
      <w:r w:rsidRPr="1FD57E3D">
        <w:rPr>
          <w:lang w:val="en-US"/>
        </w:rPr>
        <w:t>Phase 2 — Finetuning, manual selection (Immediate goal)</w:t>
      </w:r>
      <w:bookmarkEnd w:id="6"/>
    </w:p>
    <w:p w:rsidR="591D4DF0" w:rsidP="4D1B1DBB" w:rsidRDefault="591D4DF0" w14:paraId="6E830F97" w14:textId="2EB10934">
      <w:pPr>
        <w:rPr>
          <w:rFonts w:ascii="Arial" w:hAnsi="Arial" w:eastAsia="Arial" w:cs="Arial"/>
          <w:sz w:val="22"/>
          <w:szCs w:val="22"/>
          <w:lang w:val="en-US"/>
        </w:rPr>
      </w:pPr>
      <w:r w:rsidRPr="4D1B1DBB">
        <w:rPr>
          <w:rFonts w:ascii="Arial" w:hAnsi="Arial" w:eastAsia="Arial" w:cs="Arial"/>
          <w:sz w:val="22"/>
          <w:szCs w:val="22"/>
          <w:lang w:val="en-US"/>
        </w:rPr>
        <w:t>Support accelerator selection when triggering fine tuning jobs. The accelerator selection is completely user driven.</w:t>
      </w:r>
    </w:p>
    <w:tbl>
      <w:tblPr>
        <w:tblW w:w="0" w:type="auto"/>
        <w:tblInd w:w="-15" w:type="dxa"/>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717"/>
        <w:gridCol w:w="8322"/>
      </w:tblGrid>
      <w:tr w:rsidR="4D1B1DBB" w:rsidTr="1565F6A4" w14:paraId="3F73DC50"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36B69A0E" w14:textId="464F1A54">
            <w:pPr>
              <w:rPr>
                <w:rFonts w:ascii="Arial" w:hAnsi="Arial" w:eastAsia="Arial" w:cs="Arial"/>
                <w:sz w:val="22"/>
                <w:szCs w:val="22"/>
              </w:rPr>
            </w:pPr>
            <w:r w:rsidRPr="4D1B1DBB">
              <w:rPr>
                <w:rFonts w:ascii="Arial" w:hAnsi="Arial" w:eastAsia="Arial" w:cs="Arial"/>
                <w:b/>
                <w:bCs/>
                <w:sz w:val="22"/>
                <w:szCs w:val="22"/>
                <w:lang w:val="en-US"/>
              </w:rPr>
              <w:t>#</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65E86803" w14:textId="6BD300C1">
            <w:pPr>
              <w:rPr>
                <w:rFonts w:ascii="Arial" w:hAnsi="Arial" w:eastAsia="Arial" w:cs="Arial"/>
                <w:sz w:val="22"/>
                <w:szCs w:val="22"/>
              </w:rPr>
            </w:pPr>
            <w:r w:rsidRPr="4D1B1DBB">
              <w:rPr>
                <w:rFonts w:ascii="Arial" w:hAnsi="Arial" w:eastAsia="Arial" w:cs="Arial"/>
                <w:b/>
                <w:bCs/>
                <w:sz w:val="22"/>
                <w:szCs w:val="22"/>
                <w:lang w:val="en-US"/>
              </w:rPr>
              <w:t>Requirement</w:t>
            </w:r>
          </w:p>
        </w:tc>
      </w:tr>
      <w:tr w:rsidR="4D1B1DBB" w:rsidTr="1565F6A4" w14:paraId="6F4E7554"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1565F6A4" w:rsidRDefault="30F18E36" w14:paraId="00A44173" w14:textId="042AD56A">
            <w:pPr>
              <w:jc w:val="center"/>
            </w:pPr>
            <w:r w:rsidRPr="1565F6A4">
              <w:rPr>
                <w:rFonts w:ascii="Arial" w:hAnsi="Arial" w:eastAsia="Arial" w:cs="Arial"/>
                <w:sz w:val="22"/>
                <w:szCs w:val="22"/>
                <w:lang w:val="en-US"/>
              </w:rPr>
              <w:t>R8</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587B823F" w:rsidP="4D1B1DBB" w:rsidRDefault="4D1B1DBB" w14:paraId="6EC08395" w14:textId="37B4D226">
            <w:pPr>
              <w:spacing w:after="0" w:line="259" w:lineRule="auto"/>
              <w:rPr>
                <w:rFonts w:ascii="Arial" w:hAnsi="Arial" w:eastAsia="Arial" w:cs="Arial"/>
                <w:sz w:val="22"/>
                <w:szCs w:val="22"/>
                <w:lang w:val="en-US"/>
              </w:rPr>
            </w:pPr>
            <w:commentRangeStart w:id="7"/>
            <w:r w:rsidRPr="4D1B1DBB">
              <w:rPr>
                <w:rFonts w:ascii="Arial" w:hAnsi="Arial" w:eastAsia="Arial" w:cs="Arial"/>
                <w:sz w:val="22"/>
                <w:szCs w:val="22"/>
                <w:lang w:val="en-US"/>
              </w:rPr>
              <w:t>Users can specify accelerator type by name when deploying a model for training.</w:t>
            </w:r>
            <w:commentRangeEnd w:id="7"/>
            <w:r w:rsidR="587B823F">
              <w:rPr>
                <w:rStyle w:val="CommentReference"/>
                <w:rFonts w:ascii="Arial" w:hAnsi="Arial" w:eastAsia="Arial" w:cs="Arial"/>
                <w:sz w:val="22"/>
                <w:szCs w:val="22"/>
                <w:lang w:val="en-US"/>
              </w:rPr>
              <w:commentReference w:id="7"/>
            </w:r>
          </w:p>
        </w:tc>
      </w:tr>
      <w:tr w:rsidR="4D1B1DBB" w:rsidTr="1565F6A4" w14:paraId="261BD84E"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13B487A" w14:paraId="19005EB9" w14:textId="61DD86A5">
            <w:pPr>
              <w:jc w:val="center"/>
            </w:pPr>
            <w:r w:rsidRPr="1565F6A4">
              <w:rPr>
                <w:rFonts w:ascii="Arial" w:hAnsi="Arial" w:eastAsia="Arial" w:cs="Arial"/>
                <w:sz w:val="22"/>
                <w:szCs w:val="22"/>
                <w:lang w:val="en-US"/>
              </w:rPr>
              <w:lastRenderedPageBreak/>
              <w:t>R9</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44F38428" w14:textId="703E4317">
            <w:pPr>
              <w:rPr>
                <w:rFonts w:ascii="Arial" w:hAnsi="Arial" w:eastAsia="Arial" w:cs="Arial"/>
                <w:sz w:val="22"/>
                <w:szCs w:val="22"/>
              </w:rPr>
            </w:pPr>
            <w:r w:rsidRPr="4D1B1DBB">
              <w:rPr>
                <w:rFonts w:ascii="Arial" w:hAnsi="Arial" w:eastAsia="Arial" w:cs="Arial"/>
                <w:sz w:val="22"/>
                <w:szCs w:val="22"/>
                <w:lang w:val="en-US"/>
              </w:rPr>
              <w:t>Fine-tuning reuses the same inventory and selection mechanism as inference.</w:t>
            </w:r>
          </w:p>
        </w:tc>
      </w:tr>
      <w:tr w:rsidR="4D1B1DBB" w:rsidTr="1565F6A4" w14:paraId="0C33FD6A"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06EC0DA0" w14:paraId="2B74F58E" w14:textId="7DDC6090">
            <w:pPr>
              <w:jc w:val="center"/>
            </w:pPr>
            <w:r w:rsidRPr="1565F6A4">
              <w:rPr>
                <w:rFonts w:ascii="Arial" w:hAnsi="Arial" w:eastAsia="Arial" w:cs="Arial"/>
                <w:sz w:val="22"/>
                <w:szCs w:val="22"/>
                <w:lang w:val="en-US"/>
              </w:rPr>
              <w:t>R10</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7CAE14F4" w14:textId="0954B398">
            <w:pPr>
              <w:spacing w:after="0" w:line="259" w:lineRule="auto"/>
              <w:rPr>
                <w:rFonts w:ascii="Arial" w:hAnsi="Arial" w:eastAsia="Arial" w:cs="Arial"/>
                <w:sz w:val="22"/>
                <w:szCs w:val="22"/>
                <w:lang w:val="en-US"/>
              </w:rPr>
            </w:pPr>
            <w:r w:rsidRPr="4D1B1DBB">
              <w:rPr>
                <w:rFonts w:ascii="Arial" w:hAnsi="Arial" w:eastAsia="Arial" w:cs="Arial"/>
                <w:sz w:val="22"/>
                <w:szCs w:val="22"/>
                <w:lang w:val="en-US"/>
              </w:rPr>
              <w:t xml:space="preserve">Failure to satisfy the accelerator selection results in a failure of the fine-tuning job with an appropriate message to the user. </w:t>
            </w:r>
          </w:p>
        </w:tc>
      </w:tr>
    </w:tbl>
    <w:p w:rsidR="4D1B1DBB" w:rsidP="4D1B1DBB" w:rsidRDefault="4D1B1DBB" w14:paraId="0F12CA75" w14:textId="7376C5EE">
      <w:pPr>
        <w:spacing w:after="120"/>
        <w:rPr>
          <w:rFonts w:ascii="Arial" w:hAnsi="Arial" w:eastAsia="Arial" w:cs="Arial"/>
          <w:sz w:val="22"/>
          <w:szCs w:val="22"/>
        </w:rPr>
      </w:pPr>
    </w:p>
    <w:p w:rsidR="591D4DF0" w:rsidP="1565F6A4" w:rsidRDefault="152E3BAD" w14:paraId="3CBEAD2C" w14:textId="67609BC1">
      <w:pPr>
        <w:pStyle w:val="Heading2"/>
      </w:pPr>
      <w:bookmarkStart w:name="_Toc2117690955" w:id="8"/>
      <w:r w:rsidRPr="1FD57E3D">
        <w:rPr>
          <w:lang w:val="en-US"/>
        </w:rPr>
        <w:t>Phase 3 — Inventory automation</w:t>
      </w:r>
      <w:r w:rsidRPr="1FD57E3D" w:rsidR="0F8A1C7B">
        <w:rPr>
          <w:lang w:val="en-US"/>
        </w:rPr>
        <w:t xml:space="preserve"> (Future goal)</w:t>
      </w:r>
      <w:bookmarkEnd w:id="8"/>
    </w:p>
    <w:p w:rsidR="591D4DF0" w:rsidP="4D1B1DBB" w:rsidRDefault="591D4DF0" w14:paraId="7833DE52" w14:textId="114834E2">
      <w:pPr>
        <w:rPr>
          <w:rFonts w:ascii="Arial" w:hAnsi="Arial" w:eastAsia="Arial" w:cs="Arial"/>
          <w:sz w:val="22"/>
          <w:szCs w:val="22"/>
          <w:lang w:val="en-US"/>
        </w:rPr>
      </w:pPr>
      <w:r w:rsidRPr="4D1B1DBB">
        <w:rPr>
          <w:rFonts w:ascii="Arial" w:hAnsi="Arial" w:eastAsia="Arial" w:cs="Arial"/>
          <w:sz w:val="22"/>
          <w:szCs w:val="22"/>
          <w:lang w:val="en-US"/>
        </w:rPr>
        <w:t>RackAI maintains an inventory of the accelerator types and its capacity automatically.</w:t>
      </w:r>
    </w:p>
    <w:tbl>
      <w:tblPr>
        <w:tblW w:w="0" w:type="auto"/>
        <w:tblInd w:w="-15" w:type="dxa"/>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717"/>
        <w:gridCol w:w="8322"/>
      </w:tblGrid>
      <w:tr w:rsidR="4D1B1DBB" w:rsidTr="6497EB77" w14:paraId="699FFE52"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0A4A9BD4" w14:textId="1B69BC7A">
            <w:pPr>
              <w:rPr>
                <w:rFonts w:ascii="Arial" w:hAnsi="Arial" w:eastAsia="Arial" w:cs="Arial"/>
                <w:sz w:val="22"/>
                <w:szCs w:val="22"/>
              </w:rPr>
            </w:pPr>
            <w:r w:rsidRPr="4D1B1DBB">
              <w:rPr>
                <w:rFonts w:ascii="Arial" w:hAnsi="Arial" w:eastAsia="Arial" w:cs="Arial"/>
                <w:b/>
                <w:bCs/>
                <w:sz w:val="22"/>
                <w:szCs w:val="22"/>
                <w:lang w:val="en-US"/>
              </w:rPr>
              <w:t>#</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53BD7BA5" w14:textId="32C7C938">
            <w:pPr>
              <w:rPr>
                <w:rFonts w:ascii="Arial" w:hAnsi="Arial" w:eastAsia="Arial" w:cs="Arial"/>
                <w:sz w:val="22"/>
                <w:szCs w:val="22"/>
              </w:rPr>
            </w:pPr>
            <w:r w:rsidRPr="4D1B1DBB">
              <w:rPr>
                <w:rFonts w:ascii="Arial" w:hAnsi="Arial" w:eastAsia="Arial" w:cs="Arial"/>
                <w:b/>
                <w:bCs/>
                <w:sz w:val="22"/>
                <w:szCs w:val="22"/>
                <w:lang w:val="en-US"/>
              </w:rPr>
              <w:t>Requirement</w:t>
            </w:r>
          </w:p>
        </w:tc>
      </w:tr>
      <w:tr w:rsidR="4D1B1DBB" w:rsidTr="6497EB77" w14:paraId="6BE7BAA7"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1565F6A4" w:rsidRDefault="67C6D2CC" w14:paraId="33E44078" w14:textId="1727F851">
            <w:pPr>
              <w:jc w:val="center"/>
              <w:rPr>
                <w:rFonts w:ascii="Arial" w:hAnsi="Arial" w:eastAsia="Arial" w:cs="Arial"/>
                <w:sz w:val="22"/>
                <w:szCs w:val="22"/>
              </w:rPr>
            </w:pPr>
            <w:r w:rsidRPr="1565F6A4">
              <w:rPr>
                <w:rFonts w:ascii="Arial" w:hAnsi="Arial" w:eastAsia="Arial" w:cs="Arial"/>
                <w:sz w:val="22"/>
                <w:szCs w:val="22"/>
                <w:lang w:val="en-US"/>
              </w:rPr>
              <w:t>FR</w:t>
            </w:r>
            <w:r w:rsidRPr="1565F6A4" w:rsidR="4D1B1DBB">
              <w:rPr>
                <w:rFonts w:ascii="Arial" w:hAnsi="Arial" w:eastAsia="Arial" w:cs="Arial"/>
                <w:sz w:val="22"/>
                <w:szCs w:val="22"/>
                <w:lang w:val="en-US"/>
              </w:rPr>
              <w:t>1</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49E0A1F0" w14:textId="1D2A21D0">
            <w:pPr>
              <w:rPr>
                <w:rFonts w:ascii="Arial" w:hAnsi="Arial" w:eastAsia="Arial" w:cs="Arial"/>
                <w:sz w:val="22"/>
                <w:szCs w:val="22"/>
              </w:rPr>
            </w:pPr>
            <w:r w:rsidRPr="4D1B1DBB">
              <w:rPr>
                <w:rFonts w:ascii="Arial" w:hAnsi="Arial" w:eastAsia="Arial" w:cs="Arial"/>
                <w:sz w:val="22"/>
                <w:szCs w:val="22"/>
                <w:lang w:val="en-US"/>
              </w:rPr>
              <w:t>RackAI automatically discovers available accelerator types from the cluster when they are added/removed from the GPU cluster</w:t>
            </w:r>
          </w:p>
        </w:tc>
      </w:tr>
      <w:tr w:rsidR="4D1B1DBB" w:rsidTr="6497EB77" w14:paraId="2419BEBA"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1565F6A4" w:rsidRDefault="6D845D42" w14:paraId="1B27B85A" w14:textId="46BCF4E6">
            <w:pPr>
              <w:jc w:val="center"/>
              <w:rPr>
                <w:rFonts w:ascii="Arial" w:hAnsi="Arial" w:eastAsia="Arial" w:cs="Arial"/>
                <w:sz w:val="22"/>
                <w:szCs w:val="22"/>
              </w:rPr>
            </w:pPr>
            <w:r w:rsidRPr="1565F6A4">
              <w:rPr>
                <w:rFonts w:ascii="Arial" w:hAnsi="Arial" w:eastAsia="Arial" w:cs="Arial"/>
                <w:sz w:val="22"/>
                <w:szCs w:val="22"/>
                <w:lang w:val="en-US"/>
              </w:rPr>
              <w:t>FR</w:t>
            </w:r>
            <w:r w:rsidRPr="1565F6A4" w:rsidR="4D1B1DBB">
              <w:rPr>
                <w:rFonts w:ascii="Arial" w:hAnsi="Arial" w:eastAsia="Arial" w:cs="Arial"/>
                <w:sz w:val="22"/>
                <w:szCs w:val="22"/>
                <w:lang w:val="en-US"/>
              </w:rPr>
              <w:t>2</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6497EB77" w:rsidRDefault="4D1B1DBB" w14:paraId="78F84956" w14:textId="3FFB8D2F">
            <w:pPr>
              <w:rPr>
                <w:rFonts w:ascii="Arial" w:hAnsi="Arial" w:eastAsia="Arial" w:cs="Arial"/>
                <w:sz w:val="22"/>
                <w:szCs w:val="22"/>
                <w:lang w:val="en-US"/>
              </w:rPr>
            </w:pPr>
            <w:r w:rsidRPr="6497EB77" w:rsidR="4D1B1DBB">
              <w:rPr>
                <w:rFonts w:ascii="Arial" w:hAnsi="Arial" w:eastAsia="Arial" w:cs="Arial"/>
                <w:sz w:val="22"/>
                <w:szCs w:val="22"/>
                <w:lang w:val="en-US"/>
              </w:rPr>
              <w:t>Maintain live capacity for each accelerator type (how many exist, how many are in use)</w:t>
            </w:r>
            <w:r w:rsidRPr="6497EB77" w:rsidR="334434F4">
              <w:rPr>
                <w:rFonts w:ascii="Arial" w:hAnsi="Arial" w:eastAsia="Arial" w:cs="Arial"/>
                <w:sz w:val="22"/>
                <w:szCs w:val="22"/>
                <w:lang w:val="en-US"/>
              </w:rPr>
              <w:t xml:space="preserve"> at each user account level</w:t>
            </w:r>
          </w:p>
        </w:tc>
      </w:tr>
      <w:tr w:rsidR="4D1B1DBB" w:rsidTr="6497EB77" w14:paraId="3CF356A9"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1565F6A4" w:rsidRDefault="3FBC7929" w14:paraId="3E6BF8CD" w14:textId="3715CD24">
            <w:pPr>
              <w:jc w:val="center"/>
              <w:rPr>
                <w:rFonts w:ascii="Arial" w:hAnsi="Arial" w:eastAsia="Arial" w:cs="Arial"/>
                <w:sz w:val="22"/>
                <w:szCs w:val="22"/>
              </w:rPr>
            </w:pPr>
            <w:r w:rsidRPr="1565F6A4">
              <w:rPr>
                <w:rFonts w:ascii="Arial" w:hAnsi="Arial" w:eastAsia="Arial" w:cs="Arial"/>
                <w:sz w:val="22"/>
                <w:szCs w:val="22"/>
                <w:lang w:val="en-US"/>
              </w:rPr>
              <w:t>FR</w:t>
            </w:r>
            <w:r w:rsidRPr="1565F6A4" w:rsidR="4D1B1DBB">
              <w:rPr>
                <w:rFonts w:ascii="Arial" w:hAnsi="Arial" w:eastAsia="Arial" w:cs="Arial"/>
                <w:sz w:val="22"/>
                <w:szCs w:val="22"/>
                <w:lang w:val="en-US"/>
              </w:rPr>
              <w:t>3</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68BF8572" w14:textId="53BCECEE">
            <w:pPr>
              <w:rPr>
                <w:rFonts w:ascii="Arial" w:hAnsi="Arial" w:eastAsia="Arial" w:cs="Arial"/>
                <w:sz w:val="22"/>
                <w:szCs w:val="22"/>
              </w:rPr>
            </w:pPr>
            <w:r w:rsidRPr="4D1B1DBB">
              <w:rPr>
                <w:rFonts w:ascii="Arial" w:hAnsi="Arial" w:eastAsia="Arial" w:cs="Arial"/>
                <w:sz w:val="22"/>
                <w:szCs w:val="22"/>
                <w:lang w:val="en-US"/>
              </w:rPr>
              <w:t>Administrators can view the inventory and its capacity.</w:t>
            </w:r>
          </w:p>
        </w:tc>
      </w:tr>
    </w:tbl>
    <w:p w:rsidR="4D1B1DBB" w:rsidP="4D1B1DBB" w:rsidRDefault="4D1B1DBB" w14:paraId="7090A6B2" w14:textId="28C0F93C">
      <w:pPr>
        <w:spacing w:after="120"/>
        <w:rPr>
          <w:rFonts w:ascii="Arial" w:hAnsi="Arial" w:eastAsia="Arial" w:cs="Arial"/>
          <w:sz w:val="22"/>
          <w:szCs w:val="22"/>
        </w:rPr>
      </w:pPr>
    </w:p>
    <w:p w:rsidR="591D4DF0" w:rsidP="1565F6A4" w:rsidRDefault="152E3BAD" w14:paraId="570A7376" w14:textId="2AD7EED6">
      <w:pPr>
        <w:pStyle w:val="Heading2"/>
      </w:pPr>
      <w:bookmarkStart w:name="_Toc228031597" w:id="9"/>
      <w:r w:rsidRPr="1FD57E3D">
        <w:rPr>
          <w:lang w:val="en-US"/>
        </w:rPr>
        <w:t>Phase 4 — Model-aware accelerator type placement</w:t>
      </w:r>
      <w:r w:rsidRPr="1FD57E3D" w:rsidR="42D61CCD">
        <w:rPr>
          <w:lang w:val="en-US"/>
        </w:rPr>
        <w:t xml:space="preserve"> (Future goal)</w:t>
      </w:r>
      <w:bookmarkEnd w:id="9"/>
    </w:p>
    <w:p w:rsidR="591D4DF0" w:rsidP="4D1B1DBB" w:rsidRDefault="591D4DF0" w14:paraId="3A087FB9" w14:textId="0D987D7B">
      <w:pPr>
        <w:rPr>
          <w:rFonts w:ascii="Arial" w:hAnsi="Arial" w:eastAsia="Arial" w:cs="Arial"/>
          <w:sz w:val="22"/>
          <w:szCs w:val="22"/>
          <w:lang w:val="en-US"/>
        </w:rPr>
      </w:pPr>
      <w:r w:rsidRPr="4D1B1DBB">
        <w:rPr>
          <w:rFonts w:ascii="Arial" w:hAnsi="Arial" w:eastAsia="Arial" w:cs="Arial"/>
          <w:sz w:val="22"/>
          <w:szCs w:val="22"/>
          <w:lang w:val="en-US"/>
        </w:rPr>
        <w:t>Based on the current state of the inventory, the product can guide users and select accelerator types that can fit the model.</w:t>
      </w:r>
    </w:p>
    <w:tbl>
      <w:tblPr>
        <w:tblW w:w="0" w:type="auto"/>
        <w:tblInd w:w="-15" w:type="dxa"/>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717"/>
        <w:gridCol w:w="8322"/>
      </w:tblGrid>
      <w:tr w:rsidR="4D1B1DBB" w:rsidTr="1565F6A4" w14:paraId="511BE6F1"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7160AEB5" w14:textId="08AB0A26">
            <w:pPr>
              <w:rPr>
                <w:rFonts w:ascii="Arial" w:hAnsi="Arial" w:eastAsia="Arial" w:cs="Arial"/>
                <w:sz w:val="22"/>
                <w:szCs w:val="22"/>
              </w:rPr>
            </w:pPr>
            <w:r w:rsidRPr="4D1B1DBB">
              <w:rPr>
                <w:rFonts w:ascii="Arial" w:hAnsi="Arial" w:eastAsia="Arial" w:cs="Arial"/>
                <w:b/>
                <w:bCs/>
                <w:sz w:val="22"/>
                <w:szCs w:val="22"/>
                <w:lang w:val="en-US"/>
              </w:rPr>
              <w:t>#</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33401D32" w14:textId="7A7C2CA6">
            <w:pPr>
              <w:rPr>
                <w:rFonts w:ascii="Arial" w:hAnsi="Arial" w:eastAsia="Arial" w:cs="Arial"/>
                <w:sz w:val="22"/>
                <w:szCs w:val="22"/>
              </w:rPr>
            </w:pPr>
            <w:r w:rsidRPr="4D1B1DBB">
              <w:rPr>
                <w:rFonts w:ascii="Arial" w:hAnsi="Arial" w:eastAsia="Arial" w:cs="Arial"/>
                <w:b/>
                <w:bCs/>
                <w:sz w:val="22"/>
                <w:szCs w:val="22"/>
                <w:lang w:val="en-US"/>
              </w:rPr>
              <w:t>Requirement</w:t>
            </w:r>
          </w:p>
        </w:tc>
      </w:tr>
      <w:tr w:rsidR="4D1B1DBB" w:rsidTr="1565F6A4" w14:paraId="7601E890"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1565F6A4" w:rsidRDefault="3E372A10" w14:paraId="5E0E5102" w14:textId="57861811">
            <w:pPr>
              <w:jc w:val="center"/>
              <w:rPr>
                <w:rFonts w:ascii="Arial" w:hAnsi="Arial" w:eastAsia="Arial" w:cs="Arial"/>
                <w:sz w:val="22"/>
                <w:szCs w:val="22"/>
                <w:lang w:val="en-US"/>
              </w:rPr>
            </w:pPr>
            <w:r w:rsidRPr="1565F6A4">
              <w:rPr>
                <w:rFonts w:ascii="Arial" w:hAnsi="Arial" w:eastAsia="Arial" w:cs="Arial"/>
                <w:sz w:val="22"/>
                <w:szCs w:val="22"/>
                <w:lang w:val="en-US"/>
              </w:rPr>
              <w:t>FR</w:t>
            </w:r>
            <w:r w:rsidRPr="1565F6A4" w:rsidR="25A605AD">
              <w:rPr>
                <w:rFonts w:ascii="Arial" w:hAnsi="Arial" w:eastAsia="Arial" w:cs="Arial"/>
                <w:sz w:val="22"/>
                <w:szCs w:val="22"/>
                <w:lang w:val="en-US"/>
              </w:rPr>
              <w:t>4</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332A5B38" w14:textId="1BC0A70F">
            <w:pPr>
              <w:rPr>
                <w:rFonts w:ascii="Arial" w:hAnsi="Arial" w:eastAsia="Arial" w:cs="Arial"/>
                <w:sz w:val="22"/>
                <w:szCs w:val="22"/>
              </w:rPr>
            </w:pPr>
            <w:r w:rsidRPr="4D1B1DBB">
              <w:rPr>
                <w:rFonts w:ascii="Arial" w:hAnsi="Arial" w:eastAsia="Arial" w:cs="Arial"/>
                <w:sz w:val="22"/>
                <w:szCs w:val="22"/>
                <w:lang w:val="en-US"/>
              </w:rPr>
              <w:t>RackAI recommends the best-fitting accelerator types for it based on the model selected.</w:t>
            </w:r>
          </w:p>
        </w:tc>
      </w:tr>
      <w:tr w:rsidR="4D1B1DBB" w:rsidTr="1565F6A4" w14:paraId="3A15AAF2" w14:textId="77777777">
        <w:trPr>
          <w:trHeight w:val="300"/>
        </w:trPr>
        <w:tc>
          <w:tcPr>
            <w:tcW w:w="72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1565F6A4" w:rsidRDefault="76978070" w14:paraId="486109AD" w14:textId="271EDECD">
            <w:pPr>
              <w:jc w:val="center"/>
              <w:rPr>
                <w:rFonts w:ascii="Arial" w:hAnsi="Arial" w:eastAsia="Arial" w:cs="Arial"/>
                <w:sz w:val="22"/>
                <w:szCs w:val="22"/>
                <w:lang w:val="en-US"/>
              </w:rPr>
            </w:pPr>
            <w:r w:rsidRPr="1565F6A4">
              <w:rPr>
                <w:rFonts w:ascii="Arial" w:hAnsi="Arial" w:eastAsia="Arial" w:cs="Arial"/>
                <w:sz w:val="22"/>
                <w:szCs w:val="22"/>
                <w:lang w:val="en-US"/>
              </w:rPr>
              <w:t>FR</w:t>
            </w:r>
            <w:r w:rsidRPr="1565F6A4" w:rsidR="4803D690">
              <w:rPr>
                <w:rFonts w:ascii="Arial" w:hAnsi="Arial" w:eastAsia="Arial" w:cs="Arial"/>
                <w:sz w:val="22"/>
                <w:szCs w:val="22"/>
                <w:lang w:val="en-US"/>
              </w:rPr>
              <w:t>5</w:t>
            </w:r>
          </w:p>
        </w:tc>
        <w:tc>
          <w:tcPr>
            <w:tcW w:w="8640" w:type="dxa"/>
            <w:tcBorders>
              <w:top w:val="single" w:color="CCCCCC" w:sz="1" w:space="0"/>
              <w:left w:val="single" w:color="CCCCCC" w:sz="1" w:space="0"/>
              <w:bottom w:val="single" w:color="CCCCCC" w:sz="1" w:space="0"/>
              <w:right w:val="single" w:color="CCCCCC" w:sz="1" w:space="0"/>
            </w:tcBorders>
            <w:tcMar>
              <w:top w:w="75" w:type="dxa"/>
              <w:left w:w="120" w:type="dxa"/>
              <w:bottom w:w="75" w:type="dxa"/>
              <w:right w:w="120" w:type="dxa"/>
            </w:tcMar>
            <w:vAlign w:val="center"/>
          </w:tcPr>
          <w:p w:rsidR="4D1B1DBB" w:rsidP="4D1B1DBB" w:rsidRDefault="4D1B1DBB" w14:paraId="1CB0C2EA" w14:textId="6D75EAF1">
            <w:pPr>
              <w:spacing w:after="0" w:line="259" w:lineRule="auto"/>
              <w:rPr>
                <w:rFonts w:ascii="Arial" w:hAnsi="Arial" w:eastAsia="Arial" w:cs="Arial"/>
                <w:sz w:val="22"/>
                <w:szCs w:val="22"/>
                <w:lang w:val="en-US"/>
              </w:rPr>
            </w:pPr>
            <w:r w:rsidRPr="4D1B1DBB">
              <w:rPr>
                <w:rFonts w:ascii="Arial" w:hAnsi="Arial" w:eastAsia="Arial" w:cs="Arial"/>
                <w:sz w:val="22"/>
                <w:szCs w:val="22"/>
                <w:lang w:val="en-US"/>
              </w:rPr>
              <w:t>User has the ability to delegate accelerator selection to the product using “auto” mode or specify an accelerator from the list of accelerators that can support the model.</w:t>
            </w:r>
          </w:p>
        </w:tc>
      </w:tr>
    </w:tbl>
    <w:p w:rsidR="4D1B1DBB" w:rsidP="4D1B1DBB" w:rsidRDefault="4D1B1DBB" w14:paraId="002D9BA4" w14:textId="26C0650F">
      <w:pPr>
        <w:keepLines/>
        <w:rPr>
          <w:lang w:val="en-US"/>
        </w:rPr>
      </w:pPr>
    </w:p>
    <w:p w:rsidR="3F647FB1" w:rsidP="1565F6A4" w:rsidRDefault="0898ACBF" w14:paraId="4A271B85" w14:textId="5A0E5FC6">
      <w:pPr>
        <w:pStyle w:val="Heading2"/>
      </w:pPr>
      <w:bookmarkStart w:name="_Toc866117070" w:id="10"/>
      <w:r w:rsidRPr="1FD57E3D">
        <w:t>Non-goals</w:t>
      </w:r>
      <w:bookmarkEnd w:id="10"/>
    </w:p>
    <w:p w:rsidR="3F647FB1" w:rsidP="1565F6A4" w:rsidRDefault="3F647FB1" w14:paraId="7126A6CA" w14:textId="5BE40617">
      <w:pPr>
        <w:pStyle w:val="ListParagraph"/>
        <w:numPr>
          <w:ilvl w:val="0"/>
          <w:numId w:val="15"/>
        </w:numPr>
        <w:spacing w:after="0"/>
      </w:pPr>
      <w:r w:rsidRPr="1565F6A4">
        <w:rPr>
          <w:rFonts w:ascii="Aptos" w:hAnsi="Aptos" w:eastAsia="Aptos" w:cs="Aptos"/>
        </w:rPr>
        <w:t>Replacing the Kubernetes scheduler with a smart</w:t>
      </w:r>
      <w:r w:rsidRPr="1565F6A4" w:rsidR="5307CF83">
        <w:rPr>
          <w:rFonts w:ascii="Aptos" w:hAnsi="Aptos" w:eastAsia="Aptos" w:cs="Aptos"/>
        </w:rPr>
        <w:t xml:space="preserve">er GPU centric scheduler (liek Kai/Volcano) </w:t>
      </w:r>
      <w:r w:rsidRPr="1565F6A4">
        <w:rPr>
          <w:rFonts w:ascii="Aptos" w:hAnsi="Aptos" w:eastAsia="Aptos" w:cs="Aptos"/>
        </w:rPr>
        <w:t>in the initial phases (Phase 1 &amp; Phase 2)</w:t>
      </w:r>
    </w:p>
    <w:p w:rsidR="3694EF45" w:rsidP="1565F6A4" w:rsidRDefault="3694EF45" w14:paraId="0B61A173" w14:textId="084806CB">
      <w:pPr>
        <w:pStyle w:val="ListParagraph"/>
        <w:numPr>
          <w:ilvl w:val="0"/>
          <w:numId w:val="15"/>
        </w:numPr>
        <w:spacing w:after="0"/>
        <w:rPr>
          <w:rFonts w:ascii="Aptos" w:hAnsi="Aptos" w:eastAsia="Aptos" w:cs="Aptos"/>
        </w:rPr>
      </w:pPr>
      <w:r w:rsidRPr="1565F6A4">
        <w:rPr>
          <w:rFonts w:ascii="Aptos" w:hAnsi="Aptos" w:eastAsia="Aptos" w:cs="Aptos"/>
        </w:rPr>
        <w:t>The workload deployment process is not c</w:t>
      </w:r>
      <w:r w:rsidRPr="1565F6A4" w:rsidR="3F647FB1">
        <w:rPr>
          <w:rFonts w:ascii="Aptos" w:hAnsi="Aptos" w:eastAsia="Aptos" w:cs="Aptos"/>
        </w:rPr>
        <w:t xml:space="preserve">apacity-aware in </w:t>
      </w:r>
      <w:r w:rsidRPr="1565F6A4" w:rsidR="052EDD24">
        <w:rPr>
          <w:rFonts w:ascii="Aptos" w:hAnsi="Aptos" w:eastAsia="Aptos" w:cs="Aptos"/>
        </w:rPr>
        <w:t xml:space="preserve">the initial phases </w:t>
      </w:r>
      <w:r w:rsidRPr="1565F6A4" w:rsidR="3F647FB1">
        <w:rPr>
          <w:rFonts w:ascii="Aptos" w:hAnsi="Aptos" w:eastAsia="Aptos" w:cs="Aptos"/>
        </w:rPr>
        <w:t xml:space="preserve">— </w:t>
      </w:r>
      <w:commentRangeStart w:id="11"/>
      <w:commentRangeStart w:id="12"/>
      <w:r w:rsidRPr="1565F6A4" w:rsidR="3F647FB1">
        <w:rPr>
          <w:rFonts w:ascii="Aptos" w:hAnsi="Aptos" w:eastAsia="Aptos" w:cs="Aptos"/>
        </w:rPr>
        <w:t>pods stay Pending with a</w:t>
      </w:r>
      <w:r w:rsidRPr="1565F6A4" w:rsidR="2AD12EF3">
        <w:rPr>
          <w:rFonts w:ascii="Aptos" w:hAnsi="Aptos" w:eastAsia="Aptos" w:cs="Aptos"/>
        </w:rPr>
        <w:t xml:space="preserve"> failure message in </w:t>
      </w:r>
      <w:r w:rsidRPr="1565F6A4" w:rsidR="3F647FB1">
        <w:rPr>
          <w:rFonts w:ascii="Aptos" w:hAnsi="Aptos" w:eastAsia="Aptos" w:cs="Aptos"/>
        </w:rPr>
        <w:t>status(in the pod's status.conditions)</w:t>
      </w:r>
      <w:commentRangeEnd w:id="11"/>
      <w:r w:rsidRPr="1565F6A4">
        <w:rPr>
          <w:rStyle w:val="CommentReference"/>
          <w:rFonts w:ascii="Aptos" w:hAnsi="Aptos" w:eastAsia="Aptos" w:cs="Aptos"/>
          <w:sz w:val="24"/>
          <w:szCs w:val="24"/>
        </w:rPr>
        <w:commentReference w:id="11"/>
      </w:r>
      <w:commentRangeEnd w:id="12"/>
      <w:r>
        <w:rPr>
          <w:rStyle w:val="CommentReference"/>
        </w:rPr>
        <w:commentReference w:id="12"/>
      </w:r>
      <w:r w:rsidRPr="1565F6A4" w:rsidR="3F647FB1">
        <w:rPr>
          <w:rFonts w:ascii="Aptos" w:hAnsi="Aptos" w:eastAsia="Aptos" w:cs="Aptos"/>
        </w:rPr>
        <w:t>.</w:t>
      </w:r>
    </w:p>
    <w:p w:rsidR="682A7D63" w:rsidP="1565F6A4" w:rsidRDefault="682A7D63" w14:paraId="61D0DD9F" w14:textId="3CE83BCB">
      <w:pPr>
        <w:pStyle w:val="ListParagraph"/>
        <w:numPr>
          <w:ilvl w:val="0"/>
          <w:numId w:val="15"/>
        </w:numPr>
        <w:spacing w:after="0"/>
        <w:rPr>
          <w:rFonts w:ascii="Aptos" w:hAnsi="Aptos" w:eastAsia="Aptos" w:cs="Aptos"/>
        </w:rPr>
      </w:pPr>
      <w:r w:rsidRPr="1565F6A4">
        <w:rPr>
          <w:rFonts w:ascii="Aptos" w:hAnsi="Aptos" w:eastAsia="Aptos" w:cs="Aptos"/>
        </w:rPr>
        <w:t xml:space="preserve">The Model </w:t>
      </w:r>
      <w:r w:rsidRPr="1565F6A4" w:rsidR="3F647FB1">
        <w:rPr>
          <w:rFonts w:ascii="Aptos" w:hAnsi="Aptos" w:eastAsia="Aptos" w:cs="Aptos"/>
        </w:rPr>
        <w:t xml:space="preserve">Catalog stays </w:t>
      </w:r>
      <w:r w:rsidRPr="1565F6A4" w:rsidR="55F5F82F">
        <w:rPr>
          <w:rFonts w:ascii="Aptos" w:hAnsi="Aptos" w:eastAsia="Aptos" w:cs="Aptos"/>
        </w:rPr>
        <w:t>agnostic of accelerator type in the initial phases</w:t>
      </w:r>
    </w:p>
    <w:p w:rsidR="34B3102A" w:rsidP="1FD57E3D" w:rsidRDefault="4DC0E398" w14:paraId="2C026018" w14:textId="22C87065">
      <w:pPr>
        <w:pStyle w:val="Heading1"/>
        <w:spacing w:line="264" w:lineRule="auto"/>
        <w:rPr>
          <w:rFonts w:ascii="Arial" w:hAnsi="Arial" w:eastAsia="Arial" w:cs="Arial"/>
          <w:color w:val="EB0000"/>
          <w:sz w:val="36"/>
          <w:szCs w:val="36"/>
          <w:lang w:val="en-US"/>
        </w:rPr>
      </w:pPr>
      <w:bookmarkStart w:name="_Toc1003966538" w:id="13"/>
      <w:r w:rsidRPr="1FD57E3D">
        <w:rPr>
          <w:rFonts w:ascii="Arial" w:hAnsi="Arial" w:eastAsia="Arial" w:cs="Arial"/>
          <w:color w:val="EB0000"/>
          <w:sz w:val="36"/>
          <w:szCs w:val="36"/>
          <w:lang w:val="en-US"/>
        </w:rPr>
        <w:lastRenderedPageBreak/>
        <w:t>Architecture</w:t>
      </w:r>
      <w:bookmarkEnd w:id="13"/>
    </w:p>
    <w:p w:rsidR="0F2C9149" w:rsidP="1565F6A4" w:rsidRDefault="0F2C9149" w14:paraId="77B054B4" w14:textId="2646284E">
      <w:r>
        <w:rPr>
          <w:noProof/>
        </w:rPr>
        <w:drawing>
          <wp:inline distT="0" distB="0" distL="0" distR="0" wp14:anchorId="4BDAE687" wp14:editId="261F68C5">
            <wp:extent cx="5724525" cy="3733800"/>
            <wp:effectExtent l="0" t="0" r="0" b="0"/>
            <wp:docPr id="669515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65316" name="Picture 942065316"/>
                    <pic:cNvPicPr/>
                  </pic:nvPicPr>
                  <pic:blipFill>
                    <a:blip r:embed="rId14">
                      <a:extLst>
                        <a:ext uri="{28A0092B-C50C-407E-A947-70E740481C1C}">
                          <a14:useLocalDpi xmlns:a14="http://schemas.microsoft.com/office/drawing/2010/main"/>
                        </a:ext>
                      </a:extLst>
                    </a:blip>
                    <a:stretch>
                      <a:fillRect/>
                    </a:stretch>
                  </pic:blipFill>
                  <pic:spPr>
                    <a:xfrm>
                      <a:off x="0" y="0"/>
                      <a:ext cx="5724525" cy="3733800"/>
                    </a:xfrm>
                    <a:prstGeom prst="rect">
                      <a:avLst/>
                    </a:prstGeom>
                  </pic:spPr>
                </pic:pic>
              </a:graphicData>
            </a:graphic>
          </wp:inline>
        </w:drawing>
      </w:r>
    </w:p>
    <w:p w:rsidR="0F2C9149" w:rsidP="1FD57E3D" w:rsidRDefault="4852ACB1" w14:paraId="5D53AAF9" w14:textId="7671CFFC">
      <w:pPr>
        <w:rPr>
          <w:i/>
          <w:iCs/>
        </w:rPr>
      </w:pPr>
      <w:r w:rsidRPr="1FD57E3D">
        <w:rPr>
          <w:i/>
          <w:iCs/>
        </w:rPr>
        <w:t>Above describes the Phase 1 and Phase 2 experience; the later phases are summarised under Future scope.</w:t>
      </w:r>
    </w:p>
    <w:p w:rsidR="0F2C9149" w:rsidP="1565F6A4" w:rsidRDefault="4852ACB1" w14:paraId="2E120E3D" w14:textId="61422614">
      <w:r w:rsidRPr="1FD57E3D">
        <w:rPr>
          <w:rFonts w:ascii="Aptos" w:hAnsi="Aptos" w:eastAsia="Aptos" w:cs="Aptos"/>
          <w:color w:val="000000" w:themeColor="text1"/>
        </w:rPr>
        <w:t xml:space="preserve">RackAI clusters increasingly contain a mix of GPU hardware — for example, top-of-the-line H100 cards alongside older A100s and smaller L40s. Today, when someone deploys an AI model, the system places it on whatever GPU happens to be free, with no way to say "this model needs a specific </w:t>
      </w:r>
      <w:r w:rsidRPr="1FD57E3D" w:rsidR="1F86912B">
        <w:rPr>
          <w:rFonts w:ascii="Aptos" w:hAnsi="Aptos" w:eastAsia="Aptos" w:cs="Aptos"/>
          <w:color w:val="000000" w:themeColor="text1"/>
        </w:rPr>
        <w:t xml:space="preserve">accelerator type </w:t>
      </w:r>
      <w:r w:rsidRPr="1FD57E3D">
        <w:rPr>
          <w:rFonts w:ascii="Aptos" w:hAnsi="Aptos" w:eastAsia="Aptos" w:cs="Aptos"/>
          <w:color w:val="000000" w:themeColor="text1"/>
        </w:rPr>
        <w:t>of a GPU". This design fixes that.</w:t>
      </w:r>
    </w:p>
    <w:p w:rsidR="0F2C9149" w:rsidP="1565F6A4" w:rsidRDefault="4852ACB1" w14:paraId="5F3ACA07" w14:textId="25ECACEB">
      <w:r w:rsidRPr="1FD57E3D">
        <w:rPr>
          <w:rFonts w:ascii="Aptos" w:hAnsi="Aptos" w:eastAsia="Aptos" w:cs="Aptos"/>
          <w:color w:val="000000" w:themeColor="text1"/>
        </w:rPr>
        <w:t xml:space="preserve">The core idea is a named </w:t>
      </w:r>
      <w:commentRangeStart w:id="14"/>
      <w:commentRangeStart w:id="15"/>
      <w:r w:rsidRPr="1FD57E3D">
        <w:rPr>
          <w:rFonts w:ascii="Aptos" w:hAnsi="Aptos" w:eastAsia="Aptos" w:cs="Aptos"/>
          <w:color w:val="000000" w:themeColor="text1"/>
        </w:rPr>
        <w:t xml:space="preserve">inventory </w:t>
      </w:r>
      <w:commentRangeEnd w:id="14"/>
      <w:r w:rsidRPr="1FD57E3D" w:rsidR="0F2C9149">
        <w:rPr>
          <w:rStyle w:val="CommentReference"/>
          <w:rFonts w:ascii="Aptos" w:hAnsi="Aptos" w:eastAsia="Aptos" w:cs="Aptos"/>
          <w:color w:val="000000" w:themeColor="text1"/>
          <w:sz w:val="24"/>
          <w:szCs w:val="24"/>
        </w:rPr>
        <w:commentReference w:id="14"/>
      </w:r>
      <w:commentRangeEnd w:id="15"/>
      <w:r>
        <w:rPr>
          <w:rStyle w:val="CommentReference"/>
        </w:rPr>
        <w:commentReference w:id="15"/>
      </w:r>
      <w:r w:rsidRPr="1FD57E3D">
        <w:rPr>
          <w:rFonts w:ascii="Aptos" w:hAnsi="Aptos" w:eastAsia="Aptos" w:cs="Aptos"/>
          <w:color w:val="000000" w:themeColor="text1"/>
        </w:rPr>
        <w:t xml:space="preserve">of GPU types called </w:t>
      </w:r>
      <w:r w:rsidRPr="1FD57E3D">
        <w:rPr>
          <w:rFonts w:ascii="Courier New" w:hAnsi="Courier New" w:eastAsia="Courier New" w:cs="Courier New"/>
          <w:noProof/>
          <w:color w:val="000000" w:themeColor="text1"/>
        </w:rPr>
        <w:t>AcceleratorClass</w:t>
      </w:r>
      <w:r w:rsidRPr="1FD57E3D">
        <w:rPr>
          <w:rFonts w:ascii="Aptos" w:hAnsi="Aptos" w:eastAsia="Aptos" w:cs="Aptos"/>
          <w:color w:val="000000" w:themeColor="text1"/>
        </w:rPr>
        <w:t xml:space="preserve"> which is a new k8s CustomResource. Administrators maintain a list of the GPU types available in the cluster under as AcceleratorClass resources with </w:t>
      </w:r>
      <w:commentRangeStart w:id="16"/>
      <w:commentRangeStart w:id="17"/>
      <w:commentRangeStart w:id="18"/>
      <w:r w:rsidRPr="1FD57E3D">
        <w:rPr>
          <w:rFonts w:ascii="Aptos" w:hAnsi="Aptos" w:eastAsia="Aptos" w:cs="Aptos"/>
          <w:color w:val="000000" w:themeColor="text1"/>
        </w:rPr>
        <w:t xml:space="preserve">friendly names such as h100-80gb or a100-40gb which are created as a part of setting up the RackAI product on a k8s cluster as a post-install step for the </w:t>
      </w:r>
      <w:r w:rsidRPr="1FD57E3D">
        <w:rPr>
          <w:rFonts w:ascii="Courier New" w:hAnsi="Courier New" w:eastAsia="Courier New" w:cs="Courier New"/>
          <w:noProof/>
          <w:color w:val="000000" w:themeColor="text1"/>
        </w:rPr>
        <w:t>rackai</w:t>
      </w:r>
      <w:r w:rsidRPr="1FD57E3D">
        <w:rPr>
          <w:rFonts w:ascii="Aptos" w:hAnsi="Aptos" w:eastAsia="Aptos" w:cs="Aptos"/>
          <w:color w:val="000000" w:themeColor="text1"/>
        </w:rPr>
        <w:t xml:space="preserve"> helm chart where (for now) a cluster administrator will create these resources using </w:t>
      </w:r>
      <w:r w:rsidRPr="1FD57E3D">
        <w:rPr>
          <w:rFonts w:ascii="Courier New" w:hAnsi="Courier New" w:eastAsia="Courier New" w:cs="Courier New"/>
          <w:noProof/>
          <w:color w:val="000000" w:themeColor="text1"/>
        </w:rPr>
        <w:t>kubectl</w:t>
      </w:r>
      <w:r w:rsidRPr="1FD57E3D">
        <w:rPr>
          <w:rFonts w:ascii="Aptos" w:hAnsi="Aptos" w:eastAsia="Aptos" w:cs="Aptos"/>
          <w:color w:val="000000" w:themeColor="text1"/>
        </w:rPr>
        <w:t>- this will be automated in Phase 3</w:t>
      </w:r>
      <w:commentRangeEnd w:id="16"/>
      <w:r w:rsidRPr="1FD57E3D" w:rsidR="0F2C9149">
        <w:rPr>
          <w:rStyle w:val="CommentReference"/>
          <w:rFonts w:ascii="Aptos" w:hAnsi="Aptos" w:eastAsia="Aptos" w:cs="Aptos"/>
          <w:color w:val="000000" w:themeColor="text1"/>
          <w:sz w:val="24"/>
          <w:szCs w:val="24"/>
        </w:rPr>
        <w:commentReference w:id="16"/>
      </w:r>
      <w:commentRangeEnd w:id="17"/>
      <w:r>
        <w:rPr>
          <w:rStyle w:val="CommentReference"/>
        </w:rPr>
        <w:commentReference w:id="17"/>
      </w:r>
      <w:commentRangeEnd w:id="18"/>
      <w:r>
        <w:rPr>
          <w:rStyle w:val="CommentReference"/>
        </w:rPr>
        <w:commentReference w:id="18"/>
      </w:r>
      <w:r w:rsidRPr="1FD57E3D">
        <w:rPr>
          <w:rFonts w:ascii="Aptos" w:hAnsi="Aptos" w:eastAsia="Aptos" w:cs="Aptos"/>
          <w:color w:val="000000" w:themeColor="text1"/>
        </w:rPr>
        <w:t xml:space="preserve">. </w:t>
      </w:r>
    </w:p>
    <w:p w:rsidR="0F2C9149" w:rsidP="1565F6A4" w:rsidRDefault="4852ACB1" w14:paraId="125A935B" w14:textId="05841F69">
      <w:r w:rsidRPr="1FD57E3D">
        <w:rPr>
          <w:rFonts w:ascii="Aptos" w:hAnsi="Aptos" w:eastAsia="Aptos" w:cs="Aptos"/>
          <w:color w:val="000000" w:themeColor="text1"/>
        </w:rPr>
        <w:t xml:space="preserve">When deploying or fine-tuning a model, a user simply provides the </w:t>
      </w:r>
      <w:r w:rsidRPr="1FD57E3D">
        <w:rPr>
          <w:rFonts w:ascii="Courier New" w:hAnsi="Courier New" w:eastAsia="Courier New" w:cs="Courier New"/>
          <w:noProof/>
          <w:color w:val="000000" w:themeColor="text1"/>
        </w:rPr>
        <w:t>acceleratorClass</w:t>
      </w:r>
      <w:r w:rsidRPr="1FD57E3D">
        <w:rPr>
          <w:rFonts w:ascii="Aptos" w:hAnsi="Aptos" w:eastAsia="Aptos" w:cs="Aptos"/>
          <w:color w:val="000000" w:themeColor="text1"/>
        </w:rPr>
        <w:t xml:space="preserve"> name in the </w:t>
      </w:r>
      <w:r w:rsidRPr="1FD57E3D">
        <w:rPr>
          <w:rFonts w:ascii="Courier New" w:hAnsi="Courier New" w:eastAsia="Courier New" w:cs="Courier New"/>
          <w:noProof/>
          <w:color w:val="000000" w:themeColor="text1"/>
        </w:rPr>
        <w:t>ModelDeployment</w:t>
      </w:r>
      <w:r w:rsidRPr="1FD57E3D">
        <w:rPr>
          <w:rFonts w:ascii="Aptos" w:hAnsi="Aptos" w:eastAsia="Aptos" w:cs="Aptos"/>
          <w:color w:val="000000" w:themeColor="text1"/>
        </w:rPr>
        <w:t xml:space="preserve"> spec. The platform then references the provided </w:t>
      </w:r>
      <w:r w:rsidRPr="1FD57E3D">
        <w:rPr>
          <w:rFonts w:ascii="Courier New" w:hAnsi="Courier New" w:eastAsia="Courier New" w:cs="Courier New"/>
          <w:noProof/>
          <w:color w:val="000000" w:themeColor="text1"/>
        </w:rPr>
        <w:t>AcceleratorClass</w:t>
      </w:r>
      <w:r w:rsidRPr="1FD57E3D">
        <w:rPr>
          <w:rFonts w:ascii="Aptos" w:hAnsi="Aptos" w:eastAsia="Aptos" w:cs="Aptos"/>
          <w:color w:val="000000" w:themeColor="text1"/>
        </w:rPr>
        <w:t xml:space="preserve"> object and copies over the technical placement rules contained in the specified </w:t>
      </w:r>
      <w:r w:rsidRPr="1FD57E3D">
        <w:rPr>
          <w:rFonts w:ascii="Courier New" w:hAnsi="Courier New" w:eastAsia="Courier New" w:cs="Courier New"/>
          <w:noProof/>
          <w:color w:val="000000" w:themeColor="text1"/>
        </w:rPr>
        <w:t>AcceleratorClass</w:t>
      </w:r>
      <w:r w:rsidRPr="1FD57E3D">
        <w:rPr>
          <w:rFonts w:ascii="Aptos" w:hAnsi="Aptos" w:eastAsia="Aptos" w:cs="Aptos"/>
          <w:color w:val="000000" w:themeColor="text1"/>
        </w:rPr>
        <w:t xml:space="preserve"> object into the Kserve’s </w:t>
      </w:r>
      <w:r w:rsidRPr="1FD57E3D">
        <w:rPr>
          <w:rFonts w:ascii="Courier New" w:hAnsi="Courier New" w:eastAsia="Courier New" w:cs="Courier New"/>
          <w:noProof/>
          <w:color w:val="000000" w:themeColor="text1"/>
        </w:rPr>
        <w:t>InferenceService</w:t>
      </w:r>
      <w:r w:rsidRPr="1FD57E3D">
        <w:rPr>
          <w:rFonts w:ascii="Aptos" w:hAnsi="Aptos" w:eastAsia="Aptos" w:cs="Aptos"/>
          <w:color w:val="000000" w:themeColor="text1"/>
        </w:rPr>
        <w:t xml:space="preserve"> manifest, so that the workload is placed on a node with the desired GPU— the user never has to deal with those details.</w:t>
      </w:r>
    </w:p>
    <w:p w:rsidR="00275517" w:rsidP="1565F6A4" w:rsidRDefault="0F2C9149" w14:paraId="688EA75B" w14:textId="6389BAFC">
      <w:commentRangeStart w:id="19"/>
      <w:r w:rsidRPr="1565F6A4">
        <w:rPr>
          <w:rFonts w:ascii="Aptos" w:hAnsi="Aptos" w:eastAsia="Aptos" w:cs="Aptos"/>
          <w:color w:val="000000" w:themeColor="text1"/>
        </w:rPr>
        <w:lastRenderedPageBreak/>
        <w:t>Choosing is always optional. If a user doesn't pick a GPU type (or explicitly writes "auto"), everything works exactly as it does today: the workload runs on any available GPU.</w:t>
      </w:r>
      <w:commentRangeEnd w:id="19"/>
      <w:r w:rsidR="00275517">
        <w:rPr>
          <w:rStyle w:val="CommentReference"/>
          <w:sz w:val="24"/>
          <w:szCs w:val="24"/>
        </w:rPr>
        <w:commentReference w:id="19"/>
      </w:r>
    </w:p>
    <w:p w:rsidR="0F2C9149" w:rsidP="1565F6A4" w:rsidRDefault="4852ACB1" w14:paraId="5E45E821" w14:textId="2A4855BD">
      <w:r w:rsidRPr="1FD57E3D">
        <w:rPr>
          <w:rFonts w:ascii="Aptos" w:hAnsi="Aptos" w:eastAsia="Aptos" w:cs="Aptos"/>
          <w:color w:val="000000" w:themeColor="text1"/>
        </w:rPr>
        <w:t xml:space="preserve">In a later phase (see Future </w:t>
      </w:r>
      <w:r w:rsidRPr="1FD57E3D" w:rsidR="479034FB">
        <w:rPr>
          <w:rFonts w:ascii="Aptos" w:hAnsi="Aptos" w:eastAsia="Aptos" w:cs="Aptos"/>
          <w:color w:val="000000" w:themeColor="text1"/>
        </w:rPr>
        <w:t>goals</w:t>
      </w:r>
      <w:r w:rsidRPr="1FD57E3D">
        <w:rPr>
          <w:rFonts w:ascii="Aptos" w:hAnsi="Aptos" w:eastAsia="Aptos" w:cs="Aptos"/>
          <w:color w:val="000000" w:themeColor="text1"/>
        </w:rPr>
        <w:t xml:space="preserve">), </w:t>
      </w:r>
      <w:r w:rsidRPr="1FD57E3D" w:rsidR="503D9FF7">
        <w:rPr>
          <w:rFonts w:ascii="Aptos" w:hAnsi="Aptos" w:eastAsia="Aptos" w:cs="Aptos"/>
          <w:color w:val="000000" w:themeColor="text1"/>
        </w:rPr>
        <w:t xml:space="preserve">we could introduce an </w:t>
      </w:r>
      <w:r w:rsidRPr="1FD57E3D">
        <w:rPr>
          <w:rFonts w:ascii="Aptos" w:hAnsi="Aptos" w:eastAsia="Aptos" w:cs="Aptos"/>
          <w:color w:val="000000" w:themeColor="text1"/>
        </w:rPr>
        <w:t>"</w:t>
      </w:r>
      <w:commentRangeStart w:id="21"/>
      <w:commentRangeStart w:id="22"/>
      <w:r w:rsidRPr="1FD57E3D">
        <w:rPr>
          <w:rFonts w:ascii="Aptos" w:hAnsi="Aptos" w:eastAsia="Aptos" w:cs="Aptos"/>
          <w:color w:val="000000" w:themeColor="text1"/>
        </w:rPr>
        <w:t>auto</w:t>
      </w:r>
      <w:commentRangeEnd w:id="21"/>
      <w:r w:rsidRPr="1FD57E3D" w:rsidR="0F2C9149">
        <w:rPr>
          <w:rStyle w:val="CommentReference"/>
          <w:rFonts w:ascii="Aptos" w:hAnsi="Aptos" w:eastAsia="Aptos" w:cs="Aptos"/>
          <w:color w:val="000000" w:themeColor="text1"/>
          <w:sz w:val="24"/>
          <w:szCs w:val="24"/>
        </w:rPr>
        <w:commentReference w:id="21"/>
      </w:r>
      <w:commentRangeEnd w:id="22"/>
      <w:r>
        <w:rPr>
          <w:rStyle w:val="CommentReference"/>
        </w:rPr>
        <w:commentReference w:id="22"/>
      </w:r>
      <w:r w:rsidRPr="1FD57E3D">
        <w:rPr>
          <w:rFonts w:ascii="Aptos" w:hAnsi="Aptos" w:eastAsia="Aptos" w:cs="Aptos"/>
          <w:color w:val="000000" w:themeColor="text1"/>
        </w:rPr>
        <w:t xml:space="preserve">" </w:t>
      </w:r>
      <w:r w:rsidRPr="1FD57E3D" w:rsidR="01151FE1">
        <w:rPr>
          <w:rFonts w:ascii="Aptos" w:hAnsi="Aptos" w:eastAsia="Aptos" w:cs="Aptos"/>
          <w:color w:val="000000" w:themeColor="text1"/>
        </w:rPr>
        <w:t>accelerator selection option</w:t>
      </w:r>
      <w:r w:rsidRPr="1FD57E3D">
        <w:rPr>
          <w:rFonts w:ascii="Aptos" w:hAnsi="Aptos" w:eastAsia="Aptos" w:cs="Aptos"/>
          <w:color w:val="000000" w:themeColor="text1"/>
        </w:rPr>
        <w:t xml:space="preserve"> — the platform analyzes the model and picks the best-fitting GPU on the user's behalf.</w:t>
      </w:r>
    </w:p>
    <w:p w:rsidR="0F2C9149" w:rsidP="1565F6A4" w:rsidRDefault="0F2C9149" w14:paraId="20FDCA98" w14:textId="2717D8D4">
      <w:pPr>
        <w:rPr>
          <w:rFonts w:ascii="Aptos" w:hAnsi="Aptos" w:eastAsia="Aptos" w:cs="Aptos"/>
          <w:color w:val="000000" w:themeColor="text1"/>
        </w:rPr>
      </w:pPr>
      <w:r w:rsidRPr="1565F6A4">
        <w:rPr>
          <w:rFonts w:ascii="Aptos" w:hAnsi="Aptos" w:eastAsia="Aptos" w:cs="Aptos"/>
          <w:color w:val="000000" w:themeColor="text1"/>
        </w:rPr>
        <w:t>The work rolls out in phases — see the Phase roadmap above. This document covers the first two: users pick a GPU type for inference (Phase 1), then for fine-tuning jobs (Phase 2). Later phases add automatic discovery and, eventually, platform-chosen selection (Future scope).</w:t>
      </w:r>
    </w:p>
    <w:p w:rsidR="0F2C9149" w:rsidP="1565F6A4" w:rsidRDefault="4852ACB1" w14:paraId="75ADA00B" w14:textId="0707B102">
      <w:pPr>
        <w:rPr>
          <w:rFonts w:ascii="Aptos" w:hAnsi="Aptos" w:eastAsia="Aptos" w:cs="Aptos"/>
          <w:color w:val="000000" w:themeColor="text1"/>
        </w:rPr>
      </w:pPr>
      <w:r w:rsidRPr="1FD57E3D">
        <w:rPr>
          <w:rFonts w:ascii="Aptos" w:hAnsi="Aptos" w:eastAsia="Aptos" w:cs="Aptos"/>
          <w:color w:val="000000" w:themeColor="text1"/>
        </w:rPr>
        <w:t xml:space="preserve">Two guarantees hold throughout. First, nothing written in </w:t>
      </w:r>
      <w:r w:rsidRPr="1FD57E3D" w:rsidR="789490AF">
        <w:rPr>
          <w:rFonts w:ascii="Aptos" w:hAnsi="Aptos" w:eastAsia="Aptos" w:cs="Aptos"/>
          <w:color w:val="000000" w:themeColor="text1"/>
        </w:rPr>
        <w:t>the first 2 phases</w:t>
      </w:r>
      <w:r w:rsidRPr="1FD57E3D">
        <w:rPr>
          <w:rFonts w:ascii="Aptos" w:hAnsi="Aptos" w:eastAsia="Aptos" w:cs="Aptos"/>
          <w:color w:val="000000" w:themeColor="text1"/>
        </w:rPr>
        <w:t xml:space="preserve"> ever needs rewriting — a configuration that works on day one keeps working unchanged through every later phase. </w:t>
      </w:r>
      <w:commentRangeStart w:id="23"/>
      <w:commentRangeStart w:id="24"/>
      <w:r w:rsidRPr="1FD57E3D">
        <w:rPr>
          <w:rFonts w:ascii="Aptos" w:hAnsi="Aptos" w:eastAsia="Aptos" w:cs="Aptos"/>
          <w:color w:val="000000" w:themeColor="text1"/>
        </w:rPr>
        <w:t>Second, if a requested GPU type has no free machines, the workload waits with a clear, human-readable status explaining why, rather than failing mysteriously or being silently moved to different hardware.</w:t>
      </w:r>
      <w:commentRangeEnd w:id="23"/>
      <w:r w:rsidR="0F2C9149">
        <w:rPr>
          <w:rStyle w:val="CommentReference"/>
          <w:rFonts w:ascii="Aptos" w:hAnsi="Aptos" w:eastAsia="Aptos" w:cs="Aptos"/>
          <w:color w:val="000000" w:themeColor="text1"/>
          <w:sz w:val="24"/>
          <w:szCs w:val="24"/>
        </w:rPr>
        <w:commentReference w:id="23"/>
      </w:r>
      <w:commentRangeEnd w:id="24"/>
      <w:r>
        <w:rPr>
          <w:rStyle w:val="CommentReference"/>
        </w:rPr>
        <w:commentReference w:id="24"/>
      </w:r>
    </w:p>
    <w:p w:rsidR="0F2C9149" w:rsidP="1565F6A4" w:rsidRDefault="0F2C9149" w14:paraId="1F303777" w14:textId="49285CC5">
      <w:pPr>
        <w:rPr>
          <w:rFonts w:ascii="Aptos" w:hAnsi="Aptos" w:eastAsia="Aptos" w:cs="Aptos"/>
          <w:b/>
          <w:bCs/>
          <w:i/>
          <w:iCs/>
          <w:color w:val="000000" w:themeColor="text1"/>
        </w:rPr>
      </w:pPr>
      <w:r w:rsidRPr="1565F6A4">
        <w:rPr>
          <w:rFonts w:ascii="Aptos" w:hAnsi="Aptos" w:eastAsia="Aptos" w:cs="Aptos"/>
          <w:b/>
          <w:bCs/>
          <w:i/>
          <w:iCs/>
          <w:color w:val="000000" w:themeColor="text1"/>
        </w:rPr>
        <w:t>N.B.: Phases 3 and 4 are not immediate deliverables — see Future scope. They represent the long-term end goal.</w:t>
      </w:r>
    </w:p>
    <w:p w:rsidR="1565F6A4" w:rsidP="1565F6A4" w:rsidRDefault="1565F6A4" w14:paraId="1A2C5E5E" w14:textId="0E3C443A">
      <w:pPr>
        <w:keepLines/>
        <w:rPr>
          <w:lang w:val="en-US"/>
        </w:rPr>
      </w:pPr>
    </w:p>
    <w:p w:rsidR="1565F6A4" w:rsidP="1565F6A4" w:rsidRDefault="1565F6A4" w14:paraId="126E419A" w14:textId="55A74C27">
      <w:pPr>
        <w:spacing w:after="0"/>
        <w:rPr>
          <w:rFonts w:ascii="Aptos" w:hAnsi="Aptos" w:eastAsia="Aptos" w:cs="Aptos"/>
        </w:rPr>
      </w:pPr>
    </w:p>
    <w:p w:rsidR="48544369" w:rsidP="1FD57E3D" w:rsidRDefault="48CCF6C4" w14:paraId="78F417C7" w14:textId="38E02EED">
      <w:pPr>
        <w:pStyle w:val="Heading1"/>
        <w:spacing w:line="264" w:lineRule="auto"/>
        <w:rPr>
          <w:rFonts w:ascii="Arial" w:hAnsi="Arial" w:eastAsia="Arial" w:cs="Arial"/>
          <w:color w:val="EB0000"/>
          <w:sz w:val="36"/>
          <w:szCs w:val="36"/>
        </w:rPr>
      </w:pPr>
      <w:bookmarkStart w:name="_Toc1302716340" w:id="25"/>
      <w:r w:rsidRPr="1FD57E3D">
        <w:rPr>
          <w:rFonts w:ascii="Arial" w:hAnsi="Arial" w:eastAsia="Arial" w:cs="Arial"/>
          <w:color w:val="EB0000"/>
          <w:sz w:val="36"/>
          <w:szCs w:val="36"/>
          <w:lang w:val="en-US"/>
        </w:rPr>
        <w:t>Milestones (Epics)</w:t>
      </w:r>
      <w:bookmarkEnd w:id="25"/>
    </w:p>
    <w:p w:rsidR="4D1B1DBB" w:rsidP="4D1B1DBB" w:rsidRDefault="4D1B1DBB" w14:paraId="717943F6" w14:textId="7E6A9183">
      <w:pPr>
        <w:spacing w:after="0" w:line="240" w:lineRule="auto"/>
        <w:rPr>
          <w:rFonts w:ascii="Fira Sans" w:hAnsi="Fira Sans" w:eastAsia="Fira Sans" w:cs="Fira Sans"/>
          <w:color w:val="000000" w:themeColor="text1"/>
          <w:sz w:val="22"/>
          <w:szCs w:val="22"/>
        </w:rPr>
      </w:pPr>
    </w:p>
    <w:p w:rsidR="48544369" w:rsidP="1FD57E3D" w:rsidRDefault="48CCF6C4" w14:paraId="6AD23187" w14:textId="182D4E39">
      <w:pPr>
        <w:pStyle w:val="Heading2"/>
        <w:spacing w:line="264" w:lineRule="auto"/>
        <w:rPr>
          <w:rFonts w:ascii="Arial" w:hAnsi="Arial" w:eastAsia="Arial" w:cs="Arial"/>
          <w:b/>
          <w:bCs/>
          <w:color w:val="000000" w:themeColor="text1"/>
          <w:sz w:val="28"/>
          <w:szCs w:val="28"/>
          <w:lang w:val="en-US"/>
        </w:rPr>
      </w:pPr>
      <w:bookmarkStart w:name="_Toc1706210179" w:id="26"/>
      <w:r w:rsidRPr="1FD57E3D">
        <w:rPr>
          <w:rFonts w:ascii="Arial" w:hAnsi="Arial" w:eastAsia="Arial" w:cs="Arial"/>
          <w:b/>
          <w:bCs/>
          <w:color w:val="000000" w:themeColor="text1"/>
          <w:sz w:val="28"/>
          <w:szCs w:val="28"/>
          <w:lang w:val="en-US"/>
        </w:rPr>
        <w:t xml:space="preserve">M1 – </w:t>
      </w:r>
      <w:r w:rsidRPr="1FD57E3D" w:rsidR="18E963AB">
        <w:rPr>
          <w:rFonts w:ascii="Arial" w:hAnsi="Arial" w:eastAsia="Arial" w:cs="Arial"/>
          <w:b/>
          <w:bCs/>
          <w:color w:val="000000" w:themeColor="text1"/>
          <w:sz w:val="28"/>
          <w:szCs w:val="28"/>
          <w:lang w:val="en-US"/>
        </w:rPr>
        <w:t>Accelerator selection - Manual mode</w:t>
      </w:r>
      <w:bookmarkEnd w:id="26"/>
    </w:p>
    <w:p w:rsidR="772C569C" w:rsidP="1FD57E3D" w:rsidRDefault="772C569C" w14:paraId="7B1E72BF" w14:textId="0B438069">
      <w:pPr>
        <w:keepNext/>
        <w:keepLines/>
      </w:pPr>
      <w:r w:rsidRPr="1FD57E3D">
        <w:rPr>
          <w:b/>
          <w:bCs/>
          <w:lang w:val="en-US"/>
        </w:rPr>
        <w:t>Jira (Epic):</w:t>
      </w:r>
      <w:r w:rsidRPr="1FD57E3D">
        <w:rPr>
          <w:lang w:val="en-US"/>
        </w:rPr>
        <w:t xml:space="preserve"> </w:t>
      </w:r>
      <w:hyperlink r:id="rId15">
        <w:r w:rsidRPr="1FD57E3D">
          <w:rPr>
            <w:rStyle w:val="Hyperlink"/>
            <w:lang w:val="en-US"/>
          </w:rPr>
          <w:t>https://rackspace.atlassian.net/browse/RACKAI-185</w:t>
        </w:r>
      </w:hyperlink>
    </w:p>
    <w:p w:rsidR="2D4BA2FA" w:rsidP="1FD57E3D" w:rsidRDefault="2D4BA2FA" w14:paraId="1FE0D92C" w14:textId="674F2B74">
      <w:pPr>
        <w:keepNext/>
        <w:keepLines/>
      </w:pPr>
      <w:r w:rsidRPr="1FD57E3D">
        <w:rPr>
          <w:lang w:val="en-US"/>
        </w:rPr>
        <w:t>The goal of this milestone is to satisfy requirements R1 to R10 above.</w:t>
      </w:r>
    </w:p>
    <w:p w:rsidR="1FD57E3D" w:rsidP="1FD57E3D" w:rsidRDefault="1FD57E3D" w14:paraId="34DABEC6" w14:textId="554C99FC">
      <w:pPr>
        <w:keepNext/>
        <w:keepLines/>
        <w:rPr>
          <w:lang w:val="en-US"/>
        </w:rPr>
      </w:pPr>
    </w:p>
    <w:p w:rsidR="48544369" w:rsidP="1FD57E3D" w:rsidRDefault="48CCF6C4" w14:paraId="75B7AB01" w14:textId="5DD3A7D6">
      <w:pPr>
        <w:pStyle w:val="Heading3"/>
        <w:spacing w:before="240" w:after="200" w:line="288" w:lineRule="auto"/>
        <w:rPr>
          <w:rFonts w:ascii="Arial" w:hAnsi="Arial" w:eastAsia="Arial" w:cs="Arial"/>
          <w:b/>
          <w:bCs/>
          <w:color w:val="EB0000"/>
          <w:sz w:val="24"/>
          <w:szCs w:val="24"/>
        </w:rPr>
      </w:pPr>
      <w:bookmarkStart w:name="_Toc2003610273" w:id="27"/>
      <w:r w:rsidRPr="1FD57E3D">
        <w:rPr>
          <w:rFonts w:ascii="Arial" w:hAnsi="Arial" w:eastAsia="Arial" w:cs="Arial"/>
          <w:b/>
          <w:bCs/>
          <w:color w:val="EB0000"/>
          <w:sz w:val="24"/>
          <w:szCs w:val="24"/>
          <w:lang w:val="en-US"/>
        </w:rPr>
        <w:t>Breakdown Summary</w:t>
      </w:r>
      <w:bookmarkEnd w:id="27"/>
    </w:p>
    <w:p w:rsidR="4D1B1DBB" w:rsidP="4D1B1DBB" w:rsidRDefault="4D1B1DBB" w14:paraId="3A706B37" w14:textId="2867F96D">
      <w:pPr>
        <w:spacing w:after="200" w:line="288" w:lineRule="auto"/>
        <w:rPr>
          <w:rFonts w:ascii="Arial" w:hAnsi="Arial" w:eastAsia="Arial" w:cs="Arial"/>
          <w:sz w:val="20"/>
          <w:szCs w:val="20"/>
        </w:rPr>
      </w:pP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3105"/>
      </w:tblGrid>
      <w:tr w:rsidR="4D1B1DBB" w:rsidTr="4D1B1DBB" w14:paraId="359B0B7D" w14:textId="77777777">
        <w:trPr>
          <w:trHeight w:val="300"/>
        </w:trPr>
        <w:tc>
          <w:tcPr>
            <w:tcW w:w="310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4D1B1DBB" w:rsidP="4D1B1DBB" w:rsidRDefault="4D1B1DBB" w14:paraId="7181CDFD" w14:textId="5A863E95">
            <w:pPr>
              <w:pStyle w:val="NoSpacing"/>
              <w:spacing w:line="240" w:lineRule="auto"/>
              <w:rPr>
                <w:rFonts w:ascii="Arial" w:hAnsi="Arial" w:eastAsia="Arial" w:cs="Arial"/>
                <w:sz w:val="20"/>
                <w:szCs w:val="20"/>
              </w:rPr>
            </w:pPr>
            <w:r w:rsidRPr="4D1B1DBB">
              <w:rPr>
                <w:rFonts w:ascii="Arial" w:hAnsi="Arial" w:eastAsia="Arial" w:cs="Arial"/>
                <w:b/>
                <w:bCs/>
                <w:sz w:val="20"/>
                <w:szCs w:val="20"/>
                <w:lang w:val="en-US"/>
              </w:rPr>
              <w:t>Must Have</w:t>
            </w:r>
          </w:p>
        </w:tc>
      </w:tr>
      <w:tr w:rsidR="4D1B1DBB" w:rsidTr="4D1B1DBB" w14:paraId="330C5376" w14:textId="77777777">
        <w:trPr>
          <w:trHeight w:val="300"/>
        </w:trPr>
        <w:tc>
          <w:tcPr>
            <w:tcW w:w="310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2CC"/>
            <w:tcMar>
              <w:top w:w="90" w:type="dxa"/>
              <w:left w:w="90" w:type="dxa"/>
              <w:bottom w:w="90" w:type="dxa"/>
              <w:right w:w="90" w:type="dxa"/>
            </w:tcMar>
          </w:tcPr>
          <w:p w:rsidR="4D1B1DBB" w:rsidP="4D1B1DBB" w:rsidRDefault="4D1B1DBB" w14:paraId="2DEB7F6D" w14:textId="4C88270D">
            <w:pPr>
              <w:pStyle w:val="NoSpacing"/>
              <w:spacing w:line="240" w:lineRule="auto"/>
              <w:rPr>
                <w:rFonts w:ascii="Arial" w:hAnsi="Arial" w:eastAsia="Arial" w:cs="Arial"/>
                <w:sz w:val="20"/>
                <w:szCs w:val="20"/>
              </w:rPr>
            </w:pPr>
            <w:r w:rsidRPr="4D1B1DBB">
              <w:rPr>
                <w:rFonts w:ascii="Arial" w:hAnsi="Arial" w:eastAsia="Arial" w:cs="Arial"/>
                <w:b/>
                <w:bCs/>
                <w:sz w:val="20"/>
                <w:szCs w:val="20"/>
                <w:lang w:val="en-US"/>
              </w:rPr>
              <w:t>Nice To Have / Stretch Goal</w:t>
            </w:r>
          </w:p>
        </w:tc>
      </w:tr>
    </w:tbl>
    <w:p w:rsidR="4D1B1DBB" w:rsidP="4D1B1DBB" w:rsidRDefault="4D1B1DBB" w14:paraId="064E0725" w14:textId="6FD76681">
      <w:pPr>
        <w:spacing w:after="200" w:line="288" w:lineRule="auto"/>
        <w:rPr>
          <w:rFonts w:ascii="Arial" w:hAnsi="Arial" w:eastAsia="Arial" w:cs="Arial"/>
          <w:sz w:val="20"/>
          <w:szCs w:val="20"/>
        </w:rPr>
      </w:pPr>
    </w:p>
    <w:tbl>
      <w:tblPr>
        <w:tblW w:w="9504" w:type="dxa"/>
        <w:tblInd w:w="-45" w:type="dxa"/>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5817"/>
        <w:gridCol w:w="1513"/>
        <w:gridCol w:w="1138"/>
        <w:gridCol w:w="1036"/>
      </w:tblGrid>
      <w:tr w:rsidR="4D1B1DBB" w:rsidTr="1FD57E3D" w14:paraId="18771E0C" w14:textId="77777777">
        <w:trPr>
          <w:trHeight w:val="495"/>
        </w:trPr>
        <w:tc>
          <w:tcPr>
            <w:tcW w:w="59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90" w:type="dxa"/>
              <w:left w:w="90" w:type="dxa"/>
              <w:bottom w:w="90" w:type="dxa"/>
              <w:right w:w="90" w:type="dxa"/>
            </w:tcMar>
          </w:tcPr>
          <w:p w:rsidR="4D1B1DBB" w:rsidP="4D1B1DBB" w:rsidRDefault="4D1B1DBB" w14:paraId="15F047BD" w14:textId="69C10CF5">
            <w:pPr>
              <w:spacing w:after="200" w:line="288" w:lineRule="auto"/>
              <w:rPr>
                <w:rFonts w:ascii="Arial" w:hAnsi="Arial" w:eastAsia="Arial" w:cs="Arial"/>
                <w:color w:val="000000" w:themeColor="text1"/>
                <w:sz w:val="22"/>
                <w:szCs w:val="22"/>
              </w:rPr>
            </w:pPr>
            <w:r w:rsidRPr="4D1B1DBB">
              <w:rPr>
                <w:rFonts w:ascii="Arial" w:hAnsi="Arial" w:eastAsia="Arial" w:cs="Arial"/>
                <w:color w:val="000000" w:themeColor="text1"/>
                <w:sz w:val="22"/>
                <w:szCs w:val="22"/>
                <w:lang w:val="en-US"/>
              </w:rPr>
              <w:lastRenderedPageBreak/>
              <w:t>Item</w:t>
            </w:r>
          </w:p>
        </w:tc>
        <w:tc>
          <w:tcPr>
            <w:tcW w:w="15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90" w:type="dxa"/>
              <w:left w:w="90" w:type="dxa"/>
              <w:bottom w:w="90" w:type="dxa"/>
              <w:right w:w="90" w:type="dxa"/>
            </w:tcMar>
          </w:tcPr>
          <w:p w:rsidR="601D69FE" w:rsidP="1FD57E3D" w:rsidRDefault="601D69FE" w14:paraId="47E3CBF3" w14:textId="0A73E1F6">
            <w:pPr>
              <w:spacing w:line="288" w:lineRule="auto"/>
            </w:pPr>
            <w:r w:rsidRPr="1FD57E3D">
              <w:rPr>
                <w:rFonts w:ascii="Arial" w:hAnsi="Arial" w:eastAsia="Arial" w:cs="Arial"/>
                <w:color w:val="000000" w:themeColor="text1"/>
                <w:sz w:val="22"/>
                <w:szCs w:val="22"/>
                <w:lang w:val="en-US"/>
              </w:rPr>
              <w:t>For Requirement</w:t>
            </w:r>
          </w:p>
        </w:tc>
        <w:tc>
          <w:tcPr>
            <w:tcW w:w="11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90" w:type="dxa"/>
              <w:left w:w="90" w:type="dxa"/>
              <w:bottom w:w="90" w:type="dxa"/>
              <w:right w:w="90" w:type="dxa"/>
            </w:tcMar>
          </w:tcPr>
          <w:p w:rsidR="601D69FE" w:rsidP="1FD57E3D" w:rsidRDefault="601D69FE" w14:paraId="705DB404" w14:textId="3D97A820">
            <w:pPr>
              <w:spacing w:line="288" w:lineRule="auto"/>
            </w:pPr>
            <w:r w:rsidRPr="1FD57E3D">
              <w:rPr>
                <w:rFonts w:ascii="Arial" w:hAnsi="Arial" w:eastAsia="Arial" w:cs="Arial"/>
                <w:color w:val="000000" w:themeColor="text1"/>
                <w:sz w:val="22"/>
                <w:szCs w:val="22"/>
                <w:lang w:val="en-US"/>
              </w:rPr>
              <w:t>Jira</w:t>
            </w:r>
          </w:p>
        </w:tc>
        <w:tc>
          <w:tcPr>
            <w:tcW w:w="9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CCCCC"/>
            <w:tcMar>
              <w:top w:w="90" w:type="dxa"/>
              <w:left w:w="90" w:type="dxa"/>
              <w:bottom w:w="90" w:type="dxa"/>
              <w:right w:w="90" w:type="dxa"/>
            </w:tcMar>
          </w:tcPr>
          <w:p w:rsidR="4D1B1DBB" w:rsidP="4D1B1DBB" w:rsidRDefault="4D1B1DBB" w14:paraId="09769931" w14:textId="1DECF9B7">
            <w:pPr>
              <w:spacing w:after="200" w:line="288" w:lineRule="auto"/>
              <w:rPr>
                <w:rFonts w:ascii="Arial" w:hAnsi="Arial" w:eastAsia="Arial" w:cs="Arial"/>
                <w:color w:val="000000" w:themeColor="text1"/>
                <w:sz w:val="22"/>
                <w:szCs w:val="22"/>
              </w:rPr>
            </w:pPr>
            <w:r w:rsidRPr="4D1B1DBB">
              <w:rPr>
                <w:rFonts w:ascii="Arial" w:hAnsi="Arial" w:eastAsia="Arial" w:cs="Arial"/>
                <w:color w:val="000000" w:themeColor="text1"/>
                <w:sz w:val="22"/>
                <w:szCs w:val="22"/>
                <w:lang w:val="en-US"/>
              </w:rPr>
              <w:t>Estimate</w:t>
            </w:r>
          </w:p>
        </w:tc>
      </w:tr>
      <w:tr w:rsidR="4D1B1DBB" w:rsidTr="1FD57E3D" w14:paraId="0F6DE7B1" w14:textId="77777777">
        <w:trPr>
          <w:trHeight w:val="915"/>
        </w:trPr>
        <w:tc>
          <w:tcPr>
            <w:tcW w:w="59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4D1B1DBB" w:rsidP="4D1B1DBB" w:rsidRDefault="3C7BEA0B" w14:paraId="77B69717" w14:textId="2859D807">
            <w:pPr>
              <w:spacing w:after="200" w:line="288" w:lineRule="auto"/>
            </w:pPr>
            <w:r w:rsidRPr="1FD57E3D">
              <w:rPr>
                <w:rFonts w:ascii="Arial" w:hAnsi="Arial" w:eastAsia="Arial" w:cs="Arial"/>
                <w:color w:val="000000" w:themeColor="text1"/>
                <w:sz w:val="22"/>
                <w:szCs w:val="22"/>
                <w:lang w:val="en-US"/>
              </w:rPr>
              <w:t xml:space="preserve">SPIKE: </w:t>
            </w:r>
            <w:r w:rsidRPr="1FD57E3D" w:rsidR="44391481">
              <w:rPr>
                <w:rFonts w:ascii="Arial" w:hAnsi="Arial" w:eastAsia="Arial" w:cs="Arial"/>
                <w:color w:val="000000" w:themeColor="text1"/>
                <w:sz w:val="22"/>
                <w:szCs w:val="22"/>
                <w:lang w:val="en-US"/>
              </w:rPr>
              <w:t>Explore options for GPU aware scheduling</w:t>
            </w:r>
          </w:p>
        </w:tc>
        <w:tc>
          <w:tcPr>
            <w:tcW w:w="15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2ECF10CF" w:rsidP="1FD57E3D" w:rsidRDefault="2ECF10CF" w14:paraId="2EBC393A" w14:textId="609D34DD">
            <w:pPr>
              <w:spacing w:line="288" w:lineRule="auto"/>
            </w:pPr>
            <w:r w:rsidRPr="1FD57E3D">
              <w:rPr>
                <w:rFonts w:ascii="Arial" w:hAnsi="Arial" w:eastAsia="Arial" w:cs="Arial"/>
                <w:color w:val="000000" w:themeColor="text1"/>
                <w:sz w:val="22"/>
                <w:szCs w:val="22"/>
              </w:rPr>
              <w:t>R6, R9</w:t>
            </w:r>
          </w:p>
        </w:tc>
        <w:tc>
          <w:tcPr>
            <w:tcW w:w="1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44391481" w:rsidP="1FD57E3D" w:rsidRDefault="44391481" w14:paraId="28010A8C" w14:textId="1850AA9D">
            <w:pPr>
              <w:spacing w:line="288" w:lineRule="auto"/>
            </w:pPr>
            <w:hyperlink r:id="rId16">
              <w:r w:rsidRPr="1FD57E3D">
                <w:rPr>
                  <w:rStyle w:val="Hyperlink"/>
                </w:rPr>
                <w:t>RACKAI-201</w:t>
              </w:r>
            </w:hyperlink>
          </w:p>
        </w:tc>
        <w:tc>
          <w:tcPr>
            <w:tcW w:w="9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4D1B1DBB" w:rsidP="4D1B1DBB" w:rsidRDefault="44391481" w14:paraId="28114482" w14:textId="7A0F830E">
            <w:pPr>
              <w:spacing w:after="200" w:line="288" w:lineRule="auto"/>
            </w:pPr>
            <w:r w:rsidRPr="1FD57E3D">
              <w:rPr>
                <w:rFonts w:ascii="Arial" w:hAnsi="Arial" w:eastAsia="Arial" w:cs="Arial"/>
                <w:sz w:val="20"/>
                <w:szCs w:val="20"/>
              </w:rPr>
              <w:t>3d</w:t>
            </w:r>
          </w:p>
        </w:tc>
      </w:tr>
      <w:tr w:rsidR="1FD57E3D" w:rsidTr="1FD57E3D" w14:paraId="25A51E42" w14:textId="77777777">
        <w:trPr>
          <w:trHeight w:val="915"/>
        </w:trPr>
        <w:tc>
          <w:tcPr>
            <w:tcW w:w="59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670B9BCF" w:rsidP="1FD57E3D" w:rsidRDefault="670B9BCF" w14:paraId="54A6834F" w14:textId="3CAF4E52">
            <w:pPr>
              <w:spacing w:line="288" w:lineRule="auto"/>
            </w:pPr>
            <w:r w:rsidRPr="1FD57E3D">
              <w:rPr>
                <w:rFonts w:ascii="Arial" w:hAnsi="Arial" w:eastAsia="Arial" w:cs="Arial"/>
                <w:color w:val="000000" w:themeColor="text1"/>
                <w:sz w:val="22"/>
                <w:szCs w:val="22"/>
                <w:lang w:val="en-US"/>
              </w:rPr>
              <w:t>Design: Accelerator Class CRD</w:t>
            </w:r>
          </w:p>
        </w:tc>
        <w:tc>
          <w:tcPr>
            <w:tcW w:w="15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20672072" w:rsidP="1FD57E3D" w:rsidRDefault="20672072" w14:paraId="1C4DD62F" w14:textId="599D9AF7">
            <w:pPr>
              <w:spacing w:line="288" w:lineRule="auto"/>
              <w:rPr>
                <w:rFonts w:ascii="Arial" w:hAnsi="Arial" w:eastAsia="Arial" w:cs="Arial"/>
                <w:color w:val="000000" w:themeColor="text1"/>
                <w:sz w:val="22"/>
                <w:szCs w:val="22"/>
              </w:rPr>
            </w:pPr>
            <w:r w:rsidRPr="1FD57E3D">
              <w:rPr>
                <w:rFonts w:ascii="Arial" w:hAnsi="Arial" w:eastAsia="Arial" w:cs="Arial"/>
                <w:color w:val="000000" w:themeColor="text1"/>
                <w:sz w:val="22"/>
                <w:szCs w:val="22"/>
              </w:rPr>
              <w:t xml:space="preserve">R1, </w:t>
            </w:r>
            <w:r w:rsidRPr="1FD57E3D" w:rsidR="0F253458">
              <w:rPr>
                <w:rFonts w:ascii="Arial" w:hAnsi="Arial" w:eastAsia="Arial" w:cs="Arial"/>
                <w:color w:val="000000" w:themeColor="text1"/>
                <w:sz w:val="22"/>
                <w:szCs w:val="22"/>
              </w:rPr>
              <w:t>R4, R5, R8</w:t>
            </w:r>
            <w:r w:rsidRPr="1FD57E3D" w:rsidR="6462A7F1">
              <w:rPr>
                <w:rFonts w:ascii="Arial" w:hAnsi="Arial" w:eastAsia="Arial" w:cs="Arial"/>
                <w:color w:val="000000" w:themeColor="text1"/>
                <w:sz w:val="22"/>
                <w:szCs w:val="22"/>
              </w:rPr>
              <w:t>, R3b</w:t>
            </w:r>
          </w:p>
        </w:tc>
        <w:tc>
          <w:tcPr>
            <w:tcW w:w="1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670B9BCF" w:rsidP="1FD57E3D" w:rsidRDefault="670B9BCF" w14:paraId="299585E4" w14:textId="74E568FC">
            <w:pPr>
              <w:spacing w:line="288" w:lineRule="auto"/>
            </w:pPr>
            <w:hyperlink r:id="rId17">
              <w:r w:rsidRPr="1FD57E3D">
                <w:rPr>
                  <w:rStyle w:val="Hyperlink"/>
                </w:rPr>
                <w:t>RACKAI-200</w:t>
              </w:r>
            </w:hyperlink>
          </w:p>
        </w:tc>
        <w:tc>
          <w:tcPr>
            <w:tcW w:w="9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550CDFA0" w:rsidP="1FD57E3D" w:rsidRDefault="550CDFA0" w14:paraId="15834F5C" w14:textId="53FB0D46">
            <w:pPr>
              <w:spacing w:line="288" w:lineRule="auto"/>
            </w:pPr>
            <w:r w:rsidRPr="1FD57E3D">
              <w:rPr>
                <w:rFonts w:ascii="Arial" w:hAnsi="Arial" w:eastAsia="Arial" w:cs="Arial"/>
                <w:sz w:val="20"/>
                <w:szCs w:val="20"/>
              </w:rPr>
              <w:t>2d</w:t>
            </w:r>
          </w:p>
        </w:tc>
      </w:tr>
      <w:tr w:rsidR="1FD57E3D" w:rsidTr="1FD57E3D" w14:paraId="1A49A55D" w14:textId="77777777">
        <w:trPr>
          <w:trHeight w:val="915"/>
        </w:trPr>
        <w:tc>
          <w:tcPr>
            <w:tcW w:w="59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550CDFA0" w:rsidP="1FD57E3D" w:rsidRDefault="550CDFA0" w14:paraId="6FD0DB25" w14:textId="47764736">
            <w:pPr>
              <w:spacing w:line="288" w:lineRule="auto"/>
            </w:pPr>
            <w:r w:rsidRPr="1FD57E3D">
              <w:rPr>
                <w:rFonts w:ascii="Arial" w:hAnsi="Arial" w:eastAsia="Arial" w:cs="Arial"/>
                <w:color w:val="000000" w:themeColor="text1"/>
                <w:sz w:val="22"/>
                <w:szCs w:val="22"/>
                <w:lang w:val="en-US"/>
              </w:rPr>
              <w:t>Inference, manual accelerator selection</w:t>
            </w:r>
          </w:p>
        </w:tc>
        <w:tc>
          <w:tcPr>
            <w:tcW w:w="15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12DA88D1" w:rsidP="1FD57E3D" w:rsidRDefault="12DA88D1" w14:paraId="3BC20719" w14:textId="656F64B8">
            <w:pPr>
              <w:spacing w:line="288" w:lineRule="auto"/>
            </w:pPr>
            <w:r w:rsidRPr="1FD57E3D">
              <w:rPr>
                <w:rFonts w:ascii="Arial" w:hAnsi="Arial" w:eastAsia="Arial" w:cs="Arial"/>
                <w:color w:val="000000" w:themeColor="text1"/>
                <w:sz w:val="22"/>
                <w:szCs w:val="22"/>
              </w:rPr>
              <w:t xml:space="preserve">R1, </w:t>
            </w:r>
            <w:r w:rsidRPr="1FD57E3D" w:rsidR="6E77FC20">
              <w:rPr>
                <w:rFonts w:ascii="Arial" w:hAnsi="Arial" w:eastAsia="Arial" w:cs="Arial"/>
                <w:color w:val="000000" w:themeColor="text1"/>
                <w:sz w:val="22"/>
                <w:szCs w:val="22"/>
              </w:rPr>
              <w:t>R2,</w:t>
            </w:r>
            <w:r w:rsidRPr="1FD57E3D" w:rsidR="36E58233">
              <w:rPr>
                <w:rFonts w:ascii="Arial" w:hAnsi="Arial" w:eastAsia="Arial" w:cs="Arial"/>
                <w:color w:val="000000" w:themeColor="text1"/>
                <w:sz w:val="22"/>
                <w:szCs w:val="22"/>
              </w:rPr>
              <w:t xml:space="preserve"> R3</w:t>
            </w:r>
            <w:r w:rsidRPr="1FD57E3D" w:rsidR="683A524B">
              <w:rPr>
                <w:rFonts w:ascii="Arial" w:hAnsi="Arial" w:eastAsia="Arial" w:cs="Arial"/>
                <w:color w:val="000000" w:themeColor="text1"/>
                <w:sz w:val="22"/>
                <w:szCs w:val="22"/>
              </w:rPr>
              <w:t>a</w:t>
            </w:r>
            <w:r w:rsidRPr="1FD57E3D" w:rsidR="36E58233">
              <w:rPr>
                <w:rFonts w:ascii="Arial" w:hAnsi="Arial" w:eastAsia="Arial" w:cs="Arial"/>
                <w:color w:val="000000" w:themeColor="text1"/>
                <w:sz w:val="22"/>
                <w:szCs w:val="22"/>
              </w:rPr>
              <w:t>,</w:t>
            </w:r>
            <w:r w:rsidRPr="1FD57E3D" w:rsidR="6E77FC20">
              <w:rPr>
                <w:rFonts w:ascii="Arial" w:hAnsi="Arial" w:eastAsia="Arial" w:cs="Arial"/>
                <w:color w:val="000000" w:themeColor="text1"/>
                <w:sz w:val="22"/>
                <w:szCs w:val="22"/>
              </w:rPr>
              <w:t xml:space="preserve"> </w:t>
            </w:r>
            <w:r w:rsidRPr="1FD57E3D" w:rsidR="4302970C">
              <w:rPr>
                <w:rFonts w:ascii="Arial" w:hAnsi="Arial" w:eastAsia="Arial" w:cs="Arial"/>
                <w:color w:val="000000" w:themeColor="text1"/>
                <w:sz w:val="22"/>
                <w:szCs w:val="22"/>
              </w:rPr>
              <w:t>R5, R6, R7</w:t>
            </w:r>
          </w:p>
        </w:tc>
        <w:tc>
          <w:tcPr>
            <w:tcW w:w="1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550CDFA0" w:rsidP="1FD57E3D" w:rsidRDefault="550CDFA0" w14:paraId="36C5539F" w14:textId="2EA7E187">
            <w:pPr>
              <w:spacing w:line="288" w:lineRule="auto"/>
            </w:pPr>
            <w:hyperlink r:id="rId18">
              <w:r w:rsidRPr="1FD57E3D">
                <w:rPr>
                  <w:rStyle w:val="Hyperlink"/>
                </w:rPr>
                <w:t>RACKAI-186</w:t>
              </w:r>
            </w:hyperlink>
          </w:p>
        </w:tc>
        <w:tc>
          <w:tcPr>
            <w:tcW w:w="9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38C759AE" w:rsidP="1FD57E3D" w:rsidRDefault="38C759AE" w14:paraId="25FDC6D7" w14:textId="04E21B06">
            <w:pPr>
              <w:spacing w:line="288" w:lineRule="auto"/>
            </w:pPr>
            <w:r w:rsidRPr="1FD57E3D">
              <w:rPr>
                <w:rFonts w:ascii="Arial" w:hAnsi="Arial" w:eastAsia="Arial" w:cs="Arial"/>
                <w:sz w:val="20"/>
                <w:szCs w:val="20"/>
              </w:rPr>
              <w:t>3d</w:t>
            </w:r>
          </w:p>
        </w:tc>
      </w:tr>
      <w:tr w:rsidR="1FD57E3D" w:rsidTr="1FD57E3D" w14:paraId="5A4FAFB0" w14:textId="77777777">
        <w:trPr>
          <w:trHeight w:val="915"/>
        </w:trPr>
        <w:tc>
          <w:tcPr>
            <w:tcW w:w="59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550CDFA0" w:rsidP="1FD57E3D" w:rsidRDefault="550CDFA0" w14:paraId="5C8873CC" w14:textId="63588CB6">
            <w:pPr>
              <w:spacing w:line="288" w:lineRule="auto"/>
            </w:pPr>
            <w:r w:rsidRPr="1FD57E3D">
              <w:rPr>
                <w:rFonts w:ascii="Arial" w:hAnsi="Arial" w:eastAsia="Arial" w:cs="Arial"/>
                <w:color w:val="000000" w:themeColor="text1"/>
                <w:sz w:val="22"/>
                <w:szCs w:val="22"/>
                <w:lang w:val="en-US"/>
              </w:rPr>
              <w:t>Finetuning, manual accelerator selection</w:t>
            </w:r>
          </w:p>
        </w:tc>
        <w:tc>
          <w:tcPr>
            <w:tcW w:w="15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11C9935E" w:rsidP="1FD57E3D" w:rsidRDefault="11C9935E" w14:paraId="30DDD943" w14:textId="7CF7CECC">
            <w:pPr>
              <w:spacing w:line="288" w:lineRule="auto"/>
              <w:rPr>
                <w:rFonts w:ascii="Arial" w:hAnsi="Arial" w:eastAsia="Arial" w:cs="Arial"/>
                <w:color w:val="000000" w:themeColor="text1"/>
                <w:sz w:val="22"/>
                <w:szCs w:val="22"/>
              </w:rPr>
            </w:pPr>
            <w:r w:rsidRPr="1FD57E3D">
              <w:rPr>
                <w:rFonts w:ascii="Arial" w:hAnsi="Arial" w:eastAsia="Arial" w:cs="Arial"/>
                <w:color w:val="000000" w:themeColor="text1"/>
                <w:sz w:val="22"/>
                <w:szCs w:val="22"/>
              </w:rPr>
              <w:t xml:space="preserve">R1, </w:t>
            </w:r>
            <w:r w:rsidRPr="1FD57E3D" w:rsidR="199E86F6">
              <w:rPr>
                <w:rFonts w:ascii="Arial" w:hAnsi="Arial" w:eastAsia="Arial" w:cs="Arial"/>
                <w:color w:val="000000" w:themeColor="text1"/>
                <w:sz w:val="22"/>
                <w:szCs w:val="22"/>
              </w:rPr>
              <w:t>R2,</w:t>
            </w:r>
            <w:r w:rsidRPr="1FD57E3D" w:rsidR="16C8F787">
              <w:rPr>
                <w:rFonts w:ascii="Arial" w:hAnsi="Arial" w:eastAsia="Arial" w:cs="Arial"/>
                <w:color w:val="000000" w:themeColor="text1"/>
                <w:sz w:val="22"/>
                <w:szCs w:val="22"/>
              </w:rPr>
              <w:t xml:space="preserve"> R3</w:t>
            </w:r>
            <w:r w:rsidRPr="1FD57E3D" w:rsidR="15EEB261">
              <w:rPr>
                <w:rFonts w:ascii="Arial" w:hAnsi="Arial" w:eastAsia="Arial" w:cs="Arial"/>
                <w:color w:val="000000" w:themeColor="text1"/>
                <w:sz w:val="22"/>
                <w:szCs w:val="22"/>
              </w:rPr>
              <w:t>a</w:t>
            </w:r>
            <w:r w:rsidRPr="1FD57E3D" w:rsidR="16C8F787">
              <w:rPr>
                <w:rFonts w:ascii="Arial" w:hAnsi="Arial" w:eastAsia="Arial" w:cs="Arial"/>
                <w:color w:val="000000" w:themeColor="text1"/>
                <w:sz w:val="22"/>
                <w:szCs w:val="22"/>
              </w:rPr>
              <w:t>,</w:t>
            </w:r>
            <w:r w:rsidRPr="1FD57E3D" w:rsidR="199E86F6">
              <w:rPr>
                <w:rFonts w:ascii="Arial" w:hAnsi="Arial" w:eastAsia="Arial" w:cs="Arial"/>
                <w:color w:val="000000" w:themeColor="text1"/>
                <w:sz w:val="22"/>
                <w:szCs w:val="22"/>
              </w:rPr>
              <w:t xml:space="preserve"> </w:t>
            </w:r>
            <w:r w:rsidRPr="1FD57E3D" w:rsidR="2D8D2AEC">
              <w:rPr>
                <w:rFonts w:ascii="Arial" w:hAnsi="Arial" w:eastAsia="Arial" w:cs="Arial"/>
                <w:color w:val="000000" w:themeColor="text1"/>
                <w:sz w:val="22"/>
                <w:szCs w:val="22"/>
              </w:rPr>
              <w:t>R8, R9, R10</w:t>
            </w:r>
          </w:p>
        </w:tc>
        <w:tc>
          <w:tcPr>
            <w:tcW w:w="1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7A6F22C7" w:rsidP="1FD57E3D" w:rsidRDefault="7A6F22C7" w14:paraId="156C1611" w14:textId="274DDA4E">
            <w:pPr>
              <w:spacing w:line="288" w:lineRule="auto"/>
            </w:pPr>
            <w:hyperlink r:id="rId19">
              <w:r w:rsidRPr="1FD57E3D">
                <w:rPr>
                  <w:rStyle w:val="Hyperlink"/>
                </w:rPr>
                <w:t>RACKAI-187</w:t>
              </w:r>
            </w:hyperlink>
          </w:p>
        </w:tc>
        <w:tc>
          <w:tcPr>
            <w:tcW w:w="9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5981DA05" w:rsidP="1FD57E3D" w:rsidRDefault="5981DA05" w14:paraId="690A82AA" w14:textId="68836B9B">
            <w:pPr>
              <w:spacing w:line="288" w:lineRule="auto"/>
            </w:pPr>
            <w:r w:rsidRPr="1FD57E3D">
              <w:rPr>
                <w:rFonts w:ascii="Arial" w:hAnsi="Arial" w:eastAsia="Arial" w:cs="Arial"/>
                <w:sz w:val="20"/>
                <w:szCs w:val="20"/>
              </w:rPr>
              <w:t>2d</w:t>
            </w:r>
          </w:p>
        </w:tc>
      </w:tr>
      <w:tr w:rsidR="1FD57E3D" w:rsidTr="1FD57E3D" w14:paraId="2241B2DC" w14:textId="77777777">
        <w:trPr>
          <w:trHeight w:val="915"/>
        </w:trPr>
        <w:tc>
          <w:tcPr>
            <w:tcW w:w="59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57EA6E26" w:rsidP="1FD57E3D" w:rsidRDefault="57EA6E26" w14:paraId="0DC6BB36" w14:textId="00E8570F">
            <w:pPr>
              <w:spacing w:line="288" w:lineRule="auto"/>
            </w:pPr>
            <w:r w:rsidRPr="1FD57E3D">
              <w:rPr>
                <w:rFonts w:ascii="Arial" w:hAnsi="Arial" w:eastAsia="Arial" w:cs="Arial"/>
                <w:color w:val="000000" w:themeColor="text1"/>
                <w:sz w:val="22"/>
                <w:szCs w:val="22"/>
                <w:lang w:val="en-US"/>
              </w:rPr>
              <w:t>Add RBAC for AcceleratorClass related operations for users</w:t>
            </w:r>
          </w:p>
        </w:tc>
        <w:tc>
          <w:tcPr>
            <w:tcW w:w="15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2094B6AF" w:rsidP="1FD57E3D" w:rsidRDefault="2094B6AF" w14:paraId="49799343" w14:textId="41327B05">
            <w:pPr>
              <w:spacing w:line="288" w:lineRule="auto"/>
              <w:rPr>
                <w:rFonts w:ascii="Arial" w:hAnsi="Arial" w:eastAsia="Arial" w:cs="Arial"/>
                <w:color w:val="000000" w:themeColor="text1"/>
                <w:sz w:val="22"/>
                <w:szCs w:val="22"/>
              </w:rPr>
            </w:pPr>
            <w:r w:rsidRPr="1FD57E3D">
              <w:rPr>
                <w:rFonts w:ascii="Arial" w:hAnsi="Arial" w:eastAsia="Arial" w:cs="Arial"/>
                <w:color w:val="000000" w:themeColor="text1"/>
                <w:sz w:val="22"/>
                <w:szCs w:val="22"/>
              </w:rPr>
              <w:t xml:space="preserve">R4, </w:t>
            </w:r>
            <w:r w:rsidRPr="1FD57E3D" w:rsidR="39FDA1F4">
              <w:rPr>
                <w:rFonts w:ascii="Arial" w:hAnsi="Arial" w:eastAsia="Arial" w:cs="Arial"/>
                <w:color w:val="000000" w:themeColor="text1"/>
                <w:sz w:val="22"/>
                <w:szCs w:val="22"/>
              </w:rPr>
              <w:t>R5, R9</w:t>
            </w:r>
          </w:p>
        </w:tc>
        <w:tc>
          <w:tcPr>
            <w:tcW w:w="1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57EA6E26" w:rsidP="1FD57E3D" w:rsidRDefault="57EA6E26" w14:paraId="11C984EC" w14:textId="5EFE7824">
            <w:pPr>
              <w:spacing w:line="288" w:lineRule="auto"/>
              <w:rPr>
                <w:rFonts w:ascii="Aptos" w:hAnsi="Aptos" w:eastAsia="Aptos" w:cs="Aptos"/>
                <w:lang w:val="en-US"/>
              </w:rPr>
            </w:pPr>
            <w:hyperlink r:id="rId20">
              <w:r w:rsidRPr="1FD57E3D">
                <w:rPr>
                  <w:rStyle w:val="Hyperlink"/>
                </w:rPr>
                <w:t>RACKAI-217</w:t>
              </w:r>
            </w:hyperlink>
          </w:p>
        </w:tc>
        <w:tc>
          <w:tcPr>
            <w:tcW w:w="9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1108A8D9" w:rsidP="1FD57E3D" w:rsidRDefault="1108A8D9" w14:paraId="634441CE" w14:textId="526F6D49">
            <w:pPr>
              <w:spacing w:line="288" w:lineRule="auto"/>
            </w:pPr>
            <w:r w:rsidRPr="1FD57E3D">
              <w:rPr>
                <w:rFonts w:ascii="Arial" w:hAnsi="Arial" w:eastAsia="Arial" w:cs="Arial"/>
                <w:sz w:val="20"/>
                <w:szCs w:val="20"/>
              </w:rPr>
              <w:t>1d</w:t>
            </w:r>
          </w:p>
        </w:tc>
      </w:tr>
      <w:tr w:rsidR="1FD57E3D" w:rsidTr="1FD57E3D" w14:paraId="1DAF48E5" w14:textId="77777777">
        <w:trPr>
          <w:trHeight w:val="915"/>
        </w:trPr>
        <w:tc>
          <w:tcPr>
            <w:tcW w:w="59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550CDFA0" w:rsidP="1FD57E3D" w:rsidRDefault="550CDFA0" w14:paraId="09957C1F" w14:textId="418F8122">
            <w:pPr>
              <w:spacing w:line="288" w:lineRule="auto"/>
            </w:pPr>
            <w:r w:rsidRPr="1FD57E3D">
              <w:rPr>
                <w:rFonts w:ascii="Arial" w:hAnsi="Arial" w:eastAsia="Arial" w:cs="Arial"/>
                <w:color w:val="000000" w:themeColor="text1"/>
                <w:sz w:val="22"/>
                <w:szCs w:val="22"/>
                <w:lang w:val="en-US"/>
              </w:rPr>
              <w:t>UI: Add accelerator class selection to UI for ModelDeployments and Finetuning Job</w:t>
            </w:r>
          </w:p>
        </w:tc>
        <w:tc>
          <w:tcPr>
            <w:tcW w:w="151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3A6AB8EC" w:rsidP="1FD57E3D" w:rsidRDefault="3A6AB8EC" w14:paraId="44107759" w14:textId="699CBFB8">
            <w:pPr>
              <w:spacing w:line="288" w:lineRule="auto"/>
            </w:pPr>
            <w:r w:rsidRPr="1FD57E3D">
              <w:rPr>
                <w:rFonts w:ascii="Arial" w:hAnsi="Arial" w:eastAsia="Arial" w:cs="Arial"/>
                <w:color w:val="000000" w:themeColor="text1"/>
                <w:sz w:val="22"/>
                <w:szCs w:val="22"/>
              </w:rPr>
              <w:t>R3</w:t>
            </w:r>
            <w:r w:rsidRPr="1FD57E3D" w:rsidR="23AED63A">
              <w:rPr>
                <w:rFonts w:ascii="Arial" w:hAnsi="Arial" w:eastAsia="Arial" w:cs="Arial"/>
                <w:color w:val="000000" w:themeColor="text1"/>
                <w:sz w:val="22"/>
                <w:szCs w:val="22"/>
              </w:rPr>
              <w:t>a</w:t>
            </w:r>
            <w:r w:rsidRPr="1FD57E3D">
              <w:rPr>
                <w:rFonts w:ascii="Arial" w:hAnsi="Arial" w:eastAsia="Arial" w:cs="Arial"/>
                <w:color w:val="000000" w:themeColor="text1"/>
                <w:sz w:val="22"/>
                <w:szCs w:val="22"/>
              </w:rPr>
              <w:t xml:space="preserve">, </w:t>
            </w:r>
            <w:r w:rsidRPr="1FD57E3D" w:rsidR="388BD2DD">
              <w:rPr>
                <w:rFonts w:ascii="Arial" w:hAnsi="Arial" w:eastAsia="Arial" w:cs="Arial"/>
                <w:color w:val="000000" w:themeColor="text1"/>
                <w:sz w:val="22"/>
                <w:szCs w:val="22"/>
              </w:rPr>
              <w:t>R4, R7, R8, R10</w:t>
            </w:r>
          </w:p>
        </w:tc>
        <w:tc>
          <w:tcPr>
            <w:tcW w:w="114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7D0F4328" w:rsidP="1FD57E3D" w:rsidRDefault="7D0F4328" w14:paraId="4D3BA123" w14:textId="4F63C946">
            <w:pPr>
              <w:spacing w:line="288" w:lineRule="auto"/>
            </w:pPr>
            <w:hyperlink r:id="rId21">
              <w:r w:rsidRPr="1FD57E3D">
                <w:rPr>
                  <w:rStyle w:val="Hyperlink"/>
                </w:rPr>
                <w:t>RACKAI-202</w:t>
              </w:r>
            </w:hyperlink>
          </w:p>
        </w:tc>
        <w:tc>
          <w:tcPr>
            <w:tcW w:w="924"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90" w:type="dxa"/>
              <w:left w:w="90" w:type="dxa"/>
              <w:bottom w:w="90" w:type="dxa"/>
              <w:right w:w="90" w:type="dxa"/>
            </w:tcMar>
          </w:tcPr>
          <w:p w:rsidR="0C7F08E1" w:rsidP="1FD57E3D" w:rsidRDefault="0C7F08E1" w14:paraId="4904CB0F" w14:textId="19C0B27C">
            <w:pPr>
              <w:spacing w:line="288" w:lineRule="auto"/>
            </w:pPr>
            <w:r w:rsidRPr="1FD57E3D">
              <w:rPr>
                <w:rFonts w:ascii="Arial" w:hAnsi="Arial" w:eastAsia="Arial" w:cs="Arial"/>
                <w:sz w:val="20"/>
                <w:szCs w:val="20"/>
              </w:rPr>
              <w:t>3d</w:t>
            </w:r>
          </w:p>
        </w:tc>
      </w:tr>
      <w:tr w:rsidR="4D1B1DBB" w:rsidTr="1FD57E3D" w14:paraId="750D6B20" w14:textId="77777777">
        <w:trPr>
          <w:trHeight w:val="495"/>
        </w:trPr>
        <w:tc>
          <w:tcPr>
            <w:tcW w:w="592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EF3CD"/>
            <w:tcMar>
              <w:top w:w="90" w:type="dxa"/>
              <w:left w:w="90" w:type="dxa"/>
              <w:bottom w:w="90" w:type="dxa"/>
              <w:right w:w="90" w:type="dxa"/>
            </w:tcMar>
          </w:tcPr>
          <w:p w:rsidR="4D1B1DBB" w:rsidP="4D1B1DBB" w:rsidRDefault="550CDFA0" w14:paraId="4ECE3AAB" w14:textId="60C2EAD3">
            <w:pPr>
              <w:spacing w:after="200" w:line="288" w:lineRule="auto"/>
            </w:pPr>
            <w:r w:rsidRPr="1FD57E3D">
              <w:rPr>
                <w:rFonts w:ascii="Arial" w:hAnsi="Arial" w:eastAsia="Arial" w:cs="Arial"/>
                <w:color w:val="000000" w:themeColor="text1"/>
                <w:sz w:val="22"/>
                <w:szCs w:val="22"/>
                <w:lang w:val="en-US"/>
              </w:rPr>
              <w:t>Update RackAI setup docs on manually bootstrapping the accelerator CRs</w:t>
            </w:r>
          </w:p>
        </w:tc>
        <w:tc>
          <w:tcPr>
            <w:tcW w:w="151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EF3CD"/>
            <w:tcMar>
              <w:top w:w="90" w:type="dxa"/>
              <w:left w:w="90" w:type="dxa"/>
              <w:bottom w:w="90" w:type="dxa"/>
              <w:right w:w="90" w:type="dxa"/>
            </w:tcMar>
          </w:tcPr>
          <w:p w:rsidR="782FF089" w:rsidP="1FD57E3D" w:rsidRDefault="782FF089" w14:paraId="5A70F35F" w14:textId="783362A3">
            <w:pPr>
              <w:spacing w:line="288" w:lineRule="auto"/>
            </w:pPr>
            <w:r w:rsidRPr="1FD57E3D">
              <w:rPr>
                <w:rFonts w:ascii="Arial" w:hAnsi="Arial" w:eastAsia="Arial" w:cs="Arial"/>
                <w:color w:val="000000" w:themeColor="text1"/>
                <w:sz w:val="22"/>
                <w:szCs w:val="22"/>
              </w:rPr>
              <w:t>R4</w:t>
            </w:r>
          </w:p>
        </w:tc>
        <w:tc>
          <w:tcPr>
            <w:tcW w:w="114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EF3CD"/>
            <w:tcMar>
              <w:top w:w="90" w:type="dxa"/>
              <w:left w:w="90" w:type="dxa"/>
              <w:bottom w:w="90" w:type="dxa"/>
              <w:right w:w="90" w:type="dxa"/>
            </w:tcMar>
          </w:tcPr>
          <w:p w:rsidR="77A3B029" w:rsidP="1FD57E3D" w:rsidRDefault="77A3B029" w14:paraId="350122F7" w14:textId="5E392875">
            <w:pPr>
              <w:spacing w:line="288" w:lineRule="auto"/>
              <w:rPr>
                <w:rFonts w:ascii="Aptos" w:hAnsi="Aptos" w:eastAsia="Aptos" w:cs="Aptos"/>
                <w:lang w:val="en-US"/>
              </w:rPr>
            </w:pPr>
            <w:hyperlink r:id="rId22">
              <w:r w:rsidRPr="1FD57E3D">
                <w:rPr>
                  <w:rStyle w:val="Hyperlink"/>
                </w:rPr>
                <w:t>RACKAI-231</w:t>
              </w:r>
            </w:hyperlink>
          </w:p>
        </w:tc>
        <w:tc>
          <w:tcPr>
            <w:tcW w:w="924"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EF3CD"/>
            <w:tcMar>
              <w:top w:w="90" w:type="dxa"/>
              <w:left w:w="90" w:type="dxa"/>
              <w:bottom w:w="90" w:type="dxa"/>
              <w:right w:w="90" w:type="dxa"/>
            </w:tcMar>
          </w:tcPr>
          <w:p w:rsidR="4D1B1DBB" w:rsidP="4D1B1DBB" w:rsidRDefault="77A3B029" w14:paraId="527A1CEA" w14:textId="5AB89575">
            <w:pPr>
              <w:spacing w:after="200" w:line="288" w:lineRule="auto"/>
            </w:pPr>
            <w:r w:rsidRPr="1FD57E3D">
              <w:rPr>
                <w:rFonts w:ascii="Arial" w:hAnsi="Arial" w:eastAsia="Arial" w:cs="Arial"/>
                <w:sz w:val="20"/>
                <w:szCs w:val="20"/>
              </w:rPr>
              <w:t>0.5d</w:t>
            </w:r>
          </w:p>
        </w:tc>
      </w:tr>
    </w:tbl>
    <w:p w:rsidR="4D1B1DBB" w:rsidP="4D1B1DBB" w:rsidRDefault="4D1B1DBB" w14:paraId="2FB7CB63" w14:textId="021A8452">
      <w:pPr>
        <w:spacing w:after="200" w:line="288" w:lineRule="auto"/>
        <w:rPr>
          <w:rFonts w:ascii="Arial" w:hAnsi="Arial" w:eastAsia="Arial" w:cs="Arial"/>
          <w:sz w:val="20"/>
          <w:szCs w:val="20"/>
        </w:rPr>
      </w:pPr>
    </w:p>
    <w:p w:rsidR="48544369" w:rsidP="1FD57E3D" w:rsidRDefault="48CCF6C4" w14:paraId="05F58CEF" w14:textId="3280C5E0">
      <w:pPr>
        <w:pStyle w:val="Heading3"/>
        <w:spacing w:before="240" w:line="264" w:lineRule="auto"/>
        <w:rPr>
          <w:rFonts w:ascii="Arial" w:hAnsi="Arial" w:eastAsia="Arial" w:cs="Arial"/>
          <w:b/>
          <w:bCs/>
          <w:color w:val="EB0000"/>
          <w:sz w:val="24"/>
          <w:szCs w:val="24"/>
        </w:rPr>
      </w:pPr>
      <w:bookmarkStart w:name="_Toc1682672644" w:id="28"/>
      <w:r w:rsidRPr="1FD57E3D">
        <w:rPr>
          <w:rFonts w:ascii="Arial" w:hAnsi="Arial" w:eastAsia="Arial" w:cs="Arial"/>
          <w:b/>
          <w:bCs/>
          <w:color w:val="EB0000"/>
          <w:sz w:val="24"/>
          <w:szCs w:val="24"/>
          <w:lang w:val="en-US"/>
        </w:rPr>
        <w:t>Engineering Checklist</w:t>
      </w:r>
      <w:bookmarkEnd w:id="28"/>
    </w:p>
    <w:p w:rsidR="48544369" w:rsidP="1FD57E3D" w:rsidRDefault="4F2E96B0" w14:paraId="35E93A0F" w14:textId="59613BD2">
      <w:pPr>
        <w:pStyle w:val="ListParagraph"/>
        <w:keepLines/>
        <w:numPr>
          <w:ilvl w:val="0"/>
          <w:numId w:val="1"/>
        </w:numPr>
        <w:spacing w:after="240" w:line="288" w:lineRule="auto"/>
        <w:rPr>
          <w:rFonts w:ascii="Arial" w:hAnsi="Arial" w:eastAsia="Arial" w:cs="Arial"/>
          <w:sz w:val="20"/>
          <w:szCs w:val="20"/>
        </w:rPr>
      </w:pPr>
      <w:r>
        <w:t>TBD</w:t>
      </w:r>
      <w:r w:rsidR="48544369">
        <w:br/>
      </w:r>
    </w:p>
    <w:p w:rsidR="48544369" w:rsidP="1FD57E3D" w:rsidRDefault="48CCF6C4" w14:paraId="3144E1ED" w14:textId="431BE791">
      <w:pPr>
        <w:pStyle w:val="Heading3"/>
        <w:spacing w:before="240" w:line="264" w:lineRule="auto"/>
        <w:rPr>
          <w:rFonts w:ascii="Arial" w:hAnsi="Arial" w:eastAsia="Arial" w:cs="Arial"/>
          <w:b/>
          <w:bCs/>
          <w:color w:val="EB0000"/>
          <w:sz w:val="24"/>
          <w:szCs w:val="24"/>
        </w:rPr>
      </w:pPr>
      <w:bookmarkStart w:name="_Toc1345518263" w:id="29"/>
      <w:r w:rsidRPr="1FD57E3D">
        <w:rPr>
          <w:rFonts w:ascii="Arial" w:hAnsi="Arial" w:eastAsia="Arial" w:cs="Arial"/>
          <w:b/>
          <w:bCs/>
          <w:color w:val="EB0000"/>
          <w:sz w:val="24"/>
          <w:szCs w:val="24"/>
          <w:lang w:val="en-US"/>
        </w:rPr>
        <w:t>Release Checklist</w:t>
      </w:r>
      <w:bookmarkEnd w:id="29"/>
    </w:p>
    <w:p w:rsidR="4126F550" w:rsidP="1FD57E3D" w:rsidRDefault="4126F550" w14:paraId="3B0C27BC" w14:textId="37E4B613">
      <w:pPr>
        <w:pStyle w:val="ListParagraph"/>
        <w:keepLines/>
        <w:numPr>
          <w:ilvl w:val="0"/>
          <w:numId w:val="1"/>
        </w:numPr>
        <w:spacing w:after="240" w:line="288" w:lineRule="auto"/>
        <w:rPr>
          <w:rFonts w:ascii="Arial" w:hAnsi="Arial" w:eastAsia="Arial" w:cs="Arial"/>
          <w:sz w:val="20"/>
          <w:szCs w:val="20"/>
        </w:rPr>
      </w:pPr>
      <w:r>
        <w:t>Admin user can manually add accelerator class types into the RackAI platform. Users can only read these accelerator class.</w:t>
      </w:r>
    </w:p>
    <w:p w:rsidR="4126F550" w:rsidP="1FD57E3D" w:rsidRDefault="4126F550" w14:paraId="01B106D8" w14:textId="6592EB9F">
      <w:pPr>
        <w:pStyle w:val="ListParagraph"/>
        <w:keepLines/>
        <w:numPr>
          <w:ilvl w:val="0"/>
          <w:numId w:val="1"/>
        </w:numPr>
        <w:spacing w:after="240" w:line="288" w:lineRule="auto"/>
        <w:rPr>
          <w:rFonts w:ascii="Arial" w:hAnsi="Arial" w:eastAsia="Arial" w:cs="Arial"/>
          <w:sz w:val="20"/>
          <w:szCs w:val="20"/>
        </w:rPr>
      </w:pPr>
      <w:r>
        <w:t>Users have the following options during model deployment</w:t>
      </w:r>
    </w:p>
    <w:p w:rsidR="4126F550" w:rsidP="1FD57E3D" w:rsidRDefault="4126F550" w14:paraId="015A6904" w14:textId="6931A657">
      <w:pPr>
        <w:pStyle w:val="ListParagraph"/>
        <w:keepLines/>
        <w:numPr>
          <w:ilvl w:val="1"/>
          <w:numId w:val="1"/>
        </w:numPr>
        <w:spacing w:after="240" w:line="288" w:lineRule="auto"/>
        <w:rPr>
          <w:rFonts w:ascii="Arial" w:hAnsi="Arial" w:eastAsia="Arial" w:cs="Arial"/>
          <w:sz w:val="20"/>
          <w:szCs w:val="20"/>
        </w:rPr>
      </w:pPr>
      <w:r>
        <w:t>Select a specific accelerator type for the model. Model deploys on the selected accelerator type.</w:t>
      </w:r>
    </w:p>
    <w:p w:rsidR="4126F550" w:rsidP="1FD57E3D" w:rsidRDefault="4126F550" w14:paraId="1020E514" w14:textId="5D4BDC30">
      <w:pPr>
        <w:pStyle w:val="ListParagraph"/>
        <w:keepLines/>
        <w:numPr>
          <w:ilvl w:val="1"/>
          <w:numId w:val="1"/>
        </w:numPr>
        <w:spacing w:after="240" w:line="288" w:lineRule="auto"/>
        <w:rPr>
          <w:rFonts w:ascii="Arial" w:hAnsi="Arial" w:eastAsia="Arial" w:cs="Arial"/>
          <w:sz w:val="20"/>
          <w:szCs w:val="20"/>
        </w:rPr>
      </w:pPr>
      <w:r>
        <w:t>Leave the accelerator type unspecified and it defaults to current product behavior.</w:t>
      </w:r>
    </w:p>
    <w:p w:rsidR="4126F550" w:rsidP="1FD57E3D" w:rsidRDefault="4126F550" w14:paraId="532FA802" w14:textId="1AFD2163">
      <w:pPr>
        <w:pStyle w:val="ListParagraph"/>
        <w:keepLines/>
        <w:numPr>
          <w:ilvl w:val="0"/>
          <w:numId w:val="1"/>
        </w:numPr>
        <w:spacing w:after="240" w:line="288" w:lineRule="auto"/>
        <w:rPr>
          <w:rFonts w:ascii="Arial" w:hAnsi="Arial" w:eastAsia="Arial" w:cs="Arial"/>
          <w:sz w:val="20"/>
          <w:szCs w:val="20"/>
        </w:rPr>
      </w:pPr>
      <w:r>
        <w:t>Users can select the accelerator type when triggering a fine tuning job.</w:t>
      </w:r>
      <w:r>
        <w:br/>
      </w:r>
    </w:p>
    <w:p w:rsidR="1FD57E3D" w:rsidP="1FD57E3D" w:rsidRDefault="1FD57E3D" w14:paraId="7130FDFD" w14:textId="29FA21F3">
      <w:pPr>
        <w:pStyle w:val="ListParagraph"/>
        <w:keepLines/>
        <w:spacing w:after="240" w:line="288" w:lineRule="auto"/>
        <w:rPr>
          <w:rFonts w:ascii="Arial" w:hAnsi="Arial" w:eastAsia="Arial" w:cs="Arial"/>
          <w:sz w:val="20"/>
          <w:szCs w:val="20"/>
        </w:rPr>
      </w:pPr>
    </w:p>
    <w:p w:rsidR="48544369" w:rsidP="1FD57E3D" w:rsidRDefault="48CCF6C4" w14:paraId="2ED0ADF1" w14:textId="13C76F89">
      <w:pPr>
        <w:pStyle w:val="Heading2"/>
        <w:spacing w:line="264" w:lineRule="auto"/>
        <w:rPr>
          <w:rFonts w:ascii="Arial" w:hAnsi="Arial" w:eastAsia="Arial" w:cs="Arial"/>
          <w:b/>
          <w:bCs/>
          <w:color w:val="000000" w:themeColor="text1"/>
          <w:sz w:val="28"/>
          <w:szCs w:val="28"/>
        </w:rPr>
      </w:pPr>
      <w:bookmarkStart w:name="_Toc507374426" w:id="30"/>
      <w:r w:rsidRPr="1FD57E3D">
        <w:rPr>
          <w:rFonts w:ascii="Arial" w:hAnsi="Arial" w:eastAsia="Arial" w:cs="Arial"/>
          <w:b/>
          <w:bCs/>
          <w:color w:val="000000" w:themeColor="text1"/>
          <w:sz w:val="28"/>
          <w:szCs w:val="28"/>
          <w:lang w:val="en-US"/>
        </w:rPr>
        <w:t>References</w:t>
      </w:r>
      <w:bookmarkEnd w:id="30"/>
    </w:p>
    <w:p w:rsidR="4D1B1DBB" w:rsidP="4D1B1DBB" w:rsidRDefault="4D1B1DBB" w14:paraId="72F8ADF0" w14:textId="73E7FC6D">
      <w:pPr>
        <w:keepLines/>
        <w:spacing w:line="264" w:lineRule="auto"/>
        <w:rPr>
          <w:rFonts w:ascii="Arial" w:hAnsi="Arial" w:eastAsia="Arial" w:cs="Arial"/>
          <w:color w:val="EB0000"/>
          <w:sz w:val="36"/>
          <w:szCs w:val="36"/>
        </w:rPr>
      </w:pPr>
    </w:p>
    <w:p w:rsidR="4D1B1DBB" w:rsidP="4D1B1DBB" w:rsidRDefault="4D1B1DBB" w14:paraId="702E1FE0" w14:textId="60808201">
      <w:pPr>
        <w:spacing w:after="200" w:line="288" w:lineRule="auto"/>
        <w:rPr>
          <w:rFonts w:ascii="Arial" w:hAnsi="Arial" w:eastAsia="Arial" w:cs="Arial"/>
          <w:sz w:val="20"/>
          <w:szCs w:val="20"/>
        </w:rPr>
      </w:pPr>
    </w:p>
    <w:p w:rsidR="4D1B1DBB" w:rsidP="4D1B1DBB" w:rsidRDefault="4D1B1DBB" w14:paraId="1ED45DA0" w14:textId="65743B8D"/>
    <w:p w:rsidR="4D1B1DBB" w:rsidP="4D1B1DBB" w:rsidRDefault="4D1B1DBB" w14:paraId="306E7329" w14:textId="7376DC64">
      <w:pPr>
        <w:pStyle w:val="Heading1"/>
        <w:rPr>
          <w:sz w:val="36"/>
          <w:szCs w:val="36"/>
        </w:rPr>
      </w:pPr>
    </w:p>
    <w:p w:rsidR="4D1B1DBB" w:rsidP="4D1B1DBB" w:rsidRDefault="4D1B1DBB" w14:paraId="35D89089" w14:textId="173C9F28">
      <w:pPr>
        <w:pStyle w:val="Heading1"/>
        <w:rPr>
          <w:sz w:val="36"/>
          <w:szCs w:val="36"/>
        </w:rPr>
      </w:pPr>
    </w:p>
    <w:p w:rsidR="4D1B1DBB" w:rsidP="4D1B1DBB" w:rsidRDefault="4D1B1DBB" w14:paraId="52C17DC3" w14:textId="31E2E358">
      <w:pPr>
        <w:pStyle w:val="Heading1"/>
        <w:rPr>
          <w:sz w:val="36"/>
          <w:szCs w:val="36"/>
        </w:rPr>
      </w:pPr>
    </w:p>
    <w:p w:rsidR="7EFBE51A" w:rsidP="1FD57E3D" w:rsidRDefault="15D0C2B9" w14:paraId="649D16B6" w14:textId="4277DB39">
      <w:pPr>
        <w:pStyle w:val="Heading1"/>
        <w:spacing w:line="264" w:lineRule="auto"/>
        <w:rPr>
          <w:rFonts w:ascii="Arial" w:hAnsi="Arial" w:eastAsia="Arial" w:cs="Arial"/>
          <w:color w:val="EB0000"/>
          <w:sz w:val="36"/>
          <w:szCs w:val="36"/>
        </w:rPr>
      </w:pPr>
      <w:bookmarkStart w:name="_Toc1948131083" w:id="31"/>
      <w:r w:rsidRPr="1FD57E3D">
        <w:rPr>
          <w:rFonts w:ascii="Arial" w:hAnsi="Arial" w:eastAsia="Arial" w:cs="Arial"/>
          <w:color w:val="EB0000"/>
          <w:sz w:val="36"/>
          <w:szCs w:val="36"/>
        </w:rPr>
        <w:t>Appendix</w:t>
      </w:r>
      <w:bookmarkEnd w:id="31"/>
    </w:p>
    <w:p w:rsidR="00275517" w:rsidP="6480538E" w:rsidRDefault="00275517" w14:paraId="170896E2" w14:textId="55D66887">
      <w:pPr>
        <w:rPr>
          <w:rFonts w:ascii="Aptos" w:hAnsi="Aptos" w:eastAsia="Aptos" w:cs="Aptos"/>
          <w:b/>
          <w:bCs/>
          <w:i/>
          <w:iCs/>
          <w:color w:val="000000" w:themeColor="text1"/>
        </w:rPr>
      </w:pPr>
    </w:p>
    <w:p w:rsidR="00275517" w:rsidP="1FD57E3D" w:rsidRDefault="6A4665AA" w14:paraId="4FCD72ED" w14:textId="747E7CF4">
      <w:pPr>
        <w:pStyle w:val="Heading2"/>
        <w:spacing w:line="264" w:lineRule="auto"/>
        <w:rPr>
          <w:rFonts w:ascii="Arial" w:hAnsi="Arial" w:eastAsia="Arial" w:cs="Arial"/>
          <w:b/>
          <w:bCs/>
          <w:color w:val="000000" w:themeColor="text1"/>
          <w:sz w:val="28"/>
          <w:szCs w:val="28"/>
        </w:rPr>
      </w:pPr>
      <w:bookmarkStart w:name="_Toc913638335" w:id="32"/>
      <w:r w:rsidRPr="1FD57E3D">
        <w:rPr>
          <w:rFonts w:ascii="Arial" w:hAnsi="Arial" w:eastAsia="Arial" w:cs="Arial"/>
          <w:b/>
          <w:bCs/>
          <w:color w:val="000000" w:themeColor="text1"/>
          <w:sz w:val="28"/>
          <w:szCs w:val="28"/>
        </w:rPr>
        <w:t>Engineering</w:t>
      </w:r>
      <w:r w:rsidRPr="1FD57E3D">
        <w:t xml:space="preserve"> </w:t>
      </w:r>
      <w:r w:rsidRPr="1FD57E3D">
        <w:rPr>
          <w:rFonts w:ascii="Arial" w:hAnsi="Arial" w:eastAsia="Arial" w:cs="Arial"/>
          <w:b/>
          <w:bCs/>
          <w:color w:val="000000" w:themeColor="text1"/>
          <w:sz w:val="28"/>
          <w:szCs w:val="28"/>
        </w:rPr>
        <w:t>Details</w:t>
      </w:r>
      <w:bookmarkEnd w:id="32"/>
    </w:p>
    <w:p w:rsidR="00275517" w:rsidP="1FD57E3D" w:rsidRDefault="4C08F242" w14:paraId="0FD0336B" w14:textId="23A02E9C">
      <w:r w:rsidRPr="1FD57E3D">
        <w:t xml:space="preserve">The following sections detail the engineering level details for the Accelerator selection </w:t>
      </w:r>
      <w:r w:rsidRPr="1FD57E3D" w:rsidR="484C76BB">
        <w:t>design and</w:t>
      </w:r>
      <w:r w:rsidRPr="1FD57E3D">
        <w:t xml:space="preserve"> is a technical document.</w:t>
      </w:r>
    </w:p>
    <w:p w:rsidR="00275517" w:rsidRDefault="00275517" w14:paraId="541D913B" w14:textId="2813A704"/>
    <w:p w:rsidR="00275517" w:rsidP="1FD57E3D" w:rsidRDefault="27527507" w14:paraId="10301EB3" w14:textId="17CBA455">
      <w:pPr>
        <w:pStyle w:val="Heading3"/>
        <w:spacing w:before="240" w:line="264" w:lineRule="auto"/>
        <w:rPr>
          <w:rFonts w:ascii="Arial" w:hAnsi="Arial" w:eastAsia="Arial" w:cs="Arial"/>
          <w:b/>
          <w:bCs/>
          <w:color w:val="EB0000"/>
          <w:sz w:val="24"/>
          <w:szCs w:val="24"/>
        </w:rPr>
      </w:pPr>
      <w:bookmarkStart w:name="_Toc1527844467" w:id="33"/>
      <w:r w:rsidRPr="1FD57E3D">
        <w:rPr>
          <w:rFonts w:ascii="Arial" w:hAnsi="Arial" w:eastAsia="Arial" w:cs="Arial"/>
          <w:b/>
          <w:bCs/>
          <w:color w:val="EB0000"/>
          <w:sz w:val="24"/>
          <w:szCs w:val="24"/>
        </w:rPr>
        <w:t>Phase 1 — Inference, manual selection</w:t>
      </w:r>
      <w:bookmarkEnd w:id="33"/>
    </w:p>
    <w:p w:rsidR="00275517" w:rsidP="1FD57E3D" w:rsidRDefault="59D005EC" w14:paraId="6E478B89" w14:textId="4059FA49">
      <w:pPr>
        <w:pStyle w:val="Heading4"/>
        <w:rPr>
          <w:rFonts w:ascii="Aptos" w:hAnsi="Aptos" w:eastAsia="Aptos" w:cs="Aptos"/>
        </w:rPr>
      </w:pPr>
      <w:bookmarkStart w:name="_Toc644847437" w:id="34"/>
      <w:r w:rsidRPr="1FD57E3D">
        <w:t>The AcceleratorClass CRD</w:t>
      </w:r>
      <w:bookmarkEnd w:id="34"/>
    </w:p>
    <w:p w:rsidR="4EABDFF8" w:rsidP="5F15696C" w:rsidRDefault="7025F081" w14:paraId="162741AC" w14:textId="1BD4D9F4">
      <w:pPr>
        <w:rPr>
          <w:rFonts w:ascii="Aptos" w:hAnsi="Aptos" w:eastAsia="Aptos" w:cs="Aptos"/>
        </w:rPr>
      </w:pPr>
      <w:r w:rsidRPr="1FD57E3D">
        <w:rPr>
          <w:rFonts w:ascii="Aptos" w:hAnsi="Aptos" w:eastAsia="Aptos" w:cs="Aptos"/>
        </w:rPr>
        <w:t xml:space="preserve">Cluster-scoped, admin-managed inventory entry for one SKU. Lives on the </w:t>
      </w:r>
      <w:r w:rsidRPr="1FD57E3D">
        <w:rPr>
          <w:rFonts w:ascii="Aptos" w:hAnsi="Aptos" w:eastAsia="Aptos" w:cs="Aptos"/>
          <w:b/>
          <w:bCs/>
        </w:rPr>
        <w:t>inner apiserver</w:t>
      </w:r>
      <w:r w:rsidRPr="1FD57E3D">
        <w:rPr>
          <w:rFonts w:ascii="Aptos" w:hAnsi="Aptos" w:eastAsia="Aptos" w:cs="Aptos"/>
        </w:rPr>
        <w:t xml:space="preserve"> (rackai-apiserver) alongside the other RackAI CRDs — admins reach it through the same kubectl / rackaictl flow as Organization. The controller reads it via </w:t>
      </w:r>
      <w:r w:rsidRPr="1FD57E3D">
        <w:rPr>
          <w:rFonts w:ascii="Courier New" w:hAnsi="Courier New" w:eastAsia="Courier New" w:cs="Courier New"/>
          <w:noProof/>
        </w:rPr>
        <w:t>mgr.GetClient()</w:t>
      </w:r>
      <w:r w:rsidRPr="1FD57E3D">
        <w:rPr>
          <w:rFonts w:ascii="Aptos" w:hAnsi="Aptos" w:eastAsia="Aptos" w:cs="Aptos"/>
        </w:rPr>
        <w:t>.</w:t>
      </w:r>
    </w:p>
    <w:p w:rsidR="5F15696C" w:rsidP="5F15696C" w:rsidRDefault="5F15696C" w14:paraId="10A5BF6C" w14:textId="44F2E1EF">
      <w:pPr>
        <w:rPr>
          <w:rFonts w:ascii="Aptos" w:hAnsi="Aptos" w:eastAsia="Aptos" w:cs="Aptos"/>
        </w:rPr>
      </w:pPr>
    </w:p>
    <w:p w:rsidR="00275517" w:rsidP="5F15696C" w:rsidRDefault="4EABDFF8" w14:paraId="30E7B7F3" w14:textId="56607EDF">
      <w:pPr>
        <w:pStyle w:val="MarkdownCode"/>
      </w:pPr>
      <w:r w:rsidRPr="5F15696C">
        <w:rPr>
          <w:noProof w:val="0"/>
        </w:rPr>
        <w:t>// api/v1alpha1/acceleratorclass_types.go</w:t>
      </w:r>
      <w:r w:rsidR="00275517">
        <w:br/>
      </w:r>
      <w:r w:rsidR="00275517">
        <w:br/>
      </w:r>
      <w:r w:rsidRPr="5F15696C">
        <w:rPr>
          <w:noProof w:val="0"/>
        </w:rPr>
        <w:t>// AcceleratorClass is a cluster-scoped, admin-managed inventory entry for</w:t>
      </w:r>
      <w:r w:rsidR="00275517">
        <w:br/>
      </w:r>
      <w:r w:rsidRPr="5F15696C">
        <w:rPr>
          <w:noProof w:val="0"/>
        </w:rPr>
        <w:t>// one accelerator SKU available somewhere in the outer cluster. ModelClass</w:t>
      </w:r>
      <w:r w:rsidR="00275517">
        <w:br/>
      </w:r>
      <w:r w:rsidRPr="5F15696C">
        <w:rPr>
          <w:noProof w:val="0"/>
        </w:rPr>
        <w:t>// and ModelDeployment reference it by name via spec.acceleratorClass.</w:t>
      </w:r>
      <w:r w:rsidR="00275517">
        <w:br/>
      </w:r>
      <w:r w:rsidRPr="5F15696C">
        <w:rPr>
          <w:noProof w:val="0"/>
        </w:rPr>
        <w:t>type AcceleratorClassSpec struct {</w:t>
      </w:r>
      <w:r w:rsidR="00275517">
        <w:br/>
      </w:r>
      <w:r w:rsidRPr="5F15696C">
        <w:rPr>
          <w:noProof w:val="0"/>
        </w:rPr>
        <w:lastRenderedPageBreak/>
        <w:t xml:space="preserve">    // NodeSelectorTerms is OR'd into the predictor pod's required nodeAffinity.</w:t>
      </w:r>
      <w:r w:rsidR="00275517">
        <w:br/>
      </w:r>
      <w:r w:rsidRPr="5F15696C">
        <w:rPr>
          <w:noProof w:val="0"/>
        </w:rPr>
        <w:t xml:space="preserve">    // The discovery loop (P3) populates this with a single matchExpression on</w:t>
      </w:r>
      <w:r w:rsidR="00275517">
        <w:br/>
      </w:r>
      <w:r w:rsidRPr="5F15696C">
        <w:rPr>
          <w:noProof w:val="0"/>
        </w:rPr>
        <w:t xml:space="preserve">    // nvidia.com/gpu.product (or equivalent vendor label) for auto-created</w:t>
      </w:r>
      <w:r w:rsidR="00275517">
        <w:br/>
      </w:r>
      <w:r w:rsidRPr="5F15696C">
        <w:rPr>
          <w:noProof w:val="0"/>
        </w:rPr>
        <w:t xml:space="preserve">    // entries; admins can hand-write richer terms (e.g., gate to a tainted pool,</w:t>
      </w:r>
      <w:r w:rsidR="00275517">
        <w:br/>
      </w:r>
      <w:r w:rsidRPr="5F15696C">
        <w:rPr>
          <w:noProof w:val="0"/>
        </w:rPr>
        <w:t xml:space="preserve">    // or match multiple labels for a "any-hopper" virtual SKU).</w:t>
      </w:r>
      <w:r w:rsidR="00275517">
        <w:br/>
      </w:r>
      <w:r w:rsidRPr="5F15696C">
        <w:rPr>
          <w:noProof w:val="0"/>
        </w:rPr>
        <w:t xml:space="preserve">    // +required</w:t>
      </w:r>
      <w:r w:rsidR="00275517">
        <w:br/>
      </w:r>
      <w:r w:rsidRPr="5F15696C">
        <w:rPr>
          <w:noProof w:val="0"/>
        </w:rPr>
        <w:t xml:space="preserve">    // +kubebuilder:validation:MinItems=1</w:t>
      </w:r>
      <w:r w:rsidR="00275517">
        <w:br/>
      </w:r>
      <w:r w:rsidRPr="5F15696C">
        <w:rPr>
          <w:noProof w:val="0"/>
        </w:rPr>
        <w:t xml:space="preserve">    NodeSelectorTerms []corev1.NodeSelectorTerm `json:"nodeSelectorTerms"`</w:t>
      </w:r>
      <w:r w:rsidR="00275517">
        <w:br/>
      </w:r>
      <w:r w:rsidR="00275517">
        <w:br/>
      </w:r>
      <w:commentRangeStart w:id="35"/>
      <w:r w:rsidRPr="5F15696C">
        <w:rPr>
          <w:noProof w:val="0"/>
        </w:rPr>
        <w:t xml:space="preserve">    // Tolerations are added verbatim to the predictor pod spec.</w:t>
      </w:r>
      <w:r w:rsidR="00275517">
        <w:br/>
      </w:r>
      <w:r w:rsidRPr="5F15696C">
        <w:rPr>
          <w:noProof w:val="0"/>
        </w:rPr>
        <w:t xml:space="preserve">    // +optional</w:t>
      </w:r>
      <w:r w:rsidR="00275517">
        <w:br/>
      </w:r>
      <w:r w:rsidRPr="5F15696C">
        <w:rPr>
          <w:noProof w:val="0"/>
        </w:rPr>
        <w:t xml:space="preserve">    Tolerations []corev1.Toleration </w:t>
      </w:r>
      <w:commentRangeEnd w:id="35"/>
      <w:r w:rsidRPr="5F15696C" w:rsidR="00275517">
        <w:rPr>
          <w:rStyle w:val="CommentReference"/>
          <w:noProof w:val="0"/>
          <w:sz w:val="24"/>
          <w:szCs w:val="24"/>
        </w:rPr>
        <w:commentReference w:id="35"/>
      </w:r>
      <w:r w:rsidRPr="5F15696C">
        <w:rPr>
          <w:noProof w:val="0"/>
        </w:rPr>
        <w:t>`json:"tolerations,omitempty"`</w:t>
      </w:r>
      <w:r w:rsidR="00275517">
        <w:br/>
      </w:r>
      <w:r w:rsidR="00275517">
        <w:br/>
      </w:r>
      <w:r w:rsidRPr="5F15696C">
        <w:rPr>
          <w:noProof w:val="0"/>
        </w:rPr>
        <w:t xml:space="preserve">    // Capabilities is opaque metadata about this SKU. Populated by the</w:t>
      </w:r>
      <w:r w:rsidR="00275517">
        <w:br/>
      </w:r>
      <w:r w:rsidRPr="5F15696C">
        <w:rPr>
          <w:noProof w:val="0"/>
        </w:rPr>
        <w:t xml:space="preserve">    // discovery loop in P3 from sibling node labels; unused by the P1</w:t>
      </w:r>
      <w:r w:rsidR="00275517">
        <w:br/>
      </w:r>
      <w:r w:rsidRPr="5F15696C">
        <w:rPr>
          <w:noProof w:val="0"/>
        </w:rPr>
        <w:t xml:space="preserve">    // scheduler. P4's model-aware auto reads it to compute fit.</w:t>
      </w:r>
      <w:r w:rsidR="00275517">
        <w:br/>
      </w:r>
      <w:r w:rsidRPr="5F15696C">
        <w:rPr>
          <w:noProof w:val="0"/>
        </w:rPr>
        <w:t xml:space="preserve">    // +optional</w:t>
      </w:r>
      <w:r w:rsidR="00275517">
        <w:br/>
      </w:r>
      <w:r w:rsidRPr="5F15696C">
        <w:rPr>
          <w:noProof w:val="0"/>
        </w:rPr>
        <w:t xml:space="preserve">    Capabilities *AcceleratorCapabilities `json:"capabilities,omitempty"`</w:t>
      </w:r>
      <w:r w:rsidR="00275517">
        <w:br/>
      </w:r>
      <w:r w:rsidR="00275517">
        <w:br/>
      </w:r>
      <w:r w:rsidRPr="5F15696C">
        <w:rPr>
          <w:noProof w:val="0"/>
        </w:rPr>
        <w:t xml:space="preserve">    // +optional</w:t>
      </w:r>
      <w:r w:rsidR="00275517">
        <w:br/>
      </w:r>
      <w:r w:rsidRPr="5F15696C">
        <w:rPr>
          <w:noProof w:val="0"/>
        </w:rPr>
        <w:t xml:space="preserve">    // +kubebuilder:validation:MaxLength=128</w:t>
      </w:r>
      <w:r w:rsidR="00275517">
        <w:br/>
      </w:r>
      <w:r w:rsidRPr="5F15696C">
        <w:rPr>
          <w:noProof w:val="0"/>
        </w:rPr>
        <w:t xml:space="preserve">    DisplayName string `json:"displayName,omitempty"`</w:t>
      </w:r>
      <w:r w:rsidR="00275517">
        <w:br/>
      </w:r>
      <w:r w:rsidRPr="5F15696C">
        <w:rPr>
          <w:noProof w:val="0"/>
        </w:rPr>
        <w:t xml:space="preserve">    // +optional</w:t>
      </w:r>
      <w:r w:rsidR="00275517">
        <w:br/>
      </w:r>
      <w:r w:rsidRPr="5F15696C">
        <w:rPr>
          <w:noProof w:val="0"/>
        </w:rPr>
        <w:t xml:space="preserve">    // +kubebuilder:validation:MaxLength=1024</w:t>
      </w:r>
      <w:r w:rsidR="00275517">
        <w:br/>
      </w:r>
      <w:r w:rsidRPr="5F15696C">
        <w:rPr>
          <w:noProof w:val="0"/>
        </w:rPr>
        <w:t xml:space="preserve">    Description string `json:"description,omitempty"`</w:t>
      </w:r>
      <w:r w:rsidR="00275517">
        <w:br/>
      </w:r>
      <w:r w:rsidRPr="5F15696C">
        <w:rPr>
          <w:noProof w:val="0"/>
        </w:rPr>
        <w:t>}</w:t>
      </w:r>
      <w:r w:rsidR="00275517">
        <w:br/>
      </w:r>
      <w:r w:rsidR="00275517">
        <w:br/>
      </w:r>
      <w:r w:rsidRPr="5F15696C">
        <w:rPr>
          <w:noProof w:val="0"/>
        </w:rPr>
        <w:t>type AcceleratorCapabilities struct {</w:t>
      </w:r>
      <w:r w:rsidR="00275517">
        <w:br/>
      </w:r>
      <w:r w:rsidRPr="5F15696C">
        <w:rPr>
          <w:noProof w:val="0"/>
        </w:rPr>
        <w:t xml:space="preserve">    // Vendor: "nvidia", "amd", "intel". Free string, no enum (vendor list grows).</w:t>
      </w:r>
      <w:r w:rsidR="00275517">
        <w:br/>
      </w:r>
      <w:r w:rsidRPr="5F15696C">
        <w:rPr>
          <w:noProof w:val="0"/>
        </w:rPr>
        <w:t xml:space="preserve">    Vendor string `json:"vendor,omitempty"`</w:t>
      </w:r>
      <w:r w:rsidR="00275517">
        <w:br/>
      </w:r>
      <w:r w:rsidRPr="5F15696C">
        <w:rPr>
          <w:noProof w:val="0"/>
        </w:rPr>
        <w:t xml:space="preserve">    // Family: "hopper", "ampere", "ada-lovelace", ...</w:t>
      </w:r>
      <w:r w:rsidR="00275517">
        <w:br/>
      </w:r>
      <w:r w:rsidRPr="5F15696C">
        <w:rPr>
          <w:noProof w:val="0"/>
        </w:rPr>
        <w:lastRenderedPageBreak/>
        <w:t xml:space="preserve">    Family string `json:"family,omitempty"`</w:t>
      </w:r>
      <w:r w:rsidR="00275517">
        <w:br/>
      </w:r>
      <w:r w:rsidRPr="5F15696C">
        <w:rPr>
          <w:noProof w:val="0"/>
        </w:rPr>
        <w:t xml:space="preserve">    // MemoryPerDevice in canonical resource.Quantity form (e.g., "80Gi").</w:t>
      </w:r>
      <w:r w:rsidR="00275517">
        <w:br/>
      </w:r>
      <w:r w:rsidRPr="5F15696C">
        <w:rPr>
          <w:noProof w:val="0"/>
        </w:rPr>
        <w:t xml:space="preserve">    MemoryPerDevice *resource.Quantity `json:"memoryPerDevice,omitempty"`</w:t>
      </w:r>
      <w:r w:rsidR="00275517">
        <w:br/>
      </w:r>
      <w:r w:rsidRPr="5F15696C">
        <w:rPr>
          <w:noProof w:val="0"/>
        </w:rPr>
        <w:t xml:space="preserve">    // ResourceName is the device-plugin resource key for this accelerator,</w:t>
      </w:r>
      <w:r w:rsidR="00275517">
        <w:br/>
      </w:r>
      <w:r w:rsidRPr="5F15696C">
        <w:rPr>
          <w:noProof w:val="0"/>
        </w:rPr>
        <w:t xml:space="preserve">    // e.g. "nvidia.com/gpu", "amd.com/gpu", "habana.ai/gaudi". Defaults to</w:t>
      </w:r>
      <w:r w:rsidR="00275517">
        <w:br/>
      </w:r>
      <w:r w:rsidRPr="5F15696C">
        <w:rPr>
          <w:noProof w:val="0"/>
        </w:rPr>
        <w:t xml:space="preserve">    // "nvidia.com/gpu" when omitted in P1.</w:t>
      </w:r>
      <w:r w:rsidR="00275517">
        <w:br/>
      </w:r>
      <w:r w:rsidRPr="5F15696C">
        <w:rPr>
          <w:noProof w:val="0"/>
        </w:rPr>
        <w:t xml:space="preserve">    ResourceName string `json:"resourceName,omitempty"`</w:t>
      </w:r>
      <w:r w:rsidR="00275517">
        <w:br/>
      </w:r>
      <w:r w:rsidRPr="5F15696C">
        <w:rPr>
          <w:noProof w:val="0"/>
        </w:rPr>
        <w:t>}</w:t>
      </w:r>
      <w:r w:rsidR="00275517">
        <w:br/>
      </w:r>
      <w:r w:rsidR="00275517">
        <w:br/>
      </w:r>
      <w:r w:rsidRPr="5F15696C">
        <w:rPr>
          <w:noProof w:val="0"/>
        </w:rPr>
        <w:t>type AcceleratorClassStatus struct {</w:t>
      </w:r>
      <w:r w:rsidR="00275517">
        <w:br/>
      </w:r>
      <w:r w:rsidRPr="5F15696C">
        <w:rPr>
          <w:noProof w:val="0"/>
        </w:rPr>
        <w:t xml:space="preserve">    ObservedGeneration int64 `json:"observedGeneration,omitempty"`</w:t>
      </w:r>
      <w:r w:rsidR="00275517">
        <w:br/>
      </w:r>
      <w:r w:rsidRPr="5F15696C">
        <w:rPr>
          <w:noProof w:val="0"/>
        </w:rPr>
        <w:t xml:space="preserve">    // P1 surfaces only "Ready" (Validated / InvalidSelector).</w:t>
      </w:r>
      <w:r w:rsidR="00275517">
        <w:br/>
      </w:r>
      <w:r w:rsidRPr="5F15696C">
        <w:rPr>
          <w:noProof w:val="0"/>
        </w:rPr>
        <w:t xml:space="preserve">    // P3 will add "Discovered" plus capacity reasons (NoMatchingNodes).</w:t>
      </w:r>
      <w:r w:rsidR="00275517">
        <w:br/>
      </w:r>
      <w:r w:rsidRPr="5F15696C">
        <w:rPr>
          <w:noProof w:val="0"/>
        </w:rPr>
        <w:t xml:space="preserve">    Conditions []metav1.Condition `json:"conditions,omitempty"`</w:t>
      </w:r>
      <w:r w:rsidR="00275517">
        <w:br/>
      </w:r>
      <w:r w:rsidRPr="5F15696C">
        <w:rPr>
          <w:noProof w:val="0"/>
        </w:rPr>
        <w:t xml:space="preserve">    // P3 additions, reserved here so the type doesn't break:</w:t>
      </w:r>
      <w:r w:rsidR="00275517">
        <w:br/>
      </w:r>
      <w:r w:rsidRPr="5F15696C">
        <w:rPr>
          <w:noProof w:val="0"/>
        </w:rPr>
        <w:t xml:space="preserve">    // Nodes int32, AllocatableDevices int32, UsedDevices int32,</w:t>
      </w:r>
      <w:r w:rsidR="00275517">
        <w:br/>
      </w:r>
      <w:r w:rsidRPr="5F15696C">
        <w:rPr>
          <w:noProof w:val="0"/>
        </w:rPr>
        <w:t xml:space="preserve">    // DiscoveredFromLabel string.</w:t>
      </w:r>
      <w:r w:rsidR="00275517">
        <w:br/>
      </w:r>
      <w:r w:rsidRPr="5F15696C">
        <w:rPr>
          <w:noProof w:val="0"/>
        </w:rPr>
        <w:t>}</w:t>
      </w:r>
      <w:r w:rsidR="00275517">
        <w:br/>
      </w:r>
      <w:r w:rsidRPr="5F15696C">
        <w:rPr>
          <w:noProof w:val="0"/>
        </w:rPr>
        <w:t xml:space="preserve"> </w:t>
      </w:r>
    </w:p>
    <w:p w:rsidR="00275517" w:rsidRDefault="7D155A87" w14:paraId="309FA7F0" w14:textId="7983C659">
      <w:r w:rsidRPr="3CD36AE3">
        <w:rPr>
          <w:rFonts w:ascii="Aptos" w:hAnsi="Aptos" w:eastAsia="Aptos" w:cs="Aptos"/>
        </w:rPr>
        <w:t>Kubebuilder markers follow the existing Organization pattern:</w:t>
      </w:r>
    </w:p>
    <w:p w:rsidR="00275517" w:rsidP="5F15696C" w:rsidRDefault="4EABDFF8" w14:paraId="70A58B06" w14:textId="7796E95F">
      <w:pPr>
        <w:pStyle w:val="MarkdownCode"/>
      </w:pPr>
      <w:r w:rsidRPr="5F15696C">
        <w:rPr>
          <w:noProof w:val="0"/>
        </w:rPr>
        <w:t>// +kubebuilder:resource:scope=Cluster,path=acceleratorclasses,shortName=ac;accel,categories=rackai</w:t>
      </w:r>
      <w:r w:rsidR="00275517">
        <w:br/>
      </w:r>
      <w:r w:rsidRPr="5F15696C">
        <w:rPr>
          <w:noProof w:val="0"/>
        </w:rPr>
        <w:t>// +kubebuilder:subresource:status</w:t>
      </w:r>
      <w:r w:rsidR="00275517">
        <w:br/>
      </w:r>
      <w:r w:rsidRPr="5F15696C">
        <w:rPr>
          <w:noProof w:val="0"/>
        </w:rPr>
        <w:t>// +kubebuilder:printcolumn:name="Vendor",type=string,JSONPath=`.spec.capabilities.vendor`</w:t>
      </w:r>
      <w:r w:rsidR="00275517">
        <w:br/>
      </w:r>
      <w:r w:rsidRPr="5F15696C">
        <w:rPr>
          <w:noProof w:val="0"/>
        </w:rPr>
        <w:t>// +kubebuilder:printcolumn:name="Memory",type=string,JSONPath=`.spec.capabilities.memoryPerDevice`</w:t>
      </w:r>
      <w:r w:rsidR="00275517">
        <w:br/>
      </w:r>
      <w:r w:rsidRPr="5F15696C">
        <w:rPr>
          <w:noProof w:val="0"/>
        </w:rPr>
        <w:t>// +kubebuilder:printcolumn:name="Age",type=date,JSONPath=`.metadata.creationTimestamp`</w:t>
      </w:r>
      <w:r w:rsidR="00275517">
        <w:br/>
      </w:r>
      <w:r w:rsidRPr="5F15696C">
        <w:rPr>
          <w:noProof w:val="0"/>
        </w:rPr>
        <w:t xml:space="preserve"> </w:t>
      </w:r>
    </w:p>
    <w:p w:rsidR="00275517" w:rsidRDefault="7D155A87" w14:paraId="5365DCBE" w14:textId="70B20C8F">
      <w:r w:rsidRPr="3CD36AE3">
        <w:rPr>
          <w:rFonts w:ascii="Aptos" w:hAnsi="Aptos" w:eastAsia="Aptos" w:cs="Aptos"/>
          <w:b/>
          <w:bCs/>
        </w:rPr>
        <w:lastRenderedPageBreak/>
        <w:t>Design choices</w:t>
      </w:r>
      <w:r w:rsidRPr="3CD36AE3">
        <w:rPr>
          <w:rFonts w:ascii="Aptos" w:hAnsi="Aptos" w:eastAsia="Aptos" w:cs="Aptos"/>
        </w:rPr>
        <w:t>:</w:t>
      </w:r>
    </w:p>
    <w:p w:rsidR="00275517" w:rsidP="3CD36AE3" w:rsidRDefault="4EABDFF8" w14:paraId="083FB925" w14:textId="20824669">
      <w:pPr>
        <w:pStyle w:val="ListParagraph"/>
        <w:numPr>
          <w:ilvl w:val="0"/>
          <w:numId w:val="14"/>
        </w:numPr>
        <w:spacing w:after="0"/>
        <w:rPr>
          <w:rFonts w:ascii="Aptos" w:hAnsi="Aptos" w:eastAsia="Aptos" w:cs="Aptos"/>
        </w:rPr>
      </w:pPr>
      <w:r w:rsidRPr="5F15696C">
        <w:rPr>
          <w:rFonts w:ascii="Aptos" w:hAnsi="Aptos" w:eastAsia="Aptos" w:cs="Aptos"/>
        </w:rPr>
        <w:t xml:space="preserve">NodeSelectorTerms </w:t>
      </w:r>
      <w:r w:rsidRPr="5F15696C">
        <w:rPr>
          <w:rFonts w:ascii="Courier New" w:hAnsi="Courier New" w:eastAsia="Courier New" w:cs="Courier New"/>
          <w:noProof/>
        </w:rPr>
        <w:t>[]corev1.NodeSelectorTerm</w:t>
      </w:r>
      <w:r w:rsidRPr="5F15696C">
        <w:rPr>
          <w:rFonts w:ascii="Aptos" w:hAnsi="Aptos" w:eastAsia="Aptos" w:cs="Aptos"/>
        </w:rPr>
        <w:t xml:space="preserve"> rather than nodeSelector </w:t>
      </w:r>
      <w:r w:rsidRPr="5F15696C">
        <w:rPr>
          <w:rFonts w:ascii="Courier New" w:hAnsi="Courier New" w:eastAsia="Courier New" w:cs="Courier New"/>
          <w:noProof/>
        </w:rPr>
        <w:t>map[string]string</w:t>
      </w:r>
      <w:r w:rsidRPr="5F15696C">
        <w:rPr>
          <w:rFonts w:ascii="Aptos" w:hAnsi="Aptos" w:eastAsia="Aptos" w:cs="Aptos"/>
        </w:rPr>
        <w:t xml:space="preserve"> so admins can curate richer rules without </w:t>
      </w:r>
      <w:r w:rsidRPr="5F15696C" w:rsidR="47AB6161">
        <w:rPr>
          <w:rFonts w:ascii="Aptos" w:hAnsi="Aptos" w:eastAsia="Aptos" w:cs="Aptos"/>
        </w:rPr>
        <w:t>chang</w:t>
      </w:r>
      <w:r w:rsidRPr="5F15696C">
        <w:rPr>
          <w:rFonts w:ascii="Aptos" w:hAnsi="Aptos" w:eastAsia="Aptos" w:cs="Aptos"/>
        </w:rPr>
        <w:t>ing the API later. The discovery loop only ever generates a single equality term.</w:t>
      </w:r>
    </w:p>
    <w:p w:rsidR="00275517" w:rsidP="3CD36AE3" w:rsidRDefault="4EABDFF8" w14:paraId="4FA5242F" w14:textId="6D88ACDC">
      <w:pPr>
        <w:pStyle w:val="ListParagraph"/>
        <w:numPr>
          <w:ilvl w:val="0"/>
          <w:numId w:val="14"/>
        </w:numPr>
        <w:spacing w:after="0"/>
        <w:rPr>
          <w:rFonts w:ascii="Aptos" w:hAnsi="Aptos" w:eastAsia="Aptos" w:cs="Aptos"/>
        </w:rPr>
      </w:pPr>
      <w:r w:rsidRPr="5F15696C">
        <w:rPr>
          <w:rFonts w:ascii="Aptos" w:hAnsi="Aptos" w:eastAsia="Aptos" w:cs="Aptos"/>
        </w:rPr>
        <w:t>Capabilities is</w:t>
      </w:r>
      <w:r w:rsidRPr="5F15696C" w:rsidR="72B24CD4">
        <w:rPr>
          <w:rFonts w:ascii="Aptos" w:hAnsi="Aptos" w:eastAsia="Aptos" w:cs="Aptos"/>
        </w:rPr>
        <w:t xml:space="preserve"> an</w:t>
      </w:r>
      <w:r w:rsidRPr="5F15696C">
        <w:rPr>
          <w:rFonts w:ascii="Aptos" w:hAnsi="Aptos" w:eastAsia="Aptos" w:cs="Aptos"/>
        </w:rPr>
        <w:t xml:space="preserve"> </w:t>
      </w:r>
      <w:r w:rsidRPr="5F15696C">
        <w:rPr>
          <w:rFonts w:ascii="Aptos" w:hAnsi="Aptos" w:eastAsia="Aptos" w:cs="Aptos"/>
          <w:b/>
          <w:bCs/>
        </w:rPr>
        <w:t>optional</w:t>
      </w:r>
      <w:r w:rsidRPr="5F15696C" w:rsidR="580B2184">
        <w:rPr>
          <w:rFonts w:ascii="Aptos" w:hAnsi="Aptos" w:eastAsia="Aptos" w:cs="Aptos"/>
          <w:b/>
          <w:bCs/>
        </w:rPr>
        <w:t xml:space="preserve"> field</w:t>
      </w:r>
      <w:r w:rsidRPr="5F15696C">
        <w:rPr>
          <w:rFonts w:ascii="Aptos" w:hAnsi="Aptos" w:eastAsia="Aptos" w:cs="Aptos"/>
        </w:rPr>
        <w:t xml:space="preserve"> in P1 even though it </w:t>
      </w:r>
      <w:r w:rsidRPr="5F15696C" w:rsidR="4B660242">
        <w:rPr>
          <w:rFonts w:ascii="Aptos" w:hAnsi="Aptos" w:eastAsia="Aptos" w:cs="Aptos"/>
        </w:rPr>
        <w:t>is written to by the discovery loop in P3</w:t>
      </w:r>
      <w:r w:rsidRPr="5F15696C">
        <w:rPr>
          <w:rFonts w:ascii="Aptos" w:hAnsi="Aptos" w:eastAsia="Aptos" w:cs="Aptos"/>
        </w:rPr>
        <w:t xml:space="preserve"> </w:t>
      </w:r>
      <w:r w:rsidRPr="5F15696C" w:rsidR="794F93A0">
        <w:rPr>
          <w:rFonts w:ascii="Aptos" w:hAnsi="Aptos" w:eastAsia="Aptos" w:cs="Aptos"/>
        </w:rPr>
        <w:t>and will be consumed</w:t>
      </w:r>
      <w:r w:rsidRPr="5F15696C">
        <w:rPr>
          <w:rFonts w:ascii="Aptos" w:hAnsi="Aptos" w:eastAsia="Aptos" w:cs="Aptos"/>
        </w:rPr>
        <w:t xml:space="preserve"> in P4</w:t>
      </w:r>
      <w:r w:rsidRPr="5F15696C" w:rsidR="1922E9D0">
        <w:rPr>
          <w:rFonts w:ascii="Aptos" w:hAnsi="Aptos" w:eastAsia="Aptos" w:cs="Aptos"/>
        </w:rPr>
        <w:t>.</w:t>
      </w:r>
    </w:p>
    <w:p w:rsidR="00275517" w:rsidP="3CD36AE3" w:rsidRDefault="4EABDFF8" w14:paraId="0B394938" w14:textId="7904F09D">
      <w:pPr>
        <w:pStyle w:val="ListParagraph"/>
        <w:numPr>
          <w:ilvl w:val="0"/>
          <w:numId w:val="14"/>
        </w:numPr>
        <w:spacing w:after="0"/>
        <w:rPr>
          <w:rFonts w:ascii="Aptos" w:hAnsi="Aptos" w:eastAsia="Aptos" w:cs="Aptos"/>
        </w:rPr>
      </w:pPr>
      <w:r w:rsidRPr="5F15696C">
        <w:rPr>
          <w:rFonts w:ascii="Courier New" w:hAnsi="Courier New" w:eastAsia="Courier New" w:cs="Courier New"/>
          <w:noProof/>
        </w:rPr>
        <w:t>ResourceName</w:t>
      </w:r>
      <w:r w:rsidRPr="5F15696C">
        <w:rPr>
          <w:rFonts w:ascii="Aptos" w:hAnsi="Aptos" w:eastAsia="Aptos" w:cs="Aptos"/>
        </w:rPr>
        <w:t xml:space="preserve"> lives inside Capabilities (property of the hardware, not the scheduling rule). P1 defaults to </w:t>
      </w:r>
      <w:r w:rsidRPr="5F15696C">
        <w:rPr>
          <w:rFonts w:ascii="Courier New" w:hAnsi="Courier New" w:eastAsia="Courier New" w:cs="Courier New"/>
          <w:noProof/>
        </w:rPr>
        <w:t>nvidia.com/gpu</w:t>
      </w:r>
      <w:r w:rsidRPr="5F15696C">
        <w:rPr>
          <w:rFonts w:ascii="Aptos" w:hAnsi="Aptos" w:eastAsia="Aptos" w:cs="Aptos"/>
        </w:rPr>
        <w:t xml:space="preserve"> when omitted.</w:t>
      </w:r>
    </w:p>
    <w:p w:rsidR="00275517" w:rsidP="3CD36AE3" w:rsidRDefault="7D155A87" w14:paraId="68CF48CF" w14:textId="3A7D84A5">
      <w:pPr>
        <w:pStyle w:val="ListParagraph"/>
        <w:numPr>
          <w:ilvl w:val="0"/>
          <w:numId w:val="14"/>
        </w:numPr>
        <w:spacing w:after="0"/>
        <w:rPr>
          <w:rFonts w:ascii="Aptos" w:hAnsi="Aptos" w:eastAsia="Aptos" w:cs="Aptos"/>
        </w:rPr>
      </w:pPr>
      <w:r w:rsidRPr="3CD36AE3">
        <w:rPr>
          <w:rFonts w:ascii="Aptos" w:hAnsi="Aptos" w:eastAsia="Aptos" w:cs="Aptos"/>
        </w:rPr>
        <w:t>No provider enum (NVIDIA/AMD/Intel) at the spec level — honors design principle P2 (role-based, not vendor-coupled discriminators).</w:t>
      </w:r>
    </w:p>
    <w:p w:rsidR="00275517" w:rsidP="3CD36AE3" w:rsidRDefault="4EABDFF8" w14:paraId="16CAAC02" w14:textId="01394370">
      <w:pPr>
        <w:pStyle w:val="ListParagraph"/>
        <w:numPr>
          <w:ilvl w:val="0"/>
          <w:numId w:val="14"/>
        </w:numPr>
        <w:spacing w:after="0"/>
        <w:rPr>
          <w:rFonts w:ascii="Aptos" w:hAnsi="Aptos" w:eastAsia="Aptos" w:cs="Aptos"/>
        </w:rPr>
      </w:pPr>
      <w:r w:rsidRPr="5F15696C">
        <w:rPr>
          <w:rFonts w:ascii="Aptos" w:hAnsi="Aptos" w:eastAsia="Aptos" w:cs="Aptos"/>
        </w:rPr>
        <w:t xml:space="preserve">Reserved name "auto" — a CEL validation rule on metadata.name (self != "auto") rejects an </w:t>
      </w:r>
      <w:r w:rsidRPr="5F15696C">
        <w:rPr>
          <w:rFonts w:ascii="Courier New" w:hAnsi="Courier New" w:eastAsia="Courier New" w:cs="Courier New"/>
          <w:noProof/>
        </w:rPr>
        <w:t>AcceleratorClass</w:t>
      </w:r>
      <w:r w:rsidRPr="5F15696C">
        <w:rPr>
          <w:rFonts w:ascii="Aptos" w:hAnsi="Aptos" w:eastAsia="Aptos" w:cs="Aptos"/>
        </w:rPr>
        <w:t xml:space="preserve"> </w:t>
      </w:r>
      <w:r w:rsidRPr="5F15696C" w:rsidR="7D295DFB">
        <w:rPr>
          <w:rFonts w:ascii="Aptos" w:hAnsi="Aptos" w:eastAsia="Aptos" w:cs="Aptos"/>
        </w:rPr>
        <w:t>named</w:t>
      </w:r>
      <w:r w:rsidRPr="5F15696C">
        <w:rPr>
          <w:rFonts w:ascii="Aptos" w:hAnsi="Aptos" w:eastAsia="Aptos" w:cs="Aptos"/>
        </w:rPr>
        <w:t xml:space="preserve"> </w:t>
      </w:r>
      <w:r w:rsidRPr="5F15696C" w:rsidR="575878C1">
        <w:rPr>
          <w:rFonts w:ascii="Aptos" w:hAnsi="Aptos" w:eastAsia="Aptos" w:cs="Aptos"/>
        </w:rPr>
        <w:t>“</w:t>
      </w:r>
      <w:r w:rsidRPr="5F15696C">
        <w:rPr>
          <w:rFonts w:ascii="Aptos" w:hAnsi="Aptos" w:eastAsia="Aptos" w:cs="Aptos"/>
        </w:rPr>
        <w:t>auto</w:t>
      </w:r>
      <w:r w:rsidRPr="5F15696C" w:rsidR="3BF97508">
        <w:rPr>
          <w:rFonts w:ascii="Aptos" w:hAnsi="Aptos" w:eastAsia="Aptos" w:cs="Aptos"/>
        </w:rPr>
        <w:t>”</w:t>
      </w:r>
      <w:r w:rsidRPr="5F15696C">
        <w:rPr>
          <w:rFonts w:ascii="Aptos" w:hAnsi="Aptos" w:eastAsia="Aptos" w:cs="Aptos"/>
        </w:rPr>
        <w:t xml:space="preserve">. </w:t>
      </w:r>
      <w:r w:rsidRPr="5F15696C" w:rsidR="2FAAA6DA">
        <w:rPr>
          <w:rFonts w:ascii="Aptos" w:hAnsi="Aptos" w:eastAsia="Aptos" w:cs="Aptos"/>
        </w:rPr>
        <w:t>This is also r</w:t>
      </w:r>
      <w:r w:rsidRPr="5F15696C">
        <w:rPr>
          <w:rFonts w:ascii="Aptos" w:hAnsi="Aptos" w:eastAsia="Aptos" w:cs="Aptos"/>
        </w:rPr>
        <w:t xml:space="preserve">einforced by a runtime guard in </w:t>
      </w:r>
      <w:r w:rsidRPr="5F15696C" w:rsidR="49DE2C7C">
        <w:rPr>
          <w:rFonts w:ascii="Aptos" w:hAnsi="Aptos" w:eastAsia="Aptos" w:cs="Aptos"/>
        </w:rPr>
        <w:t xml:space="preserve">the function </w:t>
      </w:r>
      <w:r w:rsidRPr="5F15696C">
        <w:rPr>
          <w:rFonts w:ascii="Courier New" w:hAnsi="Courier New" w:eastAsia="Courier New" w:cs="Courier New"/>
          <w:noProof/>
        </w:rPr>
        <w:t>Resolve</w:t>
      </w:r>
      <w:r w:rsidRPr="5F15696C">
        <w:rPr>
          <w:rFonts w:ascii="Aptos" w:hAnsi="Aptos" w:eastAsia="Aptos" w:cs="Aptos"/>
        </w:rPr>
        <w:t xml:space="preserve"> so a CR slipping past validation still surfaces the right error.</w:t>
      </w:r>
    </w:p>
    <w:p w:rsidR="00275517" w:rsidP="1FD57E3D" w:rsidRDefault="59D005EC" w14:paraId="73C5263C" w14:textId="798FB317">
      <w:pPr>
        <w:pStyle w:val="Heading4"/>
      </w:pPr>
      <w:bookmarkStart w:name="_Toc1227993422" w:id="37"/>
      <w:r w:rsidRPr="1FD57E3D">
        <w:rPr>
          <w:rFonts w:ascii="Aptos" w:hAnsi="Aptos" w:eastAsia="Aptos" w:cs="Aptos"/>
        </w:rPr>
        <w:t>Field on ModelClass and ModelDeployment</w:t>
      </w:r>
      <w:bookmarkEnd w:id="37"/>
    </w:p>
    <w:p w:rsidR="00275517" w:rsidRDefault="7D155A87" w14:paraId="6F39324B" w14:textId="1EA09B38">
      <w:r w:rsidRPr="3CD36AE3">
        <w:rPr>
          <w:rFonts w:ascii="Aptos" w:hAnsi="Aptos" w:eastAsia="Aptos" w:cs="Aptos"/>
        </w:rPr>
        <w:t>Both specs grow a single string field.</w:t>
      </w:r>
    </w:p>
    <w:p w:rsidR="00275517" w:rsidP="5F15696C" w:rsidRDefault="4EABDFF8" w14:paraId="065D753D" w14:textId="5BD1EA2D">
      <w:pPr>
        <w:pStyle w:val="MarkdownCode"/>
      </w:pPr>
      <w:r w:rsidRPr="5F15696C">
        <w:rPr>
          <w:noProof w:val="0"/>
        </w:rPr>
        <w:t>// AcceleratorClass references the AcceleratorClass to schedule predictor</w:t>
      </w:r>
      <w:r w:rsidR="00275517">
        <w:br/>
      </w:r>
      <w:r w:rsidRPr="5F15696C">
        <w:rPr>
          <w:noProof w:val="0"/>
        </w:rPr>
        <w:t>// pods onto. When set, the controller stamps the class's nodeSelectorTerms</w:t>
      </w:r>
      <w:r w:rsidR="00275517">
        <w:br/>
      </w:r>
      <w:r w:rsidRPr="5F15696C">
        <w:rPr>
          <w:noProof w:val="0"/>
        </w:rPr>
        <w:t>// into the predictor's required nodeAffinity and adds its tolerations to</w:t>
      </w:r>
      <w:r w:rsidR="00275517">
        <w:br/>
      </w:r>
      <w:r w:rsidRPr="5F15696C">
        <w:rPr>
          <w:noProof w:val="0"/>
        </w:rPr>
        <w:t>// the pod spec. When unset or set to the literal "auto", no node affinity</w:t>
      </w:r>
      <w:r w:rsidR="00275517">
        <w:br/>
      </w:r>
      <w:r w:rsidRPr="5F15696C">
        <w:rPr>
          <w:noProof w:val="0"/>
        </w:rPr>
        <w:t>// is added — the predictor lands on any node satisfying the resource</w:t>
      </w:r>
      <w:r w:rsidR="00275517">
        <w:br/>
      </w:r>
      <w:r w:rsidRPr="5F15696C">
        <w:rPr>
          <w:noProof w:val="0"/>
        </w:rPr>
        <w:t>// request (Phase 1 "auto").</w:t>
      </w:r>
      <w:r w:rsidR="00275517">
        <w:br/>
      </w:r>
      <w:r w:rsidRPr="5F15696C">
        <w:rPr>
          <w:noProof w:val="0"/>
        </w:rPr>
        <w:t>// +optional</w:t>
      </w:r>
      <w:r w:rsidR="00275517">
        <w:br/>
      </w:r>
      <w:r w:rsidRPr="5F15696C">
        <w:rPr>
          <w:noProof w:val="0"/>
        </w:rPr>
        <w:t>// +kubebuilder:example="h100-80gb"</w:t>
      </w:r>
      <w:r w:rsidR="00275517">
        <w:br/>
      </w:r>
      <w:r w:rsidRPr="5F15696C">
        <w:rPr>
          <w:noProof w:val="0"/>
        </w:rPr>
        <w:t>AcceleratorClass string `json:"acceleratorClass,omitempty"`</w:t>
      </w:r>
      <w:r w:rsidR="00275517">
        <w:br/>
      </w:r>
      <w:r w:rsidRPr="5F15696C">
        <w:rPr>
          <w:noProof w:val="0"/>
        </w:rPr>
        <w:t xml:space="preserve"> </w:t>
      </w:r>
    </w:p>
    <w:p w:rsidR="00275517" w:rsidRDefault="7D155A87" w14:paraId="79374C6F" w14:textId="32B68B5A">
      <w:r w:rsidRPr="3CD36AE3">
        <w:rPr>
          <w:rFonts w:ascii="Aptos" w:hAnsi="Aptos" w:eastAsia="Aptos" w:cs="Aptos"/>
          <w:b/>
          <w:bCs/>
        </w:rPr>
        <w:t>Merge truth table</w:t>
      </w:r>
      <w:r w:rsidRPr="3CD36AE3">
        <w:rPr>
          <w:rFonts w:ascii="Aptos" w:hAnsi="Aptos" w:eastAsia="Aptos" w:cs="Aptos"/>
        </w:rPr>
        <w:t xml:space="preserve"> (effective value used by the resolver):</w:t>
      </w:r>
    </w:p>
    <w:tbl>
      <w:tblPr>
        <w:tblW w:w="9140" w:type="dxa"/>
        <w:tblBorders>
          <w:top w:val="single" w:color="000000" w:themeColor="text1" w:sz="6" w:space="0"/>
          <w:left w:val="single" w:color="000000" w:themeColor="text1" w:sz="6" w:space="0"/>
          <w:bottom w:val="single" w:color="000000" w:themeColor="text1" w:sz="6" w:space="0"/>
          <w:right w:val="single" w:color="000000" w:themeColor="text1" w:sz="6" w:space="0"/>
        </w:tblBorders>
        <w:tblLook w:val="06A0" w:firstRow="1" w:lastRow="0" w:firstColumn="1" w:lastColumn="0" w:noHBand="1" w:noVBand="1"/>
      </w:tblPr>
      <w:tblGrid>
        <w:gridCol w:w="1605"/>
        <w:gridCol w:w="2370"/>
        <w:gridCol w:w="1665"/>
        <w:gridCol w:w="3500"/>
      </w:tblGrid>
      <w:tr w:rsidR="3CD36AE3" w:rsidTr="5F15696C" w14:paraId="2A92CD1A" w14:textId="77777777">
        <w:trPr>
          <w:trHeight w:val="300"/>
        </w:trPr>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7A4D251B" w14:textId="176BABBC">
            <w:pPr>
              <w:spacing w:after="0"/>
              <w:jc w:val="center"/>
            </w:pPr>
            <w:r w:rsidRPr="3CD36AE3">
              <w:rPr>
                <w:b/>
                <w:bCs/>
              </w:rPr>
              <w:t>ModelClass</w:t>
            </w:r>
          </w:p>
        </w:tc>
        <w:tc>
          <w:tcPr>
            <w:tcW w:w="23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63F026C3" w14:textId="2C7A2F97">
            <w:pPr>
              <w:spacing w:after="0"/>
              <w:jc w:val="center"/>
            </w:pPr>
            <w:r w:rsidRPr="3CD36AE3">
              <w:rPr>
                <w:b/>
                <w:bCs/>
              </w:rPr>
              <w:t>ModelDeployment</w:t>
            </w:r>
          </w:p>
        </w:tc>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65490113" w14:textId="37D6D4D3">
            <w:pPr>
              <w:spacing w:after="0"/>
              <w:jc w:val="center"/>
            </w:pPr>
            <w:r w:rsidRPr="3CD36AE3">
              <w:rPr>
                <w:b/>
                <w:bCs/>
              </w:rPr>
              <w:t>Effective</w:t>
            </w:r>
          </w:p>
        </w:tc>
        <w:tc>
          <w:tcPr>
            <w:tcW w:w="3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69D5EB50" w14:textId="2624675B">
            <w:pPr>
              <w:spacing w:after="0"/>
              <w:jc w:val="center"/>
            </w:pPr>
            <w:r w:rsidRPr="3CD36AE3">
              <w:rPr>
                <w:b/>
                <w:bCs/>
              </w:rPr>
              <w:t>Result</w:t>
            </w:r>
          </w:p>
        </w:tc>
      </w:tr>
      <w:tr w:rsidR="3CD36AE3" w:rsidTr="5F15696C" w14:paraId="11A3CD2C" w14:textId="77777777">
        <w:trPr>
          <w:trHeight w:val="300"/>
        </w:trPr>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27241ADB" w14:textId="7115D9FA">
            <w:pPr>
              <w:spacing w:after="0"/>
            </w:pPr>
            <w:r>
              <w:t>""</w:t>
            </w:r>
          </w:p>
        </w:tc>
        <w:tc>
          <w:tcPr>
            <w:tcW w:w="23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6BF0E48E" w14:textId="4853798F">
            <w:pPr>
              <w:spacing w:after="0"/>
            </w:pPr>
            <w:r>
              <w:t>""</w:t>
            </w:r>
          </w:p>
        </w:tc>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5F108F81" w14:textId="2F7B8F03">
            <w:pPr>
              <w:spacing w:after="0"/>
            </w:pPr>
            <w:r>
              <w:t>""</w:t>
            </w:r>
          </w:p>
        </w:tc>
        <w:tc>
          <w:tcPr>
            <w:tcW w:w="3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2DBD1533" w14:paraId="112B653F" w14:textId="237AD186">
            <w:pPr>
              <w:spacing w:after="0"/>
            </w:pPr>
            <w:r>
              <w:t>No affinity(auto).</w:t>
            </w:r>
          </w:p>
        </w:tc>
      </w:tr>
      <w:tr w:rsidR="3CD36AE3" w:rsidTr="5F15696C" w14:paraId="13143B28" w14:textId="77777777">
        <w:trPr>
          <w:trHeight w:val="300"/>
        </w:trPr>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6C2A437D" w14:textId="157F9B07">
            <w:pPr>
              <w:spacing w:after="0"/>
            </w:pPr>
            <w:r>
              <w:t>"h100-80gb"</w:t>
            </w:r>
          </w:p>
        </w:tc>
        <w:tc>
          <w:tcPr>
            <w:tcW w:w="23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B9F6654" w14:textId="01162A7C">
            <w:pPr>
              <w:spacing w:after="0"/>
            </w:pPr>
            <w:r>
              <w:t>""</w:t>
            </w:r>
          </w:p>
        </w:tc>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3D5F8C62" w14:textId="2E673D4A">
            <w:pPr>
              <w:spacing w:after="0"/>
            </w:pPr>
            <w:r>
              <w:t>"h100-80gb"</w:t>
            </w:r>
          </w:p>
        </w:tc>
        <w:tc>
          <w:tcPr>
            <w:tcW w:w="3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585A6AC5" w14:textId="3B85365E">
            <w:pPr>
              <w:spacing w:after="0"/>
            </w:pPr>
            <w:r>
              <w:t>Inherits class.</w:t>
            </w:r>
          </w:p>
        </w:tc>
      </w:tr>
      <w:tr w:rsidR="3CD36AE3" w:rsidTr="5F15696C" w14:paraId="198FDF10" w14:textId="77777777">
        <w:trPr>
          <w:trHeight w:val="300"/>
        </w:trPr>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1D11C83" w14:textId="23E9C6D9">
            <w:pPr>
              <w:spacing w:after="0"/>
            </w:pPr>
            <w:r>
              <w:lastRenderedPageBreak/>
              <w:t>any</w:t>
            </w:r>
          </w:p>
        </w:tc>
        <w:tc>
          <w:tcPr>
            <w:tcW w:w="23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7A906A2" w14:textId="533751C0">
            <w:pPr>
              <w:spacing w:after="0"/>
            </w:pPr>
            <w:r>
              <w:t>"a100-40gb"</w:t>
            </w:r>
          </w:p>
        </w:tc>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23FA798C" w14:textId="1E513334">
            <w:pPr>
              <w:spacing w:after="0"/>
            </w:pPr>
            <w:r>
              <w:t>"a100-40gb"</w:t>
            </w:r>
          </w:p>
        </w:tc>
        <w:tc>
          <w:tcPr>
            <w:tcW w:w="3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29952763" w14:textId="2B7DE48F">
            <w:pPr>
              <w:spacing w:after="0"/>
            </w:pPr>
            <w:r>
              <w:t>Deployment overrides.</w:t>
            </w:r>
          </w:p>
        </w:tc>
      </w:tr>
      <w:tr w:rsidR="3CD36AE3" w:rsidTr="5F15696C" w14:paraId="7BC380F9" w14:textId="77777777">
        <w:trPr>
          <w:trHeight w:val="300"/>
        </w:trPr>
        <w:tc>
          <w:tcPr>
            <w:tcW w:w="160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89741FD" w14:textId="46983732">
            <w:pPr>
              <w:spacing w:after="0"/>
            </w:pPr>
            <w:r>
              <w:t>any</w:t>
            </w:r>
          </w:p>
        </w:tc>
        <w:tc>
          <w:tcPr>
            <w:tcW w:w="237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4FC27B3C" w14:textId="2FC15D30">
            <w:pPr>
              <w:spacing w:after="0"/>
            </w:pPr>
            <w:r>
              <w:t>"auto" (sentinel)</w:t>
            </w:r>
          </w:p>
        </w:tc>
        <w:tc>
          <w:tcPr>
            <w:tcW w:w="166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78E2E74C" w14:textId="0473A457">
            <w:pPr>
              <w:spacing w:after="0"/>
            </w:pPr>
            <w:r>
              <w:t>""</w:t>
            </w:r>
          </w:p>
        </w:tc>
        <w:tc>
          <w:tcPr>
            <w:tcW w:w="350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2DBD1533" w14:paraId="7B7DABBC" w14:textId="0CF899F6">
            <w:pPr>
              <w:spacing w:after="0"/>
            </w:pPr>
            <w:r>
              <w:t>Explicit opt-out from class default; no affinity.</w:t>
            </w:r>
          </w:p>
        </w:tc>
      </w:tr>
    </w:tbl>
    <w:p w:rsidR="2690E27B" w:rsidRDefault="3A3AF5E2" w14:paraId="425AC640" w14:textId="213DFA9B">
      <w:r w:rsidRPr="5F15696C">
        <w:rPr>
          <w:rFonts w:ascii="Aptos" w:hAnsi="Aptos" w:eastAsia="Aptos" w:cs="Aptos"/>
        </w:rPr>
        <w:t>A constant api/v1alpha1.AcceleratorClassAuto = "auto" carries the sentinel. The CRD validation ensures no real AcceleratorClass can be named auto, so the sentinel and the lookup space don't collide.</w:t>
      </w:r>
    </w:p>
    <w:p w:rsidR="5F15696C" w:rsidP="5F15696C" w:rsidRDefault="5F15696C" w14:paraId="6E0D63FB" w14:textId="6DE53260">
      <w:pPr>
        <w:pStyle w:val="Heading3"/>
        <w:rPr>
          <w:rFonts w:ascii="Aptos" w:hAnsi="Aptos" w:eastAsia="Aptos" w:cs="Aptos"/>
          <w:sz w:val="24"/>
          <w:szCs w:val="24"/>
        </w:rPr>
      </w:pPr>
    </w:p>
    <w:p w:rsidR="00275517" w:rsidP="1FD57E3D" w:rsidRDefault="6358E1F2" w14:paraId="06897AAF" w14:textId="65F5C9B7">
      <w:pPr>
        <w:pStyle w:val="Heading4"/>
      </w:pPr>
      <w:bookmarkStart w:name="_Toc1369383127" w:id="38"/>
      <w:r w:rsidRPr="1FD57E3D">
        <w:rPr>
          <w:rFonts w:ascii="Aptos" w:hAnsi="Aptos" w:eastAsia="Aptos" w:cs="Aptos"/>
        </w:rPr>
        <w:t xml:space="preserve">Resolver + </w:t>
      </w:r>
      <w:r w:rsidRPr="1FD57E3D">
        <w:t>adapter</w:t>
      </w:r>
      <w:r w:rsidRPr="1FD57E3D">
        <w:rPr>
          <w:rFonts w:ascii="Aptos" w:hAnsi="Aptos" w:eastAsia="Aptos" w:cs="Aptos"/>
        </w:rPr>
        <w:t xml:space="preserve"> stamping</w:t>
      </w:r>
      <w:bookmarkEnd w:id="38"/>
    </w:p>
    <w:p w:rsidR="00275517" w:rsidRDefault="7D155A87" w14:paraId="7960C33B" w14:textId="6D37AABE">
      <w:r w:rsidRPr="3CD36AE3">
        <w:rPr>
          <w:rFonts w:ascii="Aptos" w:hAnsi="Aptos" w:eastAsia="Aptos" w:cs="Aptos"/>
          <w:b/>
          <w:bCs/>
        </w:rPr>
        <w:t>Resolver — pkg/scope/modeldeployment_resolve.go</w:t>
      </w:r>
      <w:r w:rsidRPr="3CD36AE3">
        <w:rPr>
          <w:rFonts w:ascii="Aptos" w:hAnsi="Aptos" w:eastAsia="Aptos" w:cs="Aptos"/>
        </w:rPr>
        <w:t>:</w:t>
      </w:r>
    </w:p>
    <w:p w:rsidR="00275517" w:rsidP="5F15696C" w:rsidRDefault="4EABDFF8" w14:paraId="7E81831A" w14:textId="2714C195">
      <w:pPr>
        <w:pStyle w:val="MarkdownCode"/>
      </w:pPr>
      <w:r w:rsidRPr="5F15696C">
        <w:rPr>
          <w:noProof w:val="0"/>
        </w:rPr>
        <w:t>name := EffectiveAcceleratorClassName(class.Spec.AcceleratorClass,</w:t>
      </w:r>
      <w:r w:rsidR="00275517">
        <w:br/>
      </w:r>
      <w:r w:rsidRPr="5F15696C">
        <w:rPr>
          <w:noProof w:val="0"/>
        </w:rPr>
        <w:t xml:space="preserve">                                       deployment.Spec.AcceleratorClass)</w:t>
      </w:r>
      <w:r w:rsidR="00275517">
        <w:br/>
      </w:r>
      <w:r w:rsidRPr="5F15696C">
        <w:rPr>
          <w:noProof w:val="0"/>
        </w:rPr>
        <w:t>if name != "" {</w:t>
      </w:r>
      <w:r w:rsidR="00275517">
        <w:br/>
      </w:r>
      <w:r w:rsidRPr="5F15696C">
        <w:rPr>
          <w:noProof w:val="0"/>
        </w:rPr>
        <w:t xml:space="preserve">    var ac v1alpha1.AcceleratorClass</w:t>
      </w:r>
      <w:r w:rsidR="00275517">
        <w:br/>
      </w:r>
      <w:r w:rsidRPr="5F15696C">
        <w:rPr>
          <w:noProof w:val="0"/>
        </w:rPr>
        <w:t xml:space="preserve">    if err := mgrClient.Get(ctx, client.ObjectKey{Name: name}, &amp;ac); err != nil {</w:t>
      </w:r>
      <w:r w:rsidR="00275517">
        <w:br/>
      </w:r>
      <w:r w:rsidRPr="5F15696C">
        <w:rPr>
          <w:noProof w:val="0"/>
        </w:rPr>
        <w:t xml:space="preserve">        if apierrors.IsNotFound(err) {</w:t>
      </w:r>
      <w:r w:rsidR="00275517">
        <w:br/>
      </w:r>
      <w:r w:rsidRPr="5F15696C">
        <w:rPr>
          <w:noProof w:val="0"/>
        </w:rPr>
        <w:t xml:space="preserve">            return nil, fmt.Errorf("%w: %q", ErrAcceleratorClassNotFound, name)</w:t>
      </w:r>
      <w:r w:rsidR="00275517">
        <w:br/>
      </w:r>
      <w:r w:rsidRPr="5F15696C">
        <w:rPr>
          <w:noProof w:val="0"/>
        </w:rPr>
        <w:t xml:space="preserve">        }</w:t>
      </w:r>
      <w:r w:rsidR="00275517">
        <w:br/>
      </w:r>
      <w:r w:rsidRPr="5F15696C">
        <w:rPr>
          <w:noProof w:val="0"/>
        </w:rPr>
        <w:t xml:space="preserve">        return nil, err</w:t>
      </w:r>
      <w:r w:rsidR="00275517">
        <w:br/>
      </w:r>
      <w:r w:rsidRPr="5F15696C">
        <w:rPr>
          <w:noProof w:val="0"/>
        </w:rPr>
        <w:t xml:space="preserve">    }</w:t>
      </w:r>
      <w:r w:rsidR="00275517">
        <w:br/>
      </w:r>
      <w:r w:rsidRPr="5F15696C">
        <w:rPr>
          <w:noProof w:val="0"/>
        </w:rPr>
        <w:t xml:space="preserve">    resolved.AcceleratorClass = &amp;ac</w:t>
      </w:r>
      <w:r w:rsidR="00275517">
        <w:br/>
      </w:r>
      <w:r w:rsidRPr="5F15696C">
        <w:rPr>
          <w:noProof w:val="0"/>
        </w:rPr>
        <w:t>}</w:t>
      </w:r>
      <w:r w:rsidR="00275517">
        <w:br/>
      </w:r>
      <w:r w:rsidRPr="5F15696C">
        <w:rPr>
          <w:noProof w:val="0"/>
        </w:rPr>
        <w:t xml:space="preserve"> </w:t>
      </w:r>
    </w:p>
    <w:p w:rsidR="00275517" w:rsidRDefault="7D155A87" w14:paraId="57B2C868" w14:textId="46AD4E95">
      <w:r w:rsidRPr="3CD36AE3">
        <w:rPr>
          <w:rFonts w:ascii="Aptos" w:hAnsi="Aptos" w:eastAsia="Aptos" w:cs="Aptos"/>
        </w:rPr>
        <w:t>ResolvedDeployment grows one field:</w:t>
      </w:r>
    </w:p>
    <w:p w:rsidR="00275517" w:rsidP="5F15696C" w:rsidRDefault="4EABDFF8" w14:paraId="291B8124" w14:textId="68C89634">
      <w:pPr>
        <w:pStyle w:val="MarkdownCode"/>
      </w:pPr>
      <w:r w:rsidRPr="5F15696C">
        <w:rPr>
          <w:noProof w:val="0"/>
        </w:rPr>
        <w:t>// AcceleratorClass is nil when the effective selector is "" (auto).</w:t>
      </w:r>
      <w:r w:rsidR="00275517">
        <w:br/>
      </w:r>
      <w:r w:rsidRPr="5F15696C">
        <w:rPr>
          <w:noProof w:val="0"/>
        </w:rPr>
        <w:t>AcceleratorClass *v1alpha1.AcceleratorClass</w:t>
      </w:r>
      <w:r w:rsidR="00275517">
        <w:br/>
      </w:r>
      <w:r w:rsidRPr="5F15696C">
        <w:rPr>
          <w:noProof w:val="0"/>
        </w:rPr>
        <w:t xml:space="preserve"> </w:t>
      </w:r>
    </w:p>
    <w:p w:rsidR="00275517" w:rsidRDefault="4EABDFF8" w14:paraId="228665DD" w14:textId="4905ABCB">
      <w:r w:rsidRPr="5F15696C">
        <w:rPr>
          <w:rFonts w:ascii="Aptos" w:hAnsi="Aptos" w:eastAsia="Aptos" w:cs="Aptos"/>
        </w:rPr>
        <w:t xml:space="preserve">New </w:t>
      </w:r>
      <w:r w:rsidRPr="5F15696C" w:rsidR="1DDB3D87">
        <w:rPr>
          <w:rFonts w:ascii="Aptos" w:hAnsi="Aptos" w:eastAsia="Aptos" w:cs="Aptos"/>
        </w:rPr>
        <w:t>error variables to be introduced</w:t>
      </w:r>
      <w:r w:rsidRPr="5F15696C">
        <w:rPr>
          <w:rFonts w:ascii="Aptos" w:hAnsi="Aptos" w:eastAsia="Aptos" w:cs="Aptos"/>
        </w:rPr>
        <w:t>:</w:t>
      </w:r>
    </w:p>
    <w:p w:rsidR="00275517" w:rsidP="5F15696C" w:rsidRDefault="4EABDFF8" w14:paraId="5AE43035" w14:textId="245FBD0A">
      <w:pPr>
        <w:pStyle w:val="MarkdownCode"/>
      </w:pPr>
      <w:r w:rsidRPr="5F15696C">
        <w:rPr>
          <w:noProof w:val="0"/>
        </w:rPr>
        <w:t>var (</w:t>
      </w:r>
      <w:r w:rsidR="00275517">
        <w:br/>
      </w:r>
      <w:r w:rsidRPr="5F15696C">
        <w:rPr>
          <w:noProof w:val="0"/>
        </w:rPr>
        <w:t xml:space="preserve">    ErrAcceleratorClassNotFound     = errors.New("acceleratorClass not found")</w:t>
      </w:r>
      <w:r w:rsidR="00275517">
        <w:br/>
      </w:r>
      <w:r w:rsidRPr="5F15696C">
        <w:rPr>
          <w:noProof w:val="0"/>
        </w:rPr>
        <w:t xml:space="preserve">    ErrAcceleratorClassInvalid      = errors.New("acceleratorClass nodeSelectorTerms invalid")</w:t>
      </w:r>
      <w:r w:rsidR="00275517">
        <w:br/>
      </w:r>
      <w:r w:rsidRPr="5F15696C">
        <w:rPr>
          <w:noProof w:val="0"/>
        </w:rPr>
        <w:t xml:space="preserve">    ErrAcceleratorClassReservedName = </w:t>
      </w:r>
      <w:r w:rsidRPr="5F15696C">
        <w:rPr>
          <w:noProof w:val="0"/>
        </w:rPr>
        <w:lastRenderedPageBreak/>
        <w:t>errors.New("acceleratorClass name 'auto' is reserved")</w:t>
      </w:r>
      <w:r w:rsidR="00275517">
        <w:br/>
      </w:r>
      <w:r w:rsidRPr="5F15696C">
        <w:rPr>
          <w:noProof w:val="0"/>
        </w:rPr>
        <w:t>)</w:t>
      </w:r>
      <w:r w:rsidR="00275517">
        <w:br/>
      </w:r>
      <w:r w:rsidRPr="5F15696C">
        <w:rPr>
          <w:noProof w:val="0"/>
        </w:rPr>
        <w:t xml:space="preserve"> </w:t>
      </w:r>
    </w:p>
    <w:p w:rsidR="00275517" w:rsidRDefault="7D155A87" w14:paraId="69BCF352" w14:textId="57A392E1">
      <w:r w:rsidRPr="3CD36AE3">
        <w:rPr>
          <w:rFonts w:ascii="Aptos" w:hAnsi="Aptos" w:eastAsia="Aptos" w:cs="Aptos"/>
          <w:b/>
          <w:bCs/>
        </w:rPr>
        <w:t>Adapter helper — internal/runtime/adapter.go</w:t>
      </w:r>
      <w:r w:rsidRPr="3CD36AE3">
        <w:rPr>
          <w:rFonts w:ascii="Aptos" w:hAnsi="Aptos" w:eastAsia="Aptos" w:cs="Aptos"/>
        </w:rPr>
        <w:t>:</w:t>
      </w:r>
    </w:p>
    <w:p w:rsidR="00275517" w:rsidP="5F15696C" w:rsidRDefault="4EABDFF8" w14:paraId="06D0D928" w14:textId="0F2FE6A6">
      <w:pPr>
        <w:pStyle w:val="MarkdownCode"/>
      </w:pPr>
      <w:r w:rsidRPr="5F15696C">
        <w:rPr>
          <w:noProof w:val="0"/>
        </w:rPr>
        <w:t>// acceleratorPodAffinityAndTolerations returns the nodeAffinity terms and</w:t>
      </w:r>
      <w:r w:rsidR="00275517">
        <w:br/>
      </w:r>
      <w:r w:rsidRPr="5F15696C">
        <w:rPr>
          <w:noProof w:val="0"/>
        </w:rPr>
        <w:t>// tolerations to stamp onto the predictor pod. Both are zero-valued when</w:t>
      </w:r>
      <w:r w:rsidR="00275517">
        <w:br/>
      </w:r>
      <w:r w:rsidRPr="5F15696C">
        <w:rPr>
          <w:noProof w:val="0"/>
        </w:rPr>
        <w:t>// resolved.AcceleratorClass is nil (auto), and adapters skip the stamp.</w:t>
      </w:r>
      <w:r w:rsidR="00275517">
        <w:br/>
      </w:r>
      <w:r w:rsidRPr="5F15696C">
        <w:rPr>
          <w:noProof w:val="0"/>
        </w:rPr>
        <w:t>func acceleratorPodAffinityAndTolerations(resolved *scope.ResolvedDeployment,</w:t>
      </w:r>
      <w:r w:rsidR="00275517">
        <w:br/>
      </w:r>
      <w:r w:rsidRPr="5F15696C">
        <w:rPr>
          <w:noProof w:val="0"/>
        </w:rPr>
        <w:t>) ([]corev1.NodeSelectorTerm, []corev1.Toleration) {</w:t>
      </w:r>
      <w:r w:rsidR="00275517">
        <w:br/>
      </w:r>
      <w:r w:rsidRPr="5F15696C">
        <w:rPr>
          <w:noProof w:val="0"/>
        </w:rPr>
        <w:t xml:space="preserve">    if resolved.AcceleratorClass == nil {</w:t>
      </w:r>
      <w:r w:rsidR="00275517">
        <w:br/>
      </w:r>
      <w:r w:rsidRPr="5F15696C">
        <w:rPr>
          <w:noProof w:val="0"/>
        </w:rPr>
        <w:t xml:space="preserve">        return nil, nil</w:t>
      </w:r>
      <w:r w:rsidR="00275517">
        <w:br/>
      </w:r>
      <w:r w:rsidRPr="5F15696C">
        <w:rPr>
          <w:noProof w:val="0"/>
        </w:rPr>
        <w:t xml:space="preserve">    }</w:t>
      </w:r>
      <w:r w:rsidR="00275517">
        <w:br/>
      </w:r>
      <w:r w:rsidRPr="5F15696C">
        <w:rPr>
          <w:noProof w:val="0"/>
        </w:rPr>
        <w:t xml:space="preserve">    return resolved.AcceleratorClass.Spec.NodeSelectorTerms,</w:t>
      </w:r>
      <w:r w:rsidR="00275517">
        <w:br/>
      </w:r>
      <w:r w:rsidRPr="5F15696C">
        <w:rPr>
          <w:noProof w:val="0"/>
        </w:rPr>
        <w:t xml:space="preserve">           resolved.AcceleratorClass.Spec.Tolerations</w:t>
      </w:r>
      <w:r w:rsidR="00275517">
        <w:br/>
      </w:r>
      <w:r w:rsidRPr="5F15696C">
        <w:rPr>
          <w:noProof w:val="0"/>
        </w:rPr>
        <w:t>}</w:t>
      </w:r>
      <w:r w:rsidR="00275517">
        <w:br/>
      </w:r>
      <w:r w:rsidRPr="5F15696C">
        <w:rPr>
          <w:noProof w:val="0"/>
        </w:rPr>
        <w:t xml:space="preserve"> </w:t>
      </w:r>
    </w:p>
    <w:p w:rsidR="00275517" w:rsidRDefault="7D155A87" w14:paraId="3F2E29F1" w14:textId="51F8CA70">
      <w:r w:rsidRPr="3CD36AE3">
        <w:rPr>
          <w:rFonts w:ascii="Aptos" w:hAnsi="Aptos" w:eastAsia="Aptos" w:cs="Aptos"/>
        </w:rPr>
        <w:t>Lives next to resourcesFromSpec — same shape (pure, no I/O), same role (translate a resolved CRD field into pod-spec fragments). When the planned buildPredictorBase refactor (TODO M3 in adapter.go) lands, this is a one-liner inside it.</w:t>
      </w:r>
    </w:p>
    <w:p w:rsidR="00275517" w:rsidRDefault="7D155A87" w14:paraId="7FC47150" w14:textId="7B8EF2A4">
      <w:r w:rsidRPr="3CD36AE3">
        <w:rPr>
          <w:rFonts w:ascii="Aptos" w:hAnsi="Aptos" w:eastAsia="Aptos" w:cs="Aptos"/>
          <w:b/>
          <w:bCs/>
        </w:rPr>
        <w:t>Stamping in each adapter</w:t>
      </w:r>
      <w:r w:rsidRPr="3CD36AE3">
        <w:rPr>
          <w:rFonts w:ascii="Aptos" w:hAnsi="Aptos" w:eastAsia="Aptos" w:cs="Aptos"/>
        </w:rPr>
        <w:t xml:space="preserve"> (vllm, nim, optimized_nim_vllm):</w:t>
      </w:r>
    </w:p>
    <w:p w:rsidR="00275517" w:rsidP="5F15696C" w:rsidRDefault="4EABDFF8" w14:paraId="0CC25520" w14:textId="519E3A0F">
      <w:pPr>
        <w:pStyle w:val="MarkdownCode"/>
      </w:pPr>
      <w:r w:rsidRPr="5F15696C">
        <w:rPr>
          <w:noProof w:val="0"/>
        </w:rPr>
        <w:t>terms, tols := acceleratorPodAffinityAndTolerations(resolved)</w:t>
      </w:r>
      <w:r w:rsidR="00275517">
        <w:br/>
      </w:r>
      <w:r w:rsidRPr="5F15696C">
        <w:rPr>
          <w:noProof w:val="0"/>
        </w:rPr>
        <w:t>if len(terms) &gt; 0 {</w:t>
      </w:r>
      <w:r w:rsidR="00275517">
        <w:br/>
      </w:r>
      <w:r w:rsidRPr="5F15696C">
        <w:rPr>
          <w:noProof w:val="0"/>
        </w:rPr>
        <w:t xml:space="preserve">    predictor.Affinity = &amp;corev1.Affinity{</w:t>
      </w:r>
      <w:r w:rsidR="00275517">
        <w:br/>
      </w:r>
      <w:r w:rsidRPr="5F15696C">
        <w:rPr>
          <w:noProof w:val="0"/>
        </w:rPr>
        <w:t xml:space="preserve">        NodeAffinity: &amp;corev1.NodeAffinity{</w:t>
      </w:r>
      <w:r w:rsidR="00275517">
        <w:br/>
      </w:r>
      <w:r w:rsidRPr="5F15696C">
        <w:rPr>
          <w:noProof w:val="0"/>
        </w:rPr>
        <w:t xml:space="preserve">            RequiredDuringSchedulingIgnoredDuringExecution: &amp;corev1.NodeSelector{</w:t>
      </w:r>
      <w:r w:rsidR="00275517">
        <w:br/>
      </w:r>
      <w:r w:rsidRPr="5F15696C">
        <w:rPr>
          <w:noProof w:val="0"/>
        </w:rPr>
        <w:t xml:space="preserve">                NodeSelectorTerms: terms,</w:t>
      </w:r>
      <w:r w:rsidR="00275517">
        <w:br/>
      </w:r>
      <w:r w:rsidRPr="5F15696C">
        <w:rPr>
          <w:noProof w:val="0"/>
        </w:rPr>
        <w:t xml:space="preserve">            },</w:t>
      </w:r>
      <w:r w:rsidR="00275517">
        <w:br/>
      </w:r>
      <w:r w:rsidRPr="5F15696C">
        <w:rPr>
          <w:noProof w:val="0"/>
        </w:rPr>
        <w:t xml:space="preserve">        },</w:t>
      </w:r>
      <w:r w:rsidR="00275517">
        <w:br/>
      </w:r>
      <w:r w:rsidRPr="5F15696C">
        <w:rPr>
          <w:noProof w:val="0"/>
        </w:rPr>
        <w:t xml:space="preserve">    }</w:t>
      </w:r>
      <w:r w:rsidR="00275517">
        <w:br/>
      </w:r>
      <w:r w:rsidRPr="5F15696C">
        <w:rPr>
          <w:noProof w:val="0"/>
        </w:rPr>
        <w:t>}</w:t>
      </w:r>
      <w:r w:rsidR="00275517">
        <w:br/>
      </w:r>
      <w:r w:rsidRPr="5F15696C">
        <w:rPr>
          <w:noProof w:val="0"/>
        </w:rPr>
        <w:t>predictor.Tolerations = tols</w:t>
      </w:r>
      <w:r w:rsidR="00275517">
        <w:br/>
      </w:r>
      <w:r w:rsidRPr="5F15696C">
        <w:rPr>
          <w:noProof w:val="0"/>
        </w:rPr>
        <w:t xml:space="preserve"> </w:t>
      </w:r>
    </w:p>
    <w:p w:rsidR="00275517" w:rsidRDefault="7D155A87" w14:paraId="294E1598" w14:textId="7DB7B6CF">
      <w:r w:rsidRPr="3CD36AE3">
        <w:rPr>
          <w:rFonts w:ascii="Aptos" w:hAnsi="Aptos" w:eastAsia="Aptos" w:cs="Aptos"/>
          <w:b/>
          <w:bCs/>
        </w:rPr>
        <w:t>Why required, not preferred</w:t>
      </w:r>
      <w:r w:rsidRPr="3CD36AE3">
        <w:rPr>
          <w:rFonts w:ascii="Aptos" w:hAnsi="Aptos" w:eastAsia="Aptos" w:cs="Aptos"/>
        </w:rPr>
        <w:t>: if the user asked for H100s, they want H100s. Required-during-scheduling means the pod stays Pending and the Condition surface (below) explains why. Preferred (best-effort) is a P4 concern that depends on capacity data.</w:t>
      </w:r>
    </w:p>
    <w:p w:rsidR="00275517" w:rsidRDefault="7D155A87" w14:paraId="657C0486" w14:textId="6A625DB7">
      <w:r w:rsidRPr="3CD36AE3">
        <w:rPr>
          <w:rFonts w:ascii="Aptos" w:hAnsi="Aptos" w:eastAsia="Aptos" w:cs="Aptos"/>
          <w:b/>
          <w:bCs/>
        </w:rPr>
        <w:lastRenderedPageBreak/>
        <w:t>Why whole-replace, not merge</w:t>
      </w:r>
      <w:r w:rsidRPr="3CD36AE3">
        <w:rPr>
          <w:rFonts w:ascii="Aptos" w:hAnsi="Aptos" w:eastAsia="Aptos" w:cs="Aptos"/>
        </w:rPr>
        <w:t>: KServe's PredictorSpec.Affinity is overwritten on each apply, on the same principle as resourcesFromSpec. If a user hand-edits the InferenceService to add custom affinity, it's drift and KServe reconciles back to ours. The covered case is "platform-owned"; richer affinity belongs in a curated AcceleratorClass.</w:t>
      </w:r>
    </w:p>
    <w:p w:rsidR="00275517" w:rsidRDefault="7D155A87" w14:paraId="1561266A" w14:textId="0BDE30BD">
      <w:r w:rsidRPr="3CD36AE3">
        <w:rPr>
          <w:rFonts w:ascii="Aptos" w:hAnsi="Aptos" w:eastAsia="Aptos" w:cs="Aptos"/>
          <w:b/>
          <w:bCs/>
        </w:rPr>
        <w:t>Watch fan-out</w:t>
      </w:r>
      <w:r w:rsidRPr="3CD36AE3">
        <w:rPr>
          <w:rFonts w:ascii="Aptos" w:hAnsi="Aptos" w:eastAsia="Aptos" w:cs="Aptos"/>
        </w:rPr>
        <w:t>: a new field indexer ModelDeploymentByAcceleratorClassField = "spec.acceleratorClass". A new Watches(&amp;v1alpha1.AcceleratorClass{}, …) line in modeldeployment_controller.go::SetupWithManager re-reconciles every referencing deployment when admin edits the SKU's tolerations or nodeSelectorTerms. Same pattern as the existing Secret → RegistryCredential → ModelDeployment chain.</w:t>
      </w:r>
    </w:p>
    <w:p w:rsidR="00275517" w:rsidP="1FD57E3D" w:rsidRDefault="59D005EC" w14:paraId="048B9D9A" w14:textId="1E43B05C">
      <w:pPr>
        <w:pStyle w:val="Heading4"/>
      </w:pPr>
      <w:bookmarkStart w:name="_Toc1135675930" w:id="39"/>
      <w:r w:rsidRPr="1FD57E3D">
        <w:rPr>
          <w:rFonts w:ascii="Aptos" w:hAnsi="Aptos" w:eastAsia="Aptos" w:cs="Aptos"/>
        </w:rPr>
        <w:t xml:space="preserve">Conditions and </w:t>
      </w:r>
      <w:r w:rsidRPr="1FD57E3D">
        <w:t>error</w:t>
      </w:r>
      <w:r w:rsidRPr="1FD57E3D">
        <w:rPr>
          <w:rFonts w:ascii="Aptos" w:hAnsi="Aptos" w:eastAsia="Aptos" w:cs="Aptos"/>
        </w:rPr>
        <w:t xml:space="preserve"> surface (Phase 1)</w:t>
      </w:r>
      <w:bookmarkEnd w:id="39"/>
    </w:p>
    <w:p w:rsidR="00275517" w:rsidRDefault="7D155A87" w14:paraId="4190BC10" w14:textId="0DF10309">
      <w:r w:rsidRPr="3CD36AE3">
        <w:rPr>
          <w:rFonts w:ascii="Aptos" w:hAnsi="Aptos" w:eastAsia="Aptos" w:cs="Aptos"/>
        </w:rPr>
        <w:t xml:space="preserve">No new Condition </w:t>
      </w:r>
      <w:r w:rsidRPr="3CD36AE3">
        <w:rPr>
          <w:rFonts w:ascii="Aptos" w:hAnsi="Aptos" w:eastAsia="Aptos" w:cs="Aptos"/>
          <w:i/>
          <w:iCs/>
        </w:rPr>
        <w:t>types</w:t>
      </w:r>
      <w:r w:rsidRPr="3CD36AE3">
        <w:rPr>
          <w:rFonts w:ascii="Aptos" w:hAnsi="Aptos" w:eastAsia="Aptos" w:cs="Aptos"/>
        </w:rPr>
        <w:t xml:space="preserve"> — we reuse Available on ModelDeployment with new Reason values.</w:t>
      </w:r>
    </w:p>
    <w:tbl>
      <w:tblPr>
        <w:tblW w:w="9016" w:type="dxa"/>
        <w:tblBorders>
          <w:top w:val="single" w:color="000000" w:themeColor="text1" w:sz="6" w:space="0"/>
          <w:left w:val="single" w:color="000000" w:themeColor="text1" w:sz="6" w:space="0"/>
          <w:bottom w:val="single" w:color="000000" w:themeColor="text1" w:sz="6" w:space="0"/>
          <w:right w:val="single" w:color="000000" w:themeColor="text1" w:sz="6" w:space="0"/>
        </w:tblBorders>
        <w:tblLook w:val="06A0" w:firstRow="1" w:lastRow="0" w:firstColumn="1" w:lastColumn="0" w:noHBand="1" w:noVBand="1"/>
      </w:tblPr>
      <w:tblGrid>
        <w:gridCol w:w="3120"/>
        <w:gridCol w:w="1290"/>
        <w:gridCol w:w="2352"/>
        <w:gridCol w:w="2254"/>
      </w:tblGrid>
      <w:tr w:rsidR="3CD36AE3" w:rsidTr="5F15696C" w14:paraId="02AC0E4A" w14:textId="77777777">
        <w:trPr>
          <w:trHeight w:val="300"/>
        </w:trPr>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04EE1E30" w14:textId="18C77FC1">
            <w:pPr>
              <w:spacing w:after="0"/>
              <w:jc w:val="center"/>
            </w:pPr>
            <w:r w:rsidRPr="3CD36AE3">
              <w:rPr>
                <w:b/>
                <w:bCs/>
              </w:rPr>
              <w:t>Reason</w:t>
            </w:r>
          </w:p>
        </w:tc>
        <w:tc>
          <w:tcPr>
            <w:tcW w:w="129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263EB0B6" w14:textId="1127651E">
            <w:pPr>
              <w:spacing w:after="0"/>
              <w:jc w:val="center"/>
            </w:pPr>
            <w:r w:rsidRPr="3CD36AE3">
              <w:rPr>
                <w:b/>
                <w:bCs/>
              </w:rPr>
              <w:t>Status</w:t>
            </w:r>
          </w:p>
        </w:tc>
        <w:tc>
          <w:tcPr>
            <w:tcW w:w="23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24441E38" w14:textId="795B64D8">
            <w:pPr>
              <w:spacing w:after="0"/>
              <w:jc w:val="center"/>
            </w:pPr>
            <w:r w:rsidRPr="3CD36AE3">
              <w:rPr>
                <w:b/>
                <w:bCs/>
              </w:rPr>
              <w:t>When</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7E31E1A1" w14:textId="5742E994">
            <w:pPr>
              <w:spacing w:after="0"/>
              <w:jc w:val="center"/>
            </w:pPr>
            <w:r w:rsidRPr="3CD36AE3">
              <w:rPr>
                <w:b/>
                <w:bCs/>
              </w:rPr>
              <w:t>Message hint</w:t>
            </w:r>
          </w:p>
        </w:tc>
      </w:tr>
      <w:tr w:rsidR="3CD36AE3" w:rsidTr="5F15696C" w14:paraId="6D758DF1" w14:textId="77777777">
        <w:trPr>
          <w:trHeight w:val="300"/>
        </w:trPr>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6F8D9793" w14:textId="05F095ED">
            <w:pPr>
              <w:spacing w:after="0"/>
            </w:pPr>
            <w:r>
              <w:t>AcceleratorClassNotFound</w:t>
            </w:r>
          </w:p>
        </w:tc>
        <w:tc>
          <w:tcPr>
            <w:tcW w:w="129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59BD920" w14:textId="3454EFD9">
            <w:pPr>
              <w:spacing w:after="0"/>
            </w:pPr>
            <w:r>
              <w:t>False</w:t>
            </w:r>
          </w:p>
        </w:tc>
        <w:tc>
          <w:tcPr>
            <w:tcW w:w="23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72043F6D" w14:textId="6150A6E0">
            <w:pPr>
              <w:spacing w:after="0"/>
            </w:pPr>
            <w:r>
              <w:t>Spec references a name with no matching CR</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6614CEF3" w14:textId="06C64A1C">
            <w:pPr>
              <w:spacing w:after="0"/>
            </w:pPr>
            <w:r>
              <w:t>acceleratorClass "h100-80gb" does not exist on the cluster</w:t>
            </w:r>
          </w:p>
        </w:tc>
      </w:tr>
      <w:tr w:rsidR="3CD36AE3" w:rsidTr="5F15696C" w14:paraId="2A539C7F" w14:textId="77777777">
        <w:trPr>
          <w:trHeight w:val="300"/>
        </w:trPr>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6F1C612D" w14:textId="4722FF23">
            <w:pPr>
              <w:spacing w:after="0"/>
            </w:pPr>
            <w:r>
              <w:t>AcceleratorClassInvalid</w:t>
            </w:r>
          </w:p>
        </w:tc>
        <w:tc>
          <w:tcPr>
            <w:tcW w:w="129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5D1A8BA6" w14:textId="4583CF63">
            <w:pPr>
              <w:spacing w:after="0"/>
            </w:pPr>
            <w:r>
              <w:t>False</w:t>
            </w:r>
          </w:p>
        </w:tc>
        <w:tc>
          <w:tcPr>
            <w:tcW w:w="23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04B94BDC" w14:textId="25312448">
            <w:pPr>
              <w:spacing w:after="0"/>
            </w:pPr>
            <w:r>
              <w:t>CR exists but nodeSelectorTerms fails parse / has empty terms</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5BFE0943" w14:textId="1CD0791F">
            <w:pPr>
              <w:spacing w:after="0"/>
            </w:pPr>
            <w:r>
              <w:t>acceleratorClass "h100-80gb" has no valid node selector terms</w:t>
            </w:r>
          </w:p>
        </w:tc>
      </w:tr>
      <w:tr w:rsidR="3CD36AE3" w:rsidTr="5F15696C" w14:paraId="4C9EBF9F" w14:textId="77777777">
        <w:trPr>
          <w:trHeight w:val="300"/>
        </w:trPr>
        <w:tc>
          <w:tcPr>
            <w:tcW w:w="31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36133295" w14:textId="0BD8460D">
            <w:pPr>
              <w:spacing w:after="0"/>
            </w:pPr>
            <w:r>
              <w:t>AcceleratorPending</w:t>
            </w:r>
          </w:p>
        </w:tc>
        <w:tc>
          <w:tcPr>
            <w:tcW w:w="129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59ECCDE4" w14:textId="42124B07">
            <w:pPr>
              <w:spacing w:after="0"/>
            </w:pPr>
            <w:r>
              <w:t>Unknown</w:t>
            </w:r>
          </w:p>
        </w:tc>
        <w:tc>
          <w:tcPr>
            <w:tcW w:w="235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3E7654EC" w14:textId="589EF2E2">
            <w:pPr>
              <w:spacing w:after="0"/>
            </w:pPr>
            <w:r>
              <w:t>Pod scheduled but Pending due to no matching node</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06F50215" w14:textId="583B5AE6">
            <w:pPr>
              <w:spacing w:after="0"/>
            </w:pPr>
            <w:r>
              <w:t>no nodes match acceleratorClass "h100-80gb"; check capacity</w:t>
            </w:r>
          </w:p>
        </w:tc>
      </w:tr>
    </w:tbl>
    <w:p w:rsidR="00275517" w:rsidRDefault="7D155A87" w14:paraId="5958F00F" w14:textId="2396F485">
      <w:r w:rsidRPr="3CD36AE3">
        <w:rPr>
          <w:rFonts w:ascii="Aptos" w:hAnsi="Aptos" w:eastAsia="Aptos" w:cs="Aptos"/>
        </w:rPr>
        <w:t>The first two come from Resolve failing, through the existing reasonForError translation in modeldeployment_controller.go.</w:t>
      </w:r>
    </w:p>
    <w:p w:rsidR="00275517" w:rsidRDefault="7D155A87" w14:paraId="26137E3A" w14:textId="1359B67D">
      <w:r w:rsidRPr="3CD36AE3">
        <w:rPr>
          <w:rFonts w:ascii="Aptos" w:hAnsi="Aptos" w:eastAsia="Aptos" w:cs="Aptos"/>
        </w:rPr>
        <w:t>The third needs detection: KServe propagates the predictor pod's PodScheduled=False with reason Unschedulable to the InferenceService status. The ModelDeployment reconciler — which already maps InferenceService readiness into Available — extends to recognize the affinity-failure shape and translate it into AcceleratorPending.</w:t>
      </w:r>
    </w:p>
    <w:p w:rsidR="00275517" w:rsidRDefault="7D155A87" w14:paraId="3FDB70FD" w14:textId="08CCACF0">
      <w:r w:rsidRPr="3CD36AE3">
        <w:rPr>
          <w:rFonts w:ascii="Aptos" w:hAnsi="Aptos" w:eastAsia="Aptos" w:cs="Aptos"/>
        </w:rPr>
        <w:t>On the AcceleratorClass itself:</w:t>
      </w:r>
    </w:p>
    <w:tbl>
      <w:tblPr>
        <w:tblW w:w="0" w:type="auto"/>
        <w:tblBorders>
          <w:top w:val="single" w:color="000000" w:themeColor="text1" w:sz="6" w:space="0"/>
          <w:left w:val="single" w:color="000000" w:themeColor="text1" w:sz="6" w:space="0"/>
          <w:bottom w:val="single" w:color="000000" w:themeColor="text1" w:sz="6" w:space="0"/>
          <w:right w:val="single" w:color="000000" w:themeColor="text1" w:sz="6" w:space="0"/>
        </w:tblBorders>
        <w:tblLook w:val="06A0" w:firstRow="1" w:lastRow="0" w:firstColumn="1" w:lastColumn="0" w:noHBand="1" w:noVBand="1"/>
      </w:tblPr>
      <w:tblGrid>
        <w:gridCol w:w="2242"/>
        <w:gridCol w:w="2238"/>
        <w:gridCol w:w="2253"/>
        <w:gridCol w:w="2277"/>
      </w:tblGrid>
      <w:tr w:rsidR="3CD36AE3" w:rsidTr="3CD36AE3" w14:paraId="1454B093" w14:textId="77777777">
        <w:trPr>
          <w:trHeight w:val="300"/>
        </w:trPr>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70CDE130" w14:textId="31F69F3A">
            <w:pPr>
              <w:spacing w:after="0"/>
              <w:jc w:val="center"/>
            </w:pPr>
            <w:r w:rsidRPr="3CD36AE3">
              <w:rPr>
                <w:b/>
                <w:bCs/>
              </w:rPr>
              <w:t>Condition</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423EABA7" w14:textId="37767CB9">
            <w:pPr>
              <w:spacing w:after="0"/>
              <w:jc w:val="center"/>
            </w:pPr>
            <w:r w:rsidRPr="3CD36AE3">
              <w:rPr>
                <w:b/>
                <w:bCs/>
              </w:rPr>
              <w:t>Status</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A9181AB" w14:textId="0A069806">
            <w:pPr>
              <w:spacing w:after="0"/>
              <w:jc w:val="center"/>
            </w:pPr>
            <w:r w:rsidRPr="3CD36AE3">
              <w:rPr>
                <w:b/>
                <w:bCs/>
              </w:rPr>
              <w:t>Reason</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5D07E581" w14:textId="5A924CD8">
            <w:pPr>
              <w:spacing w:after="0"/>
              <w:jc w:val="center"/>
            </w:pPr>
            <w:r w:rsidRPr="3CD36AE3">
              <w:rPr>
                <w:b/>
                <w:bCs/>
              </w:rPr>
              <w:t>When</w:t>
            </w:r>
          </w:p>
        </w:tc>
      </w:tr>
      <w:tr w:rsidR="3CD36AE3" w:rsidTr="3CD36AE3" w14:paraId="4136894C" w14:textId="77777777">
        <w:trPr>
          <w:trHeight w:val="300"/>
        </w:trPr>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6B69813F" w14:textId="07120FBD">
            <w:pPr>
              <w:spacing w:after="0"/>
            </w:pPr>
            <w:r>
              <w:lastRenderedPageBreak/>
              <w:t>Ready</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3315493C" w14:textId="4121481F">
            <w:pPr>
              <w:spacing w:after="0"/>
            </w:pPr>
            <w:r>
              <w:t>True</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69F6EDFA" w14:textId="5241C23A">
            <w:pPr>
              <w:spacing w:after="0"/>
            </w:pPr>
            <w:r>
              <w:t>Validated</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09C949DE" w14:textId="6D6DB14E">
            <w:pPr>
              <w:spacing w:after="0"/>
            </w:pPr>
            <w:r>
              <w:t>Spec parses; ≥1 selector term present</w:t>
            </w:r>
          </w:p>
        </w:tc>
      </w:tr>
      <w:tr w:rsidR="3CD36AE3" w:rsidTr="3CD36AE3" w14:paraId="7C83955F" w14:textId="77777777">
        <w:trPr>
          <w:trHeight w:val="300"/>
        </w:trPr>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3334FE0A" w14:textId="6358F9BB">
            <w:pPr>
              <w:spacing w:after="0"/>
            </w:pPr>
            <w:r>
              <w:t>Ready</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7D4F73B9" w14:textId="0EC8AD90">
            <w:pPr>
              <w:spacing w:after="0"/>
            </w:pPr>
            <w:r>
              <w:t>False</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740DAFF3" w14:textId="7E4E420F">
            <w:pPr>
              <w:spacing w:after="0"/>
            </w:pPr>
            <w:r>
              <w:t>InvalidSelector</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7180CD7D" w14:textId="0434A0CF">
            <w:pPr>
              <w:spacing w:after="0"/>
            </w:pPr>
            <w:r>
              <w:t>nodeSelectorTerms reject</w:t>
            </w:r>
          </w:p>
        </w:tc>
      </w:tr>
      <w:tr w:rsidR="3CD36AE3" w:rsidTr="3CD36AE3" w14:paraId="32AFAE0F" w14:textId="77777777">
        <w:trPr>
          <w:trHeight w:val="300"/>
        </w:trPr>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7EE4575E" w14:textId="377A8322">
            <w:pPr>
              <w:spacing w:after="0"/>
            </w:pPr>
            <w:r>
              <w:t>Ready</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486843B9" w14:textId="16416443">
            <w:pPr>
              <w:spacing w:after="0"/>
            </w:pPr>
            <w:r>
              <w:t>False</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70B4DE4D" w14:textId="37488AD2">
            <w:pPr>
              <w:spacing w:after="0"/>
            </w:pPr>
            <w:r>
              <w:t>NoMatchingNodes</w:t>
            </w:r>
          </w:p>
        </w:tc>
        <w:tc>
          <w:tcPr>
            <w:tcW w:w="225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9561EE1" w14:textId="1E9A3D47">
            <w:pPr>
              <w:spacing w:after="0"/>
            </w:pPr>
            <w:r>
              <w:t>(P3-populated) zero nodes match — set by the discovery/capacity reconciler</w:t>
            </w:r>
          </w:p>
        </w:tc>
      </w:tr>
    </w:tbl>
    <w:p w:rsidR="00275517" w:rsidRDefault="7D155A87" w14:paraId="7EB33327" w14:textId="44673724">
      <w:r w:rsidRPr="3CD36AE3">
        <w:rPr>
          <w:rFonts w:ascii="Aptos" w:hAnsi="Aptos" w:eastAsia="Aptos" w:cs="Aptos"/>
        </w:rPr>
        <w:t>P1 writes the first two. NoMatchingNodes lights up in P3.</w:t>
      </w:r>
    </w:p>
    <w:p w:rsidR="00275517" w:rsidRDefault="7D155A87" w14:paraId="58310B6B" w14:textId="220BFE5B">
      <w:r w:rsidRPr="3CD36AE3">
        <w:rPr>
          <w:rFonts w:ascii="Aptos" w:hAnsi="Aptos" w:eastAsia="Aptos" w:cs="Aptos"/>
          <w:b/>
          <w:bCs/>
        </w:rPr>
        <w:t>Not surfaced in P1</w:t>
      </w:r>
      <w:r w:rsidRPr="3CD36AE3">
        <w:rPr>
          <w:rFonts w:ascii="Aptos" w:hAnsi="Aptos" w:eastAsia="Aptos" w:cs="Aptos"/>
        </w:rPr>
        <w:t>:</w:t>
      </w:r>
    </w:p>
    <w:p w:rsidR="00275517" w:rsidP="3CD36AE3" w:rsidRDefault="7D155A87" w14:paraId="27B3770E" w14:textId="54DAB02D">
      <w:pPr>
        <w:pStyle w:val="ListParagraph"/>
        <w:numPr>
          <w:ilvl w:val="0"/>
          <w:numId w:val="13"/>
        </w:numPr>
        <w:spacing w:after="0"/>
        <w:rPr>
          <w:rFonts w:ascii="Aptos" w:hAnsi="Aptos" w:eastAsia="Aptos" w:cs="Aptos"/>
        </w:rPr>
      </w:pPr>
      <w:r w:rsidRPr="3CD36AE3">
        <w:rPr>
          <w:rFonts w:ascii="Aptos" w:hAnsi="Aptos" w:eastAsia="Aptos" w:cs="Aptos"/>
        </w:rPr>
        <w:t>"You asked for X but Y has more capacity" — P4 advisor.</w:t>
      </w:r>
    </w:p>
    <w:p w:rsidR="00275517" w:rsidP="3CD36AE3" w:rsidRDefault="7D155A87" w14:paraId="218E96AF" w14:textId="567FDE42">
      <w:pPr>
        <w:pStyle w:val="ListParagraph"/>
        <w:numPr>
          <w:ilvl w:val="0"/>
          <w:numId w:val="13"/>
        </w:numPr>
        <w:spacing w:after="0"/>
        <w:rPr>
          <w:rFonts w:ascii="Aptos" w:hAnsi="Aptos" w:eastAsia="Aptos" w:cs="Aptos"/>
        </w:rPr>
      </w:pPr>
      <w:r w:rsidRPr="3CD36AE3">
        <w:rPr>
          <w:rFonts w:ascii="Aptos" w:hAnsi="Aptos" w:eastAsia="Aptos" w:cs="Aptos"/>
        </w:rPr>
        <w:t>Automatic fallback when capacity is short — required-not-preferred (above) means the pod stays Pending with a clear Reason.</w:t>
      </w:r>
    </w:p>
    <w:p w:rsidR="00275517" w:rsidP="3CD36AE3" w:rsidRDefault="7D155A87" w14:paraId="7326631D" w14:textId="226FB9E6">
      <w:pPr>
        <w:pStyle w:val="ListParagraph"/>
        <w:numPr>
          <w:ilvl w:val="0"/>
          <w:numId w:val="13"/>
        </w:numPr>
        <w:spacing w:after="0"/>
        <w:rPr>
          <w:rFonts w:ascii="Aptos" w:hAnsi="Aptos" w:eastAsia="Aptos" w:cs="Aptos"/>
        </w:rPr>
      </w:pPr>
      <w:r w:rsidRPr="3CD36AE3">
        <w:rPr>
          <w:rFonts w:ascii="Aptos" w:hAnsi="Aptos" w:eastAsia="Aptos" w:cs="Aptos"/>
        </w:rPr>
        <w:t>Pre-flight rejection at apply time for a SKU with zero matching nodes — without P3's node watcher, we can't tell, and we don't want admission-time API calls against the outer apiserver.</w:t>
      </w:r>
    </w:p>
    <w:p w:rsidR="00275517" w:rsidP="1FD57E3D" w:rsidRDefault="59D005EC" w14:paraId="0C7F1FF0" w14:textId="3C0150CD">
      <w:pPr>
        <w:pStyle w:val="Heading4"/>
      </w:pPr>
      <w:bookmarkStart w:name="_Toc323838935" w:id="40"/>
      <w:r w:rsidRPr="1FD57E3D">
        <w:rPr>
          <w:rFonts w:ascii="Aptos" w:hAnsi="Aptos" w:eastAsia="Aptos" w:cs="Aptos"/>
        </w:rPr>
        <w:t xml:space="preserve">Testing </w:t>
      </w:r>
      <w:r w:rsidRPr="1FD57E3D">
        <w:t>strategy</w:t>
      </w:r>
      <w:bookmarkEnd w:id="40"/>
    </w:p>
    <w:tbl>
      <w:tblPr>
        <w:tblW w:w="0" w:type="auto"/>
        <w:tblBorders>
          <w:top w:val="single" w:color="000000" w:themeColor="text1" w:sz="6" w:space="0"/>
          <w:left w:val="single" w:color="000000" w:themeColor="text1" w:sz="6" w:space="0"/>
          <w:bottom w:val="single" w:color="000000" w:themeColor="text1" w:sz="6" w:space="0"/>
          <w:right w:val="single" w:color="000000" w:themeColor="text1" w:sz="6" w:space="0"/>
        </w:tblBorders>
        <w:tblLook w:val="06A0" w:firstRow="1" w:lastRow="0" w:firstColumn="1" w:lastColumn="0" w:noHBand="1" w:noVBand="1"/>
      </w:tblPr>
      <w:tblGrid>
        <w:gridCol w:w="2948"/>
        <w:gridCol w:w="6062"/>
      </w:tblGrid>
      <w:tr w:rsidR="3CD36AE3" w:rsidTr="3CD36AE3" w14:paraId="2C52BDD7"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7C11E4E1" w14:textId="60D0691F">
            <w:pPr>
              <w:spacing w:after="0"/>
              <w:jc w:val="center"/>
            </w:pPr>
            <w:r w:rsidRPr="3CD36AE3">
              <w:rPr>
                <w:b/>
                <w:bCs/>
              </w:rPr>
              <w:t>Layer</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545CC11" w14:textId="6D2ABA20">
            <w:pPr>
              <w:spacing w:after="0"/>
              <w:jc w:val="center"/>
            </w:pPr>
            <w:r w:rsidRPr="3CD36AE3">
              <w:rPr>
                <w:b/>
                <w:bCs/>
              </w:rPr>
              <w:t>What</w:t>
            </w:r>
          </w:p>
        </w:tc>
      </w:tr>
      <w:tr w:rsidR="3CD36AE3" w:rsidTr="3CD36AE3" w14:paraId="445ADDE8"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7717F1D" w14:textId="56842ABF">
            <w:pPr>
              <w:spacing w:after="0"/>
            </w:pPr>
            <w:r w:rsidRPr="3CD36AE3">
              <w:rPr>
                <w:b/>
                <w:bCs/>
              </w:rPr>
              <w:t>Resolver unit</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7C075E63" w14:textId="6BE9D019">
            <w:pPr>
              <w:spacing w:after="0"/>
            </w:pPr>
            <w:r>
              <w:t>pkg/scope/modeldeployment_resolve_test.go — exhaustive merge truth-table cases (both unset, class only, deployment override, "auto" opt-out, missing CR, reserved name). Uses existing fake-client pattern.</w:t>
            </w:r>
          </w:p>
        </w:tc>
      </w:tr>
      <w:tr w:rsidR="3CD36AE3" w:rsidTr="3CD36AE3" w14:paraId="2D34DDD2"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6ABDF9C5" w14:textId="206E66AD">
            <w:pPr>
              <w:spacing w:after="0"/>
            </w:pPr>
            <w:r w:rsidRPr="3CD36AE3">
              <w:rPr>
                <w:b/>
                <w:bCs/>
              </w:rPr>
              <w:t>Adapter unit</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660645D1" w14:textId="3B3C6E82">
            <w:pPr>
              <w:spacing w:after="0"/>
            </w:pPr>
            <w:r>
              <w:t>New internal/runtime/accelerator_test.go for acceleratorPodAffinityAndTolerations. One added case in each of vllm_test.go / nim_test.go / optimized_nim_vllm_test.go asserting affinity + tolerations on the built InferenceService when resolved.AcceleratorClass is set, and absence when nil.</w:t>
            </w:r>
          </w:p>
        </w:tc>
      </w:tr>
      <w:tr w:rsidR="3CD36AE3" w:rsidTr="3CD36AE3" w14:paraId="5C96E757"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7413BDC2" w14:textId="395F788F">
            <w:pPr>
              <w:spacing w:after="0"/>
            </w:pPr>
            <w:r w:rsidRPr="3CD36AE3">
              <w:rPr>
                <w:b/>
                <w:bCs/>
              </w:rPr>
              <w:t>Controller envtest</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5E6FA67" w14:textId="3B31C761">
            <w:pPr>
              <w:spacing w:after="0"/>
            </w:pPr>
            <w:r>
              <w:t>internal/controller/modeldeployment_controller_test.go — happy path, override, "auto" opt-out, not-found, watch-fan-out (edit AC, re-reconcile of MD), reserved-name rejection. Uses existing suite_test.go harness.</w:t>
            </w:r>
          </w:p>
        </w:tc>
      </w:tr>
      <w:tr w:rsidR="3CD36AE3" w:rsidTr="3CD36AE3" w14:paraId="1C73082B"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24E1AA38" w14:textId="4AA0A925">
            <w:pPr>
              <w:spacing w:after="0"/>
            </w:pPr>
            <w:r w:rsidRPr="3CD36AE3">
              <w:rPr>
                <w:b/>
                <w:bCs/>
              </w:rPr>
              <w:lastRenderedPageBreak/>
              <w:t>CRD validation</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58773A19" w14:textId="51E2EBEA">
            <w:pPr>
              <w:spacing w:after="0"/>
            </w:pPr>
            <w:r>
              <w:t>api/v1alpha1/acceleratorclass_types_test.go — nodeSelectorTerms minItems, DNS-1123 name, reserved "auto" name.</w:t>
            </w:r>
          </w:p>
        </w:tc>
      </w:tr>
      <w:tr w:rsidR="3CD36AE3" w:rsidTr="3CD36AE3" w14:paraId="37356F2F"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4BB7A4B" w14:textId="1906F562">
            <w:pPr>
              <w:spacing w:after="0"/>
            </w:pPr>
            <w:r w:rsidRPr="3CD36AE3">
              <w:rPr>
                <w:b/>
                <w:bCs/>
              </w:rPr>
              <w:t>e2e</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A4CF0B5" w14:textId="5B058F6D">
            <w:pPr>
              <w:spacing w:after="0"/>
            </w:pPr>
            <w:r>
              <w:t>One scenario in test/e2e/e2e_test.go: label a test-cluster node with a synthetic nvidia.com/gpu.product, apply matching AcceleratorClass, deploy, assert the predictor pod lands on the labeled node. The only test that exercises the real K8s scheduler against the stamped affinity.</w:t>
            </w:r>
          </w:p>
        </w:tc>
      </w:tr>
    </w:tbl>
    <w:p w:rsidR="00275517" w:rsidRDefault="7D155A87" w14:paraId="167886C4" w14:textId="4D8CF486">
      <w:r w:rsidRPr="3CD36AE3">
        <w:rPr>
          <w:rFonts w:ascii="Aptos" w:hAnsi="Aptos" w:eastAsia="Aptos" w:cs="Aptos"/>
          <w:b/>
          <w:bCs/>
        </w:rPr>
        <w:t>Deliberately not tested in P1</w:t>
      </w:r>
      <w:r w:rsidRPr="3CD36AE3">
        <w:rPr>
          <w:rFonts w:ascii="Aptos" w:hAnsi="Aptos" w:eastAsia="Aptos" w:cs="Aptos"/>
        </w:rPr>
        <w:t>: capacity-aware behavior (P3+), auto-discovery from real GFD labels (P3), multi-vendor (no stubs beyond the type accommodating it), KServe storage-initializer interaction with affinity (unchanged KServe behavior).</w:t>
      </w:r>
    </w:p>
    <w:p w:rsidR="00275517" w:rsidRDefault="00275517" w14:paraId="32240D20" w14:textId="72181DAD"/>
    <w:p w:rsidR="00275517" w:rsidP="1FD57E3D" w:rsidRDefault="27527507" w14:paraId="4E8F8706" w14:textId="44821A34">
      <w:pPr>
        <w:pStyle w:val="Heading3"/>
        <w:spacing w:before="240" w:line="264" w:lineRule="auto"/>
        <w:rPr>
          <w:rFonts w:ascii="Arial" w:hAnsi="Arial" w:eastAsia="Arial" w:cs="Arial"/>
          <w:b/>
          <w:bCs/>
          <w:color w:val="EB0000"/>
          <w:sz w:val="24"/>
          <w:szCs w:val="24"/>
        </w:rPr>
      </w:pPr>
      <w:bookmarkStart w:name="_Toc625049452" w:id="41"/>
      <w:r w:rsidRPr="1FD57E3D">
        <w:rPr>
          <w:rFonts w:ascii="Arial" w:hAnsi="Arial" w:eastAsia="Arial" w:cs="Arial"/>
          <w:b/>
          <w:bCs/>
          <w:color w:val="EB0000"/>
          <w:sz w:val="24"/>
          <w:szCs w:val="24"/>
        </w:rPr>
        <w:t>Phase 2 — Finetuning manual selection</w:t>
      </w:r>
      <w:bookmarkEnd w:id="41"/>
    </w:p>
    <w:p w:rsidR="00275517" w:rsidRDefault="7D155A87" w14:paraId="67EBD995" w14:textId="269324E7">
      <w:r w:rsidRPr="3CD36AE3">
        <w:rPr>
          <w:rFonts w:ascii="Aptos" w:hAnsi="Aptos" w:eastAsia="Aptos" w:cs="Aptos"/>
          <w:b/>
          <w:bCs/>
        </w:rPr>
        <w:t>API addition</w:t>
      </w:r>
      <w:r w:rsidRPr="3CD36AE3">
        <w:rPr>
          <w:rFonts w:ascii="Aptos" w:hAnsi="Aptos" w:eastAsia="Aptos" w:cs="Aptos"/>
        </w:rPr>
        <w:t>: acceleratorClass field on FineTuningJobSpec, identical godoc and "auto" sentinel as the inference fields. No merge — FineTuningJob is a leaf resource (no FineTuningClass equivalent).</w:t>
      </w:r>
    </w:p>
    <w:p w:rsidR="00275517" w:rsidRDefault="7D155A87" w14:paraId="0D8E28A6" w14:textId="38AFF094">
      <w:r w:rsidRPr="3CD36AE3">
        <w:rPr>
          <w:rFonts w:ascii="Aptos" w:hAnsi="Aptos" w:eastAsia="Aptos" w:cs="Aptos"/>
          <w:b/>
          <w:bCs/>
        </w:rPr>
        <w:t>Stamping</w:t>
      </w:r>
      <w:r w:rsidRPr="3CD36AE3">
        <w:rPr>
          <w:rFonts w:ascii="Aptos" w:hAnsi="Aptos" w:eastAsia="Aptos" w:cs="Aptos"/>
        </w:rPr>
        <w:t>: the existing finetuningjob_controller.go constructs batch/v1.Job objects for the training (and evaluator) phases. Both phases get the same affinity/tolerations stamped onto Job.Spec.Template.Spec. The lookup goes through the same pkg/scope helper introduced in P1 — one code path reads the inventory.</w:t>
      </w:r>
    </w:p>
    <w:p w:rsidR="00275517" w:rsidRDefault="7D155A87" w14:paraId="5C397B6E" w14:textId="1F8F56DF">
      <w:r w:rsidRPr="3CD36AE3">
        <w:rPr>
          <w:rFonts w:ascii="Aptos" w:hAnsi="Aptos" w:eastAsia="Aptos" w:cs="Aptos"/>
          <w:b/>
          <w:bCs/>
        </w:rPr>
        <w:t>Open question deferred to that phase</w:t>
      </w:r>
      <w:r w:rsidRPr="3CD36AE3">
        <w:rPr>
          <w:rFonts w:ascii="Aptos" w:hAnsi="Aptos" w:eastAsia="Aptos" w:cs="Aptos"/>
        </w:rPr>
        <w:t>: does the validator phase (CPU-only today) get its own SKU, or stay GPU-agnostic? Current lean — validator stays GPU-agnostic, only training and evaluator respect the field. Confirmed at P2 start.</w:t>
      </w:r>
    </w:p>
    <w:p w:rsidR="00275517" w:rsidRDefault="00275517" w14:paraId="70863437" w14:textId="3B4C0765"/>
    <w:p w:rsidR="248DF681" w:rsidP="248DF681" w:rsidRDefault="1DBC9478" w14:paraId="09C6B995" w14:textId="6C502DE0">
      <w:pPr>
        <w:pStyle w:val="Heading2"/>
        <w:rPr>
          <w:rFonts w:ascii="Aptos Display" w:hAnsi="Aptos Display" w:eastAsia="Aptos Display" w:cs="Aptos Display"/>
        </w:rPr>
      </w:pPr>
      <w:bookmarkStart w:name="_Toc454472309" w:id="42"/>
      <w:r w:rsidRPr="1FD57E3D">
        <w:rPr>
          <w:rFonts w:ascii="Aptos Display" w:hAnsi="Aptos Display" w:eastAsia="Aptos Display" w:cs="Aptos Display"/>
        </w:rPr>
        <w:t>Future scope</w:t>
      </w:r>
      <w:bookmarkEnd w:id="42"/>
    </w:p>
    <w:p w:rsidR="248DF681" w:rsidP="248DF681" w:rsidRDefault="248DF681" w14:paraId="49FFE85D" w14:textId="394E3A7F">
      <w:r w:rsidRPr="248DF681">
        <w:t>The phases below are not immediate deliverables. This document is scoped to Phase 1 and Phase 2; the following phases capture the longer-term arc and are recorded here for context.</w:t>
      </w:r>
    </w:p>
    <w:p w:rsidR="00275517" w:rsidP="248DF681" w:rsidRDefault="27527507" w14:paraId="6DC1689A" w14:textId="2734441D">
      <w:pPr>
        <w:pStyle w:val="Heading3"/>
        <w:rPr>
          <w:rFonts w:ascii="Aptos" w:hAnsi="Aptos" w:eastAsia="Aptos" w:cs="Aptos"/>
        </w:rPr>
      </w:pPr>
      <w:bookmarkStart w:name="_Toc174581120" w:id="43"/>
      <w:r w:rsidRPr="1FD57E3D">
        <w:rPr>
          <w:b/>
          <w:bCs/>
          <w:color w:val="EB0000"/>
          <w:sz w:val="24"/>
          <w:szCs w:val="24"/>
        </w:rPr>
        <w:t>Phase 3 — Inventory automation</w:t>
      </w:r>
      <w:bookmarkEnd w:id="43"/>
    </w:p>
    <w:p w:rsidR="00275517" w:rsidRDefault="7D155A87" w14:paraId="15425DCC" w14:textId="136BF7C1">
      <w:r w:rsidRPr="3CD36AE3">
        <w:rPr>
          <w:rFonts w:ascii="Aptos" w:hAnsi="Aptos" w:eastAsia="Aptos" w:cs="Aptos"/>
        </w:rPr>
        <w:t>One new reconciler in internal/controller/acceleratorclass_controller.go. Watches Node on the outer apiserver. Two responsibilities on one informer.</w:t>
      </w:r>
    </w:p>
    <w:p w:rsidR="00275517" w:rsidP="248DF681" w:rsidRDefault="59D005EC" w14:paraId="63854B34" w14:textId="5FC6FBE6">
      <w:pPr>
        <w:pStyle w:val="Heading4"/>
        <w:rPr>
          <w:rFonts w:ascii="Aptos" w:hAnsi="Aptos" w:eastAsia="Aptos" w:cs="Aptos"/>
        </w:rPr>
      </w:pPr>
      <w:bookmarkStart w:name="_Toc145661994" w:id="44"/>
      <w:r w:rsidRPr="1FD57E3D">
        <w:rPr>
          <w:rFonts w:ascii="Aptos" w:hAnsi="Aptos" w:eastAsia="Aptos" w:cs="Aptos"/>
        </w:rPr>
        <w:lastRenderedPageBreak/>
        <w:t>(a) Discovery</w:t>
      </w:r>
      <w:bookmarkEnd w:id="44"/>
    </w:p>
    <w:p w:rsidR="00275517" w:rsidP="3CD36AE3" w:rsidRDefault="7D155A87" w14:paraId="27919C26" w14:textId="075F5F5A">
      <w:pPr>
        <w:pStyle w:val="ListParagraph"/>
        <w:numPr>
          <w:ilvl w:val="0"/>
          <w:numId w:val="12"/>
        </w:numPr>
        <w:spacing w:after="0"/>
        <w:rPr>
          <w:rFonts w:ascii="Aptos" w:hAnsi="Aptos" w:eastAsia="Aptos" w:cs="Aptos"/>
        </w:rPr>
      </w:pPr>
      <w:r w:rsidRPr="3CD36AE3">
        <w:rPr>
          <w:rFonts w:ascii="Aptos" w:hAnsi="Aptos" w:eastAsia="Aptos" w:cs="Aptos"/>
        </w:rPr>
        <w:t>For each node with a recognized vendor label (nvidia.com/gpu.product in P3; AMD/Habana adapters later as functions in internal/discovery/{nvidia,amd}.go), compute a SKU slug. The NVIDIA mapping table is small, explicit, easy to extend.</w:t>
      </w:r>
    </w:p>
    <w:p w:rsidR="00275517" w:rsidP="3CD36AE3" w:rsidRDefault="7D155A87" w14:paraId="7E762899" w14:textId="22DFDD12">
      <w:pPr>
        <w:pStyle w:val="ListParagraph"/>
        <w:numPr>
          <w:ilvl w:val="0"/>
          <w:numId w:val="12"/>
        </w:numPr>
        <w:spacing w:after="0"/>
        <w:rPr>
          <w:rFonts w:ascii="Aptos" w:hAnsi="Aptos" w:eastAsia="Aptos" w:cs="Aptos"/>
        </w:rPr>
      </w:pPr>
      <w:r w:rsidRPr="3CD36AE3">
        <w:rPr>
          <w:rFonts w:ascii="Aptos" w:hAnsi="Aptos" w:eastAsia="Aptos" w:cs="Aptos"/>
        </w:rPr>
        <w:t>Ensure-create an AcceleratorClass on the inner apiserver with that slug. Stamp label rackai.rackspace.com/managed-by: discovery. Populate spec.capabilities from sibling node labels (nvidia.com/gpu.memory, nvidia.com/gpu.family, etc.).</w:t>
      </w:r>
    </w:p>
    <w:p w:rsidR="00275517" w:rsidP="3CD36AE3" w:rsidRDefault="7D155A87" w14:paraId="73629C3B" w14:textId="668B9A2A">
      <w:pPr>
        <w:pStyle w:val="ListParagraph"/>
        <w:numPr>
          <w:ilvl w:val="0"/>
          <w:numId w:val="12"/>
        </w:numPr>
        <w:spacing w:after="0"/>
        <w:rPr>
          <w:rFonts w:ascii="Aptos" w:hAnsi="Aptos" w:eastAsia="Aptos" w:cs="Aptos"/>
        </w:rPr>
      </w:pPr>
      <w:r w:rsidRPr="3CD36AE3">
        <w:rPr>
          <w:rFonts w:ascii="Aptos" w:hAnsi="Aptos" w:eastAsia="Aptos" w:cs="Aptos"/>
        </w:rPr>
        <w:t xml:space="preserve">An existing AcceleratorClass with the same name and </w:t>
      </w:r>
      <w:r w:rsidRPr="3CD36AE3">
        <w:rPr>
          <w:rFonts w:ascii="Aptos" w:hAnsi="Aptos" w:eastAsia="Aptos" w:cs="Aptos"/>
          <w:b/>
          <w:bCs/>
        </w:rPr>
        <w:t>without</w:t>
      </w:r>
      <w:r w:rsidRPr="3CD36AE3">
        <w:rPr>
          <w:rFonts w:ascii="Aptos" w:hAnsi="Aptos" w:eastAsia="Aptos" w:cs="Aptos"/>
        </w:rPr>
        <w:t xml:space="preserve"> the managed-by label → leave alone. Admin override wins.</w:t>
      </w:r>
    </w:p>
    <w:p w:rsidR="00275517" w:rsidP="3CD36AE3" w:rsidRDefault="7D155A87" w14:paraId="54831E18" w14:textId="7C37D4B8">
      <w:pPr>
        <w:pStyle w:val="ListParagraph"/>
        <w:numPr>
          <w:ilvl w:val="0"/>
          <w:numId w:val="12"/>
        </w:numPr>
        <w:spacing w:after="0"/>
        <w:rPr>
          <w:rFonts w:ascii="Aptos" w:hAnsi="Aptos" w:eastAsia="Aptos" w:cs="Aptos"/>
        </w:rPr>
      </w:pPr>
      <w:r w:rsidRPr="3CD36AE3">
        <w:rPr>
          <w:rFonts w:ascii="Aptos" w:hAnsi="Aptos" w:eastAsia="Aptos" w:cs="Aptos"/>
        </w:rPr>
        <w:t>Last node of a SKU disappears → set status.nodes: 0, leave the CR in place. Deletion is an admin decision; deleting would invalidate every ModelDeployment referencing it.</w:t>
      </w:r>
    </w:p>
    <w:p w:rsidR="00275517" w:rsidP="248DF681" w:rsidRDefault="59D005EC" w14:paraId="721309DF" w14:textId="58FBE348">
      <w:pPr>
        <w:pStyle w:val="Heading4"/>
        <w:rPr>
          <w:rFonts w:ascii="Aptos" w:hAnsi="Aptos" w:eastAsia="Aptos" w:cs="Aptos"/>
        </w:rPr>
      </w:pPr>
      <w:bookmarkStart w:name="_Toc1528125030" w:id="45"/>
      <w:r w:rsidRPr="1FD57E3D">
        <w:rPr>
          <w:rFonts w:ascii="Aptos" w:hAnsi="Aptos" w:eastAsia="Aptos" w:cs="Aptos"/>
        </w:rPr>
        <w:t>(b) Capacity</w:t>
      </w:r>
      <w:bookmarkEnd w:id="45"/>
    </w:p>
    <w:p w:rsidR="00275517" w:rsidP="3CD36AE3" w:rsidRDefault="7D155A87" w14:paraId="26EEF787" w14:textId="7523A0CD">
      <w:pPr>
        <w:pStyle w:val="ListParagraph"/>
        <w:numPr>
          <w:ilvl w:val="0"/>
          <w:numId w:val="11"/>
        </w:numPr>
        <w:spacing w:after="0"/>
        <w:rPr>
          <w:rFonts w:ascii="Aptos" w:hAnsi="Aptos" w:eastAsia="Aptos" w:cs="Aptos"/>
        </w:rPr>
      </w:pPr>
      <w:r w:rsidRPr="3CD36AE3">
        <w:rPr>
          <w:rFonts w:ascii="Aptos" w:hAnsi="Aptos" w:eastAsia="Aptos" w:cs="Aptos"/>
        </w:rPr>
        <w:t>Same informer rebuilds a per-SKU view on every Node add/update/delete: Nodes, AllocatableDevices (sum of status.allocatable["nvidia.com/gpu"]), UsedDevices (sum from a cached pod informer).</w:t>
      </w:r>
    </w:p>
    <w:p w:rsidR="00275517" w:rsidP="3CD36AE3" w:rsidRDefault="7D155A87" w14:paraId="22F518C0" w14:textId="4780D229">
      <w:pPr>
        <w:pStyle w:val="ListParagraph"/>
        <w:numPr>
          <w:ilvl w:val="0"/>
          <w:numId w:val="11"/>
        </w:numPr>
        <w:spacing w:after="0"/>
        <w:rPr>
          <w:rFonts w:ascii="Aptos" w:hAnsi="Aptos" w:eastAsia="Aptos" w:cs="Aptos"/>
        </w:rPr>
      </w:pPr>
      <w:r w:rsidRPr="3CD36AE3">
        <w:rPr>
          <w:rFonts w:ascii="Aptos" w:hAnsi="Aptos" w:eastAsia="Aptos" w:cs="Aptos"/>
        </w:rPr>
        <w:t>Writes to AcceleratorClass.Status only. Spec untouched after discovery's initial create.</w:t>
      </w:r>
    </w:p>
    <w:p w:rsidR="00275517" w:rsidP="248DF681" w:rsidRDefault="59D005EC" w14:paraId="68B95561" w14:textId="7CE6B1CE">
      <w:pPr>
        <w:pStyle w:val="Heading4"/>
        <w:rPr>
          <w:rFonts w:ascii="Aptos" w:hAnsi="Aptos" w:eastAsia="Aptos" w:cs="Aptos"/>
        </w:rPr>
      </w:pPr>
      <w:bookmarkStart w:name="_Toc1228171848" w:id="46"/>
      <w:r w:rsidRPr="1FD57E3D">
        <w:rPr>
          <w:rFonts w:ascii="Aptos" w:hAnsi="Aptos" w:eastAsia="Aptos" w:cs="Aptos"/>
        </w:rPr>
        <w:t>Status additions (additive — no API break)</w:t>
      </w:r>
      <w:bookmarkEnd w:id="46"/>
    </w:p>
    <w:p w:rsidR="00275517" w:rsidRDefault="7D155A87" w14:paraId="2E86BB98" w14:textId="54A1A7B2">
      <w:r w:rsidRPr="3CD36AE3">
        <w:rPr>
          <w:rFonts w:ascii="Aptos" w:hAnsi="Aptos" w:eastAsia="Aptos" w:cs="Aptos"/>
        </w:rPr>
        <w:t>type AcceleratorClassStatus struct {</w:t>
      </w:r>
      <w:r w:rsidR="00275517">
        <w:br/>
      </w:r>
      <w:r w:rsidRPr="3CD36AE3">
        <w:rPr>
          <w:rFonts w:ascii="Aptos" w:hAnsi="Aptos" w:eastAsia="Aptos" w:cs="Aptos"/>
        </w:rPr>
        <w:t xml:space="preserve">    ObservedGeneration int64</w:t>
      </w:r>
      <w:r w:rsidR="00275517">
        <w:br/>
      </w:r>
      <w:r w:rsidRPr="3CD36AE3">
        <w:rPr>
          <w:rFonts w:ascii="Aptos" w:hAnsi="Aptos" w:eastAsia="Aptos" w:cs="Aptos"/>
        </w:rPr>
        <w:t xml:space="preserve">    Conditions []metav1.Condition</w:t>
      </w:r>
      <w:r w:rsidR="00275517">
        <w:br/>
      </w:r>
      <w:r w:rsidRPr="3CD36AE3">
        <w:rPr>
          <w:rFonts w:ascii="Aptos" w:hAnsi="Aptos" w:eastAsia="Aptos" w:cs="Aptos"/>
        </w:rPr>
        <w:t xml:space="preserve">    Nodes int32              // count of nodes matching the selector</w:t>
      </w:r>
      <w:r w:rsidR="00275517">
        <w:br/>
      </w:r>
      <w:r w:rsidRPr="3CD36AE3">
        <w:rPr>
          <w:rFonts w:ascii="Aptos" w:hAnsi="Aptos" w:eastAsia="Aptos" w:cs="Aptos"/>
        </w:rPr>
        <w:t xml:space="preserve">    AllocatableDevices int32 // sum across matching nodes</w:t>
      </w:r>
      <w:r w:rsidR="00275517">
        <w:br/>
      </w:r>
      <w:r w:rsidRPr="3CD36AE3">
        <w:rPr>
          <w:rFonts w:ascii="Aptos" w:hAnsi="Aptos" w:eastAsia="Aptos" w:cs="Aptos"/>
        </w:rPr>
        <w:t xml:space="preserve">    UsedDevices int32        // sum of currently-scheduled GPU requests</w:t>
      </w:r>
      <w:r w:rsidR="00275517">
        <w:br/>
      </w:r>
      <w:r w:rsidRPr="3CD36AE3">
        <w:rPr>
          <w:rFonts w:ascii="Aptos" w:hAnsi="Aptos" w:eastAsia="Aptos" w:cs="Aptos"/>
        </w:rPr>
        <w:t xml:space="preserve">    DiscoveredFromLabel string // populated when managed-by=discovery, "" otherwise</w:t>
      </w:r>
      <w:r w:rsidR="00275517">
        <w:br/>
      </w:r>
      <w:r w:rsidRPr="3CD36AE3">
        <w:rPr>
          <w:rFonts w:ascii="Aptos" w:hAnsi="Aptos" w:eastAsia="Aptos" w:cs="Aptos"/>
        </w:rPr>
        <w:t>}</w:t>
      </w:r>
      <w:r w:rsidR="00275517">
        <w:br/>
      </w:r>
      <w:r w:rsidRPr="3CD36AE3">
        <w:rPr>
          <w:rFonts w:ascii="Aptos" w:hAnsi="Aptos" w:eastAsia="Aptos" w:cs="Aptos"/>
        </w:rPr>
        <w:t xml:space="preserve"> </w:t>
      </w:r>
    </w:p>
    <w:p w:rsidR="00275517" w:rsidRDefault="7D155A87" w14:paraId="21E5BD7D" w14:textId="0DE859C1">
      <w:r w:rsidRPr="3CD36AE3">
        <w:rPr>
          <w:rFonts w:ascii="Aptos" w:hAnsi="Aptos" w:eastAsia="Aptos" w:cs="Aptos"/>
          <w:b/>
          <w:bCs/>
        </w:rPr>
        <w:t>CLI</w:t>
      </w:r>
      <w:r w:rsidRPr="3CD36AE3">
        <w:rPr>
          <w:rFonts w:ascii="Aptos" w:hAnsi="Aptos" w:eastAsia="Aptos" w:cs="Aptos"/>
        </w:rPr>
        <w:t>: rackaictl accelerator list — table of SKU, Vendor, Memory, Nodes, Used/Allocatable. Thin wrapper over kubectl get.</w:t>
      </w:r>
    </w:p>
    <w:p w:rsidR="00275517" w:rsidRDefault="7D155A87" w14:paraId="23A36641" w14:textId="37252CDA">
      <w:r w:rsidRPr="3CD36AE3">
        <w:rPr>
          <w:rFonts w:ascii="Aptos" w:hAnsi="Aptos" w:eastAsia="Aptos" w:cs="Aptos"/>
          <w:b/>
          <w:bCs/>
        </w:rPr>
        <w:t>Cross-apiserver wiring</w:t>
      </w:r>
      <w:r w:rsidRPr="3CD36AE3">
        <w:rPr>
          <w:rFonts w:ascii="Aptos" w:hAnsi="Aptos" w:eastAsia="Aptos" w:cs="Aptos"/>
        </w:rPr>
        <w:t>: AcceleratorClass lives on the inner apiserver (admin surface alongside the RackAI CRDs). Nodes live on the outer apiserver. The new reconciler joins the existing dual-client pattern — watch outer, write inner. Same wiring as RegistryCredentialReconciler's mirror.</w:t>
      </w:r>
    </w:p>
    <w:p w:rsidR="00275517" w:rsidRDefault="00275517" w14:paraId="692561A8" w14:textId="3946160E"/>
    <w:p w:rsidR="00275517" w:rsidP="1FD57E3D" w:rsidRDefault="27527507" w14:paraId="1441FA9E" w14:textId="27D5CB4E">
      <w:pPr>
        <w:pStyle w:val="Heading3"/>
        <w:spacing w:before="240" w:line="264" w:lineRule="auto"/>
        <w:rPr>
          <w:rFonts w:ascii="Arial" w:hAnsi="Arial" w:eastAsia="Arial" w:cs="Arial"/>
          <w:b/>
          <w:bCs/>
          <w:color w:val="EB0000"/>
          <w:sz w:val="24"/>
          <w:szCs w:val="24"/>
        </w:rPr>
      </w:pPr>
      <w:bookmarkStart w:name="_Toc2078958108" w:id="47"/>
      <w:r w:rsidRPr="1FD57E3D">
        <w:rPr>
          <w:rFonts w:ascii="Arial" w:hAnsi="Arial" w:eastAsia="Arial" w:cs="Arial"/>
          <w:b/>
          <w:bCs/>
          <w:color w:val="EB0000"/>
          <w:sz w:val="24"/>
          <w:szCs w:val="24"/>
        </w:rPr>
        <w:lastRenderedPageBreak/>
        <w:t>Phase 4 — Model-aware auto / intelligent scheduler</w:t>
      </w:r>
      <w:bookmarkEnd w:id="47"/>
    </w:p>
    <w:p w:rsidR="00275517" w:rsidRDefault="7D155A87" w14:paraId="6DFE33D1" w14:textId="7441A9DE">
      <w:r w:rsidRPr="3CD36AE3">
        <w:rPr>
          <w:rFonts w:ascii="Aptos" w:hAnsi="Aptos" w:eastAsia="Aptos" w:cs="Aptos"/>
        </w:rPr>
        <w:t>The phase where "auto" stops meaning "no constraint" and starts meaning "the platform decides."</w:t>
      </w:r>
    </w:p>
    <w:p w:rsidR="00275517" w:rsidP="248DF681" w:rsidRDefault="59D005EC" w14:paraId="5F7CB2D9" w14:textId="36BD18E8">
      <w:pPr>
        <w:pStyle w:val="Heading4"/>
        <w:rPr>
          <w:rFonts w:ascii="Aptos" w:hAnsi="Aptos" w:eastAsia="Aptos" w:cs="Aptos"/>
        </w:rPr>
      </w:pPr>
      <w:bookmarkStart w:name="_Toc1245400220" w:id="48"/>
      <w:r w:rsidRPr="1FD57E3D">
        <w:rPr>
          <w:rFonts w:ascii="Aptos" w:hAnsi="Aptos" w:eastAsia="Aptos" w:cs="Aptos"/>
        </w:rPr>
        <w:t>Model analysis tool</w:t>
      </w:r>
      <w:bookmarkEnd w:id="48"/>
    </w:p>
    <w:p w:rsidR="00275517" w:rsidP="3CD36AE3" w:rsidRDefault="7D155A87" w14:paraId="6A0E1951" w14:textId="124FFF0B">
      <w:pPr>
        <w:pStyle w:val="ListParagraph"/>
        <w:numPr>
          <w:ilvl w:val="0"/>
          <w:numId w:val="10"/>
        </w:numPr>
        <w:spacing w:after="0"/>
        <w:rPr>
          <w:rFonts w:ascii="Aptos" w:hAnsi="Aptos" w:eastAsia="Aptos" w:cs="Aptos"/>
        </w:rPr>
      </w:pPr>
      <w:r w:rsidRPr="3CD36AE3">
        <w:rPr>
          <w:rFonts w:ascii="Aptos" w:hAnsi="Aptos" w:eastAsia="Aptos" w:cs="Aptos"/>
        </w:rPr>
        <w:t>New internal/modelanalysis/ package. Inputs: Model.spec (parameterCount, precision, quantization, modelFamily) + a small fit table.</w:t>
      </w:r>
    </w:p>
    <w:p w:rsidR="00275517" w:rsidP="3CD36AE3" w:rsidRDefault="7D155A87" w14:paraId="38472900" w14:textId="38EF61F5">
      <w:pPr>
        <w:pStyle w:val="ListParagraph"/>
        <w:numPr>
          <w:ilvl w:val="0"/>
          <w:numId w:val="10"/>
        </w:numPr>
        <w:spacing w:after="0"/>
        <w:rPr>
          <w:rFonts w:ascii="Aptos" w:hAnsi="Aptos" w:eastAsia="Aptos" w:cs="Aptos"/>
        </w:rPr>
      </w:pPr>
      <w:r w:rsidRPr="3CD36AE3">
        <w:rPr>
          <w:rFonts w:ascii="Aptos" w:hAnsi="Aptos" w:eastAsia="Aptos" w:cs="Aptos"/>
        </w:rPr>
        <w:t>Output: ranked list of AcceleratorClass names whose spec.capabilities satisfies the model's requirements at the requested replica count.</w:t>
      </w:r>
    </w:p>
    <w:p w:rsidR="00275517" w:rsidP="3CD36AE3" w:rsidRDefault="7D155A87" w14:paraId="38A47517" w14:textId="2E5F1CDA">
      <w:pPr>
        <w:pStyle w:val="ListParagraph"/>
        <w:numPr>
          <w:ilvl w:val="0"/>
          <w:numId w:val="10"/>
        </w:numPr>
        <w:spacing w:after="0"/>
        <w:rPr>
          <w:rFonts w:ascii="Aptos" w:hAnsi="Aptos" w:eastAsia="Aptos" w:cs="Aptos"/>
        </w:rPr>
      </w:pPr>
      <w:r w:rsidRPr="3CD36AE3">
        <w:rPr>
          <w:rFonts w:ascii="Aptos" w:hAnsi="Aptos" w:eastAsia="Aptos" w:cs="Aptos"/>
        </w:rPr>
        <w:t>Populates Model.status.recommendedAccelerators []string. Re-reconciles when Model spec changes OR when an AcceleratorClass's capabilities change (new SKU discovered).</w:t>
      </w:r>
    </w:p>
    <w:p w:rsidR="00275517" w:rsidP="248DF681" w:rsidRDefault="59D005EC" w14:paraId="7CF778EC" w14:textId="3E67C252">
      <w:pPr>
        <w:pStyle w:val="Heading4"/>
        <w:rPr>
          <w:rFonts w:ascii="Aptos" w:hAnsi="Aptos" w:eastAsia="Aptos" w:cs="Aptos"/>
        </w:rPr>
      </w:pPr>
      <w:bookmarkStart w:name="_Toc1623255116" w:id="49"/>
      <w:r w:rsidRPr="1FD57E3D">
        <w:rPr>
          <w:rFonts w:ascii="Aptos" w:hAnsi="Aptos" w:eastAsia="Aptos" w:cs="Aptos"/>
        </w:rPr>
        <w:t>API additions (siblings — no reshape)</w:t>
      </w:r>
      <w:bookmarkEnd w:id="49"/>
    </w:p>
    <w:p w:rsidR="00275517" w:rsidRDefault="7D155A87" w14:paraId="4714D13A" w14:textId="2B334DA2">
      <w:r w:rsidRPr="3CD36AE3">
        <w:rPr>
          <w:rFonts w:ascii="Aptos" w:hAnsi="Aptos" w:eastAsia="Aptos" w:cs="Aptos"/>
        </w:rPr>
        <w:t>// AcceleratorClassFallback is an ordered preference list consulted when</w:t>
      </w:r>
      <w:r w:rsidR="00275517">
        <w:br/>
      </w:r>
      <w:r w:rsidRPr="3CD36AE3">
        <w:rPr>
          <w:rFonts w:ascii="Aptos" w:hAnsi="Aptos" w:eastAsia="Aptos" w:cs="Aptos"/>
        </w:rPr>
        <w:t>// the primary AcceleratorClass has no capacity. Each skipped entry</w:t>
      </w:r>
      <w:r w:rsidR="00275517">
        <w:br/>
      </w:r>
      <w:r w:rsidRPr="3CD36AE3">
        <w:rPr>
          <w:rFonts w:ascii="Aptos" w:hAnsi="Aptos" w:eastAsia="Aptos" w:cs="Aptos"/>
        </w:rPr>
        <w:t>// transitions through a "PendingCapacity" Condition before falling through.</w:t>
      </w:r>
      <w:r w:rsidR="00275517">
        <w:br/>
      </w:r>
      <w:r w:rsidRPr="3CD36AE3">
        <w:rPr>
          <w:rFonts w:ascii="Aptos" w:hAnsi="Aptos" w:eastAsia="Aptos" w:cs="Aptos"/>
        </w:rPr>
        <w:t>// +optional</w:t>
      </w:r>
      <w:r w:rsidR="00275517">
        <w:br/>
      </w:r>
      <w:r w:rsidRPr="3CD36AE3">
        <w:rPr>
          <w:rFonts w:ascii="Aptos" w:hAnsi="Aptos" w:eastAsia="Aptos" w:cs="Aptos"/>
        </w:rPr>
        <w:t>AcceleratorClassFallback []string `json:"acceleratorClassFallback,omitempty"`</w:t>
      </w:r>
      <w:r w:rsidR="00275517">
        <w:br/>
      </w:r>
      <w:r w:rsidRPr="3CD36AE3">
        <w:rPr>
          <w:rFonts w:ascii="Aptos" w:hAnsi="Aptos" w:eastAsia="Aptos" w:cs="Aptos"/>
        </w:rPr>
        <w:t xml:space="preserve"> </w:t>
      </w:r>
    </w:p>
    <w:p w:rsidR="00275517" w:rsidP="248DF681" w:rsidRDefault="59D005EC" w14:paraId="19C87F79" w14:textId="2CC09D16">
      <w:pPr>
        <w:pStyle w:val="Heading4"/>
        <w:rPr>
          <w:rFonts w:ascii="Aptos" w:hAnsi="Aptos" w:eastAsia="Aptos" w:cs="Aptos"/>
        </w:rPr>
      </w:pPr>
      <w:bookmarkStart w:name="_Toc1988925427" w:id="50"/>
      <w:r w:rsidRPr="1FD57E3D">
        <w:rPr>
          <w:rFonts w:ascii="Aptos" w:hAnsi="Aptos" w:eastAsia="Aptos" w:cs="Aptos"/>
        </w:rPr>
        <w:t>"auto" rebinding</w:t>
      </w:r>
      <w:bookmarkEnd w:id="50"/>
    </w:p>
    <w:p w:rsidR="00275517" w:rsidRDefault="7D155A87" w14:paraId="5F618C59" w14:textId="6FE0D1BE">
      <w:r w:rsidRPr="3CD36AE3">
        <w:rPr>
          <w:rFonts w:ascii="Aptos" w:hAnsi="Aptos" w:eastAsia="Aptos" w:cs="Aptos"/>
        </w:rPr>
        <w:t>When acceleratorClass: "auto" (or unset), the resolver now consults Model.status.recommendedAccelerators and binds to the first one with capacity. If none have capacity, the pod stays Pending with a Condition listing recommendations and where capacity is short.</w:t>
      </w:r>
    </w:p>
    <w:p w:rsidR="00275517" w:rsidP="248DF681" w:rsidRDefault="59D005EC" w14:paraId="1537B3C6" w14:textId="1DBDC1A6">
      <w:pPr>
        <w:pStyle w:val="Heading4"/>
        <w:rPr>
          <w:rFonts w:ascii="Aptos" w:hAnsi="Aptos" w:eastAsia="Aptos" w:cs="Aptos"/>
        </w:rPr>
      </w:pPr>
      <w:bookmarkStart w:name="_Toc875130027" w:id="51"/>
      <w:r w:rsidRPr="1FD57E3D">
        <w:rPr>
          <w:rFonts w:ascii="Aptos" w:hAnsi="Aptos" w:eastAsia="Aptos" w:cs="Aptos"/>
        </w:rPr>
        <w:t>Scheduler upgrade (gated)</w:t>
      </w:r>
      <w:bookmarkEnd w:id="51"/>
    </w:p>
    <w:p w:rsidR="00275517" w:rsidRDefault="7D155A87" w14:paraId="702010C1" w14:textId="1CD0E036">
      <w:r w:rsidRPr="3CD36AE3">
        <w:rPr>
          <w:rFonts w:ascii="Aptos" w:hAnsi="Aptos" w:eastAsia="Aptos" w:cs="Aptos"/>
        </w:rPr>
        <w:t>Kai or Volcano enters only if P4 surfaces a real need — gang scheduling for multi-pod inference (TP/PP), queue fairness on an over-subscribed SKU. The API doesn't change; the scheduler plugin reads the same nodeAffinity we already stamp, plus a new optional schedulingPolicy sibling. Decision gets its own brainstorm in P4.</w:t>
      </w:r>
    </w:p>
    <w:p w:rsidR="00275517" w:rsidRDefault="7D155A87" w14:paraId="4787ADE8" w14:textId="019CFDB5">
      <w:r w:rsidRPr="3CD36AE3">
        <w:rPr>
          <w:rFonts w:ascii="Aptos" w:hAnsi="Aptos" w:eastAsia="Aptos" w:cs="Aptos"/>
          <w:b/>
          <w:bCs/>
        </w:rPr>
        <w:t>Backward compatibility preserved</w:t>
      </w:r>
      <w:r w:rsidRPr="3CD36AE3">
        <w:rPr>
          <w:rFonts w:ascii="Aptos" w:hAnsi="Aptos" w:eastAsia="Aptos" w:cs="Aptos"/>
        </w:rPr>
        <w:t>: a Phase 1 user who wrote acceleratorClass: h100-80gb keeps that exact behavior in P4. New behaviors apply only when the user opts in (sets fallback) or opts out of explicit choice (uses "auto").</w:t>
      </w:r>
    </w:p>
    <w:p w:rsidR="00275517" w:rsidRDefault="00275517" w14:paraId="5AC0F8F1" w14:textId="1507C96A"/>
    <w:p w:rsidR="00275517" w:rsidP="248DF681" w:rsidRDefault="59D005EC" w14:paraId="56AAE094" w14:textId="0C645F21">
      <w:pPr>
        <w:pStyle w:val="Heading2"/>
        <w:rPr>
          <w:rFonts w:ascii="Aptos" w:hAnsi="Aptos" w:eastAsia="Aptos" w:cs="Aptos"/>
          <w:sz w:val="24"/>
          <w:szCs w:val="24"/>
        </w:rPr>
      </w:pPr>
      <w:bookmarkStart w:name="_Toc1077473432" w:id="52"/>
      <w:r w:rsidRPr="1FD57E3D">
        <w:rPr>
          <w:rFonts w:ascii="Aptos" w:hAnsi="Aptos" w:eastAsia="Aptos" w:cs="Aptos"/>
          <w:sz w:val="24"/>
          <w:szCs w:val="24"/>
        </w:rPr>
        <w:t>Open questions tracked for the implementation plan</w:t>
      </w:r>
      <w:bookmarkEnd w:id="52"/>
    </w:p>
    <w:p w:rsidR="00275517" w:rsidP="3CD36AE3" w:rsidRDefault="7D155A87" w14:paraId="65A6195A" w14:textId="546EB7D1">
      <w:pPr>
        <w:pStyle w:val="ListParagraph"/>
        <w:numPr>
          <w:ilvl w:val="0"/>
          <w:numId w:val="9"/>
        </w:numPr>
        <w:spacing w:after="0"/>
        <w:rPr>
          <w:rFonts w:ascii="Aptos" w:hAnsi="Aptos" w:eastAsia="Aptos" w:cs="Aptos"/>
        </w:rPr>
      </w:pPr>
      <w:r w:rsidRPr="3CD36AE3">
        <w:rPr>
          <w:rFonts w:ascii="Aptos" w:hAnsi="Aptos" w:eastAsia="Aptos" w:cs="Aptos"/>
          <w:b/>
          <w:bCs/>
        </w:rPr>
        <w:t>Validation mechanism</w:t>
      </w:r>
      <w:r w:rsidRPr="3CD36AE3">
        <w:rPr>
          <w:rFonts w:ascii="Aptos" w:hAnsi="Aptos" w:eastAsia="Aptos" w:cs="Aptos"/>
        </w:rPr>
        <w:t xml:space="preserve"> for the reserved "auto" name and the nodeSelectorTerms non-empty constraint. P1 uses CEL on the CRD (+kubebuilder:validation:XValidation for name, +kubebuilder:validation:MinItems=1 for the list) plus a runtime guard in Resolve. </w:t>
      </w:r>
      <w:r w:rsidRPr="3CD36AE3">
        <w:rPr>
          <w:rFonts w:ascii="Aptos" w:hAnsi="Aptos" w:eastAsia="Aptos" w:cs="Aptos"/>
        </w:rPr>
        <w:lastRenderedPageBreak/>
        <w:t>No new admission webhook — the codebase explicitly defers webhooks until enough cross-field rules accumulate to justify one (per docs/architecture/overview.md "Deferred").</w:t>
      </w:r>
    </w:p>
    <w:p w:rsidR="00275517" w:rsidP="3CD36AE3" w:rsidRDefault="7D155A87" w14:paraId="73DDDBD1" w14:textId="13B3FC3A">
      <w:pPr>
        <w:pStyle w:val="ListParagraph"/>
        <w:numPr>
          <w:ilvl w:val="0"/>
          <w:numId w:val="9"/>
        </w:numPr>
        <w:spacing w:after="0"/>
        <w:rPr>
          <w:rFonts w:ascii="Aptos" w:hAnsi="Aptos" w:eastAsia="Aptos" w:cs="Aptos"/>
        </w:rPr>
      </w:pPr>
      <w:r w:rsidRPr="3CD36AE3">
        <w:rPr>
          <w:rFonts w:ascii="Aptos" w:hAnsi="Aptos" w:eastAsia="Aptos" w:cs="Aptos"/>
          <w:b/>
          <w:bCs/>
        </w:rPr>
        <w:t>Bootstrap catalog</w:t>
      </w:r>
      <w:r w:rsidRPr="3CD36AE3">
        <w:rPr>
          <w:rFonts w:ascii="Aptos" w:hAnsi="Aptos" w:eastAsia="Aptos" w:cs="Aptos"/>
        </w:rPr>
        <w:t>: the 59-entry catalog leaves acceleratorClass unset in P1, matching the existing pattern of leaving modelPullCredential unset. Adding recommendations is a non-blocking follow-up PR once Phase 1 ships.</w:t>
      </w:r>
    </w:p>
    <w:p w:rsidR="00275517" w:rsidP="3CD36AE3" w:rsidRDefault="7D155A87" w14:paraId="5699367C" w14:textId="4B15C041">
      <w:pPr>
        <w:pStyle w:val="ListParagraph"/>
        <w:numPr>
          <w:ilvl w:val="0"/>
          <w:numId w:val="9"/>
        </w:numPr>
        <w:spacing w:after="0"/>
        <w:rPr>
          <w:rFonts w:ascii="Aptos" w:hAnsi="Aptos" w:eastAsia="Aptos" w:cs="Aptos"/>
        </w:rPr>
      </w:pPr>
      <w:r w:rsidRPr="3CD36AE3">
        <w:rPr>
          <w:rFonts w:ascii="Aptos" w:hAnsi="Aptos" w:eastAsia="Aptos" w:cs="Aptos"/>
          <w:b/>
          <w:bCs/>
        </w:rPr>
        <w:t>Validator phase SKU</w:t>
      </w:r>
      <w:r w:rsidRPr="3CD36AE3">
        <w:rPr>
          <w:rFonts w:ascii="Aptos" w:hAnsi="Aptos" w:eastAsia="Aptos" w:cs="Aptos"/>
        </w:rPr>
        <w:t xml:space="preserve"> in P2 — current lean is validator stays GPU-agnostic; confirm at P2 start.</w:t>
      </w:r>
    </w:p>
    <w:p w:rsidR="00275517" w:rsidP="3CD36AE3" w:rsidRDefault="7D155A87" w14:paraId="4262A480" w14:textId="02AEE00B">
      <w:pPr>
        <w:pStyle w:val="ListParagraph"/>
        <w:numPr>
          <w:ilvl w:val="0"/>
          <w:numId w:val="9"/>
        </w:numPr>
        <w:spacing w:after="0"/>
        <w:rPr>
          <w:rFonts w:ascii="Aptos" w:hAnsi="Aptos" w:eastAsia="Aptos" w:cs="Aptos"/>
        </w:rPr>
      </w:pPr>
      <w:r w:rsidRPr="3CD36AE3">
        <w:rPr>
          <w:rFonts w:ascii="Aptos" w:hAnsi="Aptos" w:eastAsia="Aptos" w:cs="Aptos"/>
          <w:b/>
          <w:bCs/>
        </w:rPr>
        <w:t>Capacity accounting</w:t>
      </w:r>
      <w:r w:rsidRPr="3CD36AE3">
        <w:rPr>
          <w:rFonts w:ascii="Aptos" w:hAnsi="Aptos" w:eastAsia="Aptos" w:cs="Aptos"/>
        </w:rPr>
        <w:t xml:space="preserve"> in P3 — pod-informer vs. node-allocatable-minus-allocated. Defer to the P3 plan.</w:t>
      </w:r>
    </w:p>
    <w:p w:rsidR="00275517" w:rsidRDefault="00275517" w14:paraId="5EB6184C" w14:textId="276AB165"/>
    <w:p w:rsidR="00275517" w:rsidP="248DF681" w:rsidRDefault="59D005EC" w14:paraId="347F47A5" w14:textId="24D5599C">
      <w:pPr>
        <w:pStyle w:val="Heading2"/>
        <w:rPr>
          <w:rFonts w:ascii="Aptos" w:hAnsi="Aptos" w:eastAsia="Aptos" w:cs="Aptos"/>
          <w:sz w:val="24"/>
          <w:szCs w:val="24"/>
        </w:rPr>
      </w:pPr>
      <w:bookmarkStart w:name="_Toc1119747104" w:id="53"/>
      <w:r w:rsidRPr="1FD57E3D">
        <w:rPr>
          <w:rFonts w:ascii="Aptos" w:hAnsi="Aptos" w:eastAsia="Aptos" w:cs="Aptos"/>
          <w:sz w:val="24"/>
          <w:szCs w:val="24"/>
        </w:rPr>
        <w:t>Where things live</w:t>
      </w:r>
      <w:bookmarkEnd w:id="53"/>
    </w:p>
    <w:tbl>
      <w:tblPr>
        <w:tblW w:w="0" w:type="auto"/>
        <w:tblBorders>
          <w:top w:val="single" w:color="000000" w:themeColor="text1" w:sz="6" w:space="0"/>
          <w:left w:val="single" w:color="000000" w:themeColor="text1" w:sz="6" w:space="0"/>
          <w:bottom w:val="single" w:color="000000" w:themeColor="text1" w:sz="6" w:space="0"/>
          <w:right w:val="single" w:color="000000" w:themeColor="text1" w:sz="6" w:space="0"/>
        </w:tblBorders>
        <w:tblLook w:val="06A0" w:firstRow="1" w:lastRow="0" w:firstColumn="1" w:lastColumn="0" w:noHBand="1" w:noVBand="1"/>
      </w:tblPr>
      <w:tblGrid>
        <w:gridCol w:w="2109"/>
        <w:gridCol w:w="6901"/>
      </w:tblGrid>
      <w:tr w:rsidR="3CD36AE3" w:rsidTr="3CD36AE3" w14:paraId="701A4961"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8A76BD0" w14:textId="631A98AE">
            <w:pPr>
              <w:spacing w:after="0"/>
              <w:jc w:val="center"/>
            </w:pPr>
            <w:r w:rsidRPr="3CD36AE3">
              <w:rPr>
                <w:b/>
                <w:bCs/>
              </w:rPr>
              <w:t>Concern</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7699F6CD" w14:textId="18523982">
            <w:pPr>
              <w:spacing w:after="0"/>
              <w:jc w:val="center"/>
            </w:pPr>
            <w:r w:rsidRPr="3CD36AE3">
              <w:rPr>
                <w:b/>
                <w:bCs/>
              </w:rPr>
              <w:t>File</w:t>
            </w:r>
          </w:p>
        </w:tc>
      </w:tr>
      <w:tr w:rsidR="3CD36AE3" w:rsidTr="3CD36AE3" w14:paraId="50744DF4"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4FCA624" w14:textId="17586AB5">
            <w:pPr>
              <w:spacing w:after="0"/>
            </w:pPr>
            <w:r>
              <w:t>CRD types</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46384C29" w14:textId="311DA970">
            <w:pPr>
              <w:spacing w:after="0"/>
            </w:pPr>
            <w:r>
              <w:t>api/v1alpha1/acceleratorclass_types.go</w:t>
            </w:r>
          </w:p>
        </w:tc>
      </w:tr>
      <w:tr w:rsidR="3CD36AE3" w:rsidTr="3CD36AE3" w14:paraId="05F6E133"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3F406CBC" w14:textId="1BE4E98C">
            <w:pPr>
              <w:spacing w:after="0"/>
            </w:pPr>
            <w:r>
              <w:t>Field on ModelClass</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6BC941F3" w14:textId="5755A461">
            <w:pPr>
              <w:spacing w:after="0"/>
            </w:pPr>
            <w:r>
              <w:t>api/v1alpha1/modelclass_types.go</w:t>
            </w:r>
          </w:p>
        </w:tc>
      </w:tr>
      <w:tr w:rsidR="3CD36AE3" w:rsidTr="3CD36AE3" w14:paraId="1BF90F3B"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72C9B7B5" w14:textId="4EC165BD">
            <w:pPr>
              <w:spacing w:after="0"/>
            </w:pPr>
            <w:r>
              <w:t>Field on ModelDeployment</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55B29591" w14:textId="14604638">
            <w:pPr>
              <w:spacing w:after="0"/>
            </w:pPr>
            <w:r>
              <w:t>api/v1alpha1/modeldeployment_types.go</w:t>
            </w:r>
          </w:p>
        </w:tc>
      </w:tr>
      <w:tr w:rsidR="3CD36AE3" w:rsidTr="3CD36AE3" w14:paraId="15BE7701"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81BD3B5" w14:textId="6C62AF1E">
            <w:pPr>
              <w:spacing w:after="0"/>
            </w:pPr>
            <w:r>
              <w:t>Sentinel errors + resolver field</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01FADE08" w14:textId="6B89BC03">
            <w:pPr>
              <w:spacing w:after="0"/>
            </w:pPr>
            <w:r>
              <w:t>pkg/scope/modeldeployment_resolve.go</w:t>
            </w:r>
          </w:p>
        </w:tc>
      </w:tr>
      <w:tr w:rsidR="3CD36AE3" w:rsidTr="3CD36AE3" w14:paraId="462D799F"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B145E97" w14:textId="6F9191C1">
            <w:pPr>
              <w:spacing w:after="0"/>
            </w:pPr>
            <w:r>
              <w:t>Adapter helper</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6B0BAD9C" w14:textId="3B287360">
            <w:pPr>
              <w:spacing w:after="0"/>
            </w:pPr>
            <w:r>
              <w:t>internal/runtime/adapter.go (next to resourcesFromSpec)</w:t>
            </w:r>
          </w:p>
        </w:tc>
      </w:tr>
      <w:tr w:rsidR="3CD36AE3" w:rsidTr="3CD36AE3" w14:paraId="77CD1576"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2E32ED43" w14:textId="4BBD43F1">
            <w:pPr>
              <w:spacing w:after="0"/>
            </w:pPr>
            <w:r>
              <w:t>Adapter stamping</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0A76F151" w14:textId="768A1E3A">
            <w:pPr>
              <w:spacing w:after="0"/>
            </w:pPr>
            <w:r>
              <w:t>internal/runtime/{vllm,nim,optimized_nim_vllm}.go</w:t>
            </w:r>
          </w:p>
        </w:tc>
      </w:tr>
      <w:tr w:rsidR="3CD36AE3" w:rsidTr="3CD36AE3" w14:paraId="3E2B94C7"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43A03CFE" w14:textId="20EFA65A">
            <w:pPr>
              <w:spacing w:after="0"/>
            </w:pPr>
            <w:r>
              <w:t>Watch fan-out</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25A3A46F" w14:textId="3969FBA7">
            <w:pPr>
              <w:spacing w:after="0"/>
            </w:pPr>
            <w:r>
              <w:t>internal/controller/modeldeployment_controller.go + indexers.go</w:t>
            </w:r>
          </w:p>
        </w:tc>
      </w:tr>
      <w:tr w:rsidR="3CD36AE3" w:rsidTr="3CD36AE3" w14:paraId="6552A310"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52B68F98" w14:textId="690BBE22">
            <w:pPr>
              <w:spacing w:after="0"/>
            </w:pPr>
            <w:r>
              <w:t>CRD manifests (generated)</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5B9D50B9" w14:textId="6B049AF6">
            <w:pPr>
              <w:spacing w:after="0"/>
            </w:pPr>
            <w:r>
              <w:t>config/crd/bases/rackai.rackspace.com_acceleratorclasses.yaml</w:t>
            </w:r>
          </w:p>
        </w:tc>
      </w:tr>
      <w:tr w:rsidR="3CD36AE3" w:rsidTr="3CD36AE3" w14:paraId="5F3C714E" w14:textId="77777777">
        <w:trPr>
          <w:trHeight w:val="300"/>
        </w:trPr>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6AB84643" w14:textId="30037C83">
            <w:pPr>
              <w:spacing w:after="0"/>
            </w:pPr>
            <w:r>
              <w:t>Discovery (P3)</w:t>
            </w:r>
          </w:p>
        </w:tc>
        <w:tc>
          <w:tcPr>
            <w:tcW w:w="45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3CD36AE3" w:rsidP="3CD36AE3" w:rsidRDefault="3CD36AE3" w14:paraId="111A76DA" w14:textId="567CA0AB">
            <w:pPr>
              <w:spacing w:after="0"/>
            </w:pPr>
            <w:r>
              <w:t>internal/controller/acceleratorclass_controller.go, internal/discovery/nvidia.go</w:t>
            </w:r>
          </w:p>
        </w:tc>
      </w:tr>
    </w:tbl>
    <w:p w:rsidR="00275517" w:rsidRDefault="00275517" w14:paraId="5E5787A5" w14:textId="7B23268B"/>
    <w:sectPr w:rsidR="00275517">
      <w:headerReference w:type="even" r:id="rId23"/>
      <w:headerReference w:type="default" r:id="rId24"/>
      <w:footerReference w:type="even" r:id="rId25"/>
      <w:footerReference w:type="default" r:id="rId26"/>
      <w:headerReference w:type="first" r:id="rId27"/>
      <w:footerReference w:type="first" r:id="rId28"/>
      <w:pgSz w:w="11906" w:h="16838"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RR" w:author="Rohit Rajak" w:date="2026-06-20T21:02:00Z" w:id="4">
    <w:p w:rsidR="00980CA6" w:rsidRDefault="00980CA6" w14:paraId="379A8423" w14:textId="058AA474">
      <w:r>
        <w:annotationRef/>
      </w:r>
      <w:r>
        <w:fldChar w:fldCharType="begin"/>
      </w:r>
      <w:r>
        <w:instrText xml:space="preserve"> HYPERLINK "mailto:paavan.shanbhag@rackspace.com"</w:instrText>
      </w:r>
      <w:bookmarkStart w:name="_@_9DE833FC87204F859AA9298F9514AD4CZ" w:id="5"/>
      <w:r>
        <w:fldChar w:fldCharType="separate"/>
      </w:r>
      <w:bookmarkEnd w:id="5"/>
      <w:r w:rsidRPr="6EBADFFA">
        <w:rPr>
          <w:noProof/>
        </w:rPr>
        <w:t>@Paavan Shanbhag</w:t>
      </w:r>
      <w:r>
        <w:fldChar w:fldCharType="end"/>
      </w:r>
      <w:r w:rsidRPr="1E9657BC">
        <w:t xml:space="preserve"> this isn't exactly what happens. The AcceleratorClass CR stores a set of selectors(and optionally a set of toleration terms as well) that then enables the user to schedule their inference workload to a node which matches the node selectors(or tolerations if provided) by specifying the AcceleratorClass name in the spec.</w:t>
      </w:r>
    </w:p>
  </w:comment>
  <w:comment w:initials="RR" w:author="Rohit Rajak" w:date="2026-06-20T21:04:00Z" w:id="7">
    <w:p w:rsidR="00980CA6" w:rsidRDefault="00980CA6" w14:paraId="6DD0C5B0" w14:textId="360E7187">
      <w:r>
        <w:annotationRef/>
      </w:r>
      <w:r w:rsidRPr="352EC7F8">
        <w:t xml:space="preserve">please see: </w:t>
      </w:r>
      <w:hyperlink w:history="1" r:id="rId1">
        <w:r w:rsidRPr="4980DAF5">
          <w:rPr>
            <w:rStyle w:val="Hyperlink"/>
          </w:rPr>
          <w:t>accelerator selection design.docx</w:t>
        </w:r>
      </w:hyperlink>
    </w:p>
  </w:comment>
  <w:comment w:initials="PS" w:author="Paavan Shanbhag" w:date="2026-06-15T17:08:00Z" w:id="11">
    <w:p w:rsidR="00980CA6" w:rsidRDefault="00980CA6" w14:paraId="523FD8F6" w14:textId="232F54E5">
      <w:r>
        <w:annotationRef/>
      </w:r>
      <w:r w:rsidRPr="22461B06">
        <w:t>clear conditions? Are you implying pod status?</w:t>
      </w:r>
    </w:p>
  </w:comment>
  <w:comment w:initials="RR" w:author="Rohit Rajak" w:date="2026-06-16T12:43:00Z" w:id="12">
    <w:p w:rsidR="00980CA6" w:rsidRDefault="00980CA6" w14:paraId="572AF264" w14:textId="120524E0">
      <w:r>
        <w:annotationRef/>
      </w:r>
      <w:r w:rsidRPr="58355154">
        <w:t>yes, the conditions array in the status field.</w:t>
      </w:r>
    </w:p>
  </w:comment>
  <w:comment w:initials="PS" w:author="Paavan Shanbhag" w:date="2026-06-15T17:17:00Z" w:id="14">
    <w:p w:rsidR="00980CA6" w:rsidRDefault="00980CA6" w14:paraId="713F99AF" w14:textId="6B667072">
      <w:r>
        <w:annotationRef/>
      </w:r>
      <w:r w:rsidRPr="6AEFED20">
        <w:t>Refer to this collection as something else. Catalog is confusing.</w:t>
      </w:r>
    </w:p>
  </w:comment>
  <w:comment w:initials="RR" w:author="Rohit Rajak" w:date="2026-06-16T12:46:00Z" w:id="15">
    <w:p w:rsidR="00980CA6" w:rsidRDefault="00980CA6" w14:paraId="5089FCFB" w14:textId="21E5B0DE">
      <w:r>
        <w:annotationRef/>
      </w:r>
      <w:r w:rsidRPr="4E8AEC31">
        <w:t>okay.</w:t>
      </w:r>
    </w:p>
  </w:comment>
  <w:comment w:initials="PS" w:author="Paavan Shanbhag" w:date="2026-06-15T17:20:00Z" w:id="16">
    <w:p w:rsidR="00980CA6" w:rsidRDefault="00980CA6" w14:paraId="307D4368" w14:textId="6455D751">
      <w:r>
        <w:annotationRef/>
      </w:r>
      <w:r w:rsidRPr="045CFB7E">
        <w:t>Should we allow this or mandate they name it a certain way ? What happens when we do autodiscover of SKUs and create these types?</w:t>
      </w:r>
    </w:p>
  </w:comment>
  <w:comment w:initials="RR" w:author="Rohit Rajak" w:date="2026-06-16T12:47:00Z" w:id="17">
    <w:p w:rsidR="00980CA6" w:rsidRDefault="00980CA6" w14:paraId="01BAE786" w14:textId="1EE1FA75">
      <w:r>
        <w:annotationRef/>
      </w:r>
      <w:r w:rsidRPr="1AC9991F">
        <w:t>they are free to name these objects however they want. When we auto discover, we will name it in a certain way- that's TBD.</w:t>
      </w:r>
    </w:p>
  </w:comment>
  <w:comment w:initials="RR" w:author="Rohit Rajak" w:date="2026-06-23T14:09:00Z" w:id="18">
    <w:p w:rsidR="00980CA6" w:rsidRDefault="00980CA6" w14:paraId="15083BC3" w14:textId="2D81F583">
      <w:r>
        <w:annotationRef/>
      </w:r>
      <w:r w:rsidRPr="64F83B9E">
        <w:t>Also pointing out here that creating AcceleratorClass as of today is a manual post installation step until Phase 3 is completed.</w:t>
      </w:r>
    </w:p>
  </w:comment>
  <w:comment w:initials="RR" w:author="Rohit Rajak" w:date="2026-06-23T13:39:00Z" w:id="19">
    <w:p w:rsidR="00980CA6" w:rsidRDefault="00980CA6" w14:paraId="15F6BECC" w14:textId="4D39EB74">
      <w:r>
        <w:annotationRef/>
      </w:r>
      <w:r w:rsidRPr="604B738C">
        <w:t xml:space="preserve">A suggestion from </w:t>
      </w:r>
      <w:r>
        <w:fldChar w:fldCharType="begin"/>
      </w:r>
      <w:r>
        <w:instrText xml:space="preserve"> HYPERLINK "mailto:paavan.shanbhag@rackspace.com"</w:instrText>
      </w:r>
      <w:bookmarkStart w:name="_@_58CBD72070774177B9733B85D03594CBZ" w:id="20"/>
      <w:r>
        <w:fldChar w:fldCharType="separate"/>
      </w:r>
      <w:bookmarkEnd w:id="20"/>
      <w:r w:rsidRPr="28386CA8">
        <w:rPr>
          <w:noProof/>
        </w:rPr>
        <w:t>@Paavan Shanbhag</w:t>
      </w:r>
      <w:r>
        <w:fldChar w:fldCharType="end"/>
      </w:r>
      <w:r w:rsidRPr="7E06F93E">
        <w:t xml:space="preserve"> is to have "" in phase 1 and 2 which behaves as "auto" described here and to introduce "auto" in phase 4.</w:t>
      </w:r>
    </w:p>
  </w:comment>
  <w:comment w:initials="PS" w:author="Paavan Shanbhag" w:date="2026-06-15T17:22:00Z" w:id="21">
    <w:p w:rsidR="00980CA6" w:rsidRDefault="00980CA6" w14:paraId="6B09CA6A" w14:textId="46C2B19F">
      <w:r>
        <w:annotationRef/>
      </w:r>
      <w:r w:rsidRPr="5BC9FE21">
        <w:t>If auto behavior is going to change over time, we should bring it in the picture when phase 4 is ready. Right now, empty string defaults to today's behavior?</w:t>
      </w:r>
    </w:p>
  </w:comment>
  <w:comment w:initials="RR" w:author="Rohit Rajak" w:date="2026-06-16T12:47:00Z" w:id="22">
    <w:p w:rsidR="00980CA6" w:rsidRDefault="00980CA6" w14:paraId="58FA07D2" w14:textId="29CAC67F">
      <w:r>
        <w:annotationRef/>
      </w:r>
      <w:r w:rsidRPr="0FD76FB6">
        <w:t>Right now auto == "" == k8s default scheduler</w:t>
      </w:r>
    </w:p>
  </w:comment>
  <w:comment w:initials="PS" w:author="Paavan Shanbhag" w:date="2026-06-15T17:27:00Z" w:id="23">
    <w:p w:rsidR="00980CA6" w:rsidRDefault="00980CA6" w14:paraId="254CF2E7" w14:textId="0CE0E248">
      <w:r>
        <w:annotationRef/>
      </w:r>
      <w:r w:rsidRPr="2B8E667D">
        <w:t>This is phase 4 specific, right?</w:t>
      </w:r>
    </w:p>
  </w:comment>
  <w:comment w:initials="RR" w:author="Rohit Rajak" w:date="2026-06-16T12:49:00Z" w:id="24">
    <w:p w:rsidR="00980CA6" w:rsidRDefault="00980CA6" w14:paraId="0436972E" w14:textId="37BB4D57">
      <w:r>
        <w:annotationRef/>
      </w:r>
      <w:r w:rsidRPr="0425CA4C">
        <w:t>it is available right from phase 1 through 4.</w:t>
      </w:r>
    </w:p>
  </w:comment>
  <w:comment w:initials="RR" w:author="Rohit Rajak" w:date="2026-06-23T13:46:00Z" w:id="35">
    <w:p w:rsidR="00980CA6" w:rsidRDefault="00980CA6" w14:paraId="14CDA0FC" w14:textId="035F73F2">
      <w:r>
        <w:annotationRef/>
      </w:r>
      <w:r w:rsidRPr="48F91DD3">
        <w:t xml:space="preserve">There is a suggestion from </w:t>
      </w:r>
      <w:r>
        <w:fldChar w:fldCharType="begin"/>
      </w:r>
      <w:r>
        <w:instrText xml:space="preserve"> HYPERLINK "mailto:paavan.shanbhag@rackspace.com"</w:instrText>
      </w:r>
      <w:bookmarkStart w:name="_@_5B5358D44DB74EE58D5702B31066F995Z" w:id="36"/>
      <w:r>
        <w:fldChar w:fldCharType="separate"/>
      </w:r>
      <w:bookmarkEnd w:id="36"/>
      <w:r w:rsidRPr="4CAD22E5">
        <w:rPr>
          <w:noProof/>
        </w:rPr>
        <w:t>@Paavan Shanbhag</w:t>
      </w:r>
      <w:r>
        <w:fldChar w:fldCharType="end"/>
      </w:r>
      <w:r w:rsidRPr="794E4DD0">
        <w:t xml:space="preserve"> to remove this for now and to reintroduce it when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79A8423" w15:done="1"/>
  <w15:commentEx w15:paraId="6DD0C5B0" w15:done="1"/>
  <w15:commentEx w15:paraId="523FD8F6" w15:done="1"/>
  <w15:commentEx w15:paraId="572AF264" w15:paraIdParent="523FD8F6" w15:done="1"/>
  <w15:commentEx w15:paraId="713F99AF" w15:done="1"/>
  <w15:commentEx w15:paraId="5089FCFB" w15:paraIdParent="713F99AF" w15:done="1"/>
  <w15:commentEx w15:paraId="307D4368" w15:done="1"/>
  <w15:commentEx w15:paraId="01BAE786" w15:paraIdParent="307D4368" w15:done="1"/>
  <w15:commentEx w15:paraId="15083BC3" w15:paraIdParent="307D4368" w15:done="1"/>
  <w15:commentEx w15:paraId="15F6BECC" w15:done="1"/>
  <w15:commentEx w15:paraId="6B09CA6A" w15:done="1"/>
  <w15:commentEx w15:paraId="58FA07D2" w15:paraIdParent="6B09CA6A" w15:done="1"/>
  <w15:commentEx w15:paraId="254CF2E7" w15:done="1"/>
  <w15:commentEx w15:paraId="0436972E" w15:paraIdParent="254CF2E7" w15:done="1"/>
  <w15:commentEx w15:paraId="14CDA0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CDAFE71" w16cex:dateUtc="2026-06-20T15:32:00Z"/>
  <w16cex:commentExtensible w16cex:durableId="59F2156C" w16cex:dateUtc="2026-06-20T15:34:00Z"/>
  <w16cex:commentExtensible w16cex:durableId="50EF7BDB" w16cex:dateUtc="2026-06-16T00:08:00Z"/>
  <w16cex:commentExtensible w16cex:durableId="21CE6BC3" w16cex:dateUtc="2026-06-16T07:13:00Z"/>
  <w16cex:commentExtensible w16cex:durableId="0AD4C7C5" w16cex:dateUtc="2026-06-16T00:17:00Z"/>
  <w16cex:commentExtensible w16cex:durableId="2BE2BF37" w16cex:dateUtc="2026-06-16T07:16:00Z"/>
  <w16cex:commentExtensible w16cex:durableId="43D252E7" w16cex:dateUtc="2026-06-16T00:20:00Z"/>
  <w16cex:commentExtensible w16cex:durableId="77F10F5F" w16cex:dateUtc="2026-06-16T07:17:00Z"/>
  <w16cex:commentExtensible w16cex:durableId="4F906F34" w16cex:dateUtc="2026-06-23T08:39:00Z"/>
  <w16cex:commentExtensible w16cex:durableId="6A77C402" w16cex:dateUtc="2026-06-23T08:09:00Z"/>
  <w16cex:commentExtensible w16cex:durableId="1CD09E85" w16cex:dateUtc="2026-06-16T00:22:00Z"/>
  <w16cex:commentExtensible w16cex:durableId="240F9C01" w16cex:dateUtc="2026-06-16T07:17:00Z"/>
  <w16cex:commentExtensible w16cex:durableId="55F1DA34" w16cex:dateUtc="2026-06-16T00:27:00Z"/>
  <w16cex:commentExtensible w16cex:durableId="4A98981D" w16cex:dateUtc="2026-06-16T07:19:00Z"/>
  <w16cex:commentExtensible w16cex:durableId="5652BABB" w16cex:dateUtc="2026-06-23T08: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79A8423" w16cid:durableId="1CDAFE71"/>
  <w16cid:commentId w16cid:paraId="6DD0C5B0" w16cid:durableId="59F2156C"/>
  <w16cid:commentId w16cid:paraId="523FD8F6" w16cid:durableId="50EF7BDB"/>
  <w16cid:commentId w16cid:paraId="572AF264" w16cid:durableId="21CE6BC3"/>
  <w16cid:commentId w16cid:paraId="713F99AF" w16cid:durableId="0AD4C7C5"/>
  <w16cid:commentId w16cid:paraId="5089FCFB" w16cid:durableId="2BE2BF37"/>
  <w16cid:commentId w16cid:paraId="307D4368" w16cid:durableId="43D252E7"/>
  <w16cid:commentId w16cid:paraId="01BAE786" w16cid:durableId="77F10F5F"/>
  <w16cid:commentId w16cid:paraId="15083BC3" w16cid:durableId="4F906F34"/>
  <w16cid:commentId w16cid:paraId="15F6BECC" w16cid:durableId="6A77C402"/>
  <w16cid:commentId w16cid:paraId="6B09CA6A" w16cid:durableId="1CD09E85"/>
  <w16cid:commentId w16cid:paraId="58FA07D2" w16cid:durableId="240F9C01"/>
  <w16cid:commentId w16cid:paraId="254CF2E7" w16cid:durableId="55F1DA34"/>
  <w16cid:commentId w16cid:paraId="0436972E" w16cid:durableId="4A98981D"/>
  <w16cid:commentId w16cid:paraId="14CDA0FC" w16cid:durableId="5652BA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980CA6" w:rsidRDefault="00980CA6" w14:paraId="46109906" w14:textId="77777777">
      <w:pPr>
        <w:spacing w:after="0" w:line="240" w:lineRule="auto"/>
      </w:pPr>
      <w:r>
        <w:separator/>
      </w:r>
    </w:p>
  </w:endnote>
  <w:endnote w:type="continuationSeparator" w:id="0">
    <w:p w:rsidR="00980CA6" w:rsidRDefault="00980CA6" w14:paraId="671E94B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Fira Sans">
    <w:panose1 w:val="020B0503050000020004"/>
    <w:charset w:val="00"/>
    <w:family w:val="swiss"/>
    <w:pitch w:val="variable"/>
    <w:sig w:usb0="600002FF"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6480538E" w:rsidTr="6480538E" w14:paraId="6A5C93D1" w14:textId="77777777">
      <w:trPr>
        <w:trHeight w:val="300"/>
      </w:trPr>
      <w:tc>
        <w:tcPr>
          <w:tcW w:w="3005" w:type="dxa"/>
        </w:tcPr>
        <w:p w:rsidR="6480538E" w:rsidP="6480538E" w:rsidRDefault="6480538E" w14:paraId="133FFF69" w14:textId="32F60E34">
          <w:pPr>
            <w:pStyle w:val="Header"/>
            <w:ind w:left="-115"/>
          </w:pPr>
        </w:p>
      </w:tc>
      <w:tc>
        <w:tcPr>
          <w:tcW w:w="3005" w:type="dxa"/>
        </w:tcPr>
        <w:p w:rsidR="6480538E" w:rsidP="6480538E" w:rsidRDefault="6480538E" w14:paraId="11A3EA0F" w14:textId="56102400">
          <w:pPr>
            <w:pStyle w:val="Header"/>
            <w:jc w:val="center"/>
          </w:pPr>
        </w:p>
      </w:tc>
      <w:tc>
        <w:tcPr>
          <w:tcW w:w="3005" w:type="dxa"/>
        </w:tcPr>
        <w:p w:rsidR="6480538E" w:rsidP="6480538E" w:rsidRDefault="6480538E" w14:paraId="400E8956" w14:textId="142D82DA">
          <w:pPr>
            <w:pStyle w:val="Header"/>
            <w:ind w:right="-115"/>
            <w:jc w:val="right"/>
          </w:pPr>
        </w:p>
      </w:tc>
    </w:tr>
  </w:tbl>
  <w:p w:rsidR="6480538E" w:rsidP="6480538E" w:rsidRDefault="6480538E" w14:paraId="08AC52A1" w14:textId="53D474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6480538E" w:rsidTr="6480538E" w14:paraId="52AAB9FA" w14:textId="77777777">
      <w:trPr>
        <w:trHeight w:val="300"/>
      </w:trPr>
      <w:tc>
        <w:tcPr>
          <w:tcW w:w="3005" w:type="dxa"/>
        </w:tcPr>
        <w:p w:rsidR="6480538E" w:rsidP="6480538E" w:rsidRDefault="6480538E" w14:paraId="64D60AE1" w14:textId="0099D91C">
          <w:pPr>
            <w:pStyle w:val="Header"/>
            <w:ind w:left="-115"/>
          </w:pPr>
        </w:p>
      </w:tc>
      <w:tc>
        <w:tcPr>
          <w:tcW w:w="3005" w:type="dxa"/>
        </w:tcPr>
        <w:p w:rsidR="6480538E" w:rsidP="6480538E" w:rsidRDefault="6480538E" w14:paraId="286CE4E8" w14:textId="79E1CB95">
          <w:pPr>
            <w:pStyle w:val="Header"/>
            <w:jc w:val="center"/>
          </w:pPr>
        </w:p>
      </w:tc>
      <w:tc>
        <w:tcPr>
          <w:tcW w:w="3005" w:type="dxa"/>
        </w:tcPr>
        <w:p w:rsidR="6480538E" w:rsidP="6480538E" w:rsidRDefault="6480538E" w14:paraId="1E2C4F13" w14:textId="1BFF59CB">
          <w:pPr>
            <w:pStyle w:val="Header"/>
            <w:ind w:right="-115"/>
            <w:jc w:val="right"/>
          </w:pPr>
        </w:p>
      </w:tc>
    </w:tr>
  </w:tbl>
  <w:p w:rsidR="6480538E" w:rsidP="6480538E" w:rsidRDefault="6480538E" w14:paraId="2DE9FAF4" w14:textId="576FFE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6480538E" w:rsidTr="6480538E" w14:paraId="2244C5AC" w14:textId="77777777">
      <w:trPr>
        <w:trHeight w:val="300"/>
      </w:trPr>
      <w:tc>
        <w:tcPr>
          <w:tcW w:w="3005" w:type="dxa"/>
        </w:tcPr>
        <w:p w:rsidR="6480538E" w:rsidP="6480538E" w:rsidRDefault="6480538E" w14:paraId="3AB64C55" w14:textId="00FDF54F">
          <w:pPr>
            <w:pStyle w:val="Header"/>
            <w:ind w:left="-115"/>
          </w:pPr>
        </w:p>
      </w:tc>
      <w:tc>
        <w:tcPr>
          <w:tcW w:w="3005" w:type="dxa"/>
        </w:tcPr>
        <w:p w:rsidR="6480538E" w:rsidP="6480538E" w:rsidRDefault="6480538E" w14:paraId="33104D96" w14:textId="515354B8">
          <w:pPr>
            <w:pStyle w:val="Header"/>
            <w:jc w:val="center"/>
          </w:pPr>
        </w:p>
      </w:tc>
      <w:tc>
        <w:tcPr>
          <w:tcW w:w="3005" w:type="dxa"/>
        </w:tcPr>
        <w:p w:rsidR="6480538E" w:rsidP="6480538E" w:rsidRDefault="6480538E" w14:paraId="45140E7C" w14:textId="05BDF2C2">
          <w:pPr>
            <w:pStyle w:val="Header"/>
            <w:ind w:right="-115"/>
            <w:jc w:val="right"/>
          </w:pPr>
        </w:p>
      </w:tc>
    </w:tr>
  </w:tbl>
  <w:p w:rsidR="6480538E" w:rsidP="6480538E" w:rsidRDefault="6480538E" w14:paraId="64AD0D34" w14:textId="71F048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980CA6" w:rsidRDefault="00980CA6" w14:paraId="62D9AD32" w14:textId="77777777">
      <w:pPr>
        <w:spacing w:after="0" w:line="240" w:lineRule="auto"/>
      </w:pPr>
      <w:r>
        <w:separator/>
      </w:r>
    </w:p>
  </w:footnote>
  <w:footnote w:type="continuationSeparator" w:id="0">
    <w:p w:rsidR="00980CA6" w:rsidRDefault="00980CA6" w14:paraId="5B2884C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6480538E" w:rsidTr="6480538E" w14:paraId="302055C0" w14:textId="77777777">
      <w:trPr>
        <w:trHeight w:val="300"/>
      </w:trPr>
      <w:tc>
        <w:tcPr>
          <w:tcW w:w="3005" w:type="dxa"/>
        </w:tcPr>
        <w:p w:rsidR="6480538E" w:rsidP="6480538E" w:rsidRDefault="6480538E" w14:paraId="151963F2" w14:textId="52FB3B64">
          <w:pPr>
            <w:pStyle w:val="Header"/>
            <w:ind w:left="-115"/>
          </w:pPr>
        </w:p>
      </w:tc>
      <w:tc>
        <w:tcPr>
          <w:tcW w:w="3005" w:type="dxa"/>
        </w:tcPr>
        <w:p w:rsidR="6480538E" w:rsidP="6480538E" w:rsidRDefault="6480538E" w14:paraId="7147965F" w14:textId="752C1D9A">
          <w:pPr>
            <w:pStyle w:val="Header"/>
            <w:jc w:val="center"/>
          </w:pPr>
        </w:p>
      </w:tc>
      <w:tc>
        <w:tcPr>
          <w:tcW w:w="3005" w:type="dxa"/>
        </w:tcPr>
        <w:p w:rsidR="6480538E" w:rsidP="6480538E" w:rsidRDefault="6480538E" w14:paraId="60AB0475" w14:textId="23189D64">
          <w:pPr>
            <w:pStyle w:val="Header"/>
            <w:ind w:right="-115"/>
            <w:jc w:val="right"/>
          </w:pPr>
        </w:p>
      </w:tc>
    </w:tr>
  </w:tbl>
  <w:p w:rsidR="6480538E" w:rsidP="6480538E" w:rsidRDefault="6480538E" w14:paraId="70962B82" w14:textId="41E7F8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6480538E" w:rsidTr="6480538E" w14:paraId="04911079" w14:textId="77777777">
      <w:trPr>
        <w:trHeight w:val="300"/>
      </w:trPr>
      <w:tc>
        <w:tcPr>
          <w:tcW w:w="3005" w:type="dxa"/>
        </w:tcPr>
        <w:p w:rsidR="6480538E" w:rsidP="6480538E" w:rsidRDefault="6480538E" w14:paraId="45623EA4" w14:textId="1725F175">
          <w:pPr>
            <w:pStyle w:val="Header"/>
            <w:ind w:left="-115"/>
          </w:pPr>
        </w:p>
      </w:tc>
      <w:tc>
        <w:tcPr>
          <w:tcW w:w="3005" w:type="dxa"/>
        </w:tcPr>
        <w:p w:rsidR="6480538E" w:rsidP="6480538E" w:rsidRDefault="6480538E" w14:paraId="5CBEE4D6" w14:textId="52619A8D">
          <w:pPr>
            <w:pStyle w:val="Header"/>
            <w:jc w:val="center"/>
          </w:pPr>
        </w:p>
      </w:tc>
      <w:tc>
        <w:tcPr>
          <w:tcW w:w="3005" w:type="dxa"/>
        </w:tcPr>
        <w:p w:rsidR="6480538E" w:rsidP="6480538E" w:rsidRDefault="6480538E" w14:paraId="03C3419C" w14:textId="1B8004C8">
          <w:pPr>
            <w:pStyle w:val="Header"/>
            <w:ind w:right="-115"/>
            <w:jc w:val="right"/>
          </w:pPr>
        </w:p>
      </w:tc>
    </w:tr>
  </w:tbl>
  <w:p w:rsidR="6480538E" w:rsidP="6480538E" w:rsidRDefault="6480538E" w14:paraId="5DB3E40E" w14:textId="14C787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6480538E" w:rsidTr="6480538E" w14:paraId="5949CB31" w14:textId="77777777">
      <w:trPr>
        <w:trHeight w:val="300"/>
      </w:trPr>
      <w:tc>
        <w:tcPr>
          <w:tcW w:w="3005" w:type="dxa"/>
        </w:tcPr>
        <w:p w:rsidR="6480538E" w:rsidP="6480538E" w:rsidRDefault="6480538E" w14:paraId="2D0B0B68" w14:textId="5D28CDF1">
          <w:pPr>
            <w:pStyle w:val="Header"/>
            <w:ind w:left="-115"/>
          </w:pPr>
        </w:p>
      </w:tc>
      <w:tc>
        <w:tcPr>
          <w:tcW w:w="3005" w:type="dxa"/>
        </w:tcPr>
        <w:p w:rsidR="6480538E" w:rsidP="6480538E" w:rsidRDefault="6480538E" w14:paraId="1AA9461C" w14:textId="00B8A0D3">
          <w:pPr>
            <w:pStyle w:val="Header"/>
            <w:jc w:val="center"/>
          </w:pPr>
        </w:p>
      </w:tc>
      <w:tc>
        <w:tcPr>
          <w:tcW w:w="3005" w:type="dxa"/>
        </w:tcPr>
        <w:p w:rsidR="6480538E" w:rsidP="6480538E" w:rsidRDefault="6480538E" w14:paraId="09736E46" w14:textId="2631EAF7">
          <w:pPr>
            <w:pStyle w:val="Header"/>
            <w:ind w:right="-115"/>
            <w:jc w:val="right"/>
          </w:pPr>
        </w:p>
      </w:tc>
    </w:tr>
  </w:tbl>
  <w:p w:rsidR="6480538E" w:rsidP="6480538E" w:rsidRDefault="6480538E" w14:paraId="18864E61" w14:textId="067706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542E3"/>
    <w:multiLevelType w:val="multilevel"/>
    <w:tmpl w:val="E574318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 w15:restartNumberingAfterBreak="0">
    <w:nsid w:val="022C666F"/>
    <w:multiLevelType w:val="hybridMultilevel"/>
    <w:tmpl w:val="BFEAECE2"/>
    <w:lvl w:ilvl="0" w:tplc="28F6BADC">
      <w:start w:val="1"/>
      <w:numFmt w:val="bullet"/>
      <w:lvlText w:val=""/>
      <w:lvlJc w:val="left"/>
      <w:pPr>
        <w:ind w:left="720" w:hanging="360"/>
      </w:pPr>
      <w:rPr>
        <w:rFonts w:hint="default" w:ascii="Symbol" w:hAnsi="Symbol"/>
      </w:rPr>
    </w:lvl>
    <w:lvl w:ilvl="1" w:tplc="0316C3AC">
      <w:start w:val="1"/>
      <w:numFmt w:val="bullet"/>
      <w:lvlText w:val="o"/>
      <w:lvlJc w:val="left"/>
      <w:pPr>
        <w:ind w:left="1440" w:hanging="360"/>
      </w:pPr>
      <w:rPr>
        <w:rFonts w:hint="default" w:ascii="Courier New" w:hAnsi="Courier New"/>
      </w:rPr>
    </w:lvl>
    <w:lvl w:ilvl="2" w:tplc="13BC8292">
      <w:start w:val="1"/>
      <w:numFmt w:val="bullet"/>
      <w:lvlText w:val=""/>
      <w:lvlJc w:val="left"/>
      <w:pPr>
        <w:ind w:left="2160" w:hanging="360"/>
      </w:pPr>
      <w:rPr>
        <w:rFonts w:hint="default" w:ascii="Wingdings" w:hAnsi="Wingdings"/>
      </w:rPr>
    </w:lvl>
    <w:lvl w:ilvl="3" w:tplc="A57276A2">
      <w:start w:val="1"/>
      <w:numFmt w:val="bullet"/>
      <w:lvlText w:val=""/>
      <w:lvlJc w:val="left"/>
      <w:pPr>
        <w:ind w:left="2880" w:hanging="360"/>
      </w:pPr>
      <w:rPr>
        <w:rFonts w:hint="default" w:ascii="Symbol" w:hAnsi="Symbol"/>
      </w:rPr>
    </w:lvl>
    <w:lvl w:ilvl="4" w:tplc="AE908120">
      <w:start w:val="1"/>
      <w:numFmt w:val="bullet"/>
      <w:lvlText w:val="o"/>
      <w:lvlJc w:val="left"/>
      <w:pPr>
        <w:ind w:left="3600" w:hanging="360"/>
      </w:pPr>
      <w:rPr>
        <w:rFonts w:hint="default" w:ascii="Courier New" w:hAnsi="Courier New"/>
      </w:rPr>
    </w:lvl>
    <w:lvl w:ilvl="5" w:tplc="21203610">
      <w:start w:val="1"/>
      <w:numFmt w:val="bullet"/>
      <w:lvlText w:val=""/>
      <w:lvlJc w:val="left"/>
      <w:pPr>
        <w:ind w:left="4320" w:hanging="360"/>
      </w:pPr>
      <w:rPr>
        <w:rFonts w:hint="default" w:ascii="Wingdings" w:hAnsi="Wingdings"/>
      </w:rPr>
    </w:lvl>
    <w:lvl w:ilvl="6" w:tplc="6A8A8664">
      <w:start w:val="1"/>
      <w:numFmt w:val="bullet"/>
      <w:lvlText w:val=""/>
      <w:lvlJc w:val="left"/>
      <w:pPr>
        <w:ind w:left="5040" w:hanging="360"/>
      </w:pPr>
      <w:rPr>
        <w:rFonts w:hint="default" w:ascii="Symbol" w:hAnsi="Symbol"/>
      </w:rPr>
    </w:lvl>
    <w:lvl w:ilvl="7" w:tplc="0A360AAA">
      <w:start w:val="1"/>
      <w:numFmt w:val="bullet"/>
      <w:lvlText w:val="o"/>
      <w:lvlJc w:val="left"/>
      <w:pPr>
        <w:ind w:left="5760" w:hanging="360"/>
      </w:pPr>
      <w:rPr>
        <w:rFonts w:hint="default" w:ascii="Courier New" w:hAnsi="Courier New"/>
      </w:rPr>
    </w:lvl>
    <w:lvl w:ilvl="8" w:tplc="6F4C1C1A">
      <w:start w:val="1"/>
      <w:numFmt w:val="bullet"/>
      <w:lvlText w:val=""/>
      <w:lvlJc w:val="left"/>
      <w:pPr>
        <w:ind w:left="6480" w:hanging="360"/>
      </w:pPr>
      <w:rPr>
        <w:rFonts w:hint="default" w:ascii="Wingdings" w:hAnsi="Wingdings"/>
      </w:rPr>
    </w:lvl>
  </w:abstractNum>
  <w:abstractNum w:abstractNumId="2" w15:restartNumberingAfterBreak="0">
    <w:nsid w:val="09FC6456"/>
    <w:multiLevelType w:val="hybridMultilevel"/>
    <w:tmpl w:val="615432B6"/>
    <w:lvl w:ilvl="0" w:tplc="DDA0FFF0">
      <w:start w:val="1"/>
      <w:numFmt w:val="bullet"/>
      <w:lvlText w:val=""/>
      <w:lvlJc w:val="left"/>
      <w:pPr>
        <w:ind w:left="720" w:hanging="360"/>
      </w:pPr>
      <w:rPr>
        <w:rFonts w:hint="default" w:ascii="Symbol" w:hAnsi="Symbol"/>
      </w:rPr>
    </w:lvl>
    <w:lvl w:ilvl="1" w:tplc="22A8D3F8">
      <w:start w:val="1"/>
      <w:numFmt w:val="bullet"/>
      <w:lvlText w:val="o"/>
      <w:lvlJc w:val="left"/>
      <w:pPr>
        <w:ind w:left="1440" w:hanging="360"/>
      </w:pPr>
      <w:rPr>
        <w:rFonts w:hint="default" w:ascii="Courier New" w:hAnsi="Courier New"/>
      </w:rPr>
    </w:lvl>
    <w:lvl w:ilvl="2" w:tplc="4E9AC06E">
      <w:start w:val="1"/>
      <w:numFmt w:val="bullet"/>
      <w:lvlText w:val=""/>
      <w:lvlJc w:val="left"/>
      <w:pPr>
        <w:ind w:left="2160" w:hanging="360"/>
      </w:pPr>
      <w:rPr>
        <w:rFonts w:hint="default" w:ascii="Wingdings" w:hAnsi="Wingdings"/>
      </w:rPr>
    </w:lvl>
    <w:lvl w:ilvl="3" w:tplc="DE643298">
      <w:start w:val="1"/>
      <w:numFmt w:val="bullet"/>
      <w:lvlText w:val=""/>
      <w:lvlJc w:val="left"/>
      <w:pPr>
        <w:ind w:left="2880" w:hanging="360"/>
      </w:pPr>
      <w:rPr>
        <w:rFonts w:hint="default" w:ascii="Symbol" w:hAnsi="Symbol"/>
      </w:rPr>
    </w:lvl>
    <w:lvl w:ilvl="4" w:tplc="65583DE2">
      <w:start w:val="1"/>
      <w:numFmt w:val="bullet"/>
      <w:lvlText w:val="o"/>
      <w:lvlJc w:val="left"/>
      <w:pPr>
        <w:ind w:left="3600" w:hanging="360"/>
      </w:pPr>
      <w:rPr>
        <w:rFonts w:hint="default" w:ascii="Courier New" w:hAnsi="Courier New"/>
      </w:rPr>
    </w:lvl>
    <w:lvl w:ilvl="5" w:tplc="6862FC14">
      <w:start w:val="1"/>
      <w:numFmt w:val="bullet"/>
      <w:lvlText w:val=""/>
      <w:lvlJc w:val="left"/>
      <w:pPr>
        <w:ind w:left="4320" w:hanging="360"/>
      </w:pPr>
      <w:rPr>
        <w:rFonts w:hint="default" w:ascii="Wingdings" w:hAnsi="Wingdings"/>
      </w:rPr>
    </w:lvl>
    <w:lvl w:ilvl="6" w:tplc="36409F04">
      <w:start w:val="1"/>
      <w:numFmt w:val="bullet"/>
      <w:lvlText w:val=""/>
      <w:lvlJc w:val="left"/>
      <w:pPr>
        <w:ind w:left="5040" w:hanging="360"/>
      </w:pPr>
      <w:rPr>
        <w:rFonts w:hint="default" w:ascii="Symbol" w:hAnsi="Symbol"/>
      </w:rPr>
    </w:lvl>
    <w:lvl w:ilvl="7" w:tplc="D29A13C8">
      <w:start w:val="1"/>
      <w:numFmt w:val="bullet"/>
      <w:lvlText w:val="o"/>
      <w:lvlJc w:val="left"/>
      <w:pPr>
        <w:ind w:left="5760" w:hanging="360"/>
      </w:pPr>
      <w:rPr>
        <w:rFonts w:hint="default" w:ascii="Courier New" w:hAnsi="Courier New"/>
      </w:rPr>
    </w:lvl>
    <w:lvl w:ilvl="8" w:tplc="21A2A5DA">
      <w:start w:val="1"/>
      <w:numFmt w:val="bullet"/>
      <w:lvlText w:val=""/>
      <w:lvlJc w:val="left"/>
      <w:pPr>
        <w:ind w:left="6480" w:hanging="360"/>
      </w:pPr>
      <w:rPr>
        <w:rFonts w:hint="default" w:ascii="Wingdings" w:hAnsi="Wingdings"/>
      </w:rPr>
    </w:lvl>
  </w:abstractNum>
  <w:abstractNum w:abstractNumId="3" w15:restartNumberingAfterBreak="0">
    <w:nsid w:val="0A8E5665"/>
    <w:multiLevelType w:val="hybridMultilevel"/>
    <w:tmpl w:val="6310C0F6"/>
    <w:lvl w:ilvl="0" w:tplc="25582424">
      <w:start w:val="1"/>
      <w:numFmt w:val="bullet"/>
      <w:lvlText w:val=""/>
      <w:lvlJc w:val="left"/>
      <w:pPr>
        <w:ind w:left="720" w:hanging="360"/>
      </w:pPr>
      <w:rPr>
        <w:rFonts w:hint="default" w:ascii="Symbol" w:hAnsi="Symbol"/>
      </w:rPr>
    </w:lvl>
    <w:lvl w:ilvl="1" w:tplc="C7F80074">
      <w:start w:val="1"/>
      <w:numFmt w:val="bullet"/>
      <w:lvlText w:val="o"/>
      <w:lvlJc w:val="left"/>
      <w:pPr>
        <w:ind w:left="1440" w:hanging="360"/>
      </w:pPr>
      <w:rPr>
        <w:rFonts w:hint="default" w:ascii="Courier New" w:hAnsi="Courier New"/>
      </w:rPr>
    </w:lvl>
    <w:lvl w:ilvl="2" w:tplc="D0C23CA8">
      <w:start w:val="1"/>
      <w:numFmt w:val="bullet"/>
      <w:lvlText w:val=""/>
      <w:lvlJc w:val="left"/>
      <w:pPr>
        <w:ind w:left="2160" w:hanging="360"/>
      </w:pPr>
      <w:rPr>
        <w:rFonts w:hint="default" w:ascii="Wingdings" w:hAnsi="Wingdings"/>
      </w:rPr>
    </w:lvl>
    <w:lvl w:ilvl="3" w:tplc="73224680">
      <w:start w:val="1"/>
      <w:numFmt w:val="bullet"/>
      <w:lvlText w:val=""/>
      <w:lvlJc w:val="left"/>
      <w:pPr>
        <w:ind w:left="2880" w:hanging="360"/>
      </w:pPr>
      <w:rPr>
        <w:rFonts w:hint="default" w:ascii="Symbol" w:hAnsi="Symbol"/>
      </w:rPr>
    </w:lvl>
    <w:lvl w:ilvl="4" w:tplc="FE6CFE10">
      <w:start w:val="1"/>
      <w:numFmt w:val="bullet"/>
      <w:lvlText w:val="o"/>
      <w:lvlJc w:val="left"/>
      <w:pPr>
        <w:ind w:left="3600" w:hanging="360"/>
      </w:pPr>
      <w:rPr>
        <w:rFonts w:hint="default" w:ascii="Courier New" w:hAnsi="Courier New"/>
      </w:rPr>
    </w:lvl>
    <w:lvl w:ilvl="5" w:tplc="5674F700">
      <w:start w:val="1"/>
      <w:numFmt w:val="bullet"/>
      <w:lvlText w:val=""/>
      <w:lvlJc w:val="left"/>
      <w:pPr>
        <w:ind w:left="4320" w:hanging="360"/>
      </w:pPr>
      <w:rPr>
        <w:rFonts w:hint="default" w:ascii="Wingdings" w:hAnsi="Wingdings"/>
      </w:rPr>
    </w:lvl>
    <w:lvl w:ilvl="6" w:tplc="73D4EE20">
      <w:start w:val="1"/>
      <w:numFmt w:val="bullet"/>
      <w:lvlText w:val=""/>
      <w:lvlJc w:val="left"/>
      <w:pPr>
        <w:ind w:left="5040" w:hanging="360"/>
      </w:pPr>
      <w:rPr>
        <w:rFonts w:hint="default" w:ascii="Symbol" w:hAnsi="Symbol"/>
      </w:rPr>
    </w:lvl>
    <w:lvl w:ilvl="7" w:tplc="D156919C">
      <w:start w:val="1"/>
      <w:numFmt w:val="bullet"/>
      <w:lvlText w:val="o"/>
      <w:lvlJc w:val="left"/>
      <w:pPr>
        <w:ind w:left="5760" w:hanging="360"/>
      </w:pPr>
      <w:rPr>
        <w:rFonts w:hint="default" w:ascii="Courier New" w:hAnsi="Courier New"/>
      </w:rPr>
    </w:lvl>
    <w:lvl w:ilvl="8" w:tplc="789A4838">
      <w:start w:val="1"/>
      <w:numFmt w:val="bullet"/>
      <w:lvlText w:val=""/>
      <w:lvlJc w:val="left"/>
      <w:pPr>
        <w:ind w:left="6480" w:hanging="360"/>
      </w:pPr>
      <w:rPr>
        <w:rFonts w:hint="default" w:ascii="Wingdings" w:hAnsi="Wingdings"/>
      </w:rPr>
    </w:lvl>
  </w:abstractNum>
  <w:abstractNum w:abstractNumId="4" w15:restartNumberingAfterBreak="0">
    <w:nsid w:val="0B01A0D5"/>
    <w:multiLevelType w:val="multilevel"/>
    <w:tmpl w:val="3968C1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5" w15:restartNumberingAfterBreak="0">
    <w:nsid w:val="0DD46F15"/>
    <w:multiLevelType w:val="hybridMultilevel"/>
    <w:tmpl w:val="F9061302"/>
    <w:lvl w:ilvl="0" w:tplc="A6FED46C">
      <w:start w:val="1"/>
      <w:numFmt w:val="bullet"/>
      <w:lvlText w:val=""/>
      <w:lvlJc w:val="left"/>
      <w:pPr>
        <w:ind w:left="720" w:hanging="360"/>
      </w:pPr>
      <w:rPr>
        <w:rFonts w:hint="default" w:ascii="Symbol" w:hAnsi="Symbol"/>
      </w:rPr>
    </w:lvl>
    <w:lvl w:ilvl="1" w:tplc="E4702032">
      <w:start w:val="1"/>
      <w:numFmt w:val="bullet"/>
      <w:lvlText w:val="o"/>
      <w:lvlJc w:val="left"/>
      <w:pPr>
        <w:ind w:left="1440" w:hanging="360"/>
      </w:pPr>
      <w:rPr>
        <w:rFonts w:hint="default" w:ascii="Courier New" w:hAnsi="Courier New"/>
      </w:rPr>
    </w:lvl>
    <w:lvl w:ilvl="2" w:tplc="70246DA2">
      <w:start w:val="1"/>
      <w:numFmt w:val="bullet"/>
      <w:lvlText w:val=""/>
      <w:lvlJc w:val="left"/>
      <w:pPr>
        <w:ind w:left="2160" w:hanging="360"/>
      </w:pPr>
      <w:rPr>
        <w:rFonts w:hint="default" w:ascii="Wingdings" w:hAnsi="Wingdings"/>
      </w:rPr>
    </w:lvl>
    <w:lvl w:ilvl="3" w:tplc="74CE9620">
      <w:start w:val="1"/>
      <w:numFmt w:val="bullet"/>
      <w:lvlText w:val=""/>
      <w:lvlJc w:val="left"/>
      <w:pPr>
        <w:ind w:left="2880" w:hanging="360"/>
      </w:pPr>
      <w:rPr>
        <w:rFonts w:hint="default" w:ascii="Symbol" w:hAnsi="Symbol"/>
      </w:rPr>
    </w:lvl>
    <w:lvl w:ilvl="4" w:tplc="B5FE4832">
      <w:start w:val="1"/>
      <w:numFmt w:val="bullet"/>
      <w:lvlText w:val="o"/>
      <w:lvlJc w:val="left"/>
      <w:pPr>
        <w:ind w:left="3600" w:hanging="360"/>
      </w:pPr>
      <w:rPr>
        <w:rFonts w:hint="default" w:ascii="Courier New" w:hAnsi="Courier New"/>
      </w:rPr>
    </w:lvl>
    <w:lvl w:ilvl="5" w:tplc="0D748E78">
      <w:start w:val="1"/>
      <w:numFmt w:val="bullet"/>
      <w:lvlText w:val=""/>
      <w:lvlJc w:val="left"/>
      <w:pPr>
        <w:ind w:left="4320" w:hanging="360"/>
      </w:pPr>
      <w:rPr>
        <w:rFonts w:hint="default" w:ascii="Wingdings" w:hAnsi="Wingdings"/>
      </w:rPr>
    </w:lvl>
    <w:lvl w:ilvl="6" w:tplc="30B84C20">
      <w:start w:val="1"/>
      <w:numFmt w:val="bullet"/>
      <w:lvlText w:val=""/>
      <w:lvlJc w:val="left"/>
      <w:pPr>
        <w:ind w:left="5040" w:hanging="360"/>
      </w:pPr>
      <w:rPr>
        <w:rFonts w:hint="default" w:ascii="Symbol" w:hAnsi="Symbol"/>
      </w:rPr>
    </w:lvl>
    <w:lvl w:ilvl="7" w:tplc="BA98DD8E">
      <w:start w:val="1"/>
      <w:numFmt w:val="bullet"/>
      <w:lvlText w:val="o"/>
      <w:lvlJc w:val="left"/>
      <w:pPr>
        <w:ind w:left="5760" w:hanging="360"/>
      </w:pPr>
      <w:rPr>
        <w:rFonts w:hint="default" w:ascii="Courier New" w:hAnsi="Courier New"/>
      </w:rPr>
    </w:lvl>
    <w:lvl w:ilvl="8" w:tplc="50CAB2EA">
      <w:start w:val="1"/>
      <w:numFmt w:val="bullet"/>
      <w:lvlText w:val=""/>
      <w:lvlJc w:val="left"/>
      <w:pPr>
        <w:ind w:left="6480" w:hanging="360"/>
      </w:pPr>
      <w:rPr>
        <w:rFonts w:hint="default" w:ascii="Wingdings" w:hAnsi="Wingdings"/>
      </w:rPr>
    </w:lvl>
  </w:abstractNum>
  <w:abstractNum w:abstractNumId="6" w15:restartNumberingAfterBreak="0">
    <w:nsid w:val="30042EFE"/>
    <w:multiLevelType w:val="hybridMultilevel"/>
    <w:tmpl w:val="6D943756"/>
    <w:lvl w:ilvl="0" w:tplc="652CDACC">
      <w:start w:val="1"/>
      <w:numFmt w:val="bullet"/>
      <w:lvlText w:val=""/>
      <w:lvlJc w:val="left"/>
      <w:pPr>
        <w:ind w:left="720" w:hanging="360"/>
      </w:pPr>
      <w:rPr>
        <w:rFonts w:hint="default" w:ascii="Symbol" w:hAnsi="Symbol"/>
      </w:rPr>
    </w:lvl>
    <w:lvl w:ilvl="1" w:tplc="828C97FA">
      <w:start w:val="1"/>
      <w:numFmt w:val="bullet"/>
      <w:lvlText w:val="o"/>
      <w:lvlJc w:val="left"/>
      <w:pPr>
        <w:ind w:left="1440" w:hanging="360"/>
      </w:pPr>
      <w:rPr>
        <w:rFonts w:hint="default" w:ascii="Courier New" w:hAnsi="Courier New"/>
      </w:rPr>
    </w:lvl>
    <w:lvl w:ilvl="2" w:tplc="F1DAD1A0">
      <w:start w:val="1"/>
      <w:numFmt w:val="bullet"/>
      <w:lvlText w:val=""/>
      <w:lvlJc w:val="left"/>
      <w:pPr>
        <w:ind w:left="2160" w:hanging="360"/>
      </w:pPr>
      <w:rPr>
        <w:rFonts w:hint="default" w:ascii="Wingdings" w:hAnsi="Wingdings"/>
      </w:rPr>
    </w:lvl>
    <w:lvl w:ilvl="3" w:tplc="8EFCC926">
      <w:start w:val="1"/>
      <w:numFmt w:val="bullet"/>
      <w:lvlText w:val=""/>
      <w:lvlJc w:val="left"/>
      <w:pPr>
        <w:ind w:left="2880" w:hanging="360"/>
      </w:pPr>
      <w:rPr>
        <w:rFonts w:hint="default" w:ascii="Symbol" w:hAnsi="Symbol"/>
      </w:rPr>
    </w:lvl>
    <w:lvl w:ilvl="4" w:tplc="67C4320E">
      <w:start w:val="1"/>
      <w:numFmt w:val="bullet"/>
      <w:lvlText w:val="o"/>
      <w:lvlJc w:val="left"/>
      <w:pPr>
        <w:ind w:left="3600" w:hanging="360"/>
      </w:pPr>
      <w:rPr>
        <w:rFonts w:hint="default" w:ascii="Courier New" w:hAnsi="Courier New"/>
      </w:rPr>
    </w:lvl>
    <w:lvl w:ilvl="5" w:tplc="B20E4B4C">
      <w:start w:val="1"/>
      <w:numFmt w:val="bullet"/>
      <w:lvlText w:val=""/>
      <w:lvlJc w:val="left"/>
      <w:pPr>
        <w:ind w:left="4320" w:hanging="360"/>
      </w:pPr>
      <w:rPr>
        <w:rFonts w:hint="default" w:ascii="Wingdings" w:hAnsi="Wingdings"/>
      </w:rPr>
    </w:lvl>
    <w:lvl w:ilvl="6" w:tplc="38489B8C">
      <w:start w:val="1"/>
      <w:numFmt w:val="bullet"/>
      <w:lvlText w:val=""/>
      <w:lvlJc w:val="left"/>
      <w:pPr>
        <w:ind w:left="5040" w:hanging="360"/>
      </w:pPr>
      <w:rPr>
        <w:rFonts w:hint="default" w:ascii="Symbol" w:hAnsi="Symbol"/>
      </w:rPr>
    </w:lvl>
    <w:lvl w:ilvl="7" w:tplc="B95E0392">
      <w:start w:val="1"/>
      <w:numFmt w:val="bullet"/>
      <w:lvlText w:val="o"/>
      <w:lvlJc w:val="left"/>
      <w:pPr>
        <w:ind w:left="5760" w:hanging="360"/>
      </w:pPr>
      <w:rPr>
        <w:rFonts w:hint="default" w:ascii="Courier New" w:hAnsi="Courier New"/>
      </w:rPr>
    </w:lvl>
    <w:lvl w:ilvl="8" w:tplc="59B00C0E">
      <w:start w:val="1"/>
      <w:numFmt w:val="bullet"/>
      <w:lvlText w:val=""/>
      <w:lvlJc w:val="left"/>
      <w:pPr>
        <w:ind w:left="6480" w:hanging="360"/>
      </w:pPr>
      <w:rPr>
        <w:rFonts w:hint="default" w:ascii="Wingdings" w:hAnsi="Wingdings"/>
      </w:rPr>
    </w:lvl>
  </w:abstractNum>
  <w:abstractNum w:abstractNumId="7" w15:restartNumberingAfterBreak="0">
    <w:nsid w:val="342B16AF"/>
    <w:multiLevelType w:val="hybridMultilevel"/>
    <w:tmpl w:val="B6183B2A"/>
    <w:lvl w:ilvl="0" w:tplc="1AF6D20E">
      <w:start w:val="1"/>
      <w:numFmt w:val="bullet"/>
      <w:lvlText w:val=""/>
      <w:lvlJc w:val="left"/>
      <w:pPr>
        <w:ind w:left="720" w:hanging="360"/>
      </w:pPr>
      <w:rPr>
        <w:rFonts w:hint="default" w:ascii="Symbol" w:hAnsi="Symbol"/>
      </w:rPr>
    </w:lvl>
    <w:lvl w:ilvl="1" w:tplc="2250D7A6">
      <w:start w:val="1"/>
      <w:numFmt w:val="bullet"/>
      <w:lvlText w:val="o"/>
      <w:lvlJc w:val="left"/>
      <w:pPr>
        <w:ind w:left="1440" w:hanging="360"/>
      </w:pPr>
      <w:rPr>
        <w:rFonts w:hint="default" w:ascii="Courier New" w:hAnsi="Courier New"/>
      </w:rPr>
    </w:lvl>
    <w:lvl w:ilvl="2" w:tplc="B8FE6ECC">
      <w:start w:val="1"/>
      <w:numFmt w:val="bullet"/>
      <w:lvlText w:val=""/>
      <w:lvlJc w:val="left"/>
      <w:pPr>
        <w:ind w:left="2160" w:hanging="360"/>
      </w:pPr>
      <w:rPr>
        <w:rFonts w:hint="default" w:ascii="Wingdings" w:hAnsi="Wingdings"/>
      </w:rPr>
    </w:lvl>
    <w:lvl w:ilvl="3" w:tplc="2A043B20">
      <w:start w:val="1"/>
      <w:numFmt w:val="bullet"/>
      <w:lvlText w:val=""/>
      <w:lvlJc w:val="left"/>
      <w:pPr>
        <w:ind w:left="2880" w:hanging="360"/>
      </w:pPr>
      <w:rPr>
        <w:rFonts w:hint="default" w:ascii="Symbol" w:hAnsi="Symbol"/>
      </w:rPr>
    </w:lvl>
    <w:lvl w:ilvl="4" w:tplc="C0C26BA4">
      <w:start w:val="1"/>
      <w:numFmt w:val="bullet"/>
      <w:lvlText w:val="o"/>
      <w:lvlJc w:val="left"/>
      <w:pPr>
        <w:ind w:left="3600" w:hanging="360"/>
      </w:pPr>
      <w:rPr>
        <w:rFonts w:hint="default" w:ascii="Courier New" w:hAnsi="Courier New"/>
      </w:rPr>
    </w:lvl>
    <w:lvl w:ilvl="5" w:tplc="151AFA28">
      <w:start w:val="1"/>
      <w:numFmt w:val="bullet"/>
      <w:lvlText w:val=""/>
      <w:lvlJc w:val="left"/>
      <w:pPr>
        <w:ind w:left="4320" w:hanging="360"/>
      </w:pPr>
      <w:rPr>
        <w:rFonts w:hint="default" w:ascii="Wingdings" w:hAnsi="Wingdings"/>
      </w:rPr>
    </w:lvl>
    <w:lvl w:ilvl="6" w:tplc="8C0664AE">
      <w:start w:val="1"/>
      <w:numFmt w:val="bullet"/>
      <w:lvlText w:val=""/>
      <w:lvlJc w:val="left"/>
      <w:pPr>
        <w:ind w:left="5040" w:hanging="360"/>
      </w:pPr>
      <w:rPr>
        <w:rFonts w:hint="default" w:ascii="Symbol" w:hAnsi="Symbol"/>
      </w:rPr>
    </w:lvl>
    <w:lvl w:ilvl="7" w:tplc="F5F08920">
      <w:start w:val="1"/>
      <w:numFmt w:val="bullet"/>
      <w:lvlText w:val="o"/>
      <w:lvlJc w:val="left"/>
      <w:pPr>
        <w:ind w:left="5760" w:hanging="360"/>
      </w:pPr>
      <w:rPr>
        <w:rFonts w:hint="default" w:ascii="Courier New" w:hAnsi="Courier New"/>
      </w:rPr>
    </w:lvl>
    <w:lvl w:ilvl="8" w:tplc="26E46C7A">
      <w:start w:val="1"/>
      <w:numFmt w:val="bullet"/>
      <w:lvlText w:val=""/>
      <w:lvlJc w:val="left"/>
      <w:pPr>
        <w:ind w:left="6480" w:hanging="360"/>
      </w:pPr>
      <w:rPr>
        <w:rFonts w:hint="default" w:ascii="Wingdings" w:hAnsi="Wingdings"/>
      </w:rPr>
    </w:lvl>
  </w:abstractNum>
  <w:abstractNum w:abstractNumId="8" w15:restartNumberingAfterBreak="0">
    <w:nsid w:val="3DF04634"/>
    <w:multiLevelType w:val="hybridMultilevel"/>
    <w:tmpl w:val="5D8C42B2"/>
    <w:lvl w:ilvl="0" w:tplc="310E2B8E">
      <w:start w:val="1"/>
      <w:numFmt w:val="bullet"/>
      <w:lvlText w:val=""/>
      <w:lvlJc w:val="left"/>
      <w:pPr>
        <w:ind w:left="720" w:hanging="360"/>
      </w:pPr>
      <w:rPr>
        <w:rFonts w:hint="default" w:ascii="Symbol" w:hAnsi="Symbol"/>
      </w:rPr>
    </w:lvl>
    <w:lvl w:ilvl="1" w:tplc="4CEA1C46">
      <w:start w:val="1"/>
      <w:numFmt w:val="bullet"/>
      <w:lvlText w:val="o"/>
      <w:lvlJc w:val="left"/>
      <w:pPr>
        <w:ind w:left="1440" w:hanging="360"/>
      </w:pPr>
      <w:rPr>
        <w:rFonts w:hint="default" w:ascii="Courier New" w:hAnsi="Courier New"/>
      </w:rPr>
    </w:lvl>
    <w:lvl w:ilvl="2" w:tplc="1014250E">
      <w:start w:val="1"/>
      <w:numFmt w:val="bullet"/>
      <w:lvlText w:val=""/>
      <w:lvlJc w:val="left"/>
      <w:pPr>
        <w:ind w:left="2160" w:hanging="360"/>
      </w:pPr>
      <w:rPr>
        <w:rFonts w:hint="default" w:ascii="Wingdings" w:hAnsi="Wingdings"/>
      </w:rPr>
    </w:lvl>
    <w:lvl w:ilvl="3" w:tplc="CEC4D68A">
      <w:start w:val="1"/>
      <w:numFmt w:val="bullet"/>
      <w:lvlText w:val=""/>
      <w:lvlJc w:val="left"/>
      <w:pPr>
        <w:ind w:left="2880" w:hanging="360"/>
      </w:pPr>
      <w:rPr>
        <w:rFonts w:hint="default" w:ascii="Symbol" w:hAnsi="Symbol"/>
      </w:rPr>
    </w:lvl>
    <w:lvl w:ilvl="4" w:tplc="E4D696CE">
      <w:start w:val="1"/>
      <w:numFmt w:val="bullet"/>
      <w:lvlText w:val="o"/>
      <w:lvlJc w:val="left"/>
      <w:pPr>
        <w:ind w:left="3600" w:hanging="360"/>
      </w:pPr>
      <w:rPr>
        <w:rFonts w:hint="default" w:ascii="Courier New" w:hAnsi="Courier New"/>
      </w:rPr>
    </w:lvl>
    <w:lvl w:ilvl="5" w:tplc="D50A5E86">
      <w:start w:val="1"/>
      <w:numFmt w:val="bullet"/>
      <w:lvlText w:val=""/>
      <w:lvlJc w:val="left"/>
      <w:pPr>
        <w:ind w:left="4320" w:hanging="360"/>
      </w:pPr>
      <w:rPr>
        <w:rFonts w:hint="default" w:ascii="Wingdings" w:hAnsi="Wingdings"/>
      </w:rPr>
    </w:lvl>
    <w:lvl w:ilvl="6" w:tplc="C548D786">
      <w:start w:val="1"/>
      <w:numFmt w:val="bullet"/>
      <w:lvlText w:val=""/>
      <w:lvlJc w:val="left"/>
      <w:pPr>
        <w:ind w:left="5040" w:hanging="360"/>
      </w:pPr>
      <w:rPr>
        <w:rFonts w:hint="default" w:ascii="Symbol" w:hAnsi="Symbol"/>
      </w:rPr>
    </w:lvl>
    <w:lvl w:ilvl="7" w:tplc="BF4A0618">
      <w:start w:val="1"/>
      <w:numFmt w:val="bullet"/>
      <w:lvlText w:val="o"/>
      <w:lvlJc w:val="left"/>
      <w:pPr>
        <w:ind w:left="5760" w:hanging="360"/>
      </w:pPr>
      <w:rPr>
        <w:rFonts w:hint="default" w:ascii="Courier New" w:hAnsi="Courier New"/>
      </w:rPr>
    </w:lvl>
    <w:lvl w:ilvl="8" w:tplc="0BFE4D22">
      <w:start w:val="1"/>
      <w:numFmt w:val="bullet"/>
      <w:lvlText w:val=""/>
      <w:lvlJc w:val="left"/>
      <w:pPr>
        <w:ind w:left="6480" w:hanging="360"/>
      </w:pPr>
      <w:rPr>
        <w:rFonts w:hint="default" w:ascii="Wingdings" w:hAnsi="Wingdings"/>
      </w:rPr>
    </w:lvl>
  </w:abstractNum>
  <w:abstractNum w:abstractNumId="9" w15:restartNumberingAfterBreak="0">
    <w:nsid w:val="465CF52B"/>
    <w:multiLevelType w:val="hybridMultilevel"/>
    <w:tmpl w:val="6C0475EE"/>
    <w:lvl w:ilvl="0" w:tplc="B678BD0E">
      <w:start w:val="1"/>
      <w:numFmt w:val="bullet"/>
      <w:lvlText w:val=""/>
      <w:lvlJc w:val="left"/>
      <w:pPr>
        <w:ind w:left="720" w:hanging="360"/>
      </w:pPr>
      <w:rPr>
        <w:rFonts w:hint="default" w:ascii="Symbol" w:hAnsi="Symbol"/>
      </w:rPr>
    </w:lvl>
    <w:lvl w:ilvl="1" w:tplc="47A2923A">
      <w:start w:val="1"/>
      <w:numFmt w:val="bullet"/>
      <w:lvlText w:val="o"/>
      <w:lvlJc w:val="left"/>
      <w:pPr>
        <w:ind w:left="1440" w:hanging="360"/>
      </w:pPr>
      <w:rPr>
        <w:rFonts w:hint="default" w:ascii="Courier New" w:hAnsi="Courier New"/>
      </w:rPr>
    </w:lvl>
    <w:lvl w:ilvl="2" w:tplc="4162DA9C">
      <w:start w:val="1"/>
      <w:numFmt w:val="bullet"/>
      <w:lvlText w:val=""/>
      <w:lvlJc w:val="left"/>
      <w:pPr>
        <w:ind w:left="2160" w:hanging="360"/>
      </w:pPr>
      <w:rPr>
        <w:rFonts w:hint="default" w:ascii="Wingdings" w:hAnsi="Wingdings"/>
      </w:rPr>
    </w:lvl>
    <w:lvl w:ilvl="3" w:tplc="2FAE847A">
      <w:start w:val="1"/>
      <w:numFmt w:val="bullet"/>
      <w:lvlText w:val=""/>
      <w:lvlJc w:val="left"/>
      <w:pPr>
        <w:ind w:left="2880" w:hanging="360"/>
      </w:pPr>
      <w:rPr>
        <w:rFonts w:hint="default" w:ascii="Symbol" w:hAnsi="Symbol"/>
      </w:rPr>
    </w:lvl>
    <w:lvl w:ilvl="4" w:tplc="CA966230">
      <w:start w:val="1"/>
      <w:numFmt w:val="bullet"/>
      <w:lvlText w:val="o"/>
      <w:lvlJc w:val="left"/>
      <w:pPr>
        <w:ind w:left="3600" w:hanging="360"/>
      </w:pPr>
      <w:rPr>
        <w:rFonts w:hint="default" w:ascii="Courier New" w:hAnsi="Courier New"/>
      </w:rPr>
    </w:lvl>
    <w:lvl w:ilvl="5" w:tplc="68589664">
      <w:start w:val="1"/>
      <w:numFmt w:val="bullet"/>
      <w:lvlText w:val=""/>
      <w:lvlJc w:val="left"/>
      <w:pPr>
        <w:ind w:left="4320" w:hanging="360"/>
      </w:pPr>
      <w:rPr>
        <w:rFonts w:hint="default" w:ascii="Wingdings" w:hAnsi="Wingdings"/>
      </w:rPr>
    </w:lvl>
    <w:lvl w:ilvl="6" w:tplc="FE92EE16">
      <w:start w:val="1"/>
      <w:numFmt w:val="bullet"/>
      <w:lvlText w:val=""/>
      <w:lvlJc w:val="left"/>
      <w:pPr>
        <w:ind w:left="5040" w:hanging="360"/>
      </w:pPr>
      <w:rPr>
        <w:rFonts w:hint="default" w:ascii="Symbol" w:hAnsi="Symbol"/>
      </w:rPr>
    </w:lvl>
    <w:lvl w:ilvl="7" w:tplc="83DE646E">
      <w:start w:val="1"/>
      <w:numFmt w:val="bullet"/>
      <w:lvlText w:val="o"/>
      <w:lvlJc w:val="left"/>
      <w:pPr>
        <w:ind w:left="5760" w:hanging="360"/>
      </w:pPr>
      <w:rPr>
        <w:rFonts w:hint="default" w:ascii="Courier New" w:hAnsi="Courier New"/>
      </w:rPr>
    </w:lvl>
    <w:lvl w:ilvl="8" w:tplc="2A3223A6">
      <w:start w:val="1"/>
      <w:numFmt w:val="bullet"/>
      <w:lvlText w:val=""/>
      <w:lvlJc w:val="left"/>
      <w:pPr>
        <w:ind w:left="6480" w:hanging="360"/>
      </w:pPr>
      <w:rPr>
        <w:rFonts w:hint="default" w:ascii="Wingdings" w:hAnsi="Wingdings"/>
      </w:rPr>
    </w:lvl>
  </w:abstractNum>
  <w:abstractNum w:abstractNumId="10" w15:restartNumberingAfterBreak="0">
    <w:nsid w:val="471280DF"/>
    <w:multiLevelType w:val="hybridMultilevel"/>
    <w:tmpl w:val="F5847CAA"/>
    <w:lvl w:ilvl="0" w:tplc="1D209DAE">
      <w:start w:val="1"/>
      <w:numFmt w:val="bullet"/>
      <w:lvlText w:val=""/>
      <w:lvlJc w:val="left"/>
      <w:pPr>
        <w:ind w:left="720" w:hanging="360"/>
      </w:pPr>
      <w:rPr>
        <w:rFonts w:hint="default" w:ascii="Symbol" w:hAnsi="Symbol"/>
      </w:rPr>
    </w:lvl>
    <w:lvl w:ilvl="1" w:tplc="A276F260">
      <w:start w:val="1"/>
      <w:numFmt w:val="bullet"/>
      <w:lvlText w:val="o"/>
      <w:lvlJc w:val="left"/>
      <w:pPr>
        <w:ind w:left="1440" w:hanging="360"/>
      </w:pPr>
      <w:rPr>
        <w:rFonts w:hint="default" w:ascii="Courier New" w:hAnsi="Courier New"/>
      </w:rPr>
    </w:lvl>
    <w:lvl w:ilvl="2" w:tplc="06F6657E">
      <w:start w:val="1"/>
      <w:numFmt w:val="bullet"/>
      <w:lvlText w:val=""/>
      <w:lvlJc w:val="left"/>
      <w:pPr>
        <w:ind w:left="2160" w:hanging="360"/>
      </w:pPr>
      <w:rPr>
        <w:rFonts w:hint="default" w:ascii="Wingdings" w:hAnsi="Wingdings"/>
      </w:rPr>
    </w:lvl>
    <w:lvl w:ilvl="3" w:tplc="0928817C">
      <w:start w:val="1"/>
      <w:numFmt w:val="bullet"/>
      <w:lvlText w:val=""/>
      <w:lvlJc w:val="left"/>
      <w:pPr>
        <w:ind w:left="2880" w:hanging="360"/>
      </w:pPr>
      <w:rPr>
        <w:rFonts w:hint="default" w:ascii="Symbol" w:hAnsi="Symbol"/>
      </w:rPr>
    </w:lvl>
    <w:lvl w:ilvl="4" w:tplc="FA5C3C04">
      <w:start w:val="1"/>
      <w:numFmt w:val="bullet"/>
      <w:lvlText w:val="o"/>
      <w:lvlJc w:val="left"/>
      <w:pPr>
        <w:ind w:left="3600" w:hanging="360"/>
      </w:pPr>
      <w:rPr>
        <w:rFonts w:hint="default" w:ascii="Courier New" w:hAnsi="Courier New"/>
      </w:rPr>
    </w:lvl>
    <w:lvl w:ilvl="5" w:tplc="BD944AAA">
      <w:start w:val="1"/>
      <w:numFmt w:val="bullet"/>
      <w:lvlText w:val=""/>
      <w:lvlJc w:val="left"/>
      <w:pPr>
        <w:ind w:left="4320" w:hanging="360"/>
      </w:pPr>
      <w:rPr>
        <w:rFonts w:hint="default" w:ascii="Wingdings" w:hAnsi="Wingdings"/>
      </w:rPr>
    </w:lvl>
    <w:lvl w:ilvl="6" w:tplc="DF9282FC">
      <w:start w:val="1"/>
      <w:numFmt w:val="bullet"/>
      <w:lvlText w:val=""/>
      <w:lvlJc w:val="left"/>
      <w:pPr>
        <w:ind w:left="5040" w:hanging="360"/>
      </w:pPr>
      <w:rPr>
        <w:rFonts w:hint="default" w:ascii="Symbol" w:hAnsi="Symbol"/>
      </w:rPr>
    </w:lvl>
    <w:lvl w:ilvl="7" w:tplc="8294DF76">
      <w:start w:val="1"/>
      <w:numFmt w:val="bullet"/>
      <w:lvlText w:val="o"/>
      <w:lvlJc w:val="left"/>
      <w:pPr>
        <w:ind w:left="5760" w:hanging="360"/>
      </w:pPr>
      <w:rPr>
        <w:rFonts w:hint="default" w:ascii="Courier New" w:hAnsi="Courier New"/>
      </w:rPr>
    </w:lvl>
    <w:lvl w:ilvl="8" w:tplc="53E0099E">
      <w:start w:val="1"/>
      <w:numFmt w:val="bullet"/>
      <w:lvlText w:val=""/>
      <w:lvlJc w:val="left"/>
      <w:pPr>
        <w:ind w:left="6480" w:hanging="360"/>
      </w:pPr>
      <w:rPr>
        <w:rFonts w:hint="default" w:ascii="Wingdings" w:hAnsi="Wingdings"/>
      </w:rPr>
    </w:lvl>
  </w:abstractNum>
  <w:abstractNum w:abstractNumId="11" w15:restartNumberingAfterBreak="0">
    <w:nsid w:val="57B86329"/>
    <w:multiLevelType w:val="hybridMultilevel"/>
    <w:tmpl w:val="4CE67D5C"/>
    <w:lvl w:ilvl="0" w:tplc="94BA0832">
      <w:start w:val="1"/>
      <w:numFmt w:val="lowerLetter"/>
      <w:lvlText w:val="%1."/>
      <w:lvlJc w:val="left"/>
      <w:pPr>
        <w:ind w:left="720" w:hanging="360"/>
      </w:pPr>
      <w:rPr>
        <w:rFonts w:hint="default" w:ascii="Aptos" w:hAnsi="Aptos"/>
      </w:rPr>
    </w:lvl>
    <w:lvl w:ilvl="1" w:tplc="CCF45CC0">
      <w:start w:val="1"/>
      <w:numFmt w:val="lowerLetter"/>
      <w:lvlText w:val="%2."/>
      <w:lvlJc w:val="left"/>
      <w:pPr>
        <w:ind w:left="1440" w:hanging="360"/>
      </w:pPr>
    </w:lvl>
    <w:lvl w:ilvl="2" w:tplc="B1E8A3AC">
      <w:start w:val="1"/>
      <w:numFmt w:val="lowerRoman"/>
      <w:lvlText w:val="%3."/>
      <w:lvlJc w:val="right"/>
      <w:pPr>
        <w:ind w:left="2160" w:hanging="180"/>
      </w:pPr>
    </w:lvl>
    <w:lvl w:ilvl="3" w:tplc="86366AAE">
      <w:start w:val="1"/>
      <w:numFmt w:val="decimal"/>
      <w:lvlText w:val="%4."/>
      <w:lvlJc w:val="left"/>
      <w:pPr>
        <w:ind w:left="2880" w:hanging="360"/>
      </w:pPr>
    </w:lvl>
    <w:lvl w:ilvl="4" w:tplc="17486BEE">
      <w:start w:val="1"/>
      <w:numFmt w:val="lowerLetter"/>
      <w:lvlText w:val="%5."/>
      <w:lvlJc w:val="left"/>
      <w:pPr>
        <w:ind w:left="3600" w:hanging="360"/>
      </w:pPr>
    </w:lvl>
    <w:lvl w:ilvl="5" w:tplc="2BAEFDEA">
      <w:start w:val="1"/>
      <w:numFmt w:val="lowerRoman"/>
      <w:lvlText w:val="%6."/>
      <w:lvlJc w:val="right"/>
      <w:pPr>
        <w:ind w:left="4320" w:hanging="180"/>
      </w:pPr>
    </w:lvl>
    <w:lvl w:ilvl="6" w:tplc="A9223122">
      <w:start w:val="1"/>
      <w:numFmt w:val="decimal"/>
      <w:lvlText w:val="%7."/>
      <w:lvlJc w:val="left"/>
      <w:pPr>
        <w:ind w:left="5040" w:hanging="360"/>
      </w:pPr>
    </w:lvl>
    <w:lvl w:ilvl="7" w:tplc="4CBC57F8">
      <w:start w:val="1"/>
      <w:numFmt w:val="lowerLetter"/>
      <w:lvlText w:val="%8."/>
      <w:lvlJc w:val="left"/>
      <w:pPr>
        <w:ind w:left="5760" w:hanging="360"/>
      </w:pPr>
    </w:lvl>
    <w:lvl w:ilvl="8" w:tplc="1974F1F6">
      <w:start w:val="1"/>
      <w:numFmt w:val="lowerRoman"/>
      <w:lvlText w:val="%9."/>
      <w:lvlJc w:val="right"/>
      <w:pPr>
        <w:ind w:left="6480" w:hanging="180"/>
      </w:pPr>
    </w:lvl>
  </w:abstractNum>
  <w:abstractNum w:abstractNumId="12" w15:restartNumberingAfterBreak="0">
    <w:nsid w:val="5CF3A283"/>
    <w:multiLevelType w:val="hybridMultilevel"/>
    <w:tmpl w:val="3FB67438"/>
    <w:lvl w:ilvl="0" w:tplc="05F256D4">
      <w:start w:val="1"/>
      <w:numFmt w:val="bullet"/>
      <w:lvlText w:val=""/>
      <w:lvlJc w:val="left"/>
      <w:pPr>
        <w:ind w:left="720" w:hanging="360"/>
      </w:pPr>
      <w:rPr>
        <w:rFonts w:hint="default" w:ascii="Symbol" w:hAnsi="Symbol"/>
      </w:rPr>
    </w:lvl>
    <w:lvl w:ilvl="1" w:tplc="7590923C">
      <w:start w:val="1"/>
      <w:numFmt w:val="bullet"/>
      <w:lvlText w:val="o"/>
      <w:lvlJc w:val="left"/>
      <w:pPr>
        <w:ind w:left="1440" w:hanging="360"/>
      </w:pPr>
      <w:rPr>
        <w:rFonts w:hint="default" w:ascii="Courier New" w:hAnsi="Courier New"/>
      </w:rPr>
    </w:lvl>
    <w:lvl w:ilvl="2" w:tplc="6AAE27FA">
      <w:start w:val="1"/>
      <w:numFmt w:val="bullet"/>
      <w:lvlText w:val=""/>
      <w:lvlJc w:val="left"/>
      <w:pPr>
        <w:ind w:left="2160" w:hanging="360"/>
      </w:pPr>
      <w:rPr>
        <w:rFonts w:hint="default" w:ascii="Wingdings" w:hAnsi="Wingdings"/>
      </w:rPr>
    </w:lvl>
    <w:lvl w:ilvl="3" w:tplc="FE22F240">
      <w:start w:val="1"/>
      <w:numFmt w:val="bullet"/>
      <w:lvlText w:val=""/>
      <w:lvlJc w:val="left"/>
      <w:pPr>
        <w:ind w:left="2880" w:hanging="360"/>
      </w:pPr>
      <w:rPr>
        <w:rFonts w:hint="default" w:ascii="Symbol" w:hAnsi="Symbol"/>
      </w:rPr>
    </w:lvl>
    <w:lvl w:ilvl="4" w:tplc="4044CBE2">
      <w:start w:val="1"/>
      <w:numFmt w:val="bullet"/>
      <w:lvlText w:val="o"/>
      <w:lvlJc w:val="left"/>
      <w:pPr>
        <w:ind w:left="3600" w:hanging="360"/>
      </w:pPr>
      <w:rPr>
        <w:rFonts w:hint="default" w:ascii="Courier New" w:hAnsi="Courier New"/>
      </w:rPr>
    </w:lvl>
    <w:lvl w:ilvl="5" w:tplc="434ADEDE">
      <w:start w:val="1"/>
      <w:numFmt w:val="bullet"/>
      <w:lvlText w:val=""/>
      <w:lvlJc w:val="left"/>
      <w:pPr>
        <w:ind w:left="4320" w:hanging="360"/>
      </w:pPr>
      <w:rPr>
        <w:rFonts w:hint="default" w:ascii="Wingdings" w:hAnsi="Wingdings"/>
      </w:rPr>
    </w:lvl>
    <w:lvl w:ilvl="6" w:tplc="85207B3E">
      <w:start w:val="1"/>
      <w:numFmt w:val="bullet"/>
      <w:lvlText w:val=""/>
      <w:lvlJc w:val="left"/>
      <w:pPr>
        <w:ind w:left="5040" w:hanging="360"/>
      </w:pPr>
      <w:rPr>
        <w:rFonts w:hint="default" w:ascii="Symbol" w:hAnsi="Symbol"/>
      </w:rPr>
    </w:lvl>
    <w:lvl w:ilvl="7" w:tplc="68481ADA">
      <w:start w:val="1"/>
      <w:numFmt w:val="bullet"/>
      <w:lvlText w:val="o"/>
      <w:lvlJc w:val="left"/>
      <w:pPr>
        <w:ind w:left="5760" w:hanging="360"/>
      </w:pPr>
      <w:rPr>
        <w:rFonts w:hint="default" w:ascii="Courier New" w:hAnsi="Courier New"/>
      </w:rPr>
    </w:lvl>
    <w:lvl w:ilvl="8" w:tplc="638C5038">
      <w:start w:val="1"/>
      <w:numFmt w:val="bullet"/>
      <w:lvlText w:val=""/>
      <w:lvlJc w:val="left"/>
      <w:pPr>
        <w:ind w:left="6480" w:hanging="360"/>
      </w:pPr>
      <w:rPr>
        <w:rFonts w:hint="default" w:ascii="Wingdings" w:hAnsi="Wingdings"/>
      </w:rPr>
    </w:lvl>
  </w:abstractNum>
  <w:abstractNum w:abstractNumId="13" w15:restartNumberingAfterBreak="0">
    <w:nsid w:val="6DFF8832"/>
    <w:multiLevelType w:val="multilevel"/>
    <w:tmpl w:val="893682F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712C894D"/>
    <w:multiLevelType w:val="hybridMultilevel"/>
    <w:tmpl w:val="4AD67992"/>
    <w:lvl w:ilvl="0" w:tplc="69B22C4A">
      <w:start w:val="1"/>
      <w:numFmt w:val="bullet"/>
      <w:lvlText w:val=""/>
      <w:lvlJc w:val="left"/>
      <w:pPr>
        <w:ind w:left="720" w:hanging="360"/>
      </w:pPr>
      <w:rPr>
        <w:rFonts w:hint="default" w:ascii="Symbol" w:hAnsi="Symbol"/>
      </w:rPr>
    </w:lvl>
    <w:lvl w:ilvl="1" w:tplc="658C03E2">
      <w:start w:val="1"/>
      <w:numFmt w:val="bullet"/>
      <w:lvlText w:val="o"/>
      <w:lvlJc w:val="left"/>
      <w:pPr>
        <w:ind w:left="1440" w:hanging="360"/>
      </w:pPr>
      <w:rPr>
        <w:rFonts w:hint="default" w:ascii="Courier New" w:hAnsi="Courier New"/>
      </w:rPr>
    </w:lvl>
    <w:lvl w:ilvl="2" w:tplc="63A672C6">
      <w:start w:val="1"/>
      <w:numFmt w:val="bullet"/>
      <w:lvlText w:val=""/>
      <w:lvlJc w:val="left"/>
      <w:pPr>
        <w:ind w:left="2160" w:hanging="360"/>
      </w:pPr>
      <w:rPr>
        <w:rFonts w:hint="default" w:ascii="Wingdings" w:hAnsi="Wingdings"/>
      </w:rPr>
    </w:lvl>
    <w:lvl w:ilvl="3" w:tplc="90688564">
      <w:start w:val="1"/>
      <w:numFmt w:val="bullet"/>
      <w:lvlText w:val=""/>
      <w:lvlJc w:val="left"/>
      <w:pPr>
        <w:ind w:left="2880" w:hanging="360"/>
      </w:pPr>
      <w:rPr>
        <w:rFonts w:hint="default" w:ascii="Symbol" w:hAnsi="Symbol"/>
      </w:rPr>
    </w:lvl>
    <w:lvl w:ilvl="4" w:tplc="AFCCA204">
      <w:start w:val="1"/>
      <w:numFmt w:val="bullet"/>
      <w:lvlText w:val="o"/>
      <w:lvlJc w:val="left"/>
      <w:pPr>
        <w:ind w:left="3600" w:hanging="360"/>
      </w:pPr>
      <w:rPr>
        <w:rFonts w:hint="default" w:ascii="Courier New" w:hAnsi="Courier New"/>
      </w:rPr>
    </w:lvl>
    <w:lvl w:ilvl="5" w:tplc="FD5EB45A">
      <w:start w:val="1"/>
      <w:numFmt w:val="bullet"/>
      <w:lvlText w:val=""/>
      <w:lvlJc w:val="left"/>
      <w:pPr>
        <w:ind w:left="4320" w:hanging="360"/>
      </w:pPr>
      <w:rPr>
        <w:rFonts w:hint="default" w:ascii="Wingdings" w:hAnsi="Wingdings"/>
      </w:rPr>
    </w:lvl>
    <w:lvl w:ilvl="6" w:tplc="657E1592">
      <w:start w:val="1"/>
      <w:numFmt w:val="bullet"/>
      <w:lvlText w:val=""/>
      <w:lvlJc w:val="left"/>
      <w:pPr>
        <w:ind w:left="5040" w:hanging="360"/>
      </w:pPr>
      <w:rPr>
        <w:rFonts w:hint="default" w:ascii="Symbol" w:hAnsi="Symbol"/>
      </w:rPr>
    </w:lvl>
    <w:lvl w:ilvl="7" w:tplc="D9A4E2D0">
      <w:start w:val="1"/>
      <w:numFmt w:val="bullet"/>
      <w:lvlText w:val="o"/>
      <w:lvlJc w:val="left"/>
      <w:pPr>
        <w:ind w:left="5760" w:hanging="360"/>
      </w:pPr>
      <w:rPr>
        <w:rFonts w:hint="default" w:ascii="Courier New" w:hAnsi="Courier New"/>
      </w:rPr>
    </w:lvl>
    <w:lvl w:ilvl="8" w:tplc="DC7E4942">
      <w:start w:val="1"/>
      <w:numFmt w:val="bullet"/>
      <w:lvlText w:val=""/>
      <w:lvlJc w:val="left"/>
      <w:pPr>
        <w:ind w:left="6480" w:hanging="360"/>
      </w:pPr>
      <w:rPr>
        <w:rFonts w:hint="default" w:ascii="Wingdings" w:hAnsi="Wingdings"/>
      </w:rPr>
    </w:lvl>
  </w:abstractNum>
  <w:abstractNum w:abstractNumId="15" w15:restartNumberingAfterBreak="0">
    <w:nsid w:val="7268926D"/>
    <w:multiLevelType w:val="hybridMultilevel"/>
    <w:tmpl w:val="DE028EFE"/>
    <w:lvl w:ilvl="0" w:tplc="28A22FAE">
      <w:start w:val="1"/>
      <w:numFmt w:val="bullet"/>
      <w:lvlText w:val=""/>
      <w:lvlJc w:val="left"/>
      <w:pPr>
        <w:ind w:left="720" w:hanging="360"/>
      </w:pPr>
      <w:rPr>
        <w:rFonts w:hint="default" w:ascii="Symbol" w:hAnsi="Symbol"/>
      </w:rPr>
    </w:lvl>
    <w:lvl w:ilvl="1" w:tplc="6C86F28A">
      <w:start w:val="1"/>
      <w:numFmt w:val="bullet"/>
      <w:lvlText w:val="o"/>
      <w:lvlJc w:val="left"/>
      <w:pPr>
        <w:ind w:left="1440" w:hanging="360"/>
      </w:pPr>
      <w:rPr>
        <w:rFonts w:hint="default" w:ascii="Courier New" w:hAnsi="Courier New"/>
      </w:rPr>
    </w:lvl>
    <w:lvl w:ilvl="2" w:tplc="41303DF6">
      <w:start w:val="1"/>
      <w:numFmt w:val="bullet"/>
      <w:lvlText w:val=""/>
      <w:lvlJc w:val="left"/>
      <w:pPr>
        <w:ind w:left="2160" w:hanging="360"/>
      </w:pPr>
      <w:rPr>
        <w:rFonts w:hint="default" w:ascii="Wingdings" w:hAnsi="Wingdings"/>
      </w:rPr>
    </w:lvl>
    <w:lvl w:ilvl="3" w:tplc="64D81998">
      <w:start w:val="1"/>
      <w:numFmt w:val="bullet"/>
      <w:lvlText w:val=""/>
      <w:lvlJc w:val="left"/>
      <w:pPr>
        <w:ind w:left="2880" w:hanging="360"/>
      </w:pPr>
      <w:rPr>
        <w:rFonts w:hint="default" w:ascii="Symbol" w:hAnsi="Symbol"/>
      </w:rPr>
    </w:lvl>
    <w:lvl w:ilvl="4" w:tplc="20FE05FE">
      <w:start w:val="1"/>
      <w:numFmt w:val="bullet"/>
      <w:lvlText w:val="o"/>
      <w:lvlJc w:val="left"/>
      <w:pPr>
        <w:ind w:left="3600" w:hanging="360"/>
      </w:pPr>
      <w:rPr>
        <w:rFonts w:hint="default" w:ascii="Courier New" w:hAnsi="Courier New"/>
      </w:rPr>
    </w:lvl>
    <w:lvl w:ilvl="5" w:tplc="59266594">
      <w:start w:val="1"/>
      <w:numFmt w:val="bullet"/>
      <w:lvlText w:val=""/>
      <w:lvlJc w:val="left"/>
      <w:pPr>
        <w:ind w:left="4320" w:hanging="360"/>
      </w:pPr>
      <w:rPr>
        <w:rFonts w:hint="default" w:ascii="Wingdings" w:hAnsi="Wingdings"/>
      </w:rPr>
    </w:lvl>
    <w:lvl w:ilvl="6" w:tplc="4822D7B6">
      <w:start w:val="1"/>
      <w:numFmt w:val="bullet"/>
      <w:lvlText w:val=""/>
      <w:lvlJc w:val="left"/>
      <w:pPr>
        <w:ind w:left="5040" w:hanging="360"/>
      </w:pPr>
      <w:rPr>
        <w:rFonts w:hint="default" w:ascii="Symbol" w:hAnsi="Symbol"/>
      </w:rPr>
    </w:lvl>
    <w:lvl w:ilvl="7" w:tplc="DF9CF556">
      <w:start w:val="1"/>
      <w:numFmt w:val="bullet"/>
      <w:lvlText w:val="o"/>
      <w:lvlJc w:val="left"/>
      <w:pPr>
        <w:ind w:left="5760" w:hanging="360"/>
      </w:pPr>
      <w:rPr>
        <w:rFonts w:hint="default" w:ascii="Courier New" w:hAnsi="Courier New"/>
      </w:rPr>
    </w:lvl>
    <w:lvl w:ilvl="8" w:tplc="9F1EAE8E">
      <w:start w:val="1"/>
      <w:numFmt w:val="bullet"/>
      <w:lvlText w:val=""/>
      <w:lvlJc w:val="left"/>
      <w:pPr>
        <w:ind w:left="6480" w:hanging="360"/>
      </w:pPr>
      <w:rPr>
        <w:rFonts w:hint="default" w:ascii="Wingdings" w:hAnsi="Wingdings"/>
      </w:rPr>
    </w:lvl>
  </w:abstractNum>
  <w:num w:numId="1" w16cid:durableId="933629136">
    <w:abstractNumId w:val="7"/>
  </w:num>
  <w:num w:numId="2" w16cid:durableId="1998000555">
    <w:abstractNumId w:val="4"/>
  </w:num>
  <w:num w:numId="3" w16cid:durableId="1370842220">
    <w:abstractNumId w:val="0"/>
  </w:num>
  <w:num w:numId="4" w16cid:durableId="100760158">
    <w:abstractNumId w:val="13"/>
  </w:num>
  <w:num w:numId="5" w16cid:durableId="443571761">
    <w:abstractNumId w:val="11"/>
  </w:num>
  <w:num w:numId="6" w16cid:durableId="475532759">
    <w:abstractNumId w:val="6"/>
  </w:num>
  <w:num w:numId="7" w16cid:durableId="171072373">
    <w:abstractNumId w:val="8"/>
  </w:num>
  <w:num w:numId="8" w16cid:durableId="1342198049">
    <w:abstractNumId w:val="1"/>
  </w:num>
  <w:num w:numId="9" w16cid:durableId="1213343650">
    <w:abstractNumId w:val="9"/>
  </w:num>
  <w:num w:numId="10" w16cid:durableId="1834419361">
    <w:abstractNumId w:val="12"/>
  </w:num>
  <w:num w:numId="11" w16cid:durableId="2120250386">
    <w:abstractNumId w:val="2"/>
  </w:num>
  <w:num w:numId="12" w16cid:durableId="328607201">
    <w:abstractNumId w:val="15"/>
  </w:num>
  <w:num w:numId="13" w16cid:durableId="252981845">
    <w:abstractNumId w:val="3"/>
  </w:num>
  <w:num w:numId="14" w16cid:durableId="411436158">
    <w:abstractNumId w:val="14"/>
  </w:num>
  <w:num w:numId="15" w16cid:durableId="614292235">
    <w:abstractNumId w:val="10"/>
  </w:num>
  <w:num w:numId="16" w16cid:durableId="88810901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ohit Rajak">
    <w15:presenceInfo w15:providerId="AD" w15:userId="S::rohit.rajak@rackspace.com::bc03a66a-cd7a-45d0-b92f-4665646a0671"/>
  </w15:person>
  <w15:person w15:author="Paavan Shanbhag">
    <w15:presenceInfo w15:providerId="AD" w15:userId="S::paavan.shanbhag@rackspace.com::bb12076d-af43-4dc9-ae15-4b97671aea7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2FB52E"/>
    <w:rsid w:val="00275517"/>
    <w:rsid w:val="0044436C"/>
    <w:rsid w:val="004D4596"/>
    <w:rsid w:val="00980CA6"/>
    <w:rsid w:val="00AE462E"/>
    <w:rsid w:val="00B42E42"/>
    <w:rsid w:val="00E07F55"/>
    <w:rsid w:val="01151FE1"/>
    <w:rsid w:val="014A07E1"/>
    <w:rsid w:val="014E1159"/>
    <w:rsid w:val="0156D131"/>
    <w:rsid w:val="01EF70A9"/>
    <w:rsid w:val="0218FDC0"/>
    <w:rsid w:val="022B2D6B"/>
    <w:rsid w:val="02545C6B"/>
    <w:rsid w:val="02F8F36F"/>
    <w:rsid w:val="034EA1EF"/>
    <w:rsid w:val="03A8B63E"/>
    <w:rsid w:val="03CCBF5F"/>
    <w:rsid w:val="043D7135"/>
    <w:rsid w:val="04A0CB0A"/>
    <w:rsid w:val="04FCD5E0"/>
    <w:rsid w:val="052EDD24"/>
    <w:rsid w:val="053ACBAB"/>
    <w:rsid w:val="056FA58A"/>
    <w:rsid w:val="06C466C6"/>
    <w:rsid w:val="06EC0DA0"/>
    <w:rsid w:val="079D001E"/>
    <w:rsid w:val="079D8A49"/>
    <w:rsid w:val="081BF7DC"/>
    <w:rsid w:val="0898ACBF"/>
    <w:rsid w:val="08D01C79"/>
    <w:rsid w:val="092FE818"/>
    <w:rsid w:val="0959F145"/>
    <w:rsid w:val="0A5D5527"/>
    <w:rsid w:val="0AD17300"/>
    <w:rsid w:val="0AE8B89F"/>
    <w:rsid w:val="0B34F733"/>
    <w:rsid w:val="0C20A955"/>
    <w:rsid w:val="0C2FB52E"/>
    <w:rsid w:val="0C5C268C"/>
    <w:rsid w:val="0C7F08E1"/>
    <w:rsid w:val="0CAAEB12"/>
    <w:rsid w:val="0CE03637"/>
    <w:rsid w:val="0D1F8638"/>
    <w:rsid w:val="0D1F962F"/>
    <w:rsid w:val="0D28C5A3"/>
    <w:rsid w:val="0D613C1F"/>
    <w:rsid w:val="0D65306E"/>
    <w:rsid w:val="0E137045"/>
    <w:rsid w:val="0E57309D"/>
    <w:rsid w:val="0E8669D2"/>
    <w:rsid w:val="0E990544"/>
    <w:rsid w:val="0EB067BF"/>
    <w:rsid w:val="0EF55E47"/>
    <w:rsid w:val="0EF8D308"/>
    <w:rsid w:val="0F253458"/>
    <w:rsid w:val="0F2C9149"/>
    <w:rsid w:val="0F8A1C7B"/>
    <w:rsid w:val="0FCBF9D2"/>
    <w:rsid w:val="0FF24493"/>
    <w:rsid w:val="105DC0CD"/>
    <w:rsid w:val="1108A8D9"/>
    <w:rsid w:val="115F2992"/>
    <w:rsid w:val="118D5155"/>
    <w:rsid w:val="11C9935E"/>
    <w:rsid w:val="11E47B9F"/>
    <w:rsid w:val="11F9FFFC"/>
    <w:rsid w:val="123E9616"/>
    <w:rsid w:val="12A4F039"/>
    <w:rsid w:val="12B7701A"/>
    <w:rsid w:val="12DA88D1"/>
    <w:rsid w:val="12E1D801"/>
    <w:rsid w:val="139AAF19"/>
    <w:rsid w:val="13E58C13"/>
    <w:rsid w:val="13ECBE5B"/>
    <w:rsid w:val="152E3BAD"/>
    <w:rsid w:val="1538F80D"/>
    <w:rsid w:val="15435B92"/>
    <w:rsid w:val="1565F6A4"/>
    <w:rsid w:val="15D0C2B9"/>
    <w:rsid w:val="15D49625"/>
    <w:rsid w:val="15EEB261"/>
    <w:rsid w:val="161E8892"/>
    <w:rsid w:val="16256B03"/>
    <w:rsid w:val="164EBC4D"/>
    <w:rsid w:val="1679D48E"/>
    <w:rsid w:val="16B593A3"/>
    <w:rsid w:val="16C8F787"/>
    <w:rsid w:val="16CA92DF"/>
    <w:rsid w:val="1744937F"/>
    <w:rsid w:val="176C753F"/>
    <w:rsid w:val="17DAA2E8"/>
    <w:rsid w:val="185F05C6"/>
    <w:rsid w:val="18832FC1"/>
    <w:rsid w:val="18943678"/>
    <w:rsid w:val="189C14EB"/>
    <w:rsid w:val="18A463E3"/>
    <w:rsid w:val="18E963AB"/>
    <w:rsid w:val="1922E9D0"/>
    <w:rsid w:val="199E86F6"/>
    <w:rsid w:val="19AD41EF"/>
    <w:rsid w:val="1A057B5A"/>
    <w:rsid w:val="1A2DA002"/>
    <w:rsid w:val="1A554B2C"/>
    <w:rsid w:val="1AB9FDE8"/>
    <w:rsid w:val="1AD5472B"/>
    <w:rsid w:val="1AE64FC9"/>
    <w:rsid w:val="1AFDED68"/>
    <w:rsid w:val="1B02BBE9"/>
    <w:rsid w:val="1B4C48F5"/>
    <w:rsid w:val="1B52215C"/>
    <w:rsid w:val="1BBCDAB7"/>
    <w:rsid w:val="1C5E61E1"/>
    <w:rsid w:val="1C801CCC"/>
    <w:rsid w:val="1CBC7B81"/>
    <w:rsid w:val="1CEC1F4F"/>
    <w:rsid w:val="1CFF4517"/>
    <w:rsid w:val="1D313F96"/>
    <w:rsid w:val="1DBC9478"/>
    <w:rsid w:val="1DDB3D87"/>
    <w:rsid w:val="1DE26550"/>
    <w:rsid w:val="1E7FA45F"/>
    <w:rsid w:val="1EF25D8C"/>
    <w:rsid w:val="1F86912B"/>
    <w:rsid w:val="1FD08A8B"/>
    <w:rsid w:val="1FD57E3D"/>
    <w:rsid w:val="1FDD6D56"/>
    <w:rsid w:val="205B5C18"/>
    <w:rsid w:val="20672072"/>
    <w:rsid w:val="206E870D"/>
    <w:rsid w:val="2094B6AF"/>
    <w:rsid w:val="2095CCFC"/>
    <w:rsid w:val="2196E4D1"/>
    <w:rsid w:val="21A9DC99"/>
    <w:rsid w:val="21BD2217"/>
    <w:rsid w:val="21C2F822"/>
    <w:rsid w:val="22BEC854"/>
    <w:rsid w:val="22C63067"/>
    <w:rsid w:val="23AED63A"/>
    <w:rsid w:val="23FEB54E"/>
    <w:rsid w:val="240BD01F"/>
    <w:rsid w:val="241D1C9E"/>
    <w:rsid w:val="242D7A7D"/>
    <w:rsid w:val="248DF681"/>
    <w:rsid w:val="250D1B4E"/>
    <w:rsid w:val="251A9AF8"/>
    <w:rsid w:val="251BF1DC"/>
    <w:rsid w:val="25A605AD"/>
    <w:rsid w:val="2648CF07"/>
    <w:rsid w:val="2690E27B"/>
    <w:rsid w:val="26FE2A9C"/>
    <w:rsid w:val="27527507"/>
    <w:rsid w:val="275D49D4"/>
    <w:rsid w:val="27AA692E"/>
    <w:rsid w:val="2838375A"/>
    <w:rsid w:val="28B59E42"/>
    <w:rsid w:val="296777C3"/>
    <w:rsid w:val="2A40F968"/>
    <w:rsid w:val="2A420A91"/>
    <w:rsid w:val="2A4A3892"/>
    <w:rsid w:val="2AABE510"/>
    <w:rsid w:val="2AC0DB07"/>
    <w:rsid w:val="2AD12EF3"/>
    <w:rsid w:val="2AE9B197"/>
    <w:rsid w:val="2BE28AD3"/>
    <w:rsid w:val="2C34E137"/>
    <w:rsid w:val="2C4077FE"/>
    <w:rsid w:val="2C9E55D1"/>
    <w:rsid w:val="2D4BA2FA"/>
    <w:rsid w:val="2D5FF359"/>
    <w:rsid w:val="2D8D2AEC"/>
    <w:rsid w:val="2DBD1533"/>
    <w:rsid w:val="2E1D7DC7"/>
    <w:rsid w:val="2E23E7FF"/>
    <w:rsid w:val="2ECF10CF"/>
    <w:rsid w:val="2EDE47F1"/>
    <w:rsid w:val="2F90AF0C"/>
    <w:rsid w:val="2FAAA6DA"/>
    <w:rsid w:val="2FDA9856"/>
    <w:rsid w:val="30F18E36"/>
    <w:rsid w:val="3143BE54"/>
    <w:rsid w:val="3189DF35"/>
    <w:rsid w:val="31C5C3BD"/>
    <w:rsid w:val="31CFBAA9"/>
    <w:rsid w:val="324838A2"/>
    <w:rsid w:val="328481DF"/>
    <w:rsid w:val="3289FE81"/>
    <w:rsid w:val="32BC9075"/>
    <w:rsid w:val="32D5F7E5"/>
    <w:rsid w:val="334434F4"/>
    <w:rsid w:val="3391639B"/>
    <w:rsid w:val="33E61E8A"/>
    <w:rsid w:val="34948BD8"/>
    <w:rsid w:val="34B3102A"/>
    <w:rsid w:val="351271AF"/>
    <w:rsid w:val="354107B2"/>
    <w:rsid w:val="35824A9C"/>
    <w:rsid w:val="35F7486A"/>
    <w:rsid w:val="3694EF45"/>
    <w:rsid w:val="36A6B2F2"/>
    <w:rsid w:val="36CB87D3"/>
    <w:rsid w:val="36E58233"/>
    <w:rsid w:val="372AD9BD"/>
    <w:rsid w:val="377F1175"/>
    <w:rsid w:val="3787A5E1"/>
    <w:rsid w:val="383C28A1"/>
    <w:rsid w:val="388BD2DD"/>
    <w:rsid w:val="38C759AE"/>
    <w:rsid w:val="39124E8B"/>
    <w:rsid w:val="39925C22"/>
    <w:rsid w:val="399E4508"/>
    <w:rsid w:val="39C13E70"/>
    <w:rsid w:val="39FBFBC2"/>
    <w:rsid w:val="39FDA1F4"/>
    <w:rsid w:val="3A12C96F"/>
    <w:rsid w:val="3A2CCB29"/>
    <w:rsid w:val="3A3336E3"/>
    <w:rsid w:val="3A3AF5E2"/>
    <w:rsid w:val="3A65624B"/>
    <w:rsid w:val="3A6AB8EC"/>
    <w:rsid w:val="3AF3D9D7"/>
    <w:rsid w:val="3B82B002"/>
    <w:rsid w:val="3BC3418E"/>
    <w:rsid w:val="3BF97508"/>
    <w:rsid w:val="3C0C0873"/>
    <w:rsid w:val="3C7BEA0B"/>
    <w:rsid w:val="3CA556B1"/>
    <w:rsid w:val="3CD36AE3"/>
    <w:rsid w:val="3D3D30B5"/>
    <w:rsid w:val="3D3FCEA6"/>
    <w:rsid w:val="3D592C4A"/>
    <w:rsid w:val="3DD6EF5E"/>
    <w:rsid w:val="3E372A10"/>
    <w:rsid w:val="3F19D322"/>
    <w:rsid w:val="3F647FB1"/>
    <w:rsid w:val="3FBC7929"/>
    <w:rsid w:val="3FD37684"/>
    <w:rsid w:val="3FE00FE4"/>
    <w:rsid w:val="3FFD6C43"/>
    <w:rsid w:val="40A30516"/>
    <w:rsid w:val="40FA966C"/>
    <w:rsid w:val="410EBA7D"/>
    <w:rsid w:val="4126F550"/>
    <w:rsid w:val="413B487A"/>
    <w:rsid w:val="41905663"/>
    <w:rsid w:val="4262E455"/>
    <w:rsid w:val="42B00BDF"/>
    <w:rsid w:val="42B8EA8C"/>
    <w:rsid w:val="42C5C2B7"/>
    <w:rsid w:val="42D61CCD"/>
    <w:rsid w:val="42EB3AEB"/>
    <w:rsid w:val="4302970C"/>
    <w:rsid w:val="4425080A"/>
    <w:rsid w:val="4435D908"/>
    <w:rsid w:val="44391481"/>
    <w:rsid w:val="4442802D"/>
    <w:rsid w:val="44874DAA"/>
    <w:rsid w:val="4510EC01"/>
    <w:rsid w:val="456660F0"/>
    <w:rsid w:val="45A47CED"/>
    <w:rsid w:val="45E9C56F"/>
    <w:rsid w:val="46736675"/>
    <w:rsid w:val="471316BA"/>
    <w:rsid w:val="47221E72"/>
    <w:rsid w:val="479034FB"/>
    <w:rsid w:val="47AB6161"/>
    <w:rsid w:val="4803D690"/>
    <w:rsid w:val="484C76BB"/>
    <w:rsid w:val="4852ACB1"/>
    <w:rsid w:val="48544369"/>
    <w:rsid w:val="48907D6D"/>
    <w:rsid w:val="48CCF6C4"/>
    <w:rsid w:val="49DE2C7C"/>
    <w:rsid w:val="4A6C6A4B"/>
    <w:rsid w:val="4A98547B"/>
    <w:rsid w:val="4AE38830"/>
    <w:rsid w:val="4AF606B6"/>
    <w:rsid w:val="4B660242"/>
    <w:rsid w:val="4BA61110"/>
    <w:rsid w:val="4BC37FE1"/>
    <w:rsid w:val="4C08F242"/>
    <w:rsid w:val="4C3CFDF2"/>
    <w:rsid w:val="4C5A9B42"/>
    <w:rsid w:val="4C91CB18"/>
    <w:rsid w:val="4CC4ADF0"/>
    <w:rsid w:val="4D04D4E9"/>
    <w:rsid w:val="4D1B1DBB"/>
    <w:rsid w:val="4D682413"/>
    <w:rsid w:val="4DC0E398"/>
    <w:rsid w:val="4DC491A2"/>
    <w:rsid w:val="4DDC356A"/>
    <w:rsid w:val="4E39EF75"/>
    <w:rsid w:val="4E6DDCCD"/>
    <w:rsid w:val="4EABDFF8"/>
    <w:rsid w:val="4EBB90E6"/>
    <w:rsid w:val="4ECA3570"/>
    <w:rsid w:val="4EE55469"/>
    <w:rsid w:val="4F2E96B0"/>
    <w:rsid w:val="4F6E4ADC"/>
    <w:rsid w:val="4FA606DF"/>
    <w:rsid w:val="4FB48B9C"/>
    <w:rsid w:val="4FC735EE"/>
    <w:rsid w:val="503D9FF7"/>
    <w:rsid w:val="51502073"/>
    <w:rsid w:val="517FE019"/>
    <w:rsid w:val="51C54281"/>
    <w:rsid w:val="51E07A75"/>
    <w:rsid w:val="522F5381"/>
    <w:rsid w:val="526198E8"/>
    <w:rsid w:val="5283F212"/>
    <w:rsid w:val="52EF66E6"/>
    <w:rsid w:val="5307CF83"/>
    <w:rsid w:val="531855EE"/>
    <w:rsid w:val="53AF20CA"/>
    <w:rsid w:val="544A55DF"/>
    <w:rsid w:val="550CDFA0"/>
    <w:rsid w:val="553E5365"/>
    <w:rsid w:val="55A2173D"/>
    <w:rsid w:val="55C10F8E"/>
    <w:rsid w:val="55D8ADA1"/>
    <w:rsid w:val="55F5F82F"/>
    <w:rsid w:val="56003765"/>
    <w:rsid w:val="575878C1"/>
    <w:rsid w:val="57A49902"/>
    <w:rsid w:val="57EA6E26"/>
    <w:rsid w:val="580B2184"/>
    <w:rsid w:val="587B823F"/>
    <w:rsid w:val="58B0FF23"/>
    <w:rsid w:val="591D4DF0"/>
    <w:rsid w:val="5981DA05"/>
    <w:rsid w:val="59D005EC"/>
    <w:rsid w:val="5A33121F"/>
    <w:rsid w:val="5AD4D4BA"/>
    <w:rsid w:val="5B15F5B1"/>
    <w:rsid w:val="5B55B2CC"/>
    <w:rsid w:val="5C531EBB"/>
    <w:rsid w:val="5CB87C6E"/>
    <w:rsid w:val="5D80A42E"/>
    <w:rsid w:val="5E134572"/>
    <w:rsid w:val="5E23F4C7"/>
    <w:rsid w:val="5E3413DD"/>
    <w:rsid w:val="5E44653D"/>
    <w:rsid w:val="5E88404A"/>
    <w:rsid w:val="5E9BFD8E"/>
    <w:rsid w:val="5E9DCF0A"/>
    <w:rsid w:val="5EEA94F0"/>
    <w:rsid w:val="5F15696C"/>
    <w:rsid w:val="5F59DF2A"/>
    <w:rsid w:val="5F84D422"/>
    <w:rsid w:val="5FB7BA2A"/>
    <w:rsid w:val="601D69FE"/>
    <w:rsid w:val="60637CAF"/>
    <w:rsid w:val="608D220A"/>
    <w:rsid w:val="61324829"/>
    <w:rsid w:val="620A599D"/>
    <w:rsid w:val="62168794"/>
    <w:rsid w:val="62269B8D"/>
    <w:rsid w:val="622A4213"/>
    <w:rsid w:val="623C8D9B"/>
    <w:rsid w:val="62F8536E"/>
    <w:rsid w:val="632A184C"/>
    <w:rsid w:val="6358E1F2"/>
    <w:rsid w:val="636307DB"/>
    <w:rsid w:val="6462A7F1"/>
    <w:rsid w:val="64725C80"/>
    <w:rsid w:val="6480538E"/>
    <w:rsid w:val="64895AFA"/>
    <w:rsid w:val="6497EB77"/>
    <w:rsid w:val="64D87CDB"/>
    <w:rsid w:val="6536B064"/>
    <w:rsid w:val="6570C30F"/>
    <w:rsid w:val="658A0052"/>
    <w:rsid w:val="665F9C15"/>
    <w:rsid w:val="6687E046"/>
    <w:rsid w:val="670B9BCF"/>
    <w:rsid w:val="6739CD97"/>
    <w:rsid w:val="6752E8F8"/>
    <w:rsid w:val="678D894A"/>
    <w:rsid w:val="679C6BEF"/>
    <w:rsid w:val="67C6D2CC"/>
    <w:rsid w:val="682A7D63"/>
    <w:rsid w:val="683A524B"/>
    <w:rsid w:val="68C74D9B"/>
    <w:rsid w:val="69393F94"/>
    <w:rsid w:val="694CC2F9"/>
    <w:rsid w:val="69585D98"/>
    <w:rsid w:val="69666C77"/>
    <w:rsid w:val="69AEAC0A"/>
    <w:rsid w:val="6A4665AA"/>
    <w:rsid w:val="6ADB81D2"/>
    <w:rsid w:val="6B0D8AE2"/>
    <w:rsid w:val="6BD4AA39"/>
    <w:rsid w:val="6BFC5B55"/>
    <w:rsid w:val="6C9B8786"/>
    <w:rsid w:val="6CC4BF9C"/>
    <w:rsid w:val="6CD92C77"/>
    <w:rsid w:val="6D845D42"/>
    <w:rsid w:val="6E77FC20"/>
    <w:rsid w:val="6E87BBD8"/>
    <w:rsid w:val="6F2DB921"/>
    <w:rsid w:val="6F4AC2D6"/>
    <w:rsid w:val="6F5340D4"/>
    <w:rsid w:val="6F6CE124"/>
    <w:rsid w:val="7025F081"/>
    <w:rsid w:val="7038D715"/>
    <w:rsid w:val="70E6CE6B"/>
    <w:rsid w:val="70F5905F"/>
    <w:rsid w:val="7129CD00"/>
    <w:rsid w:val="7156FA57"/>
    <w:rsid w:val="716CFA97"/>
    <w:rsid w:val="718E326A"/>
    <w:rsid w:val="72B24CD4"/>
    <w:rsid w:val="72E46B42"/>
    <w:rsid w:val="73A0FE55"/>
    <w:rsid w:val="74420048"/>
    <w:rsid w:val="74644BFA"/>
    <w:rsid w:val="74BA85B1"/>
    <w:rsid w:val="7531B50E"/>
    <w:rsid w:val="754580F6"/>
    <w:rsid w:val="767B9CA2"/>
    <w:rsid w:val="76978070"/>
    <w:rsid w:val="76D4709B"/>
    <w:rsid w:val="772C569C"/>
    <w:rsid w:val="774F339E"/>
    <w:rsid w:val="77A3B029"/>
    <w:rsid w:val="77B4D954"/>
    <w:rsid w:val="77C7735C"/>
    <w:rsid w:val="7825A252"/>
    <w:rsid w:val="782FF089"/>
    <w:rsid w:val="789490AF"/>
    <w:rsid w:val="7931D2A7"/>
    <w:rsid w:val="794F93A0"/>
    <w:rsid w:val="79D95338"/>
    <w:rsid w:val="7A0432EC"/>
    <w:rsid w:val="7A29AB7D"/>
    <w:rsid w:val="7A6F22C7"/>
    <w:rsid w:val="7A8530E6"/>
    <w:rsid w:val="7A875F33"/>
    <w:rsid w:val="7ABB7C45"/>
    <w:rsid w:val="7AD2969C"/>
    <w:rsid w:val="7AF8C64A"/>
    <w:rsid w:val="7B09E243"/>
    <w:rsid w:val="7B27A65E"/>
    <w:rsid w:val="7B74344F"/>
    <w:rsid w:val="7B877B08"/>
    <w:rsid w:val="7BE6C18A"/>
    <w:rsid w:val="7C3E10B4"/>
    <w:rsid w:val="7C55EAA1"/>
    <w:rsid w:val="7CE31CB7"/>
    <w:rsid w:val="7D0F4328"/>
    <w:rsid w:val="7D155A87"/>
    <w:rsid w:val="7D295DFB"/>
    <w:rsid w:val="7D4B25DE"/>
    <w:rsid w:val="7D545BD8"/>
    <w:rsid w:val="7ED07E0D"/>
    <w:rsid w:val="7EF79A42"/>
    <w:rsid w:val="7EFBE51A"/>
    <w:rsid w:val="7F04F379"/>
    <w:rsid w:val="7F39C060"/>
    <w:rsid w:val="7F70C008"/>
    <w:rsid w:val="7FAD9C35"/>
    <w:rsid w:val="7FE469E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7E749"/>
  <w15:chartTrackingRefBased/>
  <w15:docId w15:val="{AFB3E972-CE67-458A-9986-A3C5F24F6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3CD36AE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3CD36AE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3CD36A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248DF681"/>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3CD36AE3"/>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uiPriority w:val="99"/>
    <w:unhideWhenUsed/>
    <w:rsid w:val="6480538E"/>
    <w:pPr>
      <w:tabs>
        <w:tab w:val="center" w:pos="4680"/>
        <w:tab w:val="right" w:pos="9360"/>
      </w:tabs>
      <w:spacing w:after="0" w:line="240" w:lineRule="auto"/>
    </w:pPr>
  </w:style>
  <w:style w:type="paragraph" w:styleId="Footer">
    <w:name w:val="footer"/>
    <w:basedOn w:val="Normal"/>
    <w:uiPriority w:val="99"/>
    <w:unhideWhenUsed/>
    <w:rsid w:val="6480538E"/>
    <w:pPr>
      <w:tabs>
        <w:tab w:val="center" w:pos="4680"/>
        <w:tab w:val="right" w:pos="9360"/>
      </w:tabs>
      <w:spacing w:after="0" w:line="240" w:lineRule="auto"/>
    </w:pPr>
  </w:style>
  <w:style w:type="paragraph" w:styleId="ListBullet">
    <w:name w:val="List Bullet"/>
    <w:basedOn w:val="Normal"/>
    <w:uiPriority w:val="99"/>
    <w:unhideWhenUsed/>
    <w:rsid w:val="6480538E"/>
    <w:pPr>
      <w:ind w:left="360" w:hanging="360"/>
      <w:contextualSpacing/>
    </w:pPr>
  </w:style>
  <w:style w:type="character" w:styleId="Hyperlink">
    <w:name w:val="Hyperlink"/>
    <w:basedOn w:val="DefaultParagraphFont"/>
    <w:uiPriority w:val="99"/>
    <w:unhideWhenUsed/>
    <w:rsid w:val="248DF681"/>
    <w:rPr>
      <w:color w:val="467886"/>
      <w:u w:val="single"/>
    </w:rPr>
  </w:style>
  <w:style w:type="paragraph" w:styleId="TOC1">
    <w:name w:val="toc 1"/>
    <w:basedOn w:val="Normal"/>
    <w:next w:val="Normal"/>
    <w:uiPriority w:val="39"/>
    <w:unhideWhenUsed/>
    <w:rsid w:val="248DF681"/>
    <w:pPr>
      <w:spacing w:after="100"/>
    </w:pPr>
  </w:style>
  <w:style w:type="paragraph" w:styleId="TOC2">
    <w:name w:val="toc 2"/>
    <w:basedOn w:val="Normal"/>
    <w:next w:val="Normal"/>
    <w:uiPriority w:val="39"/>
    <w:unhideWhenUsed/>
    <w:rsid w:val="248DF681"/>
    <w:pPr>
      <w:spacing w:after="100"/>
      <w:ind w:left="220"/>
    </w:pPr>
  </w:style>
  <w:style w:type="paragraph" w:styleId="TOC3">
    <w:name w:val="toc 3"/>
    <w:basedOn w:val="Normal"/>
    <w:next w:val="Normal"/>
    <w:uiPriority w:val="39"/>
    <w:unhideWhenUsed/>
    <w:rsid w:val="248DF681"/>
    <w:pPr>
      <w:spacing w:after="100"/>
      <w:ind w:left="440"/>
    </w:pPr>
  </w:style>
  <w:style w:type="paragraph" w:styleId="TOC4">
    <w:name w:val="toc 4"/>
    <w:basedOn w:val="Normal"/>
    <w:next w:val="Normal"/>
    <w:uiPriority w:val="39"/>
    <w:unhideWhenUsed/>
    <w:rsid w:val="248DF681"/>
    <w:pPr>
      <w:spacing w:after="100"/>
      <w:ind w:left="660"/>
    </w:pPr>
  </w:style>
  <w:style w:type="paragraph" w:styleId="heading10" w:customStyle="1">
    <w:name w:val="heading 10"/>
    <w:basedOn w:val="Normal"/>
    <w:uiPriority w:val="1"/>
    <w:qFormat/>
    <w:rsid w:val="251BF1DC"/>
    <w:pPr>
      <w:spacing w:before="120" w:after="200"/>
      <w:outlineLvl w:val="0"/>
    </w:pPr>
    <w:rPr>
      <w:rFonts w:ascii="Arial" w:hAnsi="Arial" w:eastAsia="Arial" w:cs="Arial"/>
      <w:b/>
      <w:bCs/>
      <w:color w:val="1F4E79"/>
      <w:sz w:val="32"/>
      <w:szCs w:val="32"/>
    </w:rPr>
  </w:style>
  <w:style w:type="paragraph" w:styleId="heading20" w:customStyle="1">
    <w:name w:val="heading 20"/>
    <w:basedOn w:val="Normal"/>
    <w:uiPriority w:val="1"/>
    <w:qFormat/>
    <w:rsid w:val="251BF1DC"/>
    <w:pPr>
      <w:spacing w:before="220" w:after="120"/>
      <w:outlineLvl w:val="1"/>
    </w:pPr>
    <w:rPr>
      <w:rFonts w:ascii="Arial" w:hAnsi="Arial" w:eastAsia="Arial" w:cs="Arial"/>
      <w:b/>
      <w:bCs/>
      <w:color w:val="2E5C8A"/>
      <w:sz w:val="26"/>
      <w:szCs w:val="26"/>
    </w:rPr>
  </w:style>
  <w:style w:type="paragraph" w:styleId="MarkdownCode" w:customStyle="1">
    <w:name w:val="Markdown Code"/>
    <w:basedOn w:val="Normal"/>
    <w:next w:val="Normal"/>
    <w:link w:val="MarkdownCodeChar"/>
    <w:uiPriority w:val="1"/>
    <w:qFormat/>
    <w:rsid w:val="5F15696C"/>
    <w:rPr>
      <w:rFonts w:ascii="Courier New" w:hAnsi="Courier New"/>
      <w:noProof/>
    </w:rPr>
  </w:style>
  <w:style w:type="character" w:styleId="MarkdownCodeChar" w:customStyle="1">
    <w:name w:val="Markdown Code Char"/>
    <w:basedOn w:val="DefaultParagraphFont"/>
    <w:link w:val="MarkdownCode"/>
    <w:rsid w:val="5F15696C"/>
    <w:rPr>
      <w:rFonts w:ascii="Courier New" w:hAnsi="Courier New"/>
      <w:noProof/>
    </w:rPr>
  </w:style>
  <w:style w:type="paragraph" w:styleId="Title">
    <w:name w:val="Title"/>
    <w:basedOn w:val="Normal"/>
    <w:next w:val="Normal"/>
    <w:uiPriority w:val="10"/>
    <w:qFormat/>
    <w:rsid w:val="4D1B1DBB"/>
    <w:pPr>
      <w:spacing w:after="80" w:line="240" w:lineRule="auto"/>
      <w:contextualSpacing/>
    </w:pPr>
    <w:rPr>
      <w:rFonts w:asciiTheme="majorHAnsi" w:hAnsiTheme="majorHAnsi" w:eastAsiaTheme="majorEastAsia" w:cstheme="majorBidi"/>
      <w:sz w:val="56"/>
      <w:szCs w:val="56"/>
    </w:rPr>
  </w:style>
  <w:style w:type="paragraph" w:styleId="Subtitle">
    <w:name w:val="Subtitle"/>
    <w:basedOn w:val="Normal"/>
    <w:next w:val="Normal"/>
    <w:uiPriority w:val="11"/>
    <w:qFormat/>
    <w:rsid w:val="4D1B1DBB"/>
    <w:rPr>
      <w:rFonts w:eastAsiaTheme="majorEastAsia" w:cstheme="majorBidi"/>
      <w:color w:val="595959" w:themeColor="text1" w:themeTint="A6"/>
      <w:sz w:val="28"/>
      <w:szCs w:val="28"/>
    </w:rPr>
  </w:style>
  <w:style w:type="character" w:styleId="SubtleEmphasis">
    <w:name w:val="Subtle Emphasis"/>
    <w:basedOn w:val="DefaultParagraphFont"/>
    <w:uiPriority w:val="19"/>
    <w:qFormat/>
    <w:rsid w:val="4D1B1DBB"/>
    <w:rPr>
      <w:i/>
      <w:iCs/>
      <w:color w:val="404040" w:themeColor="text1" w:themeTint="BF"/>
    </w:rPr>
  </w:style>
  <w:style w:type="paragraph" w:styleId="NoSpacing">
    <w:name w:val="No Spacing"/>
    <w:uiPriority w:val="1"/>
    <w:qFormat/>
    <w:rsid w:val="4D1B1DBB"/>
    <w:pPr>
      <w:spacing w:after="0"/>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raxglobal.sharepoint.com/:w:/r/sites/RackAI/Shared%20Documents/General/RackAI/Product%20Requirements%20%26%20Tech%20Specs/PRD/accelerator%20selection%20design.docx?d=wbfb5a856f650466d8d59d17eb403c862&amp;csf=1&amp;web=1&amp;e=IaD8WN&amp;nav=eyJjIjoyMDk3MDc5MzM4fQ"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yperlink" Target="https://rackspace.atlassian.net/browse/RACKAI-186"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rackspace.atlassian.net/browse/RACKAI-202" TargetMode="Externa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s://rackspace.atlassian.net/browse/RACKAI-200"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rackspace.atlassian.net/browse/RACKAI-201" TargetMode="External"/><Relationship Id="rId20" Type="http://schemas.openxmlformats.org/officeDocument/2006/relationships/hyperlink" Target="https://rackspace.atlassian.net/browse/RACKAI-217"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header" Target="header2.xml"/><Relationship Id="rId5" Type="http://schemas.openxmlformats.org/officeDocument/2006/relationships/styles" Target="styles.xml"/><Relationship Id="rId15" Type="http://schemas.openxmlformats.org/officeDocument/2006/relationships/hyperlink" Target="https://rackspace.atlassian.net/browse/RACKAI-185"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comments" Target="comments.xml"/><Relationship Id="rId19" Type="http://schemas.openxmlformats.org/officeDocument/2006/relationships/hyperlink" Target="https://rackspace.atlassian.net/browse/RACKAI-187"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hyperlink" Target="https://rackspace.atlassian.net/browse/RACKAI-231" TargetMode="External"/><Relationship Id="rId27" Type="http://schemas.openxmlformats.org/officeDocument/2006/relationships/header" Target="header3.xml"/><Relationship Id="rId30" Type="http://schemas.microsoft.com/office/2011/relationships/people" Target="peop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43a85f9-ca05-4e8d-a0ae-a3052d94d941">
  <we:reference id="d51ccb01-85e7-42ab-885b-de05c07799f3" version="1.0.0.1" store="excatalog" storeType="excatalog"/>
  <we:alternateReferences>
    <we:reference id="WA200010453" version="1.0.0.1" store="en-gb" storeType="omex"/>
  </we:alternateReferences>
  <we:properties>
    <we:property name="claude.fileId" value="&quot;ec70fe13-78b9-4d23-90de-dcaf8cc4e4c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93467E54C777D4FB8E24D4FE3B22C26" ma:contentTypeVersion="5" ma:contentTypeDescription="Create a new document." ma:contentTypeScope="" ma:versionID="83a202b24e1f19c92414da6932a4a65c">
  <xsd:schema xmlns:xsd="http://www.w3.org/2001/XMLSchema" xmlns:xs="http://www.w3.org/2001/XMLSchema" xmlns:p="http://schemas.microsoft.com/office/2006/metadata/properties" xmlns:ns1="http://schemas.microsoft.com/sharepoint/v3" xmlns:ns2="916f1ef7-6ad2-45d9-8dfb-43a7e76e0370" targetNamespace="http://schemas.microsoft.com/office/2006/metadata/properties" ma:root="true" ma:fieldsID="2c7aa3cd738317701b342150714d9fde" ns1:_="" ns2:_="">
    <xsd:import namespace="http://schemas.microsoft.com/sharepoint/v3"/>
    <xsd:import namespace="916f1ef7-6ad2-45d9-8dfb-43a7e76e03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6f1ef7-6ad2-45d9-8dfb-43a7e76e0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B75BC2-68DC-4A78-A111-50AD7D4440F0}">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99C6590F-DC89-4C32-A6C8-8C2399B2A187}">
  <ds:schemaRefs>
    <ds:schemaRef ds:uri="http://schemas.microsoft.com/sharepoint/v3/contenttype/forms"/>
  </ds:schemaRefs>
</ds:datastoreItem>
</file>

<file path=customXml/itemProps3.xml><?xml version="1.0" encoding="utf-8"?>
<ds:datastoreItem xmlns:ds="http://schemas.openxmlformats.org/officeDocument/2006/customXml" ds:itemID="{862EB496-5CF2-4442-B186-8D92DDCCC1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6f1ef7-6ad2-45d9-8dfb-43a7e76e03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7f09a8f-df31-4464-b100-d09a5dbff5c8}" enabled="1" method="Standard" siteId="{570057f4-73ef-41c8-bcbb-08db2fc15c2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Neelava Chatterjee</dc:creator>
  <cp:keywords/>
  <dc:description/>
  <cp:lastModifiedBy>Paavan Shanbhag</cp:lastModifiedBy>
  <cp:revision>17</cp:revision>
  <dcterms:created xsi:type="dcterms:W3CDTF">2026-06-04T16:10:00Z</dcterms:created>
  <dcterms:modified xsi:type="dcterms:W3CDTF">2026-07-15T22:25:45Z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0x010100093467E54C777D4FB8E24D4FE3B22C26</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_activity">
    <vt:lpwstr>{"FileActivityType":"9","FileActivityTimeStamp":"2026-06-09T18:01:27.750Z","FileActivityUsersOnPage":[{"DisplayName":"Neelava Chatterjee","Id":"neelava.chatterjee@rackspace.com"},{"DisplayName":"RackAI Members","Id":"64618bc5-9537-4b12-9571-96de439be142"},{"DisplayName":"Jovan Rajapakse","Id":"jovan.rajapakse@rackspace.co.uk"}],"FileActivityNavigationId":null}</vt:lpwstr>
  </property>
  <property fmtid="{D5CDD505-2E9C-101B-9397-08002B2CF9AE}" pid="8" name="TriggerFlowInfo">
    <vt:lpwstr/>
  </property>
  <property fmtid="{D5CDD505-2E9C-101B-9397-08002B2CF9AE}" pid="10" name="docLang">
    <vt:lpwstr>en</vt:lpwstr>
  </property>
</Properties>
</file>