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2" w:name="Xe3b9622798a11341fc09e5b7777aeac43e0d408"/>
    <w:p>
      <w:pPr>
        <w:pStyle w:val="Heading1"/>
      </w:pPr>
      <w:r>
        <w:t xml:space="preserve">RACKAI Auditability &amp; Compliance — Technical Specification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t xml:space="preserve">Version</w:t>
            </w:r>
          </w:p>
        </w:tc>
        <w:tc>
          <w:tcPr/>
          <w:p>
            <w:pPr>
              <w:pStyle w:val="Compact"/>
              <w:jc w:val="left"/>
            </w:pPr>
            <w:r>
              <w:t xml:space="preserve">v0.9</w:t>
            </w:r>
          </w:p>
        </w:tc>
      </w:tr>
      <w:tr>
        <w:tc>
          <w:tcPr/>
          <w:p>
            <w:pPr>
              <w:pStyle w:val="Compact"/>
              <w:jc w:val="left"/>
            </w:pPr>
            <w:r>
              <w:t xml:space="preserve">Status</w:t>
            </w:r>
          </w:p>
        </w:tc>
        <w:tc>
          <w:tcPr/>
          <w:p>
            <w:pPr>
              <w:pStyle w:val="Compact"/>
              <w:jc w:val="left"/>
            </w:pPr>
            <w:r>
              <w:t xml:space="preserve">Draft</w:t>
            </w:r>
          </w:p>
        </w:tc>
      </w:tr>
      <w:tr>
        <w:tc>
          <w:tcPr/>
          <w:p>
            <w:pPr>
              <w:pStyle w:val="Compact"/>
              <w:jc w:val="left"/>
            </w:pPr>
            <w:r>
              <w:t xml:space="preserve">Author</w:t>
            </w:r>
          </w:p>
        </w:tc>
        <w:tc>
          <w:tcPr/>
          <w:p>
            <w:pPr>
              <w:pStyle w:val="Compact"/>
              <w:jc w:val="left"/>
            </w:pPr>
            <w:r>
              <w:t xml:space="preserve">Erik Ljungstrom</w:t>
            </w:r>
          </w:p>
        </w:tc>
      </w:tr>
      <w:tr>
        <w:tc>
          <w:tcPr/>
          <w:p>
            <w:pPr>
              <w:pStyle w:val="Compact"/>
              <w:jc w:val="left"/>
            </w:pPr>
            <w:r>
              <w:t xml:space="preserve">Date</w:t>
            </w:r>
          </w:p>
        </w:tc>
        <w:tc>
          <w:tcPr/>
          <w:p>
            <w:pPr>
              <w:pStyle w:val="Compact"/>
              <w:jc w:val="left"/>
            </w:pPr>
            <w:r>
              <w:t xml:space="preserve">2026-05-14</w:t>
            </w:r>
          </w:p>
        </w:tc>
      </w:tr>
      <w:tr>
        <w:tc>
          <w:tcPr/>
          <w:p>
            <w:pPr>
              <w:pStyle w:val="Compact"/>
              <w:jc w:val="left"/>
            </w:pPr>
            <w:r>
              <w:t xml:space="preserve">Stakeholders</w:t>
            </w:r>
          </w:p>
        </w:tc>
        <w:tc>
          <w:tcPr/>
          <w:p>
            <w:pPr>
              <w:pStyle w:val="Compact"/>
              <w:jc w:val="left"/>
            </w:pPr>
            <w:r>
              <w:t xml:space="preserve">Product, Engineering, Security, Platform Ops</w:t>
            </w:r>
          </w:p>
        </w:tc>
      </w:tr>
    </w:tbl>
    <w:p>
      <w:r>
        <w:pict>
          <v:rect style="width:0;height:1.5pt" o:hralign="center" o:hrstd="t" o:hr="t"/>
        </w:pict>
      </w:r>
    </w:p>
    <w:bookmarkStart w:id="20" w:name="table-of-contents"/>
    <w:p>
      <w:pPr>
        <w:pStyle w:val="Heading2"/>
      </w:pPr>
      <w:r>
        <w:t xml:space="preserve">Table of Contents</w:t>
      </w:r>
    </w:p>
    <w:p>
      <w:pPr>
        <w:numPr>
          <w:ilvl w:val="0"/>
          <w:numId w:val="1001"/>
        </w:numPr>
        <w:pStyle w:val="Compact"/>
      </w:pPr>
      <w:hyperlink w:anchor="Xc8951b796c7b61cbdd4998c72efbdeed0056e13">
        <w:r>
          <w:rPr>
            <w:rStyle w:val="Hyperlink"/>
          </w:rPr>
          <w:t xml:space="preserve">Overview</w:t>
        </w:r>
      </w:hyperlink>
    </w:p>
    <w:p>
      <w:pPr>
        <w:numPr>
          <w:ilvl w:val="1"/>
          <w:numId w:val="1002"/>
        </w:numPr>
        <w:pStyle w:val="Compact"/>
      </w:pPr>
      <w:r>
        <w:t xml:space="preserve">1.1 Goals</w:t>
      </w:r>
    </w:p>
    <w:p>
      <w:pPr>
        <w:numPr>
          <w:ilvl w:val="1"/>
          <w:numId w:val="1002"/>
        </w:numPr>
        <w:pStyle w:val="Compact"/>
      </w:pPr>
      <w:r>
        <w:t xml:space="preserve">1.2 Non-Goals</w:t>
      </w:r>
    </w:p>
    <w:p>
      <w:pPr>
        <w:numPr>
          <w:ilvl w:val="1"/>
          <w:numId w:val="1002"/>
        </w:numPr>
        <w:pStyle w:val="Compact"/>
      </w:pPr>
      <w:r>
        <w:t xml:space="preserve">1.3 Terminology</w:t>
      </w:r>
    </w:p>
    <w:p>
      <w:pPr>
        <w:numPr>
          <w:ilvl w:val="1"/>
          <w:numId w:val="1002"/>
        </w:numPr>
        <w:pStyle w:val="Compact"/>
      </w:pPr>
      <w:r>
        <w:t xml:space="preserve">1.4 Relationship to Other Specs</w:t>
      </w:r>
    </w:p>
    <w:p>
      <w:pPr>
        <w:numPr>
          <w:ilvl w:val="0"/>
          <w:numId w:val="1001"/>
        </w:numPr>
        <w:pStyle w:val="Compact"/>
      </w:pPr>
      <w:hyperlink w:anchor="X136a724f0ad6bedecc70d52a088da11b9355002">
        <w:r>
          <w:rPr>
            <w:rStyle w:val="Hyperlink"/>
          </w:rPr>
          <w:t xml:space="preserve">Architecture</w:t>
        </w:r>
      </w:hyperlink>
    </w:p>
    <w:p>
      <w:pPr>
        <w:numPr>
          <w:ilvl w:val="1"/>
          <w:numId w:val="1003"/>
        </w:numPr>
        <w:pStyle w:val="Compact"/>
      </w:pPr>
      <w:r>
        <w:t xml:space="preserve">2.1 System Components</w:t>
      </w:r>
    </w:p>
    <w:p>
      <w:pPr>
        <w:numPr>
          <w:ilvl w:val="1"/>
          <w:numId w:val="1003"/>
        </w:numPr>
        <w:pStyle w:val="Compact"/>
      </w:pPr>
      <w:r>
        <w:t xml:space="preserve">2.2 Component Responsibilities</w:t>
      </w:r>
    </w:p>
    <w:p>
      <w:pPr>
        <w:numPr>
          <w:ilvl w:val="1"/>
          <w:numId w:val="1003"/>
        </w:numPr>
        <w:pStyle w:val="Compact"/>
      </w:pPr>
      <w:r>
        <w:t xml:space="preserve">2.3 Audit Pipeline Data Flow</w:t>
      </w:r>
    </w:p>
    <w:p>
      <w:pPr>
        <w:numPr>
          <w:ilvl w:val="0"/>
          <w:numId w:val="1001"/>
        </w:numPr>
        <w:pStyle w:val="Compact"/>
      </w:pPr>
      <w:hyperlink w:anchor="Xaca916be4c5f037ebd5775a2bad54b18bb1a8b0">
        <w:r>
          <w:rPr>
            <w:rStyle w:val="Hyperlink"/>
          </w:rPr>
          <w:t xml:space="preserve">Request Correlation — the</w:t>
        </w:r>
        <w:r>
          <w:rPr>
            <w:rStyle w:val="Hyperlink"/>
          </w:rPr>
          <w:t xml:space="preserve"> </w:t>
        </w:r>
        <w:r>
          <w:rPr>
            <w:rStyle w:val="VerbatimChar"/>
          </w:rPr>
          <w:t xml:space="preserve">request_id</w:t>
        </w:r>
        <w:r>
          <w:rPr>
            <w:rStyle w:val="Hyperlink"/>
          </w:rPr>
          <w:t xml:space="preserve"> </w:t>
        </w:r>
        <w:r>
          <w:rPr>
            <w:rStyle w:val="Hyperlink"/>
          </w:rPr>
          <w:t xml:space="preserve">Contract</w:t>
        </w:r>
      </w:hyperlink>
    </w:p>
    <w:p>
      <w:pPr>
        <w:numPr>
          <w:ilvl w:val="1"/>
          <w:numId w:val="1004"/>
        </w:numPr>
        <w:pStyle w:val="Compact"/>
      </w:pPr>
      <w:r>
        <w:t xml:space="preserve">3.1 Generation</w:t>
      </w:r>
    </w:p>
    <w:p>
      <w:pPr>
        <w:numPr>
          <w:ilvl w:val="1"/>
          <w:numId w:val="1004"/>
        </w:numPr>
        <w:pStyle w:val="Compact"/>
      </w:pPr>
      <w:r>
        <w:t xml:space="preserve">3.2 Propagation</w:t>
      </w:r>
    </w:p>
    <w:p>
      <w:pPr>
        <w:numPr>
          <w:ilvl w:val="1"/>
          <w:numId w:val="1004"/>
        </w:numPr>
        <w:pStyle w:val="Compact"/>
      </w:pPr>
      <w:r>
        <w:t xml:space="preserve">3.3 Controller Events &amp; Identity Stamping</w:t>
      </w:r>
    </w:p>
    <w:p>
      <w:pPr>
        <w:numPr>
          <w:ilvl w:val="0"/>
          <w:numId w:val="1001"/>
        </w:numPr>
        <w:pStyle w:val="Compact"/>
      </w:pPr>
      <w:hyperlink w:anchor="Xe0e1d8a122d31db703b2a2fb99642bcaa331e00">
        <w:r>
          <w:rPr>
            <w:rStyle w:val="Hyperlink"/>
          </w:rPr>
          <w:t xml:space="preserve">Unified Audit Event Model</w:t>
        </w:r>
      </w:hyperlink>
    </w:p>
    <w:p>
      <w:pPr>
        <w:numPr>
          <w:ilvl w:val="1"/>
          <w:numId w:val="1005"/>
        </w:numPr>
        <w:pStyle w:val="Compact"/>
      </w:pPr>
      <w:r>
        <w:t xml:space="preserve">4.1 Core Fields</w:t>
      </w:r>
    </w:p>
    <w:p>
      <w:pPr>
        <w:numPr>
          <w:ilvl w:val="1"/>
          <w:numId w:val="1005"/>
        </w:numPr>
        <w:pStyle w:val="Compact"/>
      </w:pPr>
      <w:r>
        <w:t xml:space="preserve">4.2 Event Categories</w:t>
      </w:r>
    </w:p>
    <w:p>
      <w:pPr>
        <w:numPr>
          <w:ilvl w:val="1"/>
          <w:numId w:val="1005"/>
        </w:numPr>
        <w:pStyle w:val="Compact"/>
      </w:pPr>
      <w:r>
        <w:t xml:space="preserve">4.3 Schema Divergence —</w:t>
      </w:r>
      <w:r>
        <w:t xml:space="preserve"> </w:t>
      </w:r>
      <w:r>
        <w:rPr>
          <w:rStyle w:val="VerbatimChar"/>
        </w:rPr>
        <w:t xml:space="preserve">rbac_audit_log</w:t>
      </w:r>
    </w:p>
    <w:p>
      <w:pPr>
        <w:numPr>
          <w:ilvl w:val="0"/>
          <w:numId w:val="1001"/>
        </w:numPr>
        <w:pStyle w:val="Compact"/>
      </w:pPr>
      <w:hyperlink w:anchor="X82c89b9f609f2cbb3e30eaeaefc0889f0faec55">
        <w:r>
          <w:rPr>
            <w:rStyle w:val="Hyperlink"/>
          </w:rPr>
          <w:t xml:space="preserve">Event Type Catalogue</w:t>
        </w:r>
      </w:hyperlink>
    </w:p>
    <w:p>
      <w:pPr>
        <w:numPr>
          <w:ilvl w:val="1"/>
          <w:numId w:val="1006"/>
        </w:numPr>
        <w:pStyle w:val="Compact"/>
      </w:pPr>
      <w:r>
        <w:t xml:space="preserve">5.1 Authentication &amp; Authorization Events</w:t>
      </w:r>
    </w:p>
    <w:p>
      <w:pPr>
        <w:numPr>
          <w:ilvl w:val="1"/>
          <w:numId w:val="1006"/>
        </w:numPr>
        <w:pStyle w:val="Compact"/>
      </w:pPr>
      <w:r>
        <w:t xml:space="preserve">5.2 Workload Execution Events</w:t>
      </w:r>
    </w:p>
    <w:p>
      <w:pPr>
        <w:numPr>
          <w:ilvl w:val="1"/>
          <w:numId w:val="1006"/>
        </w:numPr>
        <w:pStyle w:val="Compact"/>
      </w:pPr>
      <w:r>
        <w:t xml:space="preserve">5.3 Quota Enforcement Events</w:t>
      </w:r>
    </w:p>
    <w:p>
      <w:pPr>
        <w:numPr>
          <w:ilvl w:val="1"/>
          <w:numId w:val="1006"/>
        </w:numPr>
        <w:pStyle w:val="Compact"/>
      </w:pPr>
      <w:r>
        <w:t xml:space="preserve">5.4 Dataset Lifecycle Events</w:t>
      </w:r>
    </w:p>
    <w:p>
      <w:pPr>
        <w:numPr>
          <w:ilvl w:val="1"/>
          <w:numId w:val="1006"/>
        </w:numPr>
        <w:pStyle w:val="Compact"/>
      </w:pPr>
      <w:r>
        <w:t xml:space="preserve">5.5 Configuration Change Events</w:t>
      </w:r>
    </w:p>
    <w:p>
      <w:pPr>
        <w:numPr>
          <w:ilvl w:val="1"/>
          <w:numId w:val="1006"/>
        </w:numPr>
        <w:pStyle w:val="Compact"/>
      </w:pPr>
      <w:r>
        <w:t xml:space="preserve">5.6 Billing Access Events</w:t>
      </w:r>
    </w:p>
    <w:p>
      <w:pPr>
        <w:numPr>
          <w:ilvl w:val="0"/>
          <w:numId w:val="1001"/>
        </w:numPr>
        <w:pStyle w:val="Compact"/>
      </w:pPr>
      <w:hyperlink w:anchor="X7531d35fe2f49a2cc29fc795910ace504ad6621">
        <w:r>
          <w:rPr>
            <w:rStyle w:val="Hyperlink"/>
          </w:rPr>
          <w:t xml:space="preserve">Audit Store</w:t>
        </w:r>
      </w:hyperlink>
    </w:p>
    <w:p>
      <w:pPr>
        <w:numPr>
          <w:ilvl w:val="1"/>
          <w:numId w:val="1007"/>
        </w:numPr>
        <w:pStyle w:val="Compact"/>
      </w:pPr>
      <w:r>
        <w:t xml:space="preserve">6.1 Storage Design &amp; Migration</w:t>
      </w:r>
    </w:p>
    <w:p>
      <w:pPr>
        <w:numPr>
          <w:ilvl w:val="1"/>
          <w:numId w:val="1007"/>
        </w:numPr>
        <w:pStyle w:val="Compact"/>
      </w:pPr>
      <w:r>
        <w:t xml:space="preserve">6.2 Immutability Guarantees</w:t>
      </w:r>
    </w:p>
    <w:p>
      <w:pPr>
        <w:numPr>
          <w:ilvl w:val="1"/>
          <w:numId w:val="1007"/>
        </w:numPr>
        <w:pStyle w:val="Compact"/>
      </w:pPr>
      <w:r>
        <w:t xml:space="preserve">6.3 Schema</w:t>
      </w:r>
    </w:p>
    <w:p>
      <w:pPr>
        <w:numPr>
          <w:ilvl w:val="0"/>
          <w:numId w:val="1001"/>
        </w:numPr>
        <w:pStyle w:val="Compact"/>
      </w:pPr>
      <w:hyperlink w:anchor="Xb8f45fc8a56ae9adfe45177cd24a6494ee8f7ed">
        <w:r>
          <w:rPr>
            <w:rStyle w:val="Hyperlink"/>
          </w:rPr>
          <w:t xml:space="preserve">Audit API</w:t>
        </w:r>
      </w:hyperlink>
    </w:p>
    <w:p>
      <w:pPr>
        <w:numPr>
          <w:ilvl w:val="1"/>
          <w:numId w:val="1008"/>
        </w:numPr>
        <w:pStyle w:val="Compact"/>
      </w:pPr>
      <w:r>
        <w:t xml:space="preserve">7.1 Endpoints</w:t>
      </w:r>
    </w:p>
    <w:p>
      <w:pPr>
        <w:numPr>
          <w:ilvl w:val="1"/>
          <w:numId w:val="1008"/>
        </w:numPr>
        <w:pStyle w:val="Compact"/>
      </w:pPr>
      <w:r>
        <w:t xml:space="preserve">7.2 Filtering &amp; Pagination</w:t>
      </w:r>
    </w:p>
    <w:p>
      <w:pPr>
        <w:numPr>
          <w:ilvl w:val="1"/>
          <w:numId w:val="1008"/>
        </w:numPr>
        <w:pStyle w:val="Compact"/>
      </w:pPr>
      <w:r>
        <w:t xml:space="preserve">7.3 Access Control</w:t>
      </w:r>
    </w:p>
    <w:p>
      <w:pPr>
        <w:numPr>
          <w:ilvl w:val="0"/>
          <w:numId w:val="1001"/>
        </w:numPr>
        <w:pStyle w:val="Compact"/>
      </w:pPr>
      <w:hyperlink w:anchor="Xe5217229b78cfa6484580ebdd76a552c98cbbb3">
        <w:r>
          <w:rPr>
            <w:rStyle w:val="Hyperlink"/>
          </w:rPr>
          <w:t xml:space="preserve">Data Retention &amp; Compliance</w:t>
        </w:r>
      </w:hyperlink>
    </w:p>
    <w:p>
      <w:pPr>
        <w:numPr>
          <w:ilvl w:val="0"/>
          <w:numId w:val="1001"/>
        </w:numPr>
        <w:pStyle w:val="Compact"/>
      </w:pPr>
      <w:hyperlink w:anchor="X60ec322bc97b41dc2a9764a5137e7cd234c7e95">
        <w:r>
          <w:rPr>
            <w:rStyle w:val="Hyperlink"/>
          </w:rPr>
          <w:t xml:space="preserve">Failure Handling &amp; Delivery Guarantees</w:t>
        </w:r>
      </w:hyperlink>
    </w:p>
    <w:p>
      <w:pPr>
        <w:numPr>
          <w:ilvl w:val="0"/>
          <w:numId w:val="1001"/>
        </w:numPr>
        <w:pStyle w:val="Compact"/>
      </w:pPr>
      <w:hyperlink w:anchor="Xa5ef4c4433c25f40c4c9620d4c90aec5b3397d4">
        <w:r>
          <w:rPr>
            <w:rStyle w:val="Hyperlink"/>
          </w:rPr>
          <w:t xml:space="preserve">Non-Functional Requirements</w:t>
        </w:r>
      </w:hyperlink>
    </w:p>
    <w:p>
      <w:pPr>
        <w:numPr>
          <w:ilvl w:val="0"/>
          <w:numId w:val="1001"/>
        </w:numPr>
        <w:pStyle w:val="Compact"/>
      </w:pPr>
      <w:hyperlink w:anchor="Xc28470de5319bde057d367f931753b2259af954">
        <w:r>
          <w:rPr>
            <w:rStyle w:val="Hyperlink"/>
          </w:rPr>
          <w:t xml:space="preserve">Milestones</w:t>
        </w:r>
      </w:hyperlink>
    </w:p>
    <w:p>
      <w:pPr>
        <w:numPr>
          <w:ilvl w:val="0"/>
          <w:numId w:val="1001"/>
        </w:numPr>
        <w:pStyle w:val="Compact"/>
      </w:pPr>
      <w:hyperlink w:anchor="X68512166ab23352692f05ffe3e5ee94d4e22016">
        <w:r>
          <w:rPr>
            <w:rStyle w:val="Hyperlink"/>
          </w:rPr>
          <w:t xml:space="preserve">Open Questions</w:t>
        </w:r>
      </w:hyperlink>
    </w:p>
    <w:p>
      <w:r>
        <w:pict>
          <v:rect style="width:0;height:1.5pt" o:hralign="center" o:hrstd="t" o:hr="t"/>
        </w:pict>
      </w:r>
    </w:p>
    <w:bookmarkEnd w:id="20"/>
    <w:bookmarkStart w:id="25" w:name="Xc8951b796c7b61cbdd4998c72efbdeed0056e13"/>
    <w:p>
      <w:pPr>
        <w:pStyle w:val="Heading2"/>
      </w:pPr>
      <w:r>
        <w:t xml:space="preserve">1. Overview</w:t>
      </w:r>
    </w:p>
    <w:p>
      <w:pPr>
        <w:pStyle w:val="FirstParagraph"/>
      </w:pPr>
      <w:r>
        <w:t xml:space="preserve">This document defines the technical design for RACKAI's Auditability &amp; Compliance system — the immutable record layer that captures every security-relevant action, decision, and state change across the platform and makes it queryable by both tenants and platform operators.</w:t>
      </w:r>
    </w:p>
    <w:p>
      <w:pPr>
        <w:pStyle w:val="BodyText"/>
      </w:pPr>
      <w:r>
        <w:t xml:space="preserve">This spec is additive with respect to existing data models and service designs. It introduces new requirements on all Aurora services (the</w:t>
      </w:r>
      <w:r>
        <w:t xml:space="preserve"> </w:t>
      </w:r>
      <w:r>
        <w:rPr>
          <w:rStyle w:val="VerbatimChar"/>
        </w:rPr>
        <w:t xml:space="preserve">request_id</w:t>
      </w:r>
      <w:r>
        <w:t xml:space="preserve"> </w:t>
      </w:r>
      <w:r>
        <w:t xml:space="preserve">propagation contract in §3, the</w:t>
      </w:r>
      <w:r>
        <w:t xml:space="preserve"> </w:t>
      </w:r>
      <w:r>
        <w:rPr>
          <w:rStyle w:val="VerbatimChar"/>
        </w:rPr>
        <w:t xml:space="preserve">idempotency_key</w:t>
      </w:r>
      <w:r>
        <w:t xml:space="preserve"> </w:t>
      </w:r>
      <w:r>
        <w:t xml:space="preserve">requirement in §4.1, and the actor stamping mechanism in §3.3) but does not alter existing API contracts or architectural decisions in the IAC, Metering, or Platform Monitoring specs — with two explicit exceptions documented in §1.4.</w:t>
      </w:r>
    </w:p>
    <w:bookmarkStart w:id="21" w:name="Xc0ae9c94416b75fbbd1ea095937cfa65174283b"/>
    <w:p>
      <w:pPr>
        <w:pStyle w:val="Heading3"/>
      </w:pPr>
      <w:r>
        <w:t xml:space="preserve">1.1 Goals</w:t>
      </w:r>
    </w:p>
    <w:p>
      <w:pPr>
        <w:numPr>
          <w:ilvl w:val="0"/>
          <w:numId w:val="1009"/>
        </w:numPr>
        <w:pStyle w:val="Compact"/>
      </w:pPr>
      <w:r>
        <w:t xml:space="preserve">Produce durable, immutable audit records for every high-integrity security-relevant action across the platform</w:t>
      </w:r>
    </w:p>
    <w:p>
      <w:pPr>
        <w:numPr>
          <w:ilvl w:val="0"/>
          <w:numId w:val="1009"/>
        </w:numPr>
        <w:pStyle w:val="Compact"/>
      </w:pPr>
      <w:r>
        <w:t xml:space="preserve">Establish a</w:t>
      </w:r>
      <w:r>
        <w:t xml:space="preserve"> </w:t>
      </w:r>
      <w:r>
        <w:rPr>
          <w:rStyle w:val="VerbatimChar"/>
        </w:rPr>
        <w:t xml:space="preserve">request_id</w:t>
      </w:r>
      <w:r>
        <w:t xml:space="preserve"> </w:t>
      </w:r>
      <w:r>
        <w:t xml:space="preserve">correlation contract so that a single request can be traced: authentication → authorisation → execution → metering</w:t>
      </w:r>
    </w:p>
    <w:p>
      <w:pPr>
        <w:numPr>
          <w:ilvl w:val="0"/>
          <w:numId w:val="1009"/>
        </w:numPr>
        <w:pStyle w:val="Compact"/>
      </w:pPr>
      <w:r>
        <w:t xml:space="preserve">Cover event types not addressed in existing specs: workload execution lifecycle, quota enforcement, dataset lifecycle, and configuration changes</w:t>
      </w:r>
    </w:p>
    <w:p>
      <w:pPr>
        <w:numPr>
          <w:ilvl w:val="0"/>
          <w:numId w:val="1009"/>
        </w:numPr>
        <w:pStyle w:val="Compact"/>
      </w:pPr>
      <w:r>
        <w:t xml:space="preserve">Expose a tenant-scoped Audit API for querying audit history for compliance, debugging, and governance</w:t>
      </w:r>
    </w:p>
    <w:p>
      <w:pPr>
        <w:numPr>
          <w:ilvl w:val="0"/>
          <w:numId w:val="1009"/>
        </w:numPr>
        <w:pStyle w:val="Compact"/>
      </w:pPr>
      <w:r>
        <w:t xml:space="preserve">Satisfy the "auditable records for compliance and governance" requirement from the Auditability &amp; Observability PRD (§9, §13)</w:t>
      </w:r>
    </w:p>
    <w:bookmarkEnd w:id="21"/>
    <w:bookmarkStart w:id="22" w:name="Xcc28b0baf7cf95ec30b6d1d01eefd40a6a046c9"/>
    <w:p>
      <w:pPr>
        <w:pStyle w:val="Heading3"/>
      </w:pPr>
      <w:r>
        <w:t xml:space="preserve">1.2 Non-Goals</w:t>
      </w:r>
    </w:p>
    <w:p>
      <w:pPr>
        <w:numPr>
          <w:ilvl w:val="0"/>
          <w:numId w:val="1010"/>
        </w:numPr>
        <w:pStyle w:val="Compact"/>
      </w:pPr>
      <w:r>
        <w:rPr>
          <w:bCs/>
          <w:b/>
        </w:rPr>
        <w:t xml:space="preserve">Tenant-facing observability dashboards and metrics/logs APIs:</w:t>
      </w:r>
      <w:r>
        <w:t xml:space="preserve"> </w:t>
      </w:r>
      <w:r>
        <w:t xml:space="preserve">Addressed in a separate In-Tenant Observability spec</w:t>
      </w:r>
    </w:p>
    <w:p>
      <w:pPr>
        <w:numPr>
          <w:ilvl w:val="0"/>
          <w:numId w:val="1010"/>
        </w:numPr>
        <w:pStyle w:val="Compact"/>
      </w:pPr>
      <w:r>
        <w:rPr>
          <w:bCs/>
          <w:b/>
        </w:rPr>
        <w:t xml:space="preserve">Platform operator monitoring:</w:t>
      </w:r>
      <w:r>
        <w:t xml:space="preserve"> </w:t>
      </w:r>
      <w:r>
        <w:t xml:space="preserve">Designed in the Platform Monitoring spec</w:t>
      </w:r>
    </w:p>
    <w:p>
      <w:pPr>
        <w:numPr>
          <w:ilvl w:val="0"/>
          <w:numId w:val="1010"/>
        </w:numPr>
        <w:pStyle w:val="Compact"/>
      </w:pPr>
      <w:r>
        <w:rPr>
          <w:bCs/>
          <w:b/>
        </w:rPr>
        <w:t xml:space="preserve">Distributed tracing infrastructure (OpenTelemetry):</w:t>
      </w:r>
      <w:r>
        <w:t xml:space="preserve"> </w:t>
      </w:r>
      <w:r>
        <w:t xml:space="preserve">Out of scope; request lifecycle reconstruction is achieved via</w:t>
      </w:r>
      <w:r>
        <w:t xml:space="preserve"> </w:t>
      </w:r>
      <w:r>
        <w:rPr>
          <w:rStyle w:val="VerbatimChar"/>
        </w:rPr>
        <w:t xml:space="preserve">request_id</w:t>
      </w:r>
      <w:r>
        <w:t xml:space="preserve"> </w:t>
      </w:r>
      <w:r>
        <w:t xml:space="preserve">and</w:t>
      </w:r>
      <w:r>
        <w:t xml:space="preserve"> </w:t>
      </w:r>
      <w:r>
        <w:rPr>
          <w:rStyle w:val="VerbatimChar"/>
        </w:rPr>
        <w:t xml:space="preserve">job_id</w:t>
      </w:r>
      <w:r>
        <w:t xml:space="preserve"> </w:t>
      </w:r>
      <w:r>
        <w:t xml:space="preserve">correlation across audit events</w:t>
      </w:r>
    </w:p>
    <w:p>
      <w:pPr>
        <w:numPr>
          <w:ilvl w:val="0"/>
          <w:numId w:val="1010"/>
        </w:numPr>
        <w:pStyle w:val="Compact"/>
      </w:pPr>
      <w:r>
        <w:rPr>
          <w:bCs/>
          <w:b/>
        </w:rPr>
        <w:t xml:space="preserve">SIEM integration:</w:t>
      </w:r>
      <w:r>
        <w:t xml:space="preserve"> </w:t>
      </w:r>
      <w:r>
        <w:t xml:space="preserve">Explicitly out of scope per PRD §4</w:t>
      </w:r>
    </w:p>
    <w:p>
      <w:pPr>
        <w:numPr>
          <w:ilvl w:val="0"/>
          <w:numId w:val="1010"/>
        </w:numPr>
        <w:pStyle w:val="Compact"/>
      </w:pPr>
      <w:r>
        <w:rPr>
          <w:bCs/>
          <w:b/>
        </w:rPr>
        <w:t xml:space="preserve">Billing computation:</w:t>
      </w:r>
      <w:r>
        <w:t xml:space="preserve"> </w:t>
      </w:r>
      <w:r>
        <w:t xml:space="preserve">Audit records inform billing verification but do not perform cost calculation</w:t>
      </w:r>
    </w:p>
    <w:p>
      <w:pPr>
        <w:numPr>
          <w:ilvl w:val="0"/>
          <w:numId w:val="1010"/>
        </w:numPr>
        <w:pStyle w:val="Compact"/>
      </w:pPr>
      <w:r>
        <w:rPr>
          <w:bCs/>
          <w:b/>
        </w:rPr>
        <w:t xml:space="preserve">Anomaly detection:</w:t>
      </w:r>
      <w:r>
        <w:t xml:space="preserve"> </w:t>
      </w:r>
      <w:r>
        <w:t xml:space="preserve">PRD marks this as future</w:t>
      </w:r>
    </w:p>
    <w:bookmarkEnd w:id="22"/>
    <w:bookmarkStart w:id="23" w:name="X42e072ea0219017b90826f21f2c8557bfff79c9"/>
    <w:p>
      <w:pPr>
        <w:pStyle w:val="Heading3"/>
      </w:pPr>
      <w:r>
        <w:t xml:space="preserve">1.3 Terminology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Term</w:t>
            </w:r>
          </w:p>
        </w:tc>
        <w:tc>
          <w:tcPr/>
          <w:p>
            <w:pPr>
              <w:pStyle w:val="Compact"/>
              <w:jc w:val="left"/>
            </w:pPr>
            <w:r>
              <w:t xml:space="preserve">Definition</w:t>
            </w:r>
          </w:p>
        </w:tc>
      </w:tr>
      <w:tr>
        <w:tc>
          <w:tcPr/>
          <w:p>
            <w:pPr>
              <w:pStyle w:val="Compact"/>
              <w:jc w:val="left"/>
            </w:pPr>
            <w:r>
              <w:t xml:space="preserve">Audit Event</w:t>
            </w:r>
          </w:p>
        </w:tc>
        <w:tc>
          <w:tcPr/>
          <w:p>
            <w:pPr>
              <w:pStyle w:val="Compact"/>
              <w:jc w:val="left"/>
            </w:pPr>
            <w:r>
              <w:t xml:space="preserve">An immutable record of a single action, decision, or state change. Written once; never updated or deleted within the compliance retention window.</w:t>
            </w:r>
          </w:p>
        </w:tc>
      </w:tr>
      <w:tr>
        <w:tc>
          <w:tcPr/>
          <w:p>
            <w:pPr>
              <w:pStyle w:val="Compact"/>
              <w:jc w:val="left"/>
            </w:pPr>
            <w:r>
              <w:rPr>
                <w:rStyle w:val="VerbatimChar"/>
              </w:rPr>
              <w:t xml:space="preserve">request_id</w:t>
            </w:r>
          </w:p>
        </w:tc>
        <w:tc>
          <w:tcPr/>
          <w:p>
            <w:pPr>
              <w:pStyle w:val="Compact"/>
              <w:jc w:val="left"/>
            </w:pPr>
            <w:r>
              <w:t xml:space="preserve">A UUID generated at the Aurora Gateway for every inbound HTTP request. The correlation key for a single HTTP interaction — auth, quota, and execution events for that request share this ID. Not a workflow-level correlation key.</w:t>
            </w:r>
          </w:p>
        </w:tc>
      </w:tr>
      <w:tr>
        <w:tc>
          <w:tcPr/>
          <w:p>
            <w:pPr>
              <w:pStyle w:val="Compact"/>
              <w:jc w:val="left"/>
            </w:pPr>
            <w:r>
              <w:rPr>
                <w:rStyle w:val="VerbatimChar"/>
              </w:rPr>
              <w:t xml:space="preserve">job_id</w:t>
            </w:r>
          </w:p>
        </w:tc>
        <w:tc>
          <w:tcPr/>
          <w:p>
            <w:pPr>
              <w:pStyle w:val="Compact"/>
              <w:jc w:val="left"/>
            </w:pPr>
            <w:r>
              <w:t xml:space="preserve">The stable identifier for a FineTuningJob across its full lifecycle. Used to correlate all lifecycle events (submit, start, complete/fail, cancel) regardless of which HTTP request triggered each one.</w:t>
            </w:r>
          </w:p>
        </w:tc>
      </w:tr>
      <w:tr>
        <w:tc>
          <w:tcPr/>
          <w:p>
            <w:pPr>
              <w:pStyle w:val="Compact"/>
              <w:jc w:val="left"/>
            </w:pPr>
            <w:r>
              <w:rPr>
                <w:rStyle w:val="VerbatimChar"/>
              </w:rPr>
              <w:t xml:space="preserve">idempotency_key</w:t>
            </w:r>
          </w:p>
        </w:tc>
        <w:tc>
          <w:tcPr/>
          <w:p>
            <w:pPr>
              <w:pStyle w:val="Compact"/>
              <w:jc w:val="left"/>
            </w:pPr>
            <w:r>
              <w:t xml:space="preserve">A UUID generated by the event producer at the point of emission and reused on retries. The Audit Service deduplicates on this key. Separate from</w:t>
            </w:r>
            <w:r>
              <w:t xml:space="preserve"> </w:t>
            </w:r>
            <w:r>
              <w:rPr>
                <w:rStyle w:val="VerbatimChar"/>
              </w:rPr>
              <w:t xml:space="preserve">request_id</w:t>
            </w:r>
            <w:r>
              <w:t xml:space="preserve">.</w:t>
            </w:r>
          </w:p>
        </w:tc>
      </w:tr>
      <w:tr>
        <w:tc>
          <w:tcPr/>
          <w:p>
            <w:pPr>
              <w:pStyle w:val="Compact"/>
              <w:jc w:val="left"/>
            </w:pPr>
            <w:r>
              <w:t xml:space="preserve">Audit Service</w:t>
            </w:r>
          </w:p>
        </w:tc>
        <w:tc>
          <w:tcPr/>
          <w:p>
            <w:pPr>
              <w:pStyle w:val="Compact"/>
              <w:jc w:val="left"/>
            </w:pPr>
            <w:r>
              <w:t xml:space="preserve">Receives audit event writes from all Aurora components via gRPC and persists them. Defined in IAC §2.2; expanded by this spec to handle all event categories. Owns all Redis Streams interaction.</w:t>
            </w:r>
          </w:p>
        </w:tc>
      </w:tr>
      <w:tr>
        <w:tc>
          <w:tcPr/>
          <w:p>
            <w:pPr>
              <w:pStyle w:val="Compact"/>
              <w:jc w:val="left"/>
            </w:pPr>
            <w:r>
              <w:t xml:space="preserve">Audit Webhook</w:t>
            </w:r>
          </w:p>
        </w:tc>
        <w:tc>
          <w:tcPr/>
          <w:p>
            <w:pPr>
              <w:pStyle w:val="Compact"/>
              <w:jc w:val="left"/>
            </w:pPr>
            <w:r>
              <w:t xml:space="preserve">A Kubernetes mutating admission webhook that stamps actor identity and request context onto Aurora CRD mutations. Required for controller-produced audit events to carry correct attribution.</w:t>
            </w:r>
          </w:p>
        </w:tc>
      </w:tr>
      <w:tr>
        <w:tc>
          <w:tcPr/>
          <w:p>
            <w:pPr>
              <w:pStyle w:val="Compact"/>
              <w:jc w:val="left"/>
            </w:pPr>
            <w:r>
              <w:t xml:space="preserve">Audit Store</w:t>
            </w:r>
          </w:p>
        </w:tc>
        <w:tc>
          <w:tcPr/>
          <w:p>
            <w:pPr>
              <w:pStyle w:val="Compact"/>
              <w:jc w:val="left"/>
            </w:pPr>
            <w:r>
              <w:t xml:space="preserve">PostgreSQL</w:t>
            </w:r>
            <w:r>
              <w:t xml:space="preserve"> </w:t>
            </w:r>
            <w:r>
              <w:rPr>
                <w:rStyle w:val="VerbatimChar"/>
              </w:rPr>
              <w:t xml:space="preserve">audit</w:t>
            </w:r>
            <w:r>
              <w:t xml:space="preserve"> </w:t>
            </w:r>
            <w:r>
              <w:t xml:space="preserve">schema. Shared with the metering usage records database.</w:t>
            </w:r>
          </w:p>
        </w:tc>
      </w:tr>
      <w:tr>
        <w:tc>
          <w:tcPr/>
          <w:p>
            <w:pPr>
              <w:pStyle w:val="Compact"/>
              <w:jc w:val="left"/>
            </w:pPr>
            <w:r>
              <w:t xml:space="preserve">Compliance Retention Window</w:t>
            </w:r>
          </w:p>
        </w:tc>
        <w:tc>
          <w:tcPr/>
          <w:p>
            <w:pPr>
              <w:pStyle w:val="Compact"/>
              <w:jc w:val="left"/>
            </w:pPr>
            <w:r>
              <w:t xml:space="preserve">The period during which audit records cannot be deleted by any automated process.</w:t>
            </w:r>
          </w:p>
        </w:tc>
      </w:tr>
      <w:tr>
        <w:tc>
          <w:tcPr/>
          <w:p>
            <w:pPr>
              <w:pStyle w:val="Compact"/>
              <w:jc w:val="left"/>
            </w:pPr>
            <w:r>
              <w:t xml:space="preserve">Tier 1 Event</w:t>
            </w:r>
          </w:p>
        </w:tc>
        <w:tc>
          <w:tcPr/>
          <w:p>
            <w:pPr>
              <w:pStyle w:val="Compact"/>
              <w:jc w:val="left"/>
            </w:pPr>
            <w:r>
              <w:t xml:space="preserve">High-integrity event. Durably enqueued via Redis Streams; survives Audit Service restarts; at-least-once delivery.</w:t>
            </w:r>
          </w:p>
        </w:tc>
      </w:tr>
      <w:tr>
        <w:tc>
          <w:tcPr/>
          <w:p>
            <w:pPr>
              <w:pStyle w:val="Compact"/>
              <w:jc w:val="left"/>
            </w:pPr>
            <w:r>
              <w:t xml:space="preserve">Tier 2 Event</w:t>
            </w:r>
          </w:p>
        </w:tc>
        <w:tc>
          <w:tcPr/>
          <w:p>
            <w:pPr>
              <w:pStyle w:val="Compact"/>
              <w:jc w:val="left"/>
            </w:pPr>
            <w:r>
              <w:t xml:space="preserve">Best-effort event. In-process buffer; may be lost on pod restart or buffer exhaustion; loss is detectable.</w:t>
            </w:r>
          </w:p>
        </w:tc>
      </w:tr>
      <w:tr>
        <w:tc>
          <w:tcPr/>
          <w:p>
            <w:pPr>
              <w:pStyle w:val="Compact"/>
              <w:jc w:val="left"/>
            </w:pPr>
            <w:r>
              <w:t xml:space="preserve">Event Producer</w:t>
            </w:r>
          </w:p>
        </w:tc>
        <w:tc>
          <w:tcPr/>
          <w:p>
            <w:pPr>
              <w:pStyle w:val="Compact"/>
              <w:jc w:val="left"/>
            </w:pPr>
            <w:r>
              <w:t xml:space="preserve">Any Aurora component that calls the Audit Service gRPC API to emit events.</w:t>
            </w:r>
          </w:p>
        </w:tc>
      </w:tr>
      <w:tr>
        <w:tc>
          <w:tcPr/>
          <w:p>
            <w:pPr>
              <w:pStyle w:val="Compact"/>
              <w:jc w:val="left"/>
            </w:pPr>
            <w:r>
              <w:t xml:space="preserve">Dataset Management Service</w:t>
            </w:r>
          </w:p>
        </w:tc>
        <w:tc>
          <w:tcPr/>
          <w:p>
            <w:pPr>
              <w:pStyle w:val="Compact"/>
              <w:jc w:val="left"/>
            </w:pPr>
            <w:r>
              <w:t xml:space="preserve">The Aurora service responsible for dataset CRUD. May be the FineTuningJob Controller or a standalone service.</w:t>
            </w:r>
          </w:p>
        </w:tc>
      </w:tr>
    </w:tbl>
    <w:bookmarkEnd w:id="23"/>
    <w:bookmarkStart w:id="24" w:name="Xcb2398af753e06cf387ad61b208811a228851ef"/>
    <w:p>
      <w:pPr>
        <w:pStyle w:val="Heading3"/>
      </w:pPr>
      <w:r>
        <w:t xml:space="preserve">1.4 Relationship to Other Specs</w:t>
      </w:r>
    </w:p>
    <w:p>
      <w:pPr>
        <w:pStyle w:val="FirstParagraph"/>
      </w:pPr>
      <w:r>
        <w:rPr>
          <w:bCs/>
          <w:b/>
        </w:rPr>
        <w:t xml:space="preserve">Identity &amp; Access Control spec</w:t>
      </w:r>
    </w:p>
    <w:p>
      <w:pPr>
        <w:numPr>
          <w:ilvl w:val="0"/>
          <w:numId w:val="1011"/>
        </w:numPr>
        <w:pStyle w:val="Compact"/>
      </w:pPr>
      <w:r>
        <w:t xml:space="preserve">IAC §11 defines</w:t>
      </w:r>
      <w:r>
        <w:t xml:space="preserve"> </w:t>
      </w:r>
      <w:r>
        <w:rPr>
          <w:rStyle w:val="VerbatimChar"/>
        </w:rPr>
        <w:t xml:space="preserve">rbac_audit_log</w:t>
      </w:r>
      <w:r>
        <w:t xml:space="preserve"> </w:t>
      </w:r>
      <w:r>
        <w:t xml:space="preserve">and all auth/RBAC event types. These are authoritative and unchanged by this spec at the API and schema level, with two exceptions:</w:t>
      </w:r>
    </w:p>
    <w:p>
      <w:pPr>
        <w:numPr>
          <w:ilvl w:val="1"/>
          <w:numId w:val="1012"/>
        </w:numPr>
        <w:pStyle w:val="Compact"/>
      </w:pPr>
      <w:r>
        <w:rPr>
          <w:bCs/>
          <w:b/>
        </w:rPr>
        <w:t xml:space="preserve">Exception 1 — Immutability and dedup (migration</w:t>
      </w:r>
      <w:r>
        <w:rPr>
          <w:bCs/>
          <w:b/>
        </w:rPr>
        <w:t xml:space="preserve"> </w:t>
      </w:r>
      <w:r>
        <w:rPr>
          <w:rStyle w:val="VerbatimChar"/>
          <w:bCs/>
          <w:b/>
        </w:rPr>
        <w:t xml:space="preserve">audit-002</w:t>
      </w:r>
      <w:r>
        <w:rPr>
          <w:bCs/>
          <w:b/>
        </w:rPr>
        <w:t xml:space="preserve">):</w:t>
      </w:r>
      <w:r>
        <w:t xml:space="preserve"> </w:t>
      </w:r>
      <w:r>
        <w:t xml:space="preserve">Migration</w:t>
      </w:r>
      <w:r>
        <w:t xml:space="preserve"> </w:t>
      </w:r>
      <w:r>
        <w:rPr>
          <w:rStyle w:val="VerbatimChar"/>
        </w:rPr>
        <w:t xml:space="preserve">audit-002</w:t>
      </w:r>
      <w:r>
        <w:t xml:space="preserve"> </w:t>
      </w:r>
      <w:r>
        <w:t xml:space="preserve">adds</w:t>
      </w:r>
      <w:r>
        <w:t xml:space="preserve"> </w:t>
      </w:r>
      <w:r>
        <w:rPr>
          <w:rStyle w:val="VerbatimChar"/>
        </w:rPr>
        <w:t xml:space="preserve">idempotency_key UUID</w:t>
      </w:r>
      <w:r>
        <w:t xml:space="preserve"> </w:t>
      </w:r>
      <w:r>
        <w:t xml:space="preserve">to</w:t>
      </w:r>
      <w:r>
        <w:t xml:space="preserve"> </w:t>
      </w:r>
      <w:r>
        <w:rPr>
          <w:rStyle w:val="VerbatimChar"/>
        </w:rPr>
        <w:t xml:space="preserve">rbac_audit_log</w:t>
      </w:r>
      <w:r>
        <w:t xml:space="preserve">, applies Row Security Policy, and updates the</w:t>
      </w:r>
      <w:r>
        <w:t xml:space="preserve"> </w:t>
      </w:r>
      <w:r>
        <w:rPr>
          <w:rStyle w:val="VerbatimChar"/>
        </w:rPr>
        <w:t xml:space="preserve">rbac-audit-purge</w:t>
      </w:r>
      <w:r>
        <w:t xml:space="preserve"> </w:t>
      </w:r>
      <w:r>
        <w:t xml:space="preserve">CronJob to use the</w:t>
      </w:r>
      <w:r>
        <w:t xml:space="preserve"> </w:t>
      </w:r>
      <w:r>
        <w:rPr>
          <w:rStyle w:val="VerbatimChar"/>
        </w:rPr>
        <w:t xml:space="preserve">audit_purger</w:t>
      </w:r>
      <w:r>
        <w:t xml:space="preserve"> </w:t>
      </w:r>
      <w:r>
        <w:t xml:space="preserve">role. These are database-level changes only; no IAC API change.</w:t>
      </w:r>
      <w:r>
        <w:t xml:space="preserve"> </w:t>
      </w:r>
      <w:r>
        <w:rPr>
          <w:rStyle w:val="VerbatimChar"/>
        </w:rPr>
        <w:t xml:space="preserve">audit-002</w:t>
      </w:r>
      <w:r>
        <w:t xml:space="preserve"> </w:t>
      </w:r>
      <w:r>
        <w:t xml:space="preserve">is owned by the IAC Helm chart (not the Audit Service chart); see §6.1 for migration steps and upgrade ordering.</w:t>
      </w:r>
    </w:p>
    <w:p>
      <w:pPr>
        <w:numPr>
          <w:ilvl w:val="1"/>
          <w:numId w:val="1012"/>
        </w:numPr>
        <w:pStyle w:val="Compact"/>
      </w:pPr>
      <w:r>
        <w:rPr>
          <w:bCs/>
          <w:b/>
        </w:rPr>
        <w:t xml:space="preserve">Exception 3 — Deletion intent fields (migration</w:t>
      </w:r>
      <w:r>
        <w:rPr>
          <w:bCs/>
          <w:b/>
        </w:rPr>
        <w:t xml:space="preserve"> </w:t>
      </w:r>
      <w:r>
        <w:rPr>
          <w:rStyle w:val="VerbatimChar"/>
          <w:bCs/>
          <w:b/>
        </w:rPr>
        <w:t xml:space="preserve">audit-004</w:t>
      </w:r>
      <w:r>
        <w:rPr>
          <w:bCs/>
          <w:b/>
        </w:rPr>
        <w:t xml:space="preserve">):</w:t>
      </w:r>
      <w:r>
        <w:t xml:space="preserve"> </w:t>
      </w:r>
      <w:r>
        <w:t xml:space="preserve">The</w:t>
      </w:r>
      <w:r>
        <w:t xml:space="preserve"> </w:t>
      </w:r>
      <w:r>
        <w:rPr>
          <w:rStyle w:val="VerbatimChar"/>
        </w:rPr>
        <w:t xml:space="preserve">CustomerOrg</w:t>
      </w:r>
      <w:r>
        <w:t xml:space="preserve"> </w:t>
      </w:r>
      <w:r>
        <w:t xml:space="preserve">and</w:t>
      </w:r>
      <w:r>
        <w:t xml:space="preserve"> </w:t>
      </w:r>
      <w:r>
        <w:rPr>
          <w:rStyle w:val="VerbatimChar"/>
        </w:rPr>
        <w:t xml:space="preserve">Organization</w:t>
      </w:r>
      <w:r>
        <w:t xml:space="preserve"> </w:t>
      </w:r>
      <w:r>
        <w:t xml:space="preserve">(tenant) deletion flows must be updated to implement Pattern A (§3.3) — PATCH</w:t>
      </w:r>
      <w:r>
        <w:t xml:space="preserve"> </w:t>
      </w:r>
      <w:r>
        <w:rPr>
          <w:rStyle w:val="VerbatimChar"/>
        </w:rPr>
        <w:t xml:space="preserve">spec.deletionRequested = true</w:t>
      </w:r>
      <w:r>
        <w:t xml:space="preserve"> </w:t>
      </w:r>
      <w:r>
        <w:t xml:space="preserve">with actor fields before any K8s DELETE, and controller reconciliation to emit</w:t>
      </w:r>
      <w:r>
        <w:t xml:space="preserve"> </w:t>
      </w:r>
      <w:r>
        <w:rPr>
          <w:rStyle w:val="VerbatimChar"/>
        </w:rPr>
        <w:t xml:space="preserve">customerorg_deleted</w:t>
      </w:r>
      <w:r>
        <w:t xml:space="preserve"> </w:t>
      </w:r>
      <w:r>
        <w:t xml:space="preserve">/</w:t>
      </w:r>
      <w:r>
        <w:t xml:space="preserve"> </w:t>
      </w:r>
      <w:r>
        <w:rPr>
          <w:rStyle w:val="VerbatimChar"/>
        </w:rPr>
        <w:t xml:space="preserve">tenant_deprovisioned</w:t>
      </w:r>
      <w:r>
        <w:t xml:space="preserve"> </w:t>
      </w:r>
      <w:r>
        <w:t xml:space="preserve">audit events. The</w:t>
      </w:r>
      <w:r>
        <w:t xml:space="preserve"> </w:t>
      </w:r>
      <w:r>
        <w:rPr>
          <w:rStyle w:val="VerbatimChar"/>
        </w:rPr>
        <w:t xml:space="preserve">Organization</w:t>
      </w:r>
      <w:r>
        <w:t xml:space="preserve"> </w:t>
      </w:r>
      <w:r>
        <w:t xml:space="preserve">CRD is the IAC tenant resource created via</w:t>
      </w:r>
      <w:r>
        <w:t xml:space="preserve"> </w:t>
      </w:r>
      <w:r>
        <w:rPr>
          <w:rStyle w:val="VerbatimChar"/>
        </w:rPr>
        <w:t xml:space="preserve">POST /namespaces/{customer-org}/organizations</w:t>
      </w:r>
      <w:r>
        <w:t xml:space="preserve"> </w:t>
      </w:r>
      <w:r>
        <w:t xml:space="preserve">(IAC §4.3). Migration</w:t>
      </w:r>
      <w:r>
        <w:t xml:space="preserve"> </w:t>
      </w:r>
      <w:r>
        <w:rPr>
          <w:rStyle w:val="VerbatimChar"/>
        </w:rPr>
        <w:t xml:space="preserve">audit-004</w:t>
      </w:r>
      <w:r>
        <w:t xml:space="preserve"> </w:t>
      </w:r>
      <w:r>
        <w:t xml:space="preserve">extends both CRD schemas. This is a hard prerequisite for M2.</w:t>
      </w:r>
    </w:p>
    <w:p>
      <w:pPr>
        <w:numPr>
          <w:ilvl w:val="1"/>
          <w:numId w:val="1012"/>
        </w:numPr>
        <w:pStyle w:val="Compact"/>
      </w:pPr>
      <w:r>
        <w:rPr>
          <w:bCs/>
          <w:b/>
        </w:rPr>
        <w:t xml:space="preserve">Exception 2 — Retention cap (resolved 2026-07-28):</w:t>
      </w:r>
      <w:r>
        <w:t xml:space="preserve"> </w:t>
      </w:r>
      <w:r>
        <w:t xml:space="preserve">IAC §11.4's cap on</w:t>
      </w:r>
      <w:r>
        <w:t xml:space="preserve"> </w:t>
      </w:r>
      <w:r>
        <w:rPr>
          <w:rStyle w:val="VerbatimChar"/>
        </w:rPr>
        <w:t xml:space="preserve">rbac.audit.retentionDays</w:t>
      </w:r>
      <w:r>
        <w:t xml:space="preserve"> </w:t>
      </w:r>
      <w:r>
        <w:t xml:space="preserve">was raised 366 → 2557 days (~7y) so</w:t>
      </w:r>
      <w:r>
        <w:t xml:space="preserve"> </w:t>
      </w:r>
      <w:r>
        <w:rPr>
          <w:rStyle w:val="VerbatimChar"/>
        </w:rPr>
        <w:t xml:space="preserve">complianceRetentionDays</w:t>
      </w:r>
      <w:r>
        <w:t xml:space="preserve"> </w:t>
      </w:r>
      <w:r>
        <w:t xml:space="preserve">can meet regulated obligations. See §8.</w:t>
      </w:r>
    </w:p>
    <w:p>
      <w:pPr>
        <w:numPr>
          <w:ilvl w:val="0"/>
          <w:numId w:val="1011"/>
        </w:numPr>
        <w:pStyle w:val="Compact"/>
      </w:pPr>
      <w:r>
        <w:t xml:space="preserve">IAC §2.2 defines the Audit Service. This spec expands it to all event categories.</w:t>
      </w:r>
    </w:p>
    <w:p>
      <w:pPr>
        <w:numPr>
          <w:ilvl w:val="0"/>
          <w:numId w:val="1011"/>
        </w:numPr>
        <w:pStyle w:val="Compact"/>
      </w:pPr>
      <w:r>
        <w:t xml:space="preserve">The IAC</w:t>
      </w:r>
      <w:r>
        <w:t xml:space="preserve"> </w:t>
      </w:r>
      <w:r>
        <w:rPr>
          <w:rStyle w:val="VerbatimChar"/>
        </w:rPr>
        <w:t xml:space="preserve">/auditlogs</w:t>
      </w:r>
      <w:r>
        <w:t xml:space="preserve"> </w:t>
      </w:r>
      <w:r>
        <w:t xml:space="preserve">endpoint is preserved. This spec's</w:t>
      </w:r>
      <w:r>
        <w:t xml:space="preserve"> </w:t>
      </w:r>
      <w:r>
        <w:rPr>
          <w:rStyle w:val="VerbatimChar"/>
        </w:rPr>
        <w:t xml:space="preserve">/audit/auth</w:t>
      </w:r>
      <w:r>
        <w:t xml:space="preserve"> </w:t>
      </w:r>
      <w:r>
        <w:t xml:space="preserve">returns equivalent data. See §7.1.</w:t>
      </w:r>
    </w:p>
    <w:p>
      <w:pPr>
        <w:pStyle w:val="FirstParagraph"/>
      </w:pPr>
      <w:r>
        <w:rPr>
          <w:bCs/>
          <w:b/>
        </w:rPr>
        <w:t xml:space="preserve">Multi-Tenancy &amp; Metering spec</w:t>
      </w:r>
    </w:p>
    <w:p>
      <w:pPr>
        <w:numPr>
          <w:ilvl w:val="0"/>
          <w:numId w:val="1013"/>
        </w:numPr>
        <w:pStyle w:val="Compact"/>
      </w:pPr>
      <w:r>
        <w:t xml:space="preserve">Metering's</w:t>
      </w:r>
      <w:r>
        <w:t xml:space="preserve"> </w:t>
      </w:r>
      <w:r>
        <w:rPr>
          <w:rStyle w:val="VerbatimChar"/>
        </w:rPr>
        <w:t xml:space="preserve">MeteringEvent</w:t>
      </w:r>
      <w:r>
        <w:t xml:space="preserve"> </w:t>
      </w:r>
      <w:r>
        <w:t xml:space="preserve">and</w:t>
      </w:r>
      <w:r>
        <w:t xml:space="preserve"> </w:t>
      </w:r>
      <w:r>
        <w:rPr>
          <w:rStyle w:val="VerbatimChar"/>
        </w:rPr>
        <w:t xml:space="preserve">UsageRecord</w:t>
      </w:r>
      <w:r>
        <w:t xml:space="preserve"> </w:t>
      </w:r>
      <w:r>
        <w:t xml:space="preserve">are billing primitives.</w:t>
      </w:r>
      <w:r>
        <w:t xml:space="preserve"> </w:t>
      </w:r>
      <w:r>
        <w:rPr>
          <w:rStyle w:val="VerbatimChar"/>
        </w:rPr>
        <w:t xml:space="preserve">workload_audit_log</w:t>
      </w:r>
      <w:r>
        <w:t xml:space="preserve"> </w:t>
      </w:r>
      <w:r>
        <w:t xml:space="preserve">is a separate compliance record, correlated via</w:t>
      </w:r>
      <w:r>
        <w:t xml:space="preserve"> </w:t>
      </w:r>
      <w:r>
        <w:rPr>
          <w:rStyle w:val="VerbatimChar"/>
        </w:rPr>
        <w:t xml:space="preserve">request_id</w:t>
      </w:r>
      <w:r>
        <w:t xml:space="preserve"> </w:t>
      </w:r>
      <w:r>
        <w:t xml:space="preserve">and</w:t>
      </w:r>
      <w:r>
        <w:t xml:space="preserve"> </w:t>
      </w:r>
      <w:r>
        <w:rPr>
          <w:rStyle w:val="VerbatimChar"/>
        </w:rPr>
        <w:t xml:space="preserve">job_id</w:t>
      </w:r>
      <w:r>
        <w:t xml:space="preserve">.</w:t>
      </w:r>
    </w:p>
    <w:p>
      <w:pPr>
        <w:numPr>
          <w:ilvl w:val="0"/>
          <w:numId w:val="1013"/>
        </w:numPr>
        <w:pStyle w:val="Compact"/>
      </w:pPr>
      <w:r>
        <w:t xml:space="preserve">Migration</w:t>
      </w:r>
      <w:r>
        <w:t xml:space="preserve"> </w:t>
      </w:r>
      <w:r>
        <w:rPr>
          <w:rStyle w:val="VerbatimChar"/>
        </w:rPr>
        <w:t xml:space="preserve">audit-003</w:t>
      </w:r>
      <w:r>
        <w:t xml:space="preserve"> </w:t>
      </w:r>
      <w:r>
        <w:t xml:space="preserve">extends the FineTuningJob and Project CRD OpenAPI schemas. It is owned by the Metering/FineTuningJob Helm chart; see §6.1 for upgrade ordering.</w:t>
      </w:r>
    </w:p>
    <w:p>
      <w:pPr>
        <w:numPr>
          <w:ilvl w:val="0"/>
          <w:numId w:val="1013"/>
        </w:numPr>
        <w:pStyle w:val="Compact"/>
      </w:pPr>
      <w:r>
        <w:t xml:space="preserve">The Project deletion flow must be updated to implement Pattern A (§3.3) — a prerequisite for</w:t>
      </w:r>
      <w:r>
        <w:t xml:space="preserve"> </w:t>
      </w:r>
      <w:r>
        <w:rPr>
          <w:rStyle w:val="VerbatimChar"/>
        </w:rPr>
        <w:t xml:space="preserve">project_deleted</w:t>
      </w:r>
      <w:r>
        <w:t xml:space="preserve"> </w:t>
      </w:r>
      <w:r>
        <w:t xml:space="preserve">events to carry correct attribution. This requires Metering controller changes alongside</w:t>
      </w:r>
      <w:r>
        <w:t xml:space="preserve"> </w:t>
      </w:r>
      <w:r>
        <w:rPr>
          <w:rStyle w:val="VerbatimChar"/>
        </w:rPr>
        <w:t xml:space="preserve">audit-003</w:t>
      </w:r>
      <w:r>
        <w:t xml:space="preserve">.</w:t>
      </w:r>
    </w:p>
    <w:p>
      <w:pPr>
        <w:numPr>
          <w:ilvl w:val="0"/>
          <w:numId w:val="1013"/>
        </w:numPr>
        <w:pStyle w:val="Compact"/>
      </w:pPr>
      <w:r>
        <w:t xml:space="preserve">This spec adds</w:t>
      </w:r>
      <w:r>
        <w:t xml:space="preserve"> </w:t>
      </w:r>
      <w:r>
        <w:rPr>
          <w:rStyle w:val="VerbatimChar"/>
        </w:rPr>
        <w:t xml:space="preserve">request_id</w:t>
      </w:r>
      <w:r>
        <w:t xml:space="preserve"> </w:t>
      </w:r>
      <w:r>
        <w:t xml:space="preserve">as a required structured log field, extending Platform Monitoring §7.</w:t>
      </w:r>
    </w:p>
    <w:p>
      <w:pPr>
        <w:pStyle w:val="FirstParagraph"/>
      </w:pPr>
      <w:r>
        <w:rPr>
          <w:bCs/>
          <w:b/>
        </w:rPr>
        <w:t xml:space="preserve">Platform Monitoring spec</w:t>
      </w:r>
    </w:p>
    <w:p>
      <w:pPr>
        <w:numPr>
          <w:ilvl w:val="0"/>
          <w:numId w:val="1014"/>
        </w:numPr>
        <w:pStyle w:val="Compact"/>
      </w:pPr>
      <w:r>
        <w:rPr>
          <w:rStyle w:val="VerbatimChar"/>
        </w:rPr>
        <w:t xml:space="preserve">aurora_audit_write_throughput</w:t>
      </w:r>
      <w:r>
        <w:t xml:space="preserve"> </w:t>
      </w:r>
      <w:r>
        <w:t xml:space="preserve">and</w:t>
      </w:r>
      <w:r>
        <w:t xml:space="preserve"> </w:t>
      </w:r>
      <w:r>
        <w:rPr>
          <w:rStyle w:val="VerbatimChar"/>
        </w:rPr>
        <w:t xml:space="preserve">aurora_audit_events_dropped_total</w:t>
      </w:r>
      <w:r>
        <w:t xml:space="preserve"> </w:t>
      </w:r>
      <w:r>
        <w:t xml:space="preserve">are added to Platform Monitoring §5.5 control plane metrics in M1.</w:t>
      </w:r>
    </w:p>
    <w:p>
      <w:pPr>
        <w:numPr>
          <w:ilvl w:val="0"/>
          <w:numId w:val="1014"/>
        </w:numPr>
        <w:pStyle w:val="Compact"/>
      </w:pPr>
      <w:r>
        <w:t xml:space="preserve">High-volume inference success events go to the Platform Monitoring log pipeline only, not the compliance audit store.</w:t>
      </w:r>
    </w:p>
    <w:p>
      <w:pPr>
        <w:numPr>
          <w:ilvl w:val="0"/>
          <w:numId w:val="1014"/>
        </w:numPr>
        <w:pStyle w:val="Compact"/>
      </w:pPr>
      <w:r>
        <w:rPr>
          <w:bCs/>
          <w:b/>
        </w:rPr>
        <w:t xml:space="preserve">Metering pipeline lag measurement alignment:</w:t>
      </w:r>
      <w:r>
        <w:t xml:space="preserve"> </w:t>
      </w:r>
      <w:r>
        <w:t xml:space="preserve">The Metering spec §14 NFR target of &lt; 30 seconds measures from workload completion to</w:t>
      </w:r>
      <w:r>
        <w:t xml:space="preserve"> </w:t>
      </w:r>
      <w:r>
        <w:rPr>
          <w:rStyle w:val="VerbatimChar"/>
        </w:rPr>
        <w:t xml:space="preserve">UsageRecord</w:t>
      </w:r>
      <w:r>
        <w:t xml:space="preserve"> </w:t>
      </w:r>
      <w:r>
        <w:t xml:space="preserve">commit. The Platform Monitoring §5.5 alert threshold on</w:t>
      </w:r>
      <w:r>
        <w:t xml:space="preserve"> </w:t>
      </w:r>
      <w:r>
        <w:rPr>
          <w:rStyle w:val="VerbatimChar"/>
        </w:rPr>
        <w:t xml:space="preserve">aurora_metering_pipeline_lag_seconds</w:t>
      </w:r>
      <w:r>
        <w:t xml:space="preserve"> </w:t>
      </w:r>
      <w:r>
        <w:t xml:space="preserve">measures from</w:t>
      </w:r>
      <w:r>
        <w:t xml:space="preserve"> </w:t>
      </w:r>
      <w:r>
        <w:rPr>
          <w:rStyle w:val="VerbatimChar"/>
        </w:rPr>
        <w:t xml:space="preserve">MeteringEvent.emittedAt</w:t>
      </w:r>
      <w:r>
        <w:t xml:space="preserve"> </w:t>
      </w:r>
      <w:r>
        <w:t xml:space="preserve">to DB commit — this is a subset of the full end-to-end latency. Both targets must be met independently; the metric alert catching pipeline processing delays does not guarantee the full end-to-end NFR is met.</w:t>
      </w:r>
    </w:p>
    <w:p>
      <w:r>
        <w:pict>
          <v:rect style="width:0;height:1.5pt" o:hralign="center" o:hrstd="t" o:hr="t"/>
        </w:pict>
      </w:r>
    </w:p>
    <w:bookmarkEnd w:id="24"/>
    <w:bookmarkEnd w:id="25"/>
    <w:bookmarkStart w:id="29" w:name="X136a724f0ad6bedecc70d52a088da11b9355002"/>
    <w:p>
      <w:pPr>
        <w:pStyle w:val="Heading2"/>
      </w:pPr>
      <w:r>
        <w:t xml:space="preserve">2. Architecture</w:t>
      </w:r>
    </w:p>
    <w:bookmarkStart w:id="26" w:name="Xb02d7a3ac8703571466fe61d7ebbb6115d29c01"/>
    <w:p>
      <w:pPr>
        <w:pStyle w:val="Heading3"/>
      </w:pPr>
      <w:r>
        <w:t xml:space="preserve">2.1 System Components</w:t>
      </w:r>
    </w:p>
    <w:p>
      <w:pPr>
        <w:pStyle w:val="SourceCode"/>
      </w:pPr>
      <w:r>
        <w:rPr>
          <w:rStyle w:val="VerbatimChar"/>
        </w:rPr>
        <w:t xml:space="preserve">┌─────────────────────────────────────────────────────────────────────┐</w:t>
      </w:r>
      <w:r>
        <w:br/>
      </w:r>
      <w:r>
        <w:rPr>
          <w:rStyle w:val="VerbatimChar"/>
        </w:rPr>
        <w:t xml:space="preserve">│                          RACKAI Cluster                             │</w:t>
      </w:r>
      <w:r>
        <w:br/>
      </w:r>
      <w:r>
        <w:rPr>
          <w:rStyle w:val="VerbatimChar"/>
        </w:rPr>
        <w:t xml:space="preserve">│                                                                     │</w:t>
      </w:r>
      <w:r>
        <w:br/>
      </w:r>
      <w:r>
        <w:rPr>
          <w:rStyle w:val="VerbatimChar"/>
        </w:rPr>
        <w:t xml:space="preserve">│  Event Producers (all call Audit Service gRPC):                     │</w:t>
      </w:r>
      <w:r>
        <w:br/>
      </w:r>
      <w:r>
        <w:rPr>
          <w:rStyle w:val="VerbatimChar"/>
        </w:rPr>
        <w:t xml:space="preserve">│  ┌──────────────┐ ┌───────────────┐ ┌──────────────────────────┐   │</w:t>
      </w:r>
      <w:r>
        <w:br/>
      </w:r>
      <w:r>
        <w:rPr>
          <w:rStyle w:val="VerbatimChar"/>
        </w:rPr>
        <w:t xml:space="preserve">│  │   Aurora     │ │Authorization  │ │  FineTuningJob Controller │   │</w:t>
      </w:r>
      <w:r>
        <w:br/>
      </w:r>
      <w:r>
        <w:rPr>
          <w:rStyle w:val="VerbatimChar"/>
        </w:rPr>
        <w:t xml:space="preserve">│  │   Gateway    │ │   Service     │ │  Quota Enforcement Svc    │   │</w:t>
      </w:r>
      <w:r>
        <w:br/>
      </w:r>
      <w:r>
        <w:rPr>
          <w:rStyle w:val="VerbatimChar"/>
        </w:rPr>
        <w:t xml:space="preserve">│  │              │ │               │ │  Dataset Mgmt Service     │   │</w:t>
      </w:r>
      <w:r>
        <w:br/>
      </w:r>
      <w:r>
        <w:rPr>
          <w:rStyle w:val="VerbatimChar"/>
        </w:rPr>
        <w:t xml:space="preserve">│  │              │ │               │ │  Platform Controllers     │   │</w:t>
      </w:r>
      <w:r>
        <w:br/>
      </w:r>
      <w:r>
        <w:rPr>
          <w:rStyle w:val="VerbatimChar"/>
        </w:rPr>
        <w:t xml:space="preserve">│  └──────┬───────┘ └───────┬───────┘ └──────────────┬────────────┘  │</w:t>
      </w:r>
      <w:r>
        <w:br/>
      </w:r>
      <w:r>
        <w:rPr>
          <w:rStyle w:val="VerbatimChar"/>
        </w:rPr>
        <w:t xml:space="preserve">│         │    gRPC          │    gRPC                │  gRPC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Audit Service              │                  │</w:t>
      </w:r>
      <w:r>
        <w:br/>
      </w:r>
      <w:r>
        <w:rPr>
          <w:rStyle w:val="VerbatimChar"/>
        </w:rPr>
        <w:t xml:space="preserve">│              │  (aurora-system; expands IAC §2.2) │                  │</w:t>
      </w:r>
      <w:r>
        <w:br/>
      </w:r>
      <w:r>
        <w:rPr>
          <w:rStyle w:val="VerbatimChar"/>
        </w:rPr>
        <w:t xml:space="preserve">│              │                                    │                  │</w:t>
      </w:r>
      <w:r>
        <w:br/>
      </w:r>
      <w:r>
        <w:rPr>
          <w:rStyle w:val="VerbatimChar"/>
        </w:rPr>
        <w:t xml:space="preserve">│  Tier 1 ────▶│  XADD → Redis Stream               │                  │</w:t>
      </w:r>
      <w:r>
        <w:br/>
      </w:r>
      <w:r>
        <w:rPr>
          <w:rStyle w:val="VerbatimChar"/>
        </w:rPr>
        <w:t xml:space="preserve">│              │  XREADGROUP ← Redis Stream         │                  │</w:t>
      </w:r>
      <w:r>
        <w:br/>
      </w:r>
      <w:r>
        <w:rPr>
          <w:rStyle w:val="VerbatimChar"/>
        </w:rPr>
        <w:t xml:space="preserve">│              │  XACK after PG commit              │                  │</w:t>
      </w:r>
      <w:r>
        <w:br/>
      </w:r>
      <w:r>
        <w:rPr>
          <w:rStyle w:val="VerbatimChar"/>
        </w:rPr>
        <w:t xml:space="preserve">│              │  PEL recovery loop                 │                  │</w:t>
      </w:r>
      <w:r>
        <w:br/>
      </w:r>
      <w:r>
        <w:rPr>
          <w:rStyle w:val="VerbatimChar"/>
        </w:rPr>
        <w:t xml:space="preserve">│  Tier 2 ────▶│  in-process buffer → direct write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Audit Store (PostgreSQL)         │                  │</w:t>
      </w:r>
      <w:r>
        <w:br/>
      </w:r>
      <w:r>
        <w:rPr>
          <w:rStyle w:val="VerbatimChar"/>
        </w:rPr>
        <w:t xml:space="preserve">│  │  audit.workload_audit_log  audit.quota_...    │                  │</w:t>
      </w:r>
      <w:r>
        <w:br/>
      </w:r>
      <w:r>
        <w:rPr>
          <w:rStyle w:val="VerbatimChar"/>
        </w:rPr>
        <w:t xml:space="preserve">│  │  audit.dataset_audit_log   audit.config_...   │                  │</w:t>
      </w:r>
      <w:r>
        <w:br/>
      </w:r>
      <w:r>
        <w:rPr>
          <w:rStyle w:val="VerbatimChar"/>
        </w:rPr>
        <w:t xml:space="preserve">│  │  audit.billing_audit_log   rbac_audit_log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Audit API  (aurora-system)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Audit Webhook  (aurora-system)      │                          │</w:t>
      </w:r>
      <w:r>
        <w:br/>
      </w:r>
      <w:r>
        <w:rPr>
          <w:rStyle w:val="VerbatimChar"/>
        </w:rPr>
        <w:t xml:space="preserve">│  │  Mutating admission webhook —        │                          │</w:t>
      </w:r>
      <w:r>
        <w:br/>
      </w:r>
      <w:r>
        <w:rPr>
          <w:rStyle w:val="VerbatimChar"/>
        </w:rPr>
        <w:t xml:space="preserve">│  │  stamps actor identity on all        │                          │</w:t>
      </w:r>
      <w:r>
        <w:br/>
      </w:r>
      <w:r>
        <w:rPr>
          <w:rStyle w:val="VerbatimChar"/>
        </w:rPr>
        <w:t xml:space="preserve">│  │  Aurora CRD mutations (§3.3)         │                          │</w:t>
      </w:r>
      <w:r>
        <w:br/>
      </w:r>
      <w:r>
        <w:rPr>
          <w:rStyle w:val="VerbatimChar"/>
        </w:rPr>
        <w:t xml:space="preserve">│  └──────────────────────────────────────┘                          │</w:t>
      </w:r>
      <w:r>
        <w:br/>
      </w:r>
      <w:r>
        <w:rPr>
          <w:rStyle w:val="VerbatimChar"/>
        </w:rPr>
        <w:t xml:space="preserve">└─────────────────────────────────────────────────────────────────────┘</w:t>
      </w:r>
    </w:p>
    <w:bookmarkEnd w:id="26"/>
    <w:bookmarkStart w:id="27" w:name="Xe47676727432bf369d6ddc0846572409e1e584c"/>
    <w:p>
      <w:pPr>
        <w:pStyle w:val="Heading3"/>
      </w:pPr>
      <w:r>
        <w:t xml:space="preserve">2.2 Component Responsibilities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w:t>
            </w:r>
          </w:p>
        </w:tc>
        <w:tc>
          <w:tcPr/>
          <w:p>
            <w:pPr>
              <w:pStyle w:val="Compact"/>
              <w:jc w:val="left"/>
            </w:pPr>
            <w:r>
              <w:t xml:space="preserve">Responsibility</w:t>
            </w:r>
          </w:p>
        </w:tc>
      </w:tr>
      <w:tr>
        <w:tc>
          <w:tcPr/>
          <w:p>
            <w:pPr>
              <w:pStyle w:val="Compact"/>
              <w:jc w:val="left"/>
            </w:pPr>
            <w:r>
              <w:rPr>
                <w:bCs/>
                <w:b/>
              </w:rPr>
              <w:t xml:space="preserve">Aurora Gateway</w:t>
            </w:r>
          </w:p>
        </w:tc>
        <w:tc>
          <w:tcPr/>
          <w:p>
            <w:pPr>
              <w:pStyle w:val="Compact"/>
              <w:jc w:val="left"/>
            </w:pPr>
            <w:r>
              <w:t xml:space="preserve">Generates</w:t>
            </w:r>
            <w:r>
              <w:t xml:space="preserve"> </w:t>
            </w:r>
            <w:r>
              <w:rPr>
                <w:rStyle w:val="VerbatimChar"/>
              </w:rPr>
              <w:t xml:space="preserve">request_id</w:t>
            </w:r>
            <w:r>
              <w:t xml:space="preserve"> </w:t>
            </w:r>
            <w:r>
              <w:t xml:space="preserve">(UUID v4) for every inbound HTTP request. Propagates it as</w:t>
            </w:r>
            <w:r>
              <w:t xml:space="preserve"> </w:t>
            </w:r>
            <w:r>
              <w:rPr>
                <w:rStyle w:val="VerbatimChar"/>
              </w:rPr>
              <w:t xml:space="preserve">X-RackAI-Request-Id</w:t>
            </w:r>
            <w:r>
              <w:t xml:space="preserve"> </w:t>
            </w:r>
            <w:r>
              <w:t xml:space="preserve">on all downstream calls. Handles authentication and RBAC enforcement. Emits Tier 2 audit events for inference failures. Does not make K8s API calls.</w:t>
            </w:r>
          </w:p>
        </w:tc>
      </w:tr>
      <w:tr>
        <w:tc>
          <w:tcPr/>
          <w:p>
            <w:pPr>
              <w:pStyle w:val="Compact"/>
              <w:jc w:val="left"/>
            </w:pPr>
            <w:r>
              <w:rPr>
                <w:bCs/>
                <w:b/>
              </w:rPr>
              <w:t xml:space="preserve">Aurora API Server</w:t>
            </w:r>
          </w:p>
        </w:tc>
        <w:tc>
          <w:tcPr/>
          <w:p>
            <w:pPr>
              <w:pStyle w:val="Compact"/>
              <w:jc w:val="left"/>
            </w:pPr>
            <w:r>
              <w:t xml:space="preserve">Handles all Aurora resource management operations (tenant, project, model, fine-tuning job, RoleBinding CRUD). Before making any K8s API call that creates or updates an Aurora CRD, injects</w:t>
            </w:r>
            <w:r>
              <w:t xml:space="preserve"> </w:t>
            </w:r>
            <w:r>
              <w:rPr>
                <w:rStyle w:val="VerbatimChar"/>
              </w:rPr>
              <w:t xml:space="preserve">rackai.rackspace.com/proposed-actor</w:t>
            </w:r>
            <w:r>
              <w:t xml:space="preserve">,</w:t>
            </w:r>
            <w:r>
              <w:t xml:space="preserve"> </w:t>
            </w:r>
            <w:r>
              <w:rPr>
                <w:rStyle w:val="VerbatimChar"/>
              </w:rPr>
              <w:t xml:space="preserve">rackai.rackspace.com/proposed-actor-type</w:t>
            </w:r>
            <w:r>
              <w:t xml:space="preserve">, and</w:t>
            </w:r>
            <w:r>
              <w:t xml:space="preserve"> </w:t>
            </w:r>
            <w:r>
              <w:rPr>
                <w:rStyle w:val="VerbatimChar"/>
              </w:rPr>
              <w:t xml:space="preserve">rackai.rackspace.com/proposed-request-id</w:t>
            </w:r>
            <w:r>
              <w:t xml:space="preserve"> </w:t>
            </w:r>
            <w:r>
              <w:t xml:space="preserve">directly into the object's metadata, using the identity context and</w:t>
            </w:r>
            <w:r>
              <w:t xml:space="preserve"> </w:t>
            </w:r>
            <w:r>
              <w:rPr>
                <w:rStyle w:val="VerbatimChar"/>
              </w:rPr>
              <w:t xml:space="preserve">request_id</w:t>
            </w:r>
            <w:r>
              <w:t xml:space="preserve"> </w:t>
            </w:r>
            <w:r>
              <w:t xml:space="preserve">received from the Gateway. Issues the delete-intent PATCH as the first step of Aurora API-initiated deletions (Pattern A, §3.3).</w:t>
            </w:r>
          </w:p>
        </w:tc>
      </w:tr>
      <w:tr>
        <w:tc>
          <w:tcPr/>
          <w:p>
            <w:pPr>
              <w:pStyle w:val="Compact"/>
              <w:jc w:val="left"/>
            </w:pPr>
            <w:r>
              <w:rPr>
                <w:bCs/>
                <w:b/>
              </w:rPr>
              <w:t xml:space="preserve">Audit Service</w:t>
            </w:r>
          </w:p>
        </w:tc>
        <w:tc>
          <w:tcPr/>
          <w:p>
            <w:pPr>
              <w:pStyle w:val="Compact"/>
              <w:jc w:val="left"/>
            </w:pPr>
            <w:r>
              <w:t xml:space="preserve">Expands IAC §2.2 service to all event categories. Receives all audit events via internal gRPC API (protobuf in</w:t>
            </w:r>
            <w:r>
              <w:t xml:space="preserve"> </w:t>
            </w:r>
            <w:r>
              <w:rPr>
                <w:rStyle w:val="VerbatimChar"/>
              </w:rPr>
              <w:t xml:space="preserve">audit-service</w:t>
            </w:r>
            <w:r>
              <w:t xml:space="preserve"> </w:t>
            </w:r>
            <w:r>
              <w:t xml:space="preserve">repository). For Tier 1 events: writes to Redis Stream (</w:t>
            </w:r>
            <w:r>
              <w:rPr>
                <w:rStyle w:val="VerbatimChar"/>
              </w:rPr>
              <w:t xml:space="preserve">XADD</w:t>
            </w:r>
            <w:r>
              <w:t xml:space="preserve">), reads via</w:t>
            </w:r>
            <w:r>
              <w:t xml:space="preserve"> </w:t>
            </w:r>
            <w:r>
              <w:rPr>
                <w:rStyle w:val="VerbatimChar"/>
              </w:rPr>
              <w:t xml:space="preserve">XREADGROUP</w:t>
            </w:r>
            <w:r>
              <w:t xml:space="preserve">, acknowledges with</w:t>
            </w:r>
            <w:r>
              <w:t xml:space="preserve"> </w:t>
            </w:r>
            <w:r>
              <w:rPr>
                <w:rStyle w:val="VerbatimChar"/>
              </w:rPr>
              <w:t xml:space="preserve">XACK</w:t>
            </w:r>
            <w:r>
              <w:t xml:space="preserve"> </w:t>
            </w:r>
            <w:r>
              <w:t xml:space="preserve">after PostgreSQL commit, runs PEL recovery loop. For Tier 2 events: writes directly to PostgreSQL from an in-process buffer. Deduplicates on</w:t>
            </w:r>
            <w:r>
              <w:t xml:space="preserve"> </w:t>
            </w:r>
            <w:r>
              <w:rPr>
                <w:rStyle w:val="VerbatimChar"/>
              </w:rPr>
              <w:t xml:space="preserve">idempotency_key</w:t>
            </w:r>
            <w:r>
              <w:t xml:space="preserve"> </w:t>
            </w:r>
            <w:r>
              <w:t xml:space="preserve">via</w:t>
            </w:r>
            <w:r>
              <w:t xml:space="preserve"> </w:t>
            </w:r>
            <w:r>
              <w:rPr>
                <w:rStyle w:val="VerbatimChar"/>
              </w:rPr>
              <w:t xml:space="preserve">INSERT ... ON CONFLICT (idempotency_key) DO NOTHING</w:t>
            </w:r>
            <w:r>
              <w:t xml:space="preserve">. Deployed in</w:t>
            </w:r>
            <w:r>
              <w:t xml:space="preserve"> </w:t>
            </w:r>
            <w:r>
              <w:rPr>
                <w:rStyle w:val="VerbatimChar"/>
              </w:rPr>
              <w:t xml:space="preserve">aurora-system</w:t>
            </w:r>
            <w:r>
              <w:t xml:space="preserve">.</w:t>
            </w:r>
          </w:p>
        </w:tc>
      </w:tr>
      <w:tr>
        <w:tc>
          <w:tcPr/>
          <w:p>
            <w:pPr>
              <w:pStyle w:val="Compact"/>
              <w:jc w:val="left"/>
            </w:pPr>
            <w:r>
              <w:rPr>
                <w:bCs/>
                <w:b/>
              </w:rPr>
              <w:t xml:space="preserve">Audit Webhook</w:t>
            </w:r>
          </w:p>
        </w:tc>
        <w:tc>
          <w:tcPr/>
          <w:p>
            <w:pPr>
              <w:pStyle w:val="Compact"/>
              <w:jc w:val="left"/>
            </w:pPr>
            <w:r>
              <w:t xml:space="preserve">Kubernetes mutating admission webhook deployed in</w:t>
            </w:r>
            <w:r>
              <w:t xml:space="preserve"> </w:t>
            </w:r>
            <w:r>
              <w:rPr>
                <w:rStyle w:val="VerbatimChar"/>
              </w:rPr>
              <w:t xml:space="preserve">aurora-system</w:t>
            </w:r>
            <w:r>
              <w:t xml:space="preserve">. Receives</w:t>
            </w:r>
            <w:r>
              <w:t xml:space="preserve"> </w:t>
            </w:r>
            <w:r>
              <w:rPr>
                <w:rStyle w:val="VerbatimChar"/>
              </w:rPr>
              <w:t xml:space="preserve">AdmissionReview</w:t>
            </w:r>
            <w:r>
              <w:t xml:space="preserve"> </w:t>
            </w:r>
            <w:r>
              <w:t xml:space="preserve">from the K8s API server — it does NOT receive the original caller's HTTP headers. For mutations from the Aurora service account: reads the</w:t>
            </w:r>
            <w:r>
              <w:t xml:space="preserve"> </w:t>
            </w:r>
            <w:r>
              <w:rPr>
                <w:rStyle w:val="VerbatimChar"/>
              </w:rPr>
              <w:t xml:space="preserve">proposed-*</w:t>
            </w:r>
            <w:r>
              <w:t xml:space="preserve"> </w:t>
            </w:r>
            <w:r>
              <w:t xml:space="preserve">annotations that the Aurora API Server injected into the object and promotes them to</w:t>
            </w:r>
            <w:r>
              <w:t xml:space="preserve"> </w:t>
            </w:r>
            <w:r>
              <w:rPr>
                <w:rStyle w:val="VerbatimChar"/>
              </w:rPr>
              <w:t xml:space="preserve">last-actor</w:t>
            </w:r>
            <w:r>
              <w:t xml:space="preserve"> </w:t>
            </w:r>
            <w:r>
              <w:t xml:space="preserve">/</w:t>
            </w:r>
            <w:r>
              <w:t xml:space="preserve"> </w:t>
            </w:r>
            <w:r>
              <w:rPr>
                <w:rStyle w:val="VerbatimChar"/>
              </w:rPr>
              <w:t xml:space="preserve">last-actor-type</w:t>
            </w:r>
            <w:r>
              <w:t xml:space="preserve"> </w:t>
            </w:r>
            <w:r>
              <w:t xml:space="preserve">/</w:t>
            </w:r>
            <w:r>
              <w:t xml:space="preserve"> </w:t>
            </w:r>
            <w:r>
              <w:rPr>
                <w:rStyle w:val="VerbatimChar"/>
              </w:rPr>
              <w:t xml:space="preserve">last-request-id</w:t>
            </w:r>
            <w:r>
              <w:t xml:space="preserve">. For mutations from any other</w:t>
            </w:r>
            <w:r>
              <w:t xml:space="preserve"> </w:t>
            </w:r>
            <w:r>
              <w:rPr>
                <w:rStyle w:val="VerbatimChar"/>
              </w:rPr>
              <w:t xml:space="preserve">userInfo.username</w:t>
            </w:r>
            <w:r>
              <w:t xml:space="preserve"> </w:t>
            </w:r>
            <w:r>
              <w:t xml:space="preserve">(kubectl, CI, emergency access): overwrites with the kubectl-path values, ignoring any proposed-* annotations. Prevents non-Aurora-API-Server actors from self-asserting an arbitrary actor identity. See §3.3.</w:t>
            </w:r>
          </w:p>
        </w:tc>
      </w:tr>
      <w:tr>
        <w:tc>
          <w:tcPr/>
          <w:p>
            <w:pPr>
              <w:pStyle w:val="Compact"/>
              <w:jc w:val="left"/>
            </w:pPr>
            <w:r>
              <w:rPr>
                <w:bCs/>
                <w:b/>
              </w:rPr>
              <w:t xml:space="preserve">Redis Stream</w:t>
            </w:r>
          </w:p>
        </w:tc>
        <w:tc>
          <w:tcPr/>
          <w:p>
            <w:pPr>
              <w:pStyle w:val="Compact"/>
              <w:jc w:val="left"/>
            </w:pPr>
            <w:r>
              <w:t xml:space="preserve">Stream key</w:t>
            </w:r>
            <w:r>
              <w:t xml:space="preserve"> </w:t>
            </w:r>
            <w:r>
              <w:rPr>
                <w:rStyle w:val="VerbatimChar"/>
              </w:rPr>
              <w:t xml:space="preserve">audit:stream:tier1</w:t>
            </w:r>
            <w:r>
              <w:t xml:space="preserve"> </w:t>
            </w:r>
            <w:r>
              <w:t xml:space="preserve">in the existing Aurora Redis cluster. Consumer group</w:t>
            </w:r>
            <w:r>
              <w:t xml:space="preserve"> </w:t>
            </w:r>
            <w:r>
              <w:rPr>
                <w:rStyle w:val="VerbatimChar"/>
              </w:rPr>
              <w:t xml:space="preserve">audit-service-cg</w:t>
            </w:r>
            <w:r>
              <w:t xml:space="preserve">. Provides at-least-once delivery with crash recovery via PEL.</w:t>
            </w:r>
          </w:p>
        </w:tc>
      </w:tr>
      <w:tr>
        <w:tc>
          <w:tcPr/>
          <w:p>
            <w:pPr>
              <w:pStyle w:val="Compact"/>
              <w:jc w:val="left"/>
            </w:pPr>
            <w:r>
              <w:rPr>
                <w:bCs/>
                <w:b/>
              </w:rPr>
              <w:t xml:space="preserve">Audit Store</w:t>
            </w:r>
          </w:p>
        </w:tc>
        <w:tc>
          <w:tcPr/>
          <w:p>
            <w:pPr>
              <w:pStyle w:val="Compact"/>
              <w:jc w:val="left"/>
            </w:pPr>
            <w:r>
              <w:t xml:space="preserve">PostgreSQL</w:t>
            </w:r>
            <w:r>
              <w:t xml:space="preserve"> </w:t>
            </w:r>
            <w:r>
              <w:rPr>
                <w:rStyle w:val="VerbatimChar"/>
              </w:rPr>
              <w:t xml:space="preserve">audit</w:t>
            </w:r>
            <w:r>
              <w:t xml:space="preserve"> </w:t>
            </w:r>
            <w:r>
              <w:t xml:space="preserve">schema. Append-only via DB role grants and Row Security Policies (§6.2).</w:t>
            </w:r>
          </w:p>
        </w:tc>
      </w:tr>
      <w:tr>
        <w:tc>
          <w:tcPr/>
          <w:p>
            <w:pPr>
              <w:pStyle w:val="Compact"/>
              <w:jc w:val="left"/>
            </w:pPr>
            <w:r>
              <w:rPr>
                <w:bCs/>
                <w:b/>
              </w:rPr>
              <w:t xml:space="preserve">Audit API</w:t>
            </w:r>
          </w:p>
        </w:tc>
        <w:tc>
          <w:tcPr/>
          <w:p>
            <w:pPr>
              <w:pStyle w:val="Compact"/>
              <w:jc w:val="left"/>
            </w:pPr>
            <w:r>
              <w:t xml:space="preserve">Tenant- and operator-facing HTTP query interface. Deployed in</w:t>
            </w:r>
            <w:r>
              <w:t xml:space="preserve"> </w:t>
            </w:r>
            <w:r>
              <w:rPr>
                <w:rStyle w:val="VerbatimChar"/>
              </w:rPr>
              <w:t xml:space="preserve">aurora-system</w:t>
            </w:r>
            <w:r>
              <w:t xml:space="preserve">.</w:t>
            </w:r>
          </w:p>
        </w:tc>
      </w:tr>
    </w:tbl>
    <w:bookmarkEnd w:id="27"/>
    <w:bookmarkStart w:id="28" w:name="X4218eed9aa2d20dd2b4c318e2fa77fd166f923e"/>
    <w:p>
      <w:pPr>
        <w:pStyle w:val="Heading3"/>
      </w:pPr>
      <w:r>
        <w:t xml:space="preserve">2.3 Audit Pipeline Data Flow</w:t>
      </w:r>
    </w:p>
    <w:p>
      <w:pPr>
        <w:pStyle w:val="SourceCode"/>
      </w:pPr>
      <w:r>
        <w:rPr>
          <w:rStyle w:val="VerbatimChar"/>
        </w:rPr>
        <w:t xml:space="preserve">1. Aurora Gateway receives request</w:t>
      </w:r>
      <w:r>
        <w:br/>
      </w:r>
      <w:r>
        <w:rPr>
          <w:rStyle w:val="VerbatimChar"/>
        </w:rPr>
        <w:t xml:space="preserve">   └── Generates request_id (UUID v4)</w:t>
      </w:r>
      <w:r>
        <w:br/>
      </w:r>
      <w:r>
        <w:rPr>
          <w:rStyle w:val="VerbatimChar"/>
        </w:rPr>
        <w:t xml:space="preserve">   └── Sets X-RackAI-Request-Id on all downstream calls</w:t>
      </w:r>
      <w:r>
        <w:br/>
      </w:r>
      <w:r>
        <w:rPr>
          <w:rStyle w:val="VerbatimChar"/>
        </w:rPr>
        <w:t xml:space="preserve">   └── Extracts and propagates identity context to Aurora API Server</w:t>
      </w:r>
      <w:r>
        <w:br/>
      </w:r>
      <w:r>
        <w:br/>
      </w:r>
      <w:r>
        <w:rPr>
          <w:rStyle w:val="VerbatimChar"/>
        </w:rPr>
        <w:t xml:space="preserve">1b. Aurora API Server (for CRD write operations)</w:t>
      </w:r>
      <w:r>
        <w:br/>
      </w:r>
      <w:r>
        <w:rPr>
          <w:rStyle w:val="VerbatimChar"/>
        </w:rPr>
        <w:t xml:space="preserve">   └── Before any K8s API call: injects proposed-actor,</w:t>
      </w:r>
      <w:r>
        <w:br/>
      </w:r>
      <w:r>
        <w:rPr>
          <w:rStyle w:val="VerbatimChar"/>
        </w:rPr>
        <w:t xml:space="preserve">       proposed-actor-type, and proposed-request-id</w:t>
      </w:r>
      <w:r>
        <w:br/>
      </w:r>
      <w:r>
        <w:rPr>
          <w:rStyle w:val="VerbatimChar"/>
        </w:rPr>
        <w:t xml:space="preserve">       annotations directly into the object</w:t>
      </w:r>
      <w:r>
        <w:br/>
      </w:r>
      <w:r>
        <w:br/>
      </w:r>
      <w:r>
        <w:rPr>
          <w:rStyle w:val="VerbatimChar"/>
        </w:rPr>
        <w:t xml:space="preserve">2. Audit Webhook receives AdmissionReview from K8s API server</w:t>
      </w:r>
      <w:r>
        <w:br/>
      </w:r>
      <w:r>
        <w:rPr>
          <w:rStyle w:val="VerbatimChar"/>
        </w:rPr>
        <w:t xml:space="preserve">   └── Aurora service account path: promotes proposed-* → last-*</w:t>
      </w:r>
      <w:r>
        <w:br/>
      </w:r>
      <w:r>
        <w:rPr>
          <w:rStyle w:val="VerbatimChar"/>
        </w:rPr>
        <w:t xml:space="preserve">   └── kubectl / other path: overwrites last-actor = "kubectl:{username}",</w:t>
      </w:r>
      <w:r>
        <w:br/>
      </w:r>
      <w:r>
        <w:rPr>
          <w:rStyle w:val="VerbatimChar"/>
        </w:rPr>
        <w:t xml:space="preserve">       last-request-id = ""</w:t>
      </w:r>
      <w:r>
        <w:br/>
      </w:r>
      <w:r>
        <w:br/>
      </w:r>
      <w:r>
        <w:rPr>
          <w:rStyle w:val="VerbatimChar"/>
        </w:rPr>
        <w:t xml:space="preserve">3. Authorization Service evaluates RBAC  [Tier 1]</w:t>
      </w:r>
      <w:r>
        <w:br/>
      </w:r>
      <w:r>
        <w:rPr>
          <w:rStyle w:val="VerbatimChar"/>
        </w:rPr>
        <w:t xml:space="preserve">   └── Calls Audit Service gRPC with access_allowed / access_denied</w:t>
      </w:r>
      <w:r>
        <w:br/>
      </w:r>
      <w:r>
        <w:br/>
      </w:r>
      <w:r>
        <w:rPr>
          <w:rStyle w:val="VerbatimChar"/>
        </w:rPr>
        <w:t xml:space="preserve">4. Quota Enforcement Service  [Tier 1 on throttle/reject only]</w:t>
      </w:r>
      <w:r>
        <w:br/>
      </w:r>
      <w:r>
        <w:rPr>
          <w:rStyle w:val="VerbatimChar"/>
        </w:rPr>
        <w:t xml:space="preserve">   └── Calls Audit Service gRPC on quota_throttled / quota_rejected</w:t>
      </w:r>
      <w:r>
        <w:br/>
      </w:r>
      <w:r>
        <w:br/>
      </w:r>
      <w:r>
        <w:rPr>
          <w:rStyle w:val="VerbatimChar"/>
        </w:rPr>
        <w:t xml:space="preserve">5. Workload executes</w:t>
      </w:r>
      <w:r>
        <w:br/>
      </w:r>
      <w:r>
        <w:rPr>
          <w:rStyle w:val="VerbatimChar"/>
        </w:rPr>
        <w:t xml:space="preserve">   └── Inference failure: Gateway calls Audit Service gRPC  [Tier 2]</w:t>
      </w:r>
      <w:r>
        <w:br/>
      </w:r>
      <w:r>
        <w:rPr>
          <w:rStyle w:val="VerbatimChar"/>
        </w:rPr>
        <w:t xml:space="preserve">   └── Fine-tuning lifecycle: controller reads CRD spec fields and</w:t>
      </w:r>
      <w:r>
        <w:br/>
      </w:r>
      <w:r>
        <w:rPr>
          <w:rStyle w:val="VerbatimChar"/>
        </w:rPr>
        <w:t xml:space="preserve">       annotations, calls Audit Service gRPC  [Tier 1]</w:t>
      </w:r>
      <w:r>
        <w:br/>
      </w:r>
      <w:r>
        <w:br/>
      </w:r>
      <w:r>
        <w:rPr>
          <w:rStyle w:val="VerbatimChar"/>
        </w:rPr>
        <w:t xml:space="preserve">6. Audit Service writes to Redis Stream (Tier 1) or</w:t>
      </w:r>
      <w:r>
        <w:br/>
      </w:r>
      <w:r>
        <w:rPr>
          <w:rStyle w:val="VerbatimChar"/>
        </w:rPr>
        <w:t xml:space="preserve">   in-process buffer (Tier 2), then to PostgreSQL</w:t>
      </w:r>
      <w:r>
        <w:br/>
      </w:r>
      <w:r>
        <w:rPr>
          <w:rStyle w:val="VerbatimChar"/>
        </w:rPr>
        <w:t xml:space="preserve">   └── Never on the request path</w:t>
      </w:r>
    </w:p>
    <w:p>
      <w:r>
        <w:pict>
          <v:rect style="width:0;height:1.5pt" o:hralign="center" o:hrstd="t" o:hr="t"/>
        </w:pict>
      </w:r>
    </w:p>
    <w:bookmarkEnd w:id="28"/>
    <w:bookmarkEnd w:id="29"/>
    <w:bookmarkStart w:id="36" w:name="Xaca916be4c5f037ebd5775a2bad54b18bb1a8b0"/>
    <w:p>
      <w:pPr>
        <w:pStyle w:val="Heading2"/>
      </w:pPr>
      <w:r>
        <w:t xml:space="preserve">3. Request Correlation — the</w:t>
      </w:r>
      <w:r>
        <w:t xml:space="preserve"> </w:t>
      </w:r>
      <w:r>
        <w:rPr>
          <w:rStyle w:val="VerbatimChar"/>
        </w:rPr>
        <w:t xml:space="preserve">request_id</w:t>
      </w:r>
      <w:r>
        <w:t xml:space="preserve"> </w:t>
      </w:r>
      <w:r>
        <w:t xml:space="preserve">Contract</w:t>
      </w:r>
    </w:p>
    <w:bookmarkStart w:id="30" w:name="Xeec4dc628f007bfe4ff3354d75f30cda9018d85"/>
    <w:p>
      <w:pPr>
        <w:pStyle w:val="Heading3"/>
      </w:pPr>
      <w:r>
        <w:t xml:space="preserve">3.1 Generation</w:t>
      </w:r>
    </w:p>
    <w:p>
      <w:pPr>
        <w:pStyle w:val="FirstParagraph"/>
      </w:pPr>
      <w:r>
        <w:t xml:space="preserve">The Aurora Gateway generates a</w:t>
      </w:r>
      <w:r>
        <w:t xml:space="preserve"> </w:t>
      </w:r>
      <w:r>
        <w:rPr>
          <w:rStyle w:val="VerbatimChar"/>
        </w:rPr>
        <w:t xml:space="preserve">request_id</w:t>
      </w:r>
      <w:r>
        <w:t xml:space="preserve"> </w:t>
      </w:r>
      <w:r>
        <w:t xml:space="preserve">(UUID v4) for</w:t>
      </w:r>
      <w:r>
        <w:t xml:space="preserve"> </w:t>
      </w:r>
      <w:r>
        <w:rPr>
          <w:bCs/>
          <w:b/>
        </w:rPr>
        <w:t xml:space="preserve">every</w:t>
      </w:r>
      <w:r>
        <w:t xml:space="preserve"> </w:t>
      </w:r>
      <w:r>
        <w:t xml:space="preserve">inbound HTTP request, regardless of whether authentication succeeds. If the inbound request already carries an</w:t>
      </w:r>
      <w:r>
        <w:t xml:space="preserve"> </w:t>
      </w:r>
      <w:r>
        <w:rPr>
          <w:rStyle w:val="VerbatimChar"/>
        </w:rPr>
        <w:t xml:space="preserve">X-RackAI-Request-Id</w:t>
      </w:r>
      <w:r>
        <w:t xml:space="preserve"> </w:t>
      </w:r>
      <w:r>
        <w:t xml:space="preserve">header, the gateway</w:t>
      </w:r>
      <w:r>
        <w:t xml:space="preserve"> </w:t>
      </w:r>
      <w:r>
        <w:rPr>
          <w:bCs/>
          <w:b/>
        </w:rPr>
        <w:t xml:space="preserve">replaces</w:t>
      </w:r>
      <w:r>
        <w:t xml:space="preserve"> </w:t>
      </w:r>
      <w:r>
        <w:t xml:space="preserve">it. Client-supplied values must not be trusted or propagated.</w:t>
      </w:r>
    </w:p>
    <w:p>
      <w:pPr>
        <w:pStyle w:val="BodyText"/>
      </w:pPr>
      <w:r>
        <w:rPr>
          <w:rStyle w:val="VerbatimChar"/>
        </w:rPr>
        <w:t xml:space="preserve">request_id</w:t>
      </w:r>
      <w:r>
        <w:t xml:space="preserve"> </w:t>
      </w:r>
      <w:r>
        <w:t xml:space="preserve">correlates events within a</w:t>
      </w:r>
      <w:r>
        <w:t xml:space="preserve"> </w:t>
      </w:r>
      <w:r>
        <w:rPr>
          <w:bCs/>
          <w:b/>
        </w:rPr>
        <w:t xml:space="preserve">single HTTP interaction</w:t>
      </w:r>
      <w:r>
        <w:t xml:space="preserve"> </w:t>
      </w:r>
      <w:r>
        <w:t xml:space="preserve">— the auth decision, quota check, and immediate execution outcome for that one request. It is not a workflow-level correlation key. To trace a full fine-tuning job lifecycle across multiple HTTP calls and controller reconciles, use</w:t>
      </w:r>
      <w:r>
        <w:t xml:space="preserve"> </w:t>
      </w:r>
      <w:r>
        <w:rPr>
          <w:rStyle w:val="VerbatimChar"/>
        </w:rPr>
        <w:t xml:space="preserve">job_id</w:t>
      </w:r>
      <w:r>
        <w:t xml:space="preserve">.</w:t>
      </w:r>
    </w:p>
    <w:bookmarkEnd w:id="30"/>
    <w:bookmarkStart w:id="31" w:name="X584395fc1064bd033e6a416b9819ecdeee6aec7"/>
    <w:p>
      <w:pPr>
        <w:pStyle w:val="Heading3"/>
      </w:pPr>
      <w:r>
        <w:t xml:space="preserve">3.2 Propagation</w:t>
      </w:r>
    </w:p>
    <w:p>
      <w:pPr>
        <w:pStyle w:val="FirstParagraph"/>
      </w:pPr>
      <w:r>
        <w:t xml:space="preserve">All Aurora services must:</w:t>
      </w:r>
    </w:p>
    <w:p>
      <w:pPr>
        <w:numPr>
          <w:ilvl w:val="0"/>
          <w:numId w:val="1015"/>
        </w:numPr>
        <w:pStyle w:val="Compact"/>
      </w:pPr>
      <w:r>
        <w:t xml:space="preserve">Accept</w:t>
      </w:r>
      <w:r>
        <w:t xml:space="preserve"> </w:t>
      </w:r>
      <w:r>
        <w:rPr>
          <w:rStyle w:val="VerbatimChar"/>
        </w:rPr>
        <w:t xml:space="preserve">X-RackAI-Request-Id</w:t>
      </w:r>
      <w:r>
        <w:t xml:space="preserve"> </w:t>
      </w:r>
      <w:r>
        <w:t xml:space="preserve">on inbound calls and pass it unchanged on outbound calls</w:t>
      </w:r>
    </w:p>
    <w:p>
      <w:pPr>
        <w:numPr>
          <w:ilvl w:val="0"/>
          <w:numId w:val="1015"/>
        </w:numPr>
        <w:pStyle w:val="Compact"/>
      </w:pPr>
      <w:r>
        <w:t xml:space="preserve">Include it in every audit event they emit</w:t>
      </w:r>
    </w:p>
    <w:p>
      <w:pPr>
        <w:numPr>
          <w:ilvl w:val="0"/>
          <w:numId w:val="1015"/>
        </w:numPr>
        <w:pStyle w:val="Compact"/>
      </w:pPr>
      <w:r>
        <w:t xml:space="preserve">Include it as a structured field (</w:t>
      </w:r>
      <w:r>
        <w:rPr>
          <w:rStyle w:val="VerbatimChar"/>
        </w:rPr>
        <w:t xml:space="preserve">request_id</w:t>
      </w:r>
      <w:r>
        <w:t xml:space="preserve">) in every application log line — extends Platform Monitoring §7 required log fields</w:t>
      </w:r>
    </w:p>
    <w:p>
      <w:pPr>
        <w:pStyle w:val="FirstParagraph"/>
      </w:pPr>
      <w:r>
        <w:rPr>
          <w:rStyle w:val="VerbatimChar"/>
        </w:rPr>
        <w:t xml:space="preserve">request_id</w:t>
      </w:r>
      <w:r>
        <w:t xml:space="preserve"> </w:t>
      </w:r>
      <w:r>
        <w:t xml:space="preserve">is not a secret and must not be used for authentication or authorisation decisions.</w:t>
      </w:r>
    </w:p>
    <w:bookmarkEnd w:id="31"/>
    <w:bookmarkStart w:id="35" w:name="X1ec08f7fe7e3b963c98eb6d7506ed38d093930e"/>
    <w:p>
      <w:pPr>
        <w:pStyle w:val="Heading3"/>
      </w:pPr>
      <w:r>
        <w:t xml:space="preserve">3.3 Controller Events &amp; Identity Stamping</w:t>
      </w:r>
    </w:p>
    <w:p>
      <w:pPr>
        <w:pStyle w:val="FirstParagraph"/>
      </w:pPr>
      <w:r>
        <w:t xml:space="preserve">Kubernetes controllers act outside the HTTP request path. This section defines how actor identity and request context are preserved from the originating HTTP call through to controller-emitted audit events.</w:t>
      </w:r>
    </w:p>
    <w:bookmarkStart w:id="32" w:name="annotation-injection-and-promotion"/>
    <w:p>
      <w:pPr>
        <w:pStyle w:val="Heading4"/>
      </w:pPr>
      <w:r>
        <w:t xml:space="preserve">Annotation injection and promotion</w:t>
      </w:r>
    </w:p>
    <w:p>
      <w:pPr>
        <w:pStyle w:val="FirstParagraph"/>
      </w:pPr>
      <w:r>
        <w:t xml:space="preserve">The Aurora API Server injects three annotations into the object's metadata</w:t>
      </w:r>
      <w:r>
        <w:t xml:space="preserve"> </w:t>
      </w:r>
      <w:r>
        <w:rPr>
          <w:bCs/>
          <w:b/>
        </w:rPr>
        <w:t xml:space="preserve">before</w:t>
      </w:r>
      <w:r>
        <w:t xml:space="preserve"> </w:t>
      </w:r>
      <w:r>
        <w:t xml:space="preserve">making any K8s API call that creates or updates an Aurora CRD: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Annotation (injected by Aurora API)</w:t>
            </w:r>
          </w:p>
        </w:tc>
        <w:tc>
          <w:tcPr/>
          <w:p>
            <w:pPr>
              <w:pStyle w:val="Compact"/>
              <w:jc w:val="left"/>
            </w:pPr>
            <w:r>
              <w:t xml:space="preserve">Value</w:t>
            </w:r>
          </w:p>
        </w:tc>
      </w:tr>
      <w:tr>
        <w:tc>
          <w:tcPr/>
          <w:p>
            <w:pPr>
              <w:pStyle w:val="Compact"/>
              <w:jc w:val="left"/>
            </w:pPr>
            <w:r>
              <w:rPr>
                <w:rStyle w:val="VerbatimChar"/>
              </w:rPr>
              <w:t xml:space="preserve">rackai.rackspace.com/proposed-actor</w:t>
            </w:r>
          </w:p>
        </w:tc>
        <w:tc>
          <w:tcPr/>
          <w:p>
            <w:pPr>
              <w:pStyle w:val="Compact"/>
              <w:jc w:val="left"/>
            </w:pPr>
            <w:r>
              <w:rPr>
                <w:rStyle w:val="VerbatimChar"/>
              </w:rPr>
              <w:t xml:space="preserve">actor_id</w:t>
            </w:r>
            <w:r>
              <w:t xml:space="preserve"> </w:t>
            </w:r>
            <w:r>
              <w:t xml:space="preserve">of the authenticated caller</w:t>
            </w:r>
          </w:p>
        </w:tc>
      </w:tr>
      <w:tr>
        <w:tc>
          <w:tcPr/>
          <w:p>
            <w:pPr>
              <w:pStyle w:val="Compact"/>
              <w:jc w:val="left"/>
            </w:pPr>
            <w:r>
              <w:rPr>
                <w:rStyle w:val="VerbatimChar"/>
              </w:rPr>
              <w:t xml:space="preserve">rackai.rackspace.com/proposed-actor-type</w:t>
            </w:r>
          </w:p>
        </w:tc>
        <w:tc>
          <w:tcPr/>
          <w:p>
            <w:pPr>
              <w:pStyle w:val="Compact"/>
              <w:jc w:val="left"/>
            </w:pPr>
            <w:r>
              <w:rPr>
                <w:rStyle w:val="VerbatimChar"/>
              </w:rPr>
              <w:t xml:space="preserve">actor_type</w:t>
            </w:r>
            <w:r>
              <w:t xml:space="preserve"> </w:t>
            </w:r>
            <w:r>
              <w:t xml:space="preserve">of the authenticated caller (</w:t>
            </w:r>
            <w:r>
              <w:rPr>
                <w:rStyle w:val="VerbatimChar"/>
              </w:rPr>
              <w:t xml:space="preserve">user</w:t>
            </w:r>
            <w:r>
              <w:t xml:space="preserve"> </w:t>
            </w:r>
            <w:r>
              <w:t xml:space="preserve">or</w:t>
            </w:r>
            <w:r>
              <w:t xml:space="preserve"> </w:t>
            </w:r>
            <w:r>
              <w:rPr>
                <w:rStyle w:val="VerbatimChar"/>
              </w:rPr>
              <w:t xml:space="preserve">service</w:t>
            </w:r>
            <w:r>
              <w:t xml:space="preserve">)</w:t>
            </w:r>
          </w:p>
        </w:tc>
      </w:tr>
      <w:tr>
        <w:tc>
          <w:tcPr/>
          <w:p>
            <w:pPr>
              <w:pStyle w:val="Compact"/>
              <w:jc w:val="left"/>
            </w:pPr>
            <w:r>
              <w:rPr>
                <w:rStyle w:val="VerbatimChar"/>
              </w:rPr>
              <w:t xml:space="preserve">rackai.rackspace.com/proposed-request-id</w:t>
            </w:r>
          </w:p>
        </w:tc>
        <w:tc>
          <w:tcPr/>
          <w:p>
            <w:pPr>
              <w:pStyle w:val="Compact"/>
              <w:jc w:val="left"/>
            </w:pPr>
            <w:r>
              <w:rPr>
                <w:rStyle w:val="VerbatimChar"/>
              </w:rPr>
              <w:t xml:space="preserve">request_id</w:t>
            </w:r>
            <w:r>
              <w:t xml:space="preserve"> </w:t>
            </w:r>
            <w:r>
              <w:t xml:space="preserve">of the originating HTTP request</w:t>
            </w:r>
          </w:p>
        </w:tc>
      </w:tr>
    </w:tbl>
    <w:p>
      <w:pPr>
        <w:pStyle w:val="BodyText"/>
      </w:pPr>
      <w:r>
        <w:t xml:space="preserve">The Audit Webhook receives the</w:t>
      </w:r>
      <w:r>
        <w:t xml:space="preserve"> </w:t>
      </w:r>
      <w:r>
        <w:rPr>
          <w:rStyle w:val="VerbatimChar"/>
        </w:rPr>
        <w:t xml:space="preserve">AdmissionReview</w:t>
      </w:r>
      <w:r>
        <w:t xml:space="preserve"> </w:t>
      </w:r>
      <w:r>
        <w:t xml:space="preserve">from the Kubernetes API server. The webhook does</w:t>
      </w:r>
      <w:r>
        <w:t xml:space="preserve"> </w:t>
      </w:r>
      <w:r>
        <w:rPr>
          <w:bCs/>
          <w:b/>
        </w:rPr>
        <w:t xml:space="preserve">not</w:t>
      </w:r>
      <w:r>
        <w:t xml:space="preserve"> </w:t>
      </w:r>
      <w:r>
        <w:t xml:space="preserve">receive the original HTTP headers. It reads</w:t>
      </w:r>
      <w:r>
        <w:t xml:space="preserve"> </w:t>
      </w:r>
      <w:r>
        <w:rPr>
          <w:rStyle w:val="VerbatimChar"/>
        </w:rPr>
        <w:t xml:space="preserve">AdmissionReview.request.userInfo.username</w:t>
      </w:r>
      <w:r>
        <w:t xml:space="preserve"> </w:t>
      </w:r>
      <w:r>
        <w:t xml:space="preserve">to determine the submitter: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Submitter (</w:t>
            </w:r>
            <w:r>
              <w:rPr>
                <w:rStyle w:val="VerbatimChar"/>
              </w:rPr>
              <w:t xml:space="preserve">userInfo.username</w:t>
            </w:r>
            <w:r>
              <w:t xml:space="preserve">)</w:t>
            </w:r>
          </w:p>
        </w:tc>
        <w:tc>
          <w:tcPr/>
          <w:p>
            <w:pPr>
              <w:pStyle w:val="Compact"/>
              <w:jc w:val="left"/>
            </w:pPr>
            <w:r>
              <w:t xml:space="preserve">Webhook action</w:t>
            </w:r>
          </w:p>
        </w:tc>
      </w:tr>
      <w:tr>
        <w:tc>
          <w:tcPr/>
          <w:p>
            <w:pPr>
              <w:pStyle w:val="Compact"/>
              <w:jc w:val="left"/>
            </w:pPr>
            <w:r>
              <w:t xml:space="preserve">Aurora service account (e.g.</w:t>
            </w:r>
            <w:r>
              <w:t xml:space="preserve"> </w:t>
            </w:r>
            <w:r>
              <w:rPr>
                <w:rStyle w:val="VerbatimChar"/>
              </w:rPr>
              <w:t xml:space="preserve">system:serviceaccount:aurora-system:aurora-api</w:t>
            </w:r>
            <w:r>
              <w:t xml:space="preserve">)</w:t>
            </w:r>
          </w:p>
        </w:tc>
        <w:tc>
          <w:tcPr/>
          <w:p>
            <w:pPr>
              <w:pStyle w:val="Compact"/>
              <w:jc w:val="left"/>
            </w:pPr>
            <w:r>
              <w:t xml:space="preserve">Promotes</w:t>
            </w:r>
            <w:r>
              <w:t xml:space="preserve"> </w:t>
            </w:r>
            <w:r>
              <w:rPr>
                <w:rStyle w:val="VerbatimChar"/>
              </w:rPr>
              <w:t xml:space="preserve">proposed-actor</w:t>
            </w:r>
            <w:r>
              <w:t xml:space="preserve"> </w:t>
            </w:r>
            <w:r>
              <w:t xml:space="preserve">→</w:t>
            </w:r>
            <w:r>
              <w:t xml:space="preserve"> </w:t>
            </w:r>
            <w:r>
              <w:rPr>
                <w:rStyle w:val="VerbatimChar"/>
              </w:rPr>
              <w:t xml:space="preserve">last-actor</w:t>
            </w:r>
            <w:r>
              <w:t xml:space="preserve">; promotes</w:t>
            </w:r>
            <w:r>
              <w:t xml:space="preserve"> </w:t>
            </w:r>
            <w:r>
              <w:rPr>
                <w:rStyle w:val="VerbatimChar"/>
              </w:rPr>
              <w:t xml:space="preserve">proposed-request-id</w:t>
            </w:r>
            <w:r>
              <w:t xml:space="preserve"> </w:t>
            </w:r>
            <w:r>
              <w:t xml:space="preserve">→</w:t>
            </w:r>
            <w:r>
              <w:t xml:space="preserve"> </w:t>
            </w:r>
            <w:r>
              <w:rPr>
                <w:rStyle w:val="VerbatimChar"/>
              </w:rPr>
              <w:t xml:space="preserve">last-request-id</w:t>
            </w:r>
            <w:r>
              <w:t xml:space="preserve">;</w:t>
            </w:r>
            <w:r>
              <w:t xml:space="preserve"> </w:t>
            </w:r>
            <w:r>
              <w:rPr>
                <w:rStyle w:val="VerbatimChar"/>
              </w:rPr>
              <w:t xml:space="preserve">last-actor-type</w:t>
            </w:r>
            <w:r>
              <w:t xml:space="preserve"> </w:t>
            </w:r>
            <w:r>
              <w:t xml:space="preserve">= value encoded in</w:t>
            </w:r>
            <w:r>
              <w:t xml:space="preserve"> </w:t>
            </w:r>
            <w:r>
              <w:rPr>
                <w:rStyle w:val="VerbatimChar"/>
              </w:rPr>
              <w:t xml:space="preserve">proposed-actor-type</w:t>
            </w:r>
            <w:r>
              <w:t xml:space="preserve"> </w:t>
            </w:r>
            <w:r>
              <w:t xml:space="preserve">annotation (set by the Gateway, one of</w:t>
            </w:r>
            <w:r>
              <w:t xml:space="preserve"> </w:t>
            </w:r>
            <w:r>
              <w:rPr>
                <w:rStyle w:val="VerbatimChar"/>
              </w:rPr>
              <w:t xml:space="preserve">user</w:t>
            </w:r>
            <w:r>
              <w:t xml:space="preserve"> </w:t>
            </w:r>
            <w:r>
              <w:t xml:space="preserve">/</w:t>
            </w:r>
            <w:r>
              <w:t xml:space="preserve"> </w:t>
            </w:r>
            <w:r>
              <w:rPr>
                <w:rStyle w:val="VerbatimChar"/>
              </w:rPr>
              <w:t xml:space="preserve">service</w:t>
            </w:r>
            <w:r>
              <w:t xml:space="preserve">)</w:t>
            </w:r>
          </w:p>
        </w:tc>
      </w:tr>
      <w:tr>
        <w:tc>
          <w:tcPr/>
          <w:p>
            <w:pPr>
              <w:pStyle w:val="Compact"/>
              <w:jc w:val="left"/>
            </w:pPr>
            <w:r>
              <w:rPr>
                <w:rStyle w:val="VerbatimChar"/>
              </w:rPr>
              <w:t xml:space="preserve">userInfo.username</w:t>
            </w:r>
            <w:r>
              <w:t xml:space="preserve"> </w:t>
            </w:r>
            <w:r>
              <w:t xml:space="preserve">with</w:t>
            </w:r>
            <w:r>
              <w:t xml:space="preserve"> </w:t>
            </w:r>
            <w:r>
              <w:rPr>
                <w:rStyle w:val="VerbatimChar"/>
              </w:rPr>
              <w:t xml:space="preserve">system:serviceaccount:</w:t>
            </w:r>
            <w:r>
              <w:t xml:space="preserve"> </w:t>
            </w:r>
            <w:r>
              <w:t xml:space="preserve">prefix (CI pipeline, non-Aurora service account)</w:t>
            </w:r>
          </w:p>
        </w:tc>
        <w:tc>
          <w:tcPr/>
          <w:p>
            <w:pPr>
              <w:pStyle w:val="Compact"/>
              <w:jc w:val="left"/>
            </w:pPr>
            <w:r>
              <w:t xml:space="preserve">Sets</w:t>
            </w:r>
            <w:r>
              <w:t xml:space="preserve"> </w:t>
            </w:r>
            <w:r>
              <w:rPr>
                <w:rStyle w:val="VerbatimChar"/>
              </w:rPr>
              <w:t xml:space="preserve">last-actor = "kubectl:{userInfo.username}"</w:t>
            </w:r>
            <w:r>
              <w:t xml:space="preserve">; sets</w:t>
            </w:r>
            <w:r>
              <w:t xml:space="preserve"> </w:t>
            </w:r>
            <w:r>
              <w:rPr>
                <w:rStyle w:val="VerbatimChar"/>
              </w:rPr>
              <w:t xml:space="preserve">last-request-id = ""</w:t>
            </w:r>
            <w:r>
              <w:t xml:space="preserve">; sets</w:t>
            </w:r>
            <w:r>
              <w:t xml:space="preserve"> </w:t>
            </w:r>
            <w:r>
              <w:rPr>
                <w:rStyle w:val="VerbatimChar"/>
              </w:rPr>
              <w:t xml:space="preserve">last-actor-type = "service"</w:t>
            </w:r>
          </w:p>
        </w:tc>
      </w:tr>
      <w:tr>
        <w:tc>
          <w:tcPr/>
          <w:p>
            <w:pPr>
              <w:pStyle w:val="Compact"/>
              <w:jc w:val="left"/>
            </w:pPr>
            <w:r>
              <w:t xml:space="preserve">Any other</w:t>
            </w:r>
            <w:r>
              <w:t xml:space="preserve"> </w:t>
            </w:r>
            <w:r>
              <w:rPr>
                <w:rStyle w:val="VerbatimChar"/>
              </w:rPr>
              <w:t xml:space="preserve">userInfo.username</w:t>
            </w:r>
            <w:r>
              <w:t xml:space="preserve"> </w:t>
            </w:r>
            <w:r>
              <w:t xml:space="preserve">(human kubectl, break-glass)</w:t>
            </w:r>
          </w:p>
        </w:tc>
        <w:tc>
          <w:tcPr/>
          <w:p>
            <w:pPr>
              <w:pStyle w:val="Compact"/>
              <w:jc w:val="left"/>
            </w:pPr>
            <w:r>
              <w:t xml:space="preserve">Sets</w:t>
            </w:r>
            <w:r>
              <w:t xml:space="preserve"> </w:t>
            </w:r>
            <w:r>
              <w:rPr>
                <w:rStyle w:val="VerbatimChar"/>
              </w:rPr>
              <w:t xml:space="preserve">last-actor = "kubectl:{userInfo.username}"</w:t>
            </w:r>
            <w:r>
              <w:t xml:space="preserve">; sets</w:t>
            </w:r>
            <w:r>
              <w:t xml:space="preserve"> </w:t>
            </w:r>
            <w:r>
              <w:rPr>
                <w:rStyle w:val="VerbatimChar"/>
              </w:rPr>
              <w:t xml:space="preserve">last-request-id = ""</w:t>
            </w:r>
            <w:r>
              <w:t xml:space="preserve">; sets</w:t>
            </w:r>
            <w:r>
              <w:t xml:space="preserve"> </w:t>
            </w:r>
            <w:r>
              <w:rPr>
                <w:rStyle w:val="VerbatimChar"/>
              </w:rPr>
              <w:t xml:space="preserve">last-actor-type = "user"</w:t>
            </w:r>
          </w:p>
        </w:tc>
      </w:tr>
    </w:tbl>
    <w:p>
      <w:pPr>
        <w:pStyle w:val="BodyText"/>
      </w:pPr>
      <w:r>
        <w:t xml:space="preserve">The</w:t>
      </w:r>
      <w:r>
        <w:t xml:space="preserve"> </w:t>
      </w:r>
      <w:r>
        <w:rPr>
          <w:rStyle w:val="VerbatimChar"/>
        </w:rPr>
        <w:t xml:space="preserve">proposed-*</w:t>
      </w:r>
      <w:r>
        <w:t xml:space="preserve"> </w:t>
      </w:r>
      <w:r>
        <w:t xml:space="preserve">annotations are ephemeral and stripped after promotion. Controllers read</w:t>
      </w:r>
      <w:r>
        <w:t xml:space="preserve"> </w:t>
      </w:r>
      <w:r>
        <w:rPr>
          <w:rStyle w:val="VerbatimChar"/>
        </w:rPr>
        <w:t xml:space="preserve">last-actor</w:t>
      </w:r>
      <w:r>
        <w:t xml:space="preserve"> </w:t>
      </w:r>
      <w:r>
        <w:t xml:space="preserve">and</w:t>
      </w:r>
      <w:r>
        <w:t xml:space="preserve"> </w:t>
      </w:r>
      <w:r>
        <w:rPr>
          <w:rStyle w:val="VerbatimChar"/>
        </w:rPr>
        <w:t xml:space="preserve">last-request-id</w:t>
      </w:r>
      <w:r>
        <w:t xml:space="preserve"> </w:t>
      </w:r>
      <w:r>
        <w:t xml:space="preserve">when emitting audit events.</w:t>
      </w:r>
    </w:p>
    <w:bookmarkEnd w:id="32"/>
    <w:bookmarkStart w:id="33" w:name="delete-path-attribution"/>
    <w:p>
      <w:pPr>
        <w:pStyle w:val="Heading4"/>
      </w:pPr>
      <w:r>
        <w:t xml:space="preserve">Delete-path attribution</w:t>
      </w:r>
    </w:p>
    <w:p>
      <w:pPr>
        <w:pStyle w:val="FirstParagraph"/>
      </w:pPr>
      <w:r>
        <w:t xml:space="preserve">K8s DELETE requests delete the object. Annotations stamped at deletion time are lost before the controller can read them. This spec mandates two complementary patterns to keep attribution data durable.</w:t>
      </w:r>
    </w:p>
    <w:p>
      <w:pPr>
        <w:pStyle w:val="BodyText"/>
      </w:pPr>
      <w:r>
        <w:rPr>
          <w:bCs/>
          <w:b/>
        </w:rPr>
        <w:t xml:space="preserve">Pattern A — Soft delete via intent field (Aurora API-initiated deletes)</w:t>
      </w:r>
    </w:p>
    <w:p>
      <w:pPr>
        <w:pStyle w:val="BodyText"/>
      </w:pPr>
      <w:r>
        <w:t xml:space="preserve">The Aurora API Server MUST NOT call K8s DELETE directly for resources that require audit attribution. Instead, it uses a two-step operation:</w:t>
      </w:r>
    </w:p>
    <w:p>
      <w:pPr>
        <w:numPr>
          <w:ilvl w:val="0"/>
          <w:numId w:val="1016"/>
        </w:numPr>
        <w:pStyle w:val="Compact"/>
      </w:pPr>
      <w:r>
        <w:rPr>
          <w:bCs/>
          <w:b/>
        </w:rPr>
        <w:t xml:space="preserve">PATCH</w:t>
      </w:r>
      <w:r>
        <w:t xml:space="preserve"> </w:t>
      </w:r>
      <w:r>
        <w:t xml:space="preserve">— set the deletion intent field in</w:t>
      </w:r>
      <w:r>
        <w:t xml:space="preserve"> </w:t>
      </w:r>
      <w:r>
        <w:rPr>
          <w:rStyle w:val="VerbatimChar"/>
        </w:rPr>
        <w:t xml:space="preserve">spec</w:t>
      </w:r>
      <w:r>
        <w:t xml:space="preserve"> </w:t>
      </w:r>
      <w:r>
        <w:t xml:space="preserve">(see table below for each CRD). The Aurora API Server also injects</w:t>
      </w:r>
      <w:r>
        <w:t xml:space="preserve"> </w:t>
      </w:r>
      <w:r>
        <w:rPr>
          <w:rStyle w:val="VerbatimChar"/>
        </w:rPr>
        <w:t xml:space="preserve">proposed-actor</w:t>
      </w:r>
      <w:r>
        <w:t xml:space="preserve">,</w:t>
      </w:r>
      <w:r>
        <w:t xml:space="preserve"> </w:t>
      </w:r>
      <w:r>
        <w:rPr>
          <w:rStyle w:val="VerbatimChar"/>
        </w:rPr>
        <w:t xml:space="preserve">proposed-actor-type</w:t>
      </w:r>
      <w:r>
        <w:t xml:space="preserve">, and</w:t>
      </w:r>
      <w:r>
        <w:t xml:space="preserve"> </w:t>
      </w:r>
      <w:r>
        <w:rPr>
          <w:rStyle w:val="VerbatimChar"/>
        </w:rPr>
        <w:t xml:space="preserve">proposed-request-id</w:t>
      </w:r>
      <w:r>
        <w:t xml:space="preserve"> </w:t>
      </w:r>
      <w:r>
        <w:t xml:space="preserve">into the object at this point. The PATCH flows through the Audit Webhook;</w:t>
      </w:r>
      <w:r>
        <w:t xml:space="preserve"> </w:t>
      </w:r>
      <w:r>
        <w:rPr>
          <w:rStyle w:val="VerbatimChar"/>
        </w:rPr>
        <w:t xml:space="preserve">last-actor</w:t>
      </w:r>
      <w:r>
        <w:t xml:space="preserve">,</w:t>
      </w:r>
      <w:r>
        <w:t xml:space="preserve"> </w:t>
      </w:r>
      <w:r>
        <w:rPr>
          <w:rStyle w:val="VerbatimChar"/>
        </w:rPr>
        <w:t xml:space="preserve">last-actor-type</w:t>
      </w:r>
      <w:r>
        <w:t xml:space="preserve">, and</w:t>
      </w:r>
      <w:r>
        <w:t xml:space="preserve"> </w:t>
      </w:r>
      <w:r>
        <w:rPr>
          <w:rStyle w:val="VerbatimChar"/>
        </w:rPr>
        <w:t xml:space="preserve">last-request-id</w:t>
      </w:r>
      <w:r>
        <w:t xml:space="preserve"> </w:t>
      </w:r>
      <w:r>
        <w:t xml:space="preserve">are stamped.</w:t>
      </w:r>
    </w:p>
    <w:p>
      <w:pPr>
        <w:numPr>
          <w:ilvl w:val="0"/>
          <w:numId w:val="1016"/>
        </w:numPr>
        <w:pStyle w:val="Compact"/>
      </w:pPr>
      <w:r>
        <w:t xml:space="preserve">The controller reconciles the intent field, reads</w:t>
      </w:r>
      <w:r>
        <w:t xml:space="preserve"> </w:t>
      </w:r>
      <w:r>
        <w:rPr>
          <w:rStyle w:val="VerbatimChar"/>
        </w:rPr>
        <w:t xml:space="preserve">last-actor</w:t>
      </w:r>
      <w:r>
        <w:t xml:space="preserve"> </w:t>
      </w:r>
      <w:r>
        <w:t xml:space="preserve">and</w:t>
      </w:r>
      <w:r>
        <w:t xml:space="preserve"> </w:t>
      </w:r>
      <w:r>
        <w:rPr>
          <w:rStyle w:val="VerbatimChar"/>
        </w:rPr>
        <w:t xml:space="preserve">last-request-id</w:t>
      </w:r>
      <w:r>
        <w:t xml:space="preserve"> </w:t>
      </w:r>
      <w:r>
        <w:t xml:space="preserve">from annotations, emits the audit event, then performs the actual deletion (direct K8s resource removal or status-driven cleanup).</w:t>
      </w:r>
    </w:p>
    <w:p>
      <w:pPr>
        <w:pStyle w:val="FirstParagraph"/>
      </w:pPr>
      <w:r>
        <w:t xml:space="preserve">This applies to:</w:t>
      </w:r>
      <w:r>
        <w:t xml:space="preserve"> </w:t>
      </w:r>
      <w:r>
        <w:rPr>
          <w:rStyle w:val="VerbatimChar"/>
        </w:rPr>
        <w:t xml:space="preserve">finetuning_job_cancelled</w:t>
      </w:r>
      <w:r>
        <w:t xml:space="preserve">,</w:t>
      </w:r>
      <w:r>
        <w:t xml:space="preserve"> </w:t>
      </w:r>
      <w:r>
        <w:rPr>
          <w:rStyle w:val="VerbatimChar"/>
        </w:rPr>
        <w:t xml:space="preserve">customerorg_deleted</w:t>
      </w:r>
      <w:r>
        <w:t xml:space="preserve">,</w:t>
      </w:r>
      <w:r>
        <w:t xml:space="preserve"> </w:t>
      </w:r>
      <w:r>
        <w:rPr>
          <w:rStyle w:val="VerbatimChar"/>
        </w:rPr>
        <w:t xml:space="preserve">tenant_deprovisioned</w:t>
      </w:r>
      <w:r>
        <w:t xml:space="preserve">,</w:t>
      </w:r>
      <w:r>
        <w:t xml:space="preserve"> </w:t>
      </w:r>
      <w:r>
        <w:rPr>
          <w:rStyle w:val="VerbatimChar"/>
        </w:rPr>
        <w:t xml:space="preserve">project_deleted</w:t>
      </w:r>
      <w:r>
        <w:t xml:space="preserve">.</w:t>
      </w:r>
      <w:r>
        <w:t xml:space="preserve"> </w:t>
      </w:r>
      <w:r>
        <w:rPr>
          <w:rStyle w:val="VerbatimChar"/>
        </w:rPr>
        <w:t xml:space="preserve">model_undeployed</w:t>
      </w:r>
      <w:r>
        <w:t xml:space="preserve"> </w:t>
      </w:r>
      <w:r>
        <w:t xml:space="preserve">is deferred — see §5.5 and §11.</w:t>
      </w:r>
    </w:p>
    <w:p>
      <w:pPr>
        <w:pStyle w:val="BodyText"/>
      </w:pPr>
      <w:r>
        <w:rPr>
          <w:bCs/>
          <w:b/>
        </w:rPr>
        <w:t xml:space="preserve">Standard deletion intent fields</w:t>
      </w:r>
      <w:r>
        <w:t xml:space="preserve"> </w:t>
      </w:r>
      <w:r>
        <w:t xml:space="preserve">— applied uniformly to all affected CRDs except FineTuningJob (which uses</w:t>
      </w:r>
      <w:r>
        <w:t xml:space="preserve"> </w:t>
      </w:r>
      <w:r>
        <w:rPr>
          <w:rStyle w:val="VerbatimChar"/>
        </w:rPr>
        <w:t xml:space="preserve">cancelRequested</w:t>
      </w:r>
      <w:r>
        <w:t xml:space="preserve"> </w:t>
      </w:r>
      <w:r>
        <w:t xml:space="preserve">/</w:t>
      </w:r>
      <w:r>
        <w:t xml:space="preserve"> </w:t>
      </w:r>
      <w:r>
        <w:rPr>
          <w:rStyle w:val="VerbatimChar"/>
        </w:rPr>
        <w:t xml:space="preserve">cancelledBy</w:t>
      </w:r>
      <w:r>
        <w:t xml:space="preserve"> </w:t>
      </w:r>
      <w:r>
        <w:t xml:space="preserve">/</w:t>
      </w:r>
      <w:r>
        <w:t xml:space="preserve"> </w:t>
      </w:r>
      <w:r>
        <w:rPr>
          <w:rStyle w:val="VerbatimChar"/>
        </w:rPr>
        <w:t xml:space="preserve">cancellationRequestId</w:t>
      </w:r>
      <w:r>
        <w:t xml:space="preserve"> </w:t>
      </w:r>
      <w:r>
        <w:t xml:space="preserve">for historical reasons). Each owning chart is responsible for the migration that adds these fields:</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CRD</w:t>
            </w:r>
          </w:p>
        </w:tc>
        <w:tc>
          <w:tcPr/>
          <w:p>
            <w:pPr>
              <w:pStyle w:val="Compact"/>
              <w:jc w:val="left"/>
            </w:pPr>
            <w:r>
              <w:t xml:space="preserve">IAC terminology</w:t>
            </w:r>
          </w:p>
        </w:tc>
        <w:tc>
          <w:tcPr/>
          <w:p>
            <w:pPr>
              <w:pStyle w:val="Compact"/>
              <w:jc w:val="left"/>
            </w:pPr>
            <w:r>
              <w:t xml:space="preserve">Intent field</w:t>
            </w:r>
          </w:p>
        </w:tc>
        <w:tc>
          <w:tcPr/>
          <w:p>
            <w:pPr>
              <w:pStyle w:val="Compact"/>
              <w:jc w:val="left"/>
            </w:pPr>
            <w:r>
              <w:t xml:space="preserve">Actor field</w:t>
            </w:r>
          </w:p>
        </w:tc>
        <w:tc>
          <w:tcPr/>
          <w:p>
            <w:pPr>
              <w:pStyle w:val="Compact"/>
              <w:jc w:val="left"/>
            </w:pPr>
            <w:r>
              <w:t xml:space="preserve">Request ID field</w:t>
            </w:r>
          </w:p>
        </w:tc>
        <w:tc>
          <w:tcPr/>
          <w:p>
            <w:pPr>
              <w:pStyle w:val="Compact"/>
              <w:jc w:val="left"/>
            </w:pPr>
            <w:r>
              <w:t xml:space="preserve">Owner chart</w:t>
            </w:r>
          </w:p>
        </w:tc>
        <w:tc>
          <w:tcPr/>
          <w:p>
            <w:pPr>
              <w:pStyle w:val="Compact"/>
              <w:jc w:val="left"/>
            </w:pPr>
            <w:r>
              <w:t xml:space="preserve">Migration</w:t>
            </w:r>
          </w:p>
        </w:tc>
      </w:tr>
      <w:tr>
        <w:tc>
          <w:tcPr/>
          <w:p>
            <w:pPr>
              <w:pStyle w:val="Compact"/>
              <w:jc w:val="left"/>
            </w:pPr>
            <w:r>
              <w:rPr>
                <w:rStyle w:val="VerbatimChar"/>
              </w:rPr>
              <w:t xml:space="preserve">CustomerOrg</w:t>
            </w:r>
          </w:p>
        </w:tc>
        <w:tc>
          <w:tcPr/>
          <w:p>
            <w:pPr>
              <w:pStyle w:val="Compact"/>
              <w:jc w:val="left"/>
            </w:pPr>
            <w:r>
              <w:t xml:space="preserve">CustomerOrg (IAC §4.4)</w:t>
            </w:r>
          </w:p>
        </w:tc>
        <w:tc>
          <w:tcPr/>
          <w:p>
            <w:pPr>
              <w:pStyle w:val="Compact"/>
              <w:jc w:val="left"/>
            </w:pPr>
            <w:r>
              <w:rPr>
                <w:rStyle w:val="VerbatimChar"/>
              </w:rPr>
              <w:t xml:space="preserve">spec.deletionRequested</w:t>
            </w:r>
          </w:p>
        </w:tc>
        <w:tc>
          <w:tcPr/>
          <w:p>
            <w:pPr>
              <w:pStyle w:val="Compact"/>
              <w:jc w:val="left"/>
            </w:pPr>
            <w:r>
              <w:rPr>
                <w:rStyle w:val="VerbatimChar"/>
              </w:rPr>
              <w:t xml:space="preserve">spec.deletedBy</w:t>
            </w:r>
          </w:p>
        </w:tc>
        <w:tc>
          <w:tcPr/>
          <w:p>
            <w:pPr>
              <w:pStyle w:val="Compact"/>
              <w:jc w:val="left"/>
            </w:pPr>
            <w:r>
              <w:rPr>
                <w:rStyle w:val="VerbatimChar"/>
              </w:rPr>
              <w:t xml:space="preserve">spec.deletionRequestId</w:t>
            </w:r>
          </w:p>
        </w:tc>
        <w:tc>
          <w:tcPr/>
          <w:p>
            <w:pPr>
              <w:pStyle w:val="Compact"/>
              <w:jc w:val="left"/>
            </w:pPr>
            <w:r>
              <w:t xml:space="preserve">IAC</w:t>
            </w:r>
          </w:p>
        </w:tc>
        <w:tc>
          <w:tcPr/>
          <w:p>
            <w:pPr>
              <w:pStyle w:val="Compact"/>
              <w:jc w:val="left"/>
            </w:pPr>
            <w:r>
              <w:rPr>
                <w:rStyle w:val="VerbatimChar"/>
              </w:rPr>
              <w:t xml:space="preserve">audit-004</w:t>
            </w:r>
          </w:p>
        </w:tc>
      </w:tr>
      <w:tr>
        <w:tc>
          <w:tcPr/>
          <w:p>
            <w:pPr>
              <w:pStyle w:val="Compact"/>
              <w:jc w:val="left"/>
            </w:pPr>
            <w:r>
              <w:rPr>
                <w:rStyle w:val="VerbatimChar"/>
              </w:rPr>
              <w:t xml:space="preserve">Organization</w:t>
            </w:r>
          </w:p>
        </w:tc>
        <w:tc>
          <w:tcPr/>
          <w:p>
            <w:pPr>
              <w:pStyle w:val="Compact"/>
              <w:jc w:val="left"/>
            </w:pPr>
            <w:r>
              <w:t xml:space="preserve">Tenant (IAC §4.3; created via</w:t>
            </w:r>
            <w:r>
              <w:t xml:space="preserve"> </w:t>
            </w:r>
            <w:r>
              <w:rPr>
                <w:rStyle w:val="VerbatimChar"/>
              </w:rPr>
              <w:t xml:space="preserve">POST /namespaces/{customer-org}/organizations</w:t>
            </w:r>
            <w:r>
              <w:t xml:space="preserve">)</w:t>
            </w:r>
          </w:p>
        </w:tc>
        <w:tc>
          <w:tcPr/>
          <w:p>
            <w:pPr>
              <w:pStyle w:val="Compact"/>
              <w:jc w:val="left"/>
            </w:pPr>
            <w:r>
              <w:rPr>
                <w:rStyle w:val="VerbatimChar"/>
              </w:rPr>
              <w:t xml:space="preserve">spec.deletionRequested</w:t>
            </w:r>
          </w:p>
        </w:tc>
        <w:tc>
          <w:tcPr/>
          <w:p>
            <w:pPr>
              <w:pStyle w:val="Compact"/>
              <w:jc w:val="left"/>
            </w:pPr>
            <w:r>
              <w:rPr>
                <w:rStyle w:val="VerbatimChar"/>
              </w:rPr>
              <w:t xml:space="preserve">spec.deletedBy</w:t>
            </w:r>
          </w:p>
        </w:tc>
        <w:tc>
          <w:tcPr/>
          <w:p>
            <w:pPr>
              <w:pStyle w:val="Compact"/>
              <w:jc w:val="left"/>
            </w:pPr>
            <w:r>
              <w:rPr>
                <w:rStyle w:val="VerbatimChar"/>
              </w:rPr>
              <w:t xml:space="preserve">spec.deletionRequestId</w:t>
            </w:r>
          </w:p>
        </w:tc>
        <w:tc>
          <w:tcPr/>
          <w:p>
            <w:pPr>
              <w:pStyle w:val="Compact"/>
              <w:jc w:val="left"/>
            </w:pPr>
            <w:r>
              <w:t xml:space="preserve">IAC</w:t>
            </w:r>
          </w:p>
        </w:tc>
        <w:tc>
          <w:tcPr/>
          <w:p>
            <w:pPr>
              <w:pStyle w:val="Compact"/>
              <w:jc w:val="left"/>
            </w:pPr>
            <w:r>
              <w:rPr>
                <w:rStyle w:val="VerbatimChar"/>
              </w:rPr>
              <w:t xml:space="preserve">audit-004</w:t>
            </w:r>
          </w:p>
        </w:tc>
      </w:tr>
      <w:tr>
        <w:tc>
          <w:tcPr/>
          <w:p>
            <w:pPr>
              <w:pStyle w:val="Compact"/>
              <w:jc w:val="left"/>
            </w:pPr>
            <w:r>
              <w:rPr>
                <w:rStyle w:val="VerbatimChar"/>
              </w:rPr>
              <w:t xml:space="preserve">Project</w:t>
            </w:r>
          </w:p>
        </w:tc>
        <w:tc>
          <w:tcPr/>
          <w:p>
            <w:pPr>
              <w:pStyle w:val="Compact"/>
              <w:jc w:val="left"/>
            </w:pPr>
            <w:r>
              <w:t xml:space="preserve">Project (Metering)</w:t>
            </w:r>
          </w:p>
        </w:tc>
        <w:tc>
          <w:tcPr/>
          <w:p>
            <w:pPr>
              <w:pStyle w:val="Compact"/>
              <w:jc w:val="left"/>
            </w:pPr>
            <w:r>
              <w:rPr>
                <w:rStyle w:val="VerbatimChar"/>
              </w:rPr>
              <w:t xml:space="preserve">spec.deletionRequested</w:t>
            </w:r>
          </w:p>
        </w:tc>
        <w:tc>
          <w:tcPr/>
          <w:p>
            <w:pPr>
              <w:pStyle w:val="Compact"/>
              <w:jc w:val="left"/>
            </w:pPr>
            <w:r>
              <w:rPr>
                <w:rStyle w:val="VerbatimChar"/>
              </w:rPr>
              <w:t xml:space="preserve">spec.deletedBy</w:t>
            </w:r>
          </w:p>
        </w:tc>
        <w:tc>
          <w:tcPr/>
          <w:p>
            <w:pPr>
              <w:pStyle w:val="Compact"/>
              <w:jc w:val="left"/>
            </w:pPr>
            <w:r>
              <w:rPr>
                <w:rStyle w:val="VerbatimChar"/>
              </w:rPr>
              <w:t xml:space="preserve">spec.deletionRequestId</w:t>
            </w:r>
          </w:p>
        </w:tc>
        <w:tc>
          <w:tcPr/>
          <w:p>
            <w:pPr>
              <w:pStyle w:val="Compact"/>
              <w:jc w:val="left"/>
            </w:pPr>
            <w:r>
              <w:t xml:space="preserve">Metering</w:t>
            </w:r>
          </w:p>
        </w:tc>
        <w:tc>
          <w:tcPr/>
          <w:p>
            <w:pPr>
              <w:pStyle w:val="Compact"/>
              <w:jc w:val="left"/>
            </w:pPr>
            <w:r>
              <w:rPr>
                <w:rStyle w:val="VerbatimChar"/>
              </w:rPr>
              <w:t xml:space="preserve">audit-003</w:t>
            </w:r>
          </w:p>
        </w:tc>
      </w:tr>
    </w:tbl>
    <w:p>
      <w:pPr>
        <w:pStyle w:val="BlockText"/>
      </w:pPr>
      <w:r>
        <w:rPr>
          <w:bCs/>
          <w:b/>
        </w:rPr>
        <w:t xml:space="preserve">Cross-spec requirement (M2):</w:t>
      </w:r>
      <w:r>
        <w:t xml:space="preserve"> </w:t>
      </w:r>
      <w:r>
        <w:t xml:space="preserve">The IAC spec must be updated to implement Pattern A for CustomerOrg and Organization deletion — replacing the current plain</w:t>
      </w:r>
      <w:r>
        <w:t xml:space="preserve"> </w:t>
      </w:r>
      <w:r>
        <w:rPr>
          <w:rStyle w:val="VerbatimChar"/>
        </w:rPr>
        <w:t xml:space="preserve">DELETE /customerorgs/{name}</w:t>
      </w:r>
      <w:r>
        <w:t xml:space="preserve"> </w:t>
      </w:r>
      <w:r>
        <w:t xml:space="preserve">and</w:t>
      </w:r>
      <w:r>
        <w:t xml:space="preserve"> </w:t>
      </w:r>
      <w:r>
        <w:rPr>
          <w:rStyle w:val="VerbatimChar"/>
        </w:rPr>
        <w:t xml:space="preserve">DELETE /namespaces/{customer-org}/organizations/{tenant}</w:t>
      </w:r>
      <w:r>
        <w:t xml:space="preserve"> </w:t>
      </w:r>
      <w:r>
        <w:t xml:space="preserve">flows with PATCH-then-delete, and adding controller reconciliation to emit audit events before actual deletion. The Metering spec must be updated equivalently for Project deletion. These are hard prerequisites for M2.</w:t>
      </w:r>
    </w:p>
    <w:p>
      <w:pPr>
        <w:pStyle w:val="FirstParagraph"/>
      </w:pPr>
      <w:r>
        <w:t xml:space="preserve">The controller emits the deletion audit event (e.g.</w:t>
      </w:r>
      <w:r>
        <w:t xml:space="preserve"> </w:t>
      </w:r>
      <w:r>
        <w:rPr>
          <w:rStyle w:val="VerbatimChar"/>
        </w:rPr>
        <w:t xml:space="preserve">customerorg_deleted</w:t>
      </w:r>
      <w:r>
        <w:t xml:space="preserve">,</w:t>
      </w:r>
      <w:r>
        <w:t xml:space="preserve"> </w:t>
      </w:r>
      <w:r>
        <w:rPr>
          <w:rStyle w:val="VerbatimChar"/>
        </w:rPr>
        <w:t xml:space="preserve">tenant_deprovisioned</w:t>
      </w:r>
      <w:r>
        <w:t xml:space="preserve">) by reading</w:t>
      </w:r>
      <w:r>
        <w:t xml:space="preserve"> </w:t>
      </w:r>
      <w:r>
        <w:rPr>
          <w:rStyle w:val="VerbatimChar"/>
        </w:rPr>
        <w:t xml:space="preserve">spec.deletedBy</w:t>
      </w:r>
      <w:r>
        <w:t xml:space="preserve"> </w:t>
      </w:r>
      <w:r>
        <w:t xml:space="preserve">and</w:t>
      </w:r>
      <w:r>
        <w:t xml:space="preserve"> </w:t>
      </w:r>
      <w:r>
        <w:rPr>
          <w:rStyle w:val="VerbatimChar"/>
        </w:rPr>
        <w:t xml:space="preserve">spec.deletionRequestId</w:t>
      </w:r>
      <w:r>
        <w:t xml:space="preserve"> </w:t>
      </w:r>
      <w:r>
        <w:t xml:space="preserve">after reconciling</w:t>
      </w:r>
      <w:r>
        <w:t xml:space="preserve"> </w:t>
      </w:r>
      <w:r>
        <w:rPr>
          <w:rStyle w:val="VerbatimChar"/>
        </w:rPr>
        <w:t xml:space="preserve">spec.deletionRequested = true</w:t>
      </w:r>
      <w:r>
        <w:t xml:space="preserve">. The object still exists at this point — actual deletion happens after the audit event is committed.</w:t>
      </w:r>
    </w:p>
    <w:p>
      <w:pPr>
        <w:pStyle w:val="BodyText"/>
      </w:pPr>
      <w:r>
        <w:rPr>
          <w:bCs/>
          <w:b/>
        </w:rPr>
        <w:t xml:space="preserve">Pattern B — Finalizer (kubectl-initiated deletes)</w:t>
      </w:r>
    </w:p>
    <w:p>
      <w:pPr>
        <w:pStyle w:val="BodyText"/>
      </w:pPr>
      <w:r>
        <w:t xml:space="preserve">Every Aurora CRD is guarded by a deletion finalizer, and its controller emits the audit event before removing that finalizer. Rather than add a second, dedicated</w:t>
      </w:r>
      <w:r>
        <w:t xml:space="preserve"> </w:t>
      </w:r>
      <w:r>
        <w:rPr>
          <w:rStyle w:val="VerbatimChar"/>
        </w:rPr>
        <w:t xml:space="preserve">rackai.rackspace.com/audit-finalizer</w:t>
      </w:r>
      <w:r>
        <w:t xml:space="preserve">, each controller</w:t>
      </w:r>
      <w:r>
        <w:t xml:space="preserve"> </w:t>
      </w:r>
      <w:r>
        <w:rPr>
          <w:bCs/>
          <w:b/>
        </w:rPr>
        <w:t xml:space="preserve">reuses the finalizer it already carries for teardown</w:t>
      </w:r>
      <w:r>
        <w:t xml:space="preserve"> </w:t>
      </w:r>
      <w:r>
        <w:t xml:space="preserve">— for the IAC resources these are the existing per-kind finalizers</w:t>
      </w:r>
      <w:r>
        <w:t xml:space="preserve"> </w:t>
      </w:r>
      <w:r>
        <w:rPr>
          <w:rStyle w:val="VerbatimChar"/>
        </w:rPr>
        <w:t xml:space="preserve">finalize.rackai.rackspace.com/customerorg</w:t>
      </w:r>
      <w:r>
        <w:t xml:space="preserve"> </w:t>
      </w:r>
      <w:r>
        <w:t xml:space="preserve">and</w:t>
      </w:r>
      <w:r>
        <w:t xml:space="preserve"> </w:t>
      </w:r>
      <w:r>
        <w:rPr>
          <w:rStyle w:val="VerbatimChar"/>
        </w:rPr>
        <w:t xml:space="preserve">finalize.rackai.rackspace.com/organization</w:t>
      </w:r>
      <w:r>
        <w:t xml:space="preserve"> </w:t>
      </w:r>
      <w:r>
        <w:t xml:space="preserve">(renaming a finalizer on live objects would orphan the old key, so audit emission is hooked into the existing teardown path instead). When kubectl (or any non-Aurora API path) issues a K8s DELETE:</w:t>
      </w:r>
    </w:p>
    <w:p>
      <w:pPr>
        <w:numPr>
          <w:ilvl w:val="0"/>
          <w:numId w:val="1017"/>
        </w:numPr>
        <w:pStyle w:val="Compact"/>
      </w:pPr>
      <w:r>
        <w:t xml:space="preserve">K8s sets</w:t>
      </w:r>
      <w:r>
        <w:t xml:space="preserve"> </w:t>
      </w:r>
      <w:r>
        <w:rPr>
          <w:rStyle w:val="VerbatimChar"/>
        </w:rPr>
        <w:t xml:space="preserve">metadata.deletionTimestamp</w:t>
      </w:r>
      <w:r>
        <w:t xml:space="preserve"> </w:t>
      </w:r>
      <w:r>
        <w:t xml:space="preserve">and blocks actual deletion while the finalizer is present.</w:t>
      </w:r>
    </w:p>
    <w:p>
      <w:pPr>
        <w:numPr>
          <w:ilvl w:val="0"/>
          <w:numId w:val="1017"/>
        </w:numPr>
        <w:pStyle w:val="Compact"/>
      </w:pPr>
      <w:r>
        <w:t xml:space="preserve">The controller reconciles</w:t>
      </w:r>
      <w:r>
        <w:t xml:space="preserve"> </w:t>
      </w:r>
      <w:r>
        <w:rPr>
          <w:rStyle w:val="VerbatimChar"/>
        </w:rPr>
        <w:t xml:space="preserve">DeletionTimestamp</w:t>
      </w:r>
      <w:r>
        <w:t xml:space="preserve"> </w:t>
      </w:r>
      <w:r>
        <w:t xml:space="preserve">being set: reads attribution (</w:t>
      </w:r>
      <w:r>
        <w:rPr>
          <w:rStyle w:val="VerbatimChar"/>
        </w:rPr>
        <w:t xml:space="preserve">spec.deletedBy</w:t>
      </w:r>
      <w:r>
        <w:t xml:space="preserve"> </w:t>
      </w:r>
      <w:r>
        <w:t xml:space="preserve">/</w:t>
      </w:r>
      <w:r>
        <w:t xml:space="preserve"> </w:t>
      </w:r>
      <w:r>
        <w:rPr>
          <w:rStyle w:val="VerbatimChar"/>
        </w:rPr>
        <w:t xml:space="preserve">spec.deletionRequestId</w:t>
      </w:r>
      <w:r>
        <w:t xml:space="preserve"> </w:t>
      </w:r>
      <w:r>
        <w:t xml:space="preserve">when present, else</w:t>
      </w:r>
      <w:r>
        <w:t xml:space="preserve"> </w:t>
      </w:r>
      <w:r>
        <w:rPr>
          <w:rStyle w:val="VerbatimChar"/>
        </w:rPr>
        <w:t xml:space="preserve">last-actor</w:t>
      </w:r>
      <w:r>
        <w:t xml:space="preserve"> </w:t>
      </w:r>
      <w:r>
        <w:t xml:space="preserve">/</w:t>
      </w:r>
      <w:r>
        <w:t xml:space="preserve"> </w:t>
      </w:r>
      <w:r>
        <w:rPr>
          <w:rStyle w:val="VerbatimChar"/>
        </w:rPr>
        <w:t xml:space="preserve">last-request-id</w:t>
      </w:r>
      <w:r>
        <w:t xml:space="preserve"> </w:t>
      </w:r>
      <w:r>
        <w:t xml:space="preserve">stamped by the webhook; a raw kubectl delete with neither leaves the actor</w:t>
      </w:r>
      <w:r>
        <w:t xml:space="preserve"> </w:t>
      </w:r>
      <w:r>
        <w:rPr>
          <w:rStyle w:val="VerbatimChar"/>
        </w:rPr>
        <w:t xml:space="preserve">unknown</w:t>
      </w:r>
      <w:r>
        <w:t xml:space="preserve">), emits the audit event, then removes the finalizer.</w:t>
      </w:r>
    </w:p>
    <w:p>
      <w:pPr>
        <w:numPr>
          <w:ilvl w:val="0"/>
          <w:numId w:val="1017"/>
        </w:numPr>
        <w:pStyle w:val="Compact"/>
      </w:pPr>
      <w:r>
        <w:t xml:space="preserve">K8s performs the actual deletion after the finalizer is removed.</w:t>
      </w:r>
    </w:p>
    <w:p>
      <w:pPr>
        <w:pStyle w:val="FirstParagraph"/>
      </w:pPr>
      <w:r>
        <w:t xml:space="preserve">For kubectl deletes that do not go through a PATCH first,</w:t>
      </w:r>
      <w:r>
        <w:t xml:space="preserve"> </w:t>
      </w:r>
      <w:r>
        <w:rPr>
          <w:rStyle w:val="VerbatimChar"/>
        </w:rPr>
        <w:t xml:space="preserve">last-actor = "kubectl:{username}"</w:t>
      </w:r>
      <w:r>
        <w:t xml:space="preserve"> </w:t>
      </w:r>
      <w:r>
        <w:t xml:space="preserve">and</w:t>
      </w:r>
      <w:r>
        <w:t xml:space="preserve"> </w:t>
      </w:r>
      <w:r>
        <w:rPr>
          <w:rStyle w:val="VerbatimChar"/>
        </w:rPr>
        <w:t xml:space="preserve">last-request-id = ""</w:t>
      </w:r>
      <w:r>
        <w:t xml:space="preserve"> </w:t>
      </w:r>
      <w:r>
        <w:t xml:space="preserve">per the webhook table above.</w:t>
      </w:r>
    </w:p>
    <w:bookmarkEnd w:id="33"/>
    <w:bookmarkStart w:id="34" w:name="Xc21f260e185fe324f3ed83562ffbdae0aaa1327"/>
    <w:p>
      <w:pPr>
        <w:pStyle w:val="Heading4"/>
      </w:pPr>
      <w:r>
        <w:t xml:space="preserve">FineTuningJob CRD fields (added by migration</w:t>
      </w:r>
      <w:r>
        <w:t xml:space="preserve"> </w:t>
      </w:r>
      <w:r>
        <w:rPr>
          <w:rStyle w:val="VerbatimChar"/>
        </w:rPr>
        <w:t xml:space="preserve">audit-003</w:t>
      </w:r>
      <w:r>
        <w:t xml:space="preserve">)</w:t>
      </w:r>
    </w:p>
    <w:p>
      <w:pPr>
        <w:pStyle w:val="FirstParagraph"/>
      </w:pPr>
      <w:r>
        <w:t xml:space="preserve">These spec fields are set by the</w:t>
      </w:r>
      <w:r>
        <w:t xml:space="preserve"> </w:t>
      </w:r>
      <w:r>
        <w:rPr>
          <w:bCs/>
          <w:b/>
        </w:rPr>
        <w:t xml:space="preserve">Aurora API Server</w:t>
      </w:r>
      <w:r>
        <w:t xml:space="preserve"> </w:t>
      </w:r>
      <w:r>
        <w:t xml:space="preserve">when it writes the PATCH that triggers each operation (not by the webhook):</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Set by</w:t>
            </w:r>
          </w:p>
        </w:tc>
        <w:tc>
          <w:tcPr/>
          <w:p>
            <w:pPr>
              <w:pStyle w:val="Compact"/>
              <w:jc w:val="left"/>
            </w:pPr>
            <w:r>
              <w:t xml:space="preserve">When</w:t>
            </w:r>
          </w:p>
        </w:tc>
      </w:tr>
      <w:tr>
        <w:tc>
          <w:tcPr/>
          <w:p>
            <w:pPr>
              <w:pStyle w:val="Compact"/>
              <w:jc w:val="left"/>
            </w:pPr>
            <w:r>
              <w:rPr>
                <w:rStyle w:val="VerbatimChar"/>
              </w:rPr>
              <w:t xml:space="preserve">spec.submittedBy</w:t>
            </w:r>
          </w:p>
        </w:tc>
        <w:tc>
          <w:tcPr/>
          <w:p>
            <w:pPr>
              <w:pStyle w:val="Compact"/>
              <w:jc w:val="left"/>
            </w:pPr>
            <w:r>
              <w:t xml:space="preserve">Aurora API Server (copied from authenticated actor)</w:t>
            </w:r>
          </w:p>
        </w:tc>
        <w:tc>
          <w:tcPr/>
          <w:p>
            <w:pPr>
              <w:pStyle w:val="Compact"/>
              <w:jc w:val="left"/>
            </w:pPr>
            <w:r>
              <w:t xml:space="preserve">Job creation PATCH / CREATE</w:t>
            </w:r>
          </w:p>
        </w:tc>
      </w:tr>
      <w:tr>
        <w:tc>
          <w:tcPr/>
          <w:p>
            <w:pPr>
              <w:pStyle w:val="Compact"/>
              <w:jc w:val="left"/>
            </w:pPr>
            <w:r>
              <w:rPr>
                <w:rStyle w:val="VerbatimChar"/>
              </w:rPr>
              <w:t xml:space="preserve">spec.submissionRequestId</w:t>
            </w:r>
          </w:p>
        </w:tc>
        <w:tc>
          <w:tcPr/>
          <w:p>
            <w:pPr>
              <w:pStyle w:val="Compact"/>
              <w:jc w:val="left"/>
            </w:pPr>
            <w:r>
              <w:t xml:space="preserve">Aurora API Server (copied from</w:t>
            </w:r>
            <w:r>
              <w:t xml:space="preserve"> </w:t>
            </w:r>
            <w:r>
              <w:rPr>
                <w:rStyle w:val="VerbatimChar"/>
              </w:rPr>
              <w:t xml:space="preserve">request_id</w:t>
            </w:r>
            <w:r>
              <w:t xml:space="preserve">)</w:t>
            </w:r>
          </w:p>
        </w:tc>
        <w:tc>
          <w:tcPr/>
          <w:p>
            <w:pPr>
              <w:pStyle w:val="Compact"/>
              <w:jc w:val="left"/>
            </w:pPr>
            <w:r>
              <w:t xml:space="preserve">Job creation PATCH / CREATE</w:t>
            </w:r>
          </w:p>
        </w:tc>
      </w:tr>
      <w:tr>
        <w:tc>
          <w:tcPr/>
          <w:p>
            <w:pPr>
              <w:pStyle w:val="Compact"/>
              <w:jc w:val="left"/>
            </w:pPr>
            <w:r>
              <w:rPr>
                <w:rStyle w:val="VerbatimChar"/>
              </w:rPr>
              <w:t xml:space="preserve">spec.cancelRequested</w:t>
            </w:r>
          </w:p>
        </w:tc>
        <w:tc>
          <w:tcPr/>
          <w:p>
            <w:pPr>
              <w:pStyle w:val="Compact"/>
              <w:jc w:val="left"/>
            </w:pPr>
            <w:r>
              <w:t xml:space="preserve">Aurora API Server</w:t>
            </w:r>
          </w:p>
        </w:tc>
        <w:tc>
          <w:tcPr/>
          <w:p>
            <w:pPr>
              <w:pStyle w:val="Compact"/>
              <w:jc w:val="left"/>
            </w:pPr>
            <w:r>
              <w:t xml:space="preserve">Cancellation PATCH</w:t>
            </w:r>
          </w:p>
        </w:tc>
      </w:tr>
      <w:tr>
        <w:tc>
          <w:tcPr/>
          <w:p>
            <w:pPr>
              <w:pStyle w:val="Compact"/>
              <w:jc w:val="left"/>
            </w:pPr>
            <w:r>
              <w:rPr>
                <w:rStyle w:val="VerbatimChar"/>
              </w:rPr>
              <w:t xml:space="preserve">spec.cancelledBy</w:t>
            </w:r>
          </w:p>
        </w:tc>
        <w:tc>
          <w:tcPr/>
          <w:p>
            <w:pPr>
              <w:pStyle w:val="Compact"/>
              <w:jc w:val="left"/>
            </w:pPr>
            <w:r>
              <w:t xml:space="preserve">Aurora API Server (copied from authenticated actor)</w:t>
            </w:r>
          </w:p>
        </w:tc>
        <w:tc>
          <w:tcPr/>
          <w:p>
            <w:pPr>
              <w:pStyle w:val="Compact"/>
              <w:jc w:val="left"/>
            </w:pPr>
            <w:r>
              <w:t xml:space="preserve">Cancellation PATCH</w:t>
            </w:r>
          </w:p>
        </w:tc>
      </w:tr>
      <w:tr>
        <w:tc>
          <w:tcPr/>
          <w:p>
            <w:pPr>
              <w:pStyle w:val="Compact"/>
              <w:jc w:val="left"/>
            </w:pPr>
            <w:r>
              <w:rPr>
                <w:rStyle w:val="VerbatimChar"/>
              </w:rPr>
              <w:t xml:space="preserve">spec.cancellationRequestId</w:t>
            </w:r>
          </w:p>
        </w:tc>
        <w:tc>
          <w:tcPr/>
          <w:p>
            <w:pPr>
              <w:pStyle w:val="Compact"/>
              <w:jc w:val="left"/>
            </w:pPr>
            <w:r>
              <w:t xml:space="preserve">Aurora API Server (copied from</w:t>
            </w:r>
            <w:r>
              <w:t xml:space="preserve"> </w:t>
            </w:r>
            <w:r>
              <w:rPr>
                <w:rStyle w:val="VerbatimChar"/>
              </w:rPr>
              <w:t xml:space="preserve">request_id</w:t>
            </w:r>
            <w:r>
              <w:t xml:space="preserve">)</w:t>
            </w:r>
          </w:p>
        </w:tc>
        <w:tc>
          <w:tcPr/>
          <w:p>
            <w:pPr>
              <w:pStyle w:val="Compact"/>
              <w:jc w:val="left"/>
            </w:pPr>
            <w:r>
              <w:t xml:space="preserve">Cancellation PATCH</w:t>
            </w:r>
          </w:p>
        </w:tc>
      </w:tr>
    </w:tbl>
    <w:p>
      <w:pPr>
        <w:pStyle w:val="BodyText"/>
      </w:pPr>
      <w:r>
        <w:t xml:space="preserve">The controller emits</w:t>
      </w:r>
      <w:r>
        <w:t xml:space="preserve"> </w:t>
      </w:r>
      <w:r>
        <w:rPr>
          <w:rStyle w:val="VerbatimChar"/>
        </w:rPr>
        <w:t xml:space="preserve">finetuning_job_cancelled</w:t>
      </w:r>
      <w:r>
        <w:t xml:space="preserve"> </w:t>
      </w:r>
      <w:r>
        <w:t xml:space="preserve">by reading</w:t>
      </w:r>
      <w:r>
        <w:t xml:space="preserve"> </w:t>
      </w:r>
      <w:r>
        <w:rPr>
          <w:rStyle w:val="VerbatimChar"/>
        </w:rPr>
        <w:t xml:space="preserve">spec.cancelledBy</w:t>
      </w:r>
      <w:r>
        <w:t xml:space="preserve"> </w:t>
      </w:r>
      <w:r>
        <w:t xml:space="preserve">and</w:t>
      </w:r>
      <w:r>
        <w:t xml:space="preserve"> </w:t>
      </w:r>
      <w:r>
        <w:rPr>
          <w:rStyle w:val="VerbatimChar"/>
        </w:rPr>
        <w:t xml:space="preserve">spec.cancellationRequestId</w:t>
      </w:r>
      <w:r>
        <w:t xml:space="preserve"> </w:t>
      </w:r>
      <w:r>
        <w:t xml:space="preserve">after reconciling</w:t>
      </w:r>
      <w:r>
        <w:t xml:space="preserve"> </w:t>
      </w:r>
      <w:r>
        <w:rPr>
          <w:rStyle w:val="VerbatimChar"/>
        </w:rPr>
        <w:t xml:space="preserve">spec.cancelRequested = true</w:t>
      </w:r>
      <w:r>
        <w:t xml:space="preserve">. The object still exists at this point because Pattern A uses a PATCH, not a DELETE.</w:t>
      </w:r>
    </w:p>
    <w:p>
      <w:pPr>
        <w:pStyle w:val="BodyText"/>
      </w:pPr>
      <w:r>
        <w:t xml:space="preserve">Lifecycle event attribution: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Event</w:t>
            </w:r>
          </w:p>
        </w:tc>
        <w:tc>
          <w:tcPr/>
          <w:p>
            <w:pPr>
              <w:pStyle w:val="Compact"/>
              <w:jc w:val="left"/>
            </w:pPr>
            <w:r>
              <w:rPr>
                <w:rStyle w:val="VerbatimChar"/>
              </w:rPr>
              <w:t xml:space="preserve">actor_id</w:t>
            </w:r>
            <w:r>
              <w:t xml:space="preserve"> </w:t>
            </w:r>
            <w:r>
              <w:t xml:space="preserve">source</w:t>
            </w:r>
          </w:p>
        </w:tc>
        <w:tc>
          <w:tcPr/>
          <w:p>
            <w:pPr>
              <w:pStyle w:val="Compact"/>
              <w:jc w:val="left"/>
            </w:pPr>
            <w:r>
              <w:rPr>
                <w:rStyle w:val="VerbatimChar"/>
              </w:rPr>
              <w:t xml:space="preserve">request_id</w:t>
            </w:r>
            <w:r>
              <w:t xml:space="preserve"> </w:t>
            </w:r>
            <w:r>
              <w:t xml:space="preserve">source</w:t>
            </w:r>
          </w:p>
        </w:tc>
      </w:tr>
      <w:tr>
        <w:tc>
          <w:tcPr/>
          <w:p>
            <w:pPr>
              <w:pStyle w:val="Compact"/>
              <w:jc w:val="left"/>
            </w:pPr>
            <w:r>
              <w:rPr>
                <w:rStyle w:val="VerbatimChar"/>
              </w:rPr>
              <w:t xml:space="preserve">finetuning_job_submitted</w:t>
            </w:r>
          </w:p>
        </w:tc>
        <w:tc>
          <w:tcPr/>
          <w:p>
            <w:pPr>
              <w:pStyle w:val="Compact"/>
              <w:jc w:val="left"/>
            </w:pPr>
            <w:r>
              <w:rPr>
                <w:rStyle w:val="VerbatimChar"/>
              </w:rPr>
              <w:t xml:space="preserve">spec.submittedBy</w:t>
            </w:r>
          </w:p>
        </w:tc>
        <w:tc>
          <w:tcPr/>
          <w:p>
            <w:pPr>
              <w:pStyle w:val="Compact"/>
              <w:jc w:val="left"/>
            </w:pPr>
            <w:r>
              <w:rPr>
                <w:rStyle w:val="VerbatimChar"/>
              </w:rPr>
              <w:t xml:space="preserve">spec.submissionRequestId</w:t>
            </w:r>
          </w:p>
        </w:tc>
      </w:tr>
      <w:tr>
        <w:tc>
          <w:tcPr/>
          <w:p>
            <w:pPr>
              <w:pStyle w:val="Compact"/>
              <w:jc w:val="left"/>
            </w:pPr>
            <w:r>
              <w:rPr>
                <w:rStyle w:val="VerbatimChar"/>
              </w:rPr>
              <w:t xml:space="preserve">finetuning_job_started</w:t>
            </w:r>
          </w:p>
        </w:tc>
        <w:tc>
          <w:tcPr/>
          <w:p>
            <w:pPr>
              <w:pStyle w:val="Compact"/>
              <w:jc w:val="left"/>
            </w:pPr>
            <w:r>
              <w:rPr>
                <w:rStyle w:val="VerbatimChar"/>
              </w:rPr>
              <w:t xml:space="preserve">"finetuningjob-controller"</w:t>
            </w:r>
            <w:r>
              <w:t xml:space="preserve"> </w:t>
            </w:r>
            <w:r>
              <w:t xml:space="preserve">(autonomous)</w:t>
            </w:r>
          </w:p>
        </w:tc>
        <w:tc>
          <w:tcPr/>
          <w:p>
            <w:pPr>
              <w:pStyle w:val="Compact"/>
              <w:jc w:val="left"/>
            </w:pPr>
            <w:r>
              <w:rPr>
                <w:rStyle w:val="VerbatimChar"/>
              </w:rPr>
              <w:t xml:space="preserve">spec.submissionRequestId</w:t>
            </w:r>
          </w:p>
        </w:tc>
      </w:tr>
      <w:tr>
        <w:tc>
          <w:tcPr/>
          <w:p>
            <w:pPr>
              <w:pStyle w:val="Compact"/>
              <w:jc w:val="left"/>
            </w:pPr>
            <w:r>
              <w:rPr>
                <w:rStyle w:val="VerbatimChar"/>
              </w:rPr>
              <w:t xml:space="preserve">finetuning_job_completed</w:t>
            </w:r>
          </w:p>
        </w:tc>
        <w:tc>
          <w:tcPr/>
          <w:p>
            <w:pPr>
              <w:pStyle w:val="Compact"/>
              <w:jc w:val="left"/>
            </w:pPr>
            <w:r>
              <w:rPr>
                <w:rStyle w:val="VerbatimChar"/>
              </w:rPr>
              <w:t xml:space="preserve">"finetuningjob-controller"</w:t>
            </w:r>
            <w:r>
              <w:t xml:space="preserve"> </w:t>
            </w:r>
            <w:r>
              <w:t xml:space="preserve">(autonomous)</w:t>
            </w:r>
          </w:p>
        </w:tc>
        <w:tc>
          <w:tcPr/>
          <w:p>
            <w:pPr>
              <w:pStyle w:val="Compact"/>
              <w:jc w:val="left"/>
            </w:pPr>
            <w:r>
              <w:rPr>
                <w:rStyle w:val="VerbatimChar"/>
              </w:rPr>
              <w:t xml:space="preserve">spec.submissionRequestId</w:t>
            </w:r>
          </w:p>
        </w:tc>
      </w:tr>
      <w:tr>
        <w:tc>
          <w:tcPr/>
          <w:p>
            <w:pPr>
              <w:pStyle w:val="Compact"/>
              <w:jc w:val="left"/>
            </w:pPr>
            <w:r>
              <w:rPr>
                <w:rStyle w:val="VerbatimChar"/>
              </w:rPr>
              <w:t xml:space="preserve">finetuning_job_failed</w:t>
            </w:r>
          </w:p>
        </w:tc>
        <w:tc>
          <w:tcPr/>
          <w:p>
            <w:pPr>
              <w:pStyle w:val="Compact"/>
              <w:jc w:val="left"/>
            </w:pPr>
            <w:r>
              <w:rPr>
                <w:rStyle w:val="VerbatimChar"/>
              </w:rPr>
              <w:t xml:space="preserve">"finetuningjob-controller"</w:t>
            </w:r>
            <w:r>
              <w:t xml:space="preserve"> </w:t>
            </w:r>
            <w:r>
              <w:t xml:space="preserve">(autonomous)</w:t>
            </w:r>
          </w:p>
        </w:tc>
        <w:tc>
          <w:tcPr/>
          <w:p>
            <w:pPr>
              <w:pStyle w:val="Compact"/>
              <w:jc w:val="left"/>
            </w:pPr>
            <w:r>
              <w:rPr>
                <w:rStyle w:val="VerbatimChar"/>
              </w:rPr>
              <w:t xml:space="preserve">spec.submissionRequestId</w:t>
            </w:r>
          </w:p>
        </w:tc>
      </w:tr>
      <w:tr>
        <w:tc>
          <w:tcPr/>
          <w:p>
            <w:pPr>
              <w:pStyle w:val="Compact"/>
              <w:jc w:val="left"/>
            </w:pPr>
            <w:r>
              <w:rPr>
                <w:rStyle w:val="VerbatimChar"/>
              </w:rPr>
              <w:t xml:space="preserve">finetuning_job_cancelled</w:t>
            </w:r>
          </w:p>
        </w:tc>
        <w:tc>
          <w:tcPr/>
          <w:p>
            <w:pPr>
              <w:pStyle w:val="Compact"/>
              <w:jc w:val="left"/>
            </w:pPr>
            <w:r>
              <w:rPr>
                <w:rStyle w:val="VerbatimChar"/>
              </w:rPr>
              <w:t xml:space="preserve">spec.cancelledBy</w:t>
            </w:r>
          </w:p>
        </w:tc>
        <w:tc>
          <w:tcPr/>
          <w:p>
            <w:pPr>
              <w:pStyle w:val="Compact"/>
              <w:jc w:val="left"/>
            </w:pPr>
            <w:r>
              <w:rPr>
                <w:rStyle w:val="VerbatimChar"/>
              </w:rPr>
              <w:t xml:space="preserve">spec.cancellationRequestId</w:t>
            </w:r>
          </w:p>
        </w:tc>
      </w:tr>
    </w:tbl>
    <w:p>
      <w:pPr>
        <w:pStyle w:val="BodyText"/>
      </w:pPr>
      <w:r>
        <w:rPr>
          <w:rStyle w:val="VerbatimChar"/>
        </w:rPr>
        <w:t xml:space="preserve">finetuning_job_cancelled</w:t>
      </w:r>
      <w:r>
        <w:t xml:space="preserve"> </w:t>
      </w:r>
      <w:r>
        <w:t xml:space="preserve">uses the cancel request's identity and</w:t>
      </w:r>
      <w:r>
        <w:t xml:space="preserve"> </w:t>
      </w:r>
      <w:r>
        <w:rPr>
          <w:rStyle w:val="VerbatimChar"/>
        </w:rPr>
        <w:t xml:space="preserve">request_id</w:t>
      </w:r>
      <w:r>
        <w:t xml:space="preserve">, not the submit request's — these are separate HTTP operations. Full job lineage (submit through cancel) is traced via</w:t>
      </w:r>
      <w:r>
        <w:t xml:space="preserve"> </w:t>
      </w:r>
      <w:r>
        <w:rPr>
          <w:rStyle w:val="VerbatimChar"/>
        </w:rPr>
        <w:t xml:space="preserve">job_id</w:t>
      </w:r>
      <w:r>
        <w:t xml:space="preserve">, not</w:t>
      </w:r>
      <w:r>
        <w:t xml:space="preserve"> </w:t>
      </w:r>
      <w:r>
        <w:rPr>
          <w:rStyle w:val="VerbatimChar"/>
        </w:rPr>
        <w:t xml:space="preserve">request_id</w:t>
      </w:r>
      <w:r>
        <w:t xml:space="preserve">.</w:t>
      </w:r>
    </w:p>
    <w:p>
      <w:pPr>
        <w:pStyle w:val="BodyText"/>
      </w:pPr>
      <w:r>
        <w:t xml:space="preserve">Purely autonomous controller actions (e.g. APIKey expiry with no preceding HTTP call) use</w:t>
      </w:r>
      <w:r>
        <w:t xml:space="preserve"> </w:t>
      </w:r>
      <w:r>
        <w:rPr>
          <w:rStyle w:val="VerbatimChar"/>
        </w:rPr>
        <w:t xml:space="preserve">actor_id = "{controller-name}"</w:t>
      </w:r>
      <w:r>
        <w:t xml:space="preserve"> </w:t>
      </w:r>
      <w:r>
        <w:t xml:space="preserve">and</w:t>
      </w:r>
      <w:r>
        <w:t xml:space="preserve"> </w:t>
      </w:r>
      <w:r>
        <w:rPr>
          <w:rStyle w:val="VerbatimChar"/>
        </w:rPr>
        <w:t xml:space="preserve">request_id = ""</w:t>
      </w:r>
      <w:r>
        <w:t xml:space="preserve">, consistent with IAC §11.1.</w:t>
      </w:r>
    </w:p>
    <w:p>
      <w:r>
        <w:pict>
          <v:rect style="width:0;height:1.5pt" o:hralign="center" o:hrstd="t" o:hr="t"/>
        </w:pict>
      </w:r>
    </w:p>
    <w:bookmarkEnd w:id="34"/>
    <w:bookmarkEnd w:id="35"/>
    <w:bookmarkEnd w:id="36"/>
    <w:bookmarkStart w:id="40" w:name="Xe0e1d8a122d31db703b2a2fb99642bcaa331e00"/>
    <w:p>
      <w:pPr>
        <w:pStyle w:val="Heading2"/>
      </w:pPr>
      <w:r>
        <w:t xml:space="preserve">4. Unified Audit Event Model</w:t>
      </w:r>
    </w:p>
    <w:bookmarkStart w:id="37" w:name="Xbb07d42a34e386438598e08d6c557618ad27317"/>
    <w:p>
      <w:pPr>
        <w:pStyle w:val="Heading3"/>
      </w:pPr>
      <w:r>
        <w:t xml:space="preserve">4.1 Core Fields</w:t>
      </w:r>
    </w:p>
    <w:p>
      <w:pPr>
        <w:pStyle w:val="FirstParagraph"/>
      </w:pPr>
      <w:r>
        <w:t xml:space="preserve">All audit tables defined in this spec share these fields.</w:t>
      </w:r>
      <w:r>
        <w:t xml:space="preserve"> </w:t>
      </w:r>
      <w:r>
        <w:rPr>
          <w:rStyle w:val="VerbatimChar"/>
        </w:rPr>
        <w:t xml:space="preserve">rbac_audit_log</w:t>
      </w:r>
      <w:r>
        <w:t xml:space="preserve"> </w:t>
      </w:r>
      <w:r>
        <w:t xml:space="preserve">(IAC §11) predates this model and diverges — see §4.3.</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Description</w:t>
            </w:r>
          </w:p>
        </w:tc>
      </w:tr>
      <w:tr>
        <w:tc>
          <w:tcPr/>
          <w:p>
            <w:pPr>
              <w:pStyle w:val="Compact"/>
              <w:jc w:val="left"/>
            </w:pPr>
            <w:r>
              <w:rPr>
                <w:rStyle w:val="VerbatimChar"/>
              </w:rPr>
              <w:t xml:space="preserve">id</w:t>
            </w:r>
          </w:p>
        </w:tc>
        <w:tc>
          <w:tcPr/>
          <w:p>
            <w:pPr>
              <w:pStyle w:val="Compact"/>
              <w:jc w:val="left"/>
            </w:pPr>
            <w:r>
              <w:t xml:space="preserve">UUID</w:t>
            </w:r>
          </w:p>
        </w:tc>
        <w:tc>
          <w:tcPr/>
          <w:p>
            <w:pPr>
              <w:pStyle w:val="Compact"/>
              <w:jc w:val="left"/>
            </w:pPr>
            <w:r>
              <w:t xml:space="preserve">Primary key. Generated by the Audit Service at write time.</w:t>
            </w:r>
          </w:p>
        </w:tc>
      </w:tr>
      <w:tr>
        <w:tc>
          <w:tcPr/>
          <w:p>
            <w:pPr>
              <w:pStyle w:val="Compact"/>
              <w:jc w:val="left"/>
            </w:pPr>
            <w:r>
              <w:rPr>
                <w:rStyle w:val="VerbatimChar"/>
              </w:rPr>
              <w:t xml:space="preserve">idempotency_key</w:t>
            </w:r>
          </w:p>
        </w:tc>
        <w:tc>
          <w:tcPr/>
          <w:p>
            <w:pPr>
              <w:pStyle w:val="Compact"/>
              <w:jc w:val="left"/>
            </w:pPr>
            <w:r>
              <w:t xml:space="preserve">UUID</w:t>
            </w:r>
          </w:p>
        </w:tc>
        <w:tc>
          <w:tcPr/>
          <w:p>
            <w:pPr>
              <w:pStyle w:val="Compact"/>
              <w:jc w:val="left"/>
            </w:pPr>
            <w:r>
              <w:t xml:space="preserve">Generated by the event producer at emission time. Reused on retries.</w:t>
            </w:r>
            <w:r>
              <w:t xml:space="preserve"> </w:t>
            </w:r>
            <w:r>
              <w:rPr>
                <w:rStyle w:val="VerbatimChar"/>
              </w:rPr>
              <w:t xml:space="preserve">UNIQUE</w:t>
            </w:r>
            <w:r>
              <w:t xml:space="preserve"> </w:t>
            </w:r>
            <w:r>
              <w:t xml:space="preserve">constraint enforces deduplication at the database level.</w:t>
            </w:r>
          </w:p>
        </w:tc>
      </w:tr>
      <w:tr>
        <w:tc>
          <w:tcPr/>
          <w:p>
            <w:pPr>
              <w:pStyle w:val="Compact"/>
              <w:jc w:val="left"/>
            </w:pPr>
            <w:r>
              <w:rPr>
                <w:rStyle w:val="VerbatimChar"/>
              </w:rPr>
              <w:t xml:space="preserve">event_type</w:t>
            </w:r>
          </w:p>
        </w:tc>
        <w:tc>
          <w:tcPr/>
          <w:p>
            <w:pPr>
              <w:pStyle w:val="Compact"/>
              <w:jc w:val="left"/>
            </w:pPr>
            <w:r>
              <w:t xml:space="preserve">TEXT</w:t>
            </w:r>
          </w:p>
        </w:tc>
        <w:tc>
          <w:tcPr/>
          <w:p>
            <w:pPr>
              <w:pStyle w:val="Compact"/>
              <w:jc w:val="left"/>
            </w:pPr>
            <w:r>
              <w:t xml:space="preserve">Identifies the specific event — see §5.</w:t>
            </w:r>
          </w:p>
        </w:tc>
      </w:tr>
      <w:tr>
        <w:tc>
          <w:tcPr/>
          <w:p>
            <w:pPr>
              <w:pStyle w:val="Compact"/>
              <w:jc w:val="left"/>
            </w:pPr>
            <w:r>
              <w:rPr>
                <w:rStyle w:val="VerbatimChar"/>
              </w:rPr>
              <w:t xml:space="preserve">actor_id</w:t>
            </w:r>
          </w:p>
        </w:tc>
        <w:tc>
          <w:tcPr/>
          <w:p>
            <w:pPr>
              <w:pStyle w:val="Compact"/>
              <w:jc w:val="left"/>
            </w:pPr>
            <w:r>
              <w:t xml:space="preserve">TEXT</w:t>
            </w:r>
          </w:p>
        </w:tc>
        <w:tc>
          <w:tcPr/>
          <w:p>
            <w:pPr>
              <w:pStyle w:val="Compact"/>
              <w:jc w:val="left"/>
            </w:pPr>
            <w:r>
              <w:t xml:space="preserve">Identity that initiated the action. See §3.3 for controller event attribution. Sentinel values per IAC §11.1 for anonymous actors.</w:t>
            </w:r>
          </w:p>
        </w:tc>
      </w:tr>
      <w:tr>
        <w:tc>
          <w:tcPr/>
          <w:p>
            <w:pPr>
              <w:pStyle w:val="Compact"/>
              <w:jc w:val="left"/>
            </w:pPr>
            <w:r>
              <w:rPr>
                <w:rStyle w:val="VerbatimChar"/>
              </w:rPr>
              <w:t xml:space="preserve">actor_type</w:t>
            </w:r>
          </w:p>
        </w:tc>
        <w:tc>
          <w:tcPr/>
          <w:p>
            <w:pPr>
              <w:pStyle w:val="Compact"/>
              <w:jc w:val="left"/>
            </w:pPr>
            <w:r>
              <w:t xml:space="preserve">TEXT</w:t>
            </w:r>
          </w:p>
        </w:tc>
        <w:tc>
          <w:tcPr/>
          <w:p>
            <w:pPr>
              <w:pStyle w:val="Compact"/>
              <w:jc w:val="left"/>
            </w:pPr>
            <w:r>
              <w:rPr>
                <w:rStyle w:val="VerbatimChar"/>
              </w:rPr>
              <w:t xml:space="preserve">user</w:t>
            </w:r>
            <w:r>
              <w:t xml:space="preserve"> </w:t>
            </w:r>
            <w:r>
              <w:t xml:space="preserve">|</w:t>
            </w:r>
            <w:r>
              <w:t xml:space="preserve"> </w:t>
            </w:r>
            <w:r>
              <w:rPr>
                <w:rStyle w:val="VerbatimChar"/>
              </w:rPr>
              <w:t xml:space="preserve">service</w:t>
            </w:r>
            <w:r>
              <w:t xml:space="preserve"> </w:t>
            </w:r>
            <w:r>
              <w:t xml:space="preserve">|</w:t>
            </w:r>
            <w:r>
              <w:t xml:space="preserve"> </w:t>
            </w:r>
            <w:r>
              <w:rPr>
                <w:rStyle w:val="VerbatimChar"/>
              </w:rPr>
              <w:t xml:space="preserve">controller</w:t>
            </w:r>
            <w:r>
              <w:t xml:space="preserve">. For Aurora API path: set by the Gateway based on authenticated identity type. For direct K8s path: derived by the Audit Webhook from</w:t>
            </w:r>
            <w:r>
              <w:t xml:space="preserve"> </w:t>
            </w:r>
            <w:r>
              <w:rPr>
                <w:rStyle w:val="VerbatimChar"/>
              </w:rPr>
              <w:t xml:space="preserve">userInfo.username</w:t>
            </w:r>
            <w:r>
              <w:t xml:space="preserve"> </w:t>
            </w:r>
            <w:r>
              <w:t xml:space="preserve">—</w:t>
            </w:r>
            <w:r>
              <w:t xml:space="preserve"> </w:t>
            </w:r>
            <w:r>
              <w:rPr>
                <w:rStyle w:val="VerbatimChar"/>
              </w:rPr>
              <w:t xml:space="preserve">service</w:t>
            </w:r>
            <w:r>
              <w:t xml:space="preserve"> </w:t>
            </w:r>
            <w:r>
              <w:t xml:space="preserve">if the username has the</w:t>
            </w:r>
            <w:r>
              <w:t xml:space="preserve"> </w:t>
            </w:r>
            <w:r>
              <w:rPr>
                <w:rStyle w:val="VerbatimChar"/>
              </w:rPr>
              <w:t xml:space="preserve">system:serviceaccount:</w:t>
            </w:r>
            <w:r>
              <w:t xml:space="preserve"> </w:t>
            </w:r>
            <w:r>
              <w:t xml:space="preserve">prefix;</w:t>
            </w:r>
            <w:r>
              <w:t xml:space="preserve"> </w:t>
            </w:r>
            <w:r>
              <w:rPr>
                <w:rStyle w:val="VerbatimChar"/>
              </w:rPr>
              <w:t xml:space="preserve">user</w:t>
            </w:r>
            <w:r>
              <w:t xml:space="preserve"> </w:t>
            </w:r>
            <w:r>
              <w:t xml:space="preserve">otherwise. For autonomous controller actions: always</w:t>
            </w:r>
            <w:r>
              <w:t xml:space="preserve"> </w:t>
            </w:r>
            <w:r>
              <w:rPr>
                <w:rStyle w:val="VerbatimChar"/>
              </w:rPr>
              <w:t xml:space="preserve">controller</w:t>
            </w:r>
            <w:r>
              <w:t xml:space="preserve">.</w:t>
            </w:r>
          </w:p>
        </w:tc>
      </w:tr>
      <w:tr>
        <w:tc>
          <w:tcPr/>
          <w:p>
            <w:pPr>
              <w:pStyle w:val="Compact"/>
              <w:jc w:val="left"/>
            </w:pPr>
            <w:r>
              <w:rPr>
                <w:rStyle w:val="VerbatimChar"/>
              </w:rPr>
              <w:t xml:space="preserve">tenant_id</w:t>
            </w:r>
          </w:p>
        </w:tc>
        <w:tc>
          <w:tcPr/>
          <w:p>
            <w:pPr>
              <w:pStyle w:val="Compact"/>
              <w:jc w:val="left"/>
            </w:pPr>
            <w:r>
              <w:t xml:space="preserve">TEXT</w:t>
            </w:r>
          </w:p>
        </w:tc>
        <w:tc>
          <w:tcPr/>
          <w:p>
            <w:pPr>
              <w:pStyle w:val="Compact"/>
              <w:jc w:val="left"/>
            </w:pPr>
            <w:r>
              <w:t xml:space="preserve">Always populated.</w:t>
            </w:r>
            <w:r>
              <w:t xml:space="preserve"> </w:t>
            </w:r>
            <w:r>
              <w:rPr>
                <w:rStyle w:val="VerbatimChar"/>
              </w:rPr>
              <w:t xml:space="preserve">"aurora-system"</w:t>
            </w:r>
            <w:r>
              <w:t xml:space="preserve"> </w:t>
            </w:r>
            <w:r>
              <w:t xml:space="preserve">for platform-scoped actions.</w:t>
            </w:r>
            <w:r>
              <w:t xml:space="preserve"> </w:t>
            </w:r>
            <w:r>
              <w:rPr>
                <w:rStyle w:val="VerbatimChar"/>
              </w:rPr>
              <w:t xml:space="preserve">"&lt;unknown&gt;"</w:t>
            </w:r>
            <w:r>
              <w:t xml:space="preserve"> </w:t>
            </w:r>
            <w:r>
              <w:t xml:space="preserve">for pre-authentication failures (per IAC §11.1 sentinel).</w:t>
            </w:r>
          </w:p>
        </w:tc>
      </w:tr>
      <w:tr>
        <w:tc>
          <w:tcPr/>
          <w:p>
            <w:pPr>
              <w:pStyle w:val="Compact"/>
              <w:jc w:val="left"/>
            </w:pPr>
            <w:r>
              <w:rPr>
                <w:rStyle w:val="VerbatimChar"/>
              </w:rPr>
              <w:t xml:space="preserve">project_id</w:t>
            </w:r>
          </w:p>
        </w:tc>
        <w:tc>
          <w:tcPr/>
          <w:p>
            <w:pPr>
              <w:pStyle w:val="Compact"/>
              <w:jc w:val="left"/>
            </w:pPr>
            <w:r>
              <w:t xml:space="preserve">TEXT</w:t>
            </w:r>
          </w:p>
        </w:tc>
        <w:tc>
          <w:tcPr/>
          <w:p>
            <w:pPr>
              <w:pStyle w:val="Compact"/>
              <w:jc w:val="left"/>
            </w:pPr>
            <w:r>
              <w:t xml:space="preserve">Populated where the action is project-scoped; NULL otherwise.</w:t>
            </w:r>
          </w:p>
        </w:tc>
      </w:tr>
      <w:tr>
        <w:tc>
          <w:tcPr/>
          <w:p>
            <w:pPr>
              <w:pStyle w:val="Compact"/>
              <w:jc w:val="left"/>
            </w:pPr>
            <w:r>
              <w:rPr>
                <w:rStyle w:val="VerbatimChar"/>
              </w:rPr>
              <w:t xml:space="preserve">request_id</w:t>
            </w:r>
          </w:p>
        </w:tc>
        <w:tc>
          <w:tcPr/>
          <w:p>
            <w:pPr>
              <w:pStyle w:val="Compact"/>
              <w:jc w:val="left"/>
            </w:pPr>
            <w:r>
              <w:t xml:space="preserve">TEXT</w:t>
            </w:r>
          </w:p>
        </w:tc>
        <w:tc>
          <w:tcPr/>
          <w:p>
            <w:pPr>
              <w:pStyle w:val="Compact"/>
              <w:jc w:val="left"/>
            </w:pPr>
            <w:r>
              <w:t xml:space="preserve">Correlation ID for the triggering HTTP request (§3).</w:t>
            </w:r>
            <w:r>
              <w:t xml:space="preserve"> </w:t>
            </w:r>
            <w:r>
              <w:rPr>
                <w:rStyle w:val="VerbatimChar"/>
              </w:rPr>
              <w:t xml:space="preserve">""</w:t>
            </w:r>
            <w:r>
              <w:t xml:space="preserve"> </w:t>
            </w:r>
            <w:r>
              <w:t xml:space="preserve">for autonomous controller events.</w:t>
            </w:r>
          </w:p>
        </w:tc>
      </w:tr>
      <w:tr>
        <w:tc>
          <w:tcPr/>
          <w:p>
            <w:pPr>
              <w:pStyle w:val="Compact"/>
              <w:jc w:val="left"/>
            </w:pPr>
            <w:r>
              <w:rPr>
                <w:rStyle w:val="VerbatimChar"/>
              </w:rPr>
              <w:t xml:space="preserve">result</w:t>
            </w:r>
          </w:p>
        </w:tc>
        <w:tc>
          <w:tcPr/>
          <w:p>
            <w:pPr>
              <w:pStyle w:val="Compact"/>
              <w:jc w:val="left"/>
            </w:pPr>
            <w:r>
              <w:t xml:space="preserve">TEXT</w:t>
            </w:r>
          </w:p>
        </w:tc>
        <w:tc>
          <w:tcPr/>
          <w:p>
            <w:pPr>
              <w:pStyle w:val="Compact"/>
              <w:jc w:val="left"/>
            </w:pPr>
            <w:r>
              <w:rPr>
                <w:rStyle w:val="VerbatimChar"/>
              </w:rPr>
              <w:t xml:space="preserve">success</w:t>
            </w:r>
            <w:r>
              <w:t xml:space="preserve"> </w:t>
            </w:r>
            <w:r>
              <w:t xml:space="preserve">|</w:t>
            </w:r>
            <w:r>
              <w:t xml:space="preserve"> </w:t>
            </w:r>
            <w:r>
              <w:rPr>
                <w:rStyle w:val="VerbatimChar"/>
              </w:rPr>
              <w:t xml:space="preserve">failure</w:t>
            </w:r>
            <w:r>
              <w:t xml:space="preserve"> </w:t>
            </w:r>
            <w:r>
              <w:t xml:space="preserve">|</w:t>
            </w:r>
            <w:r>
              <w:t xml:space="preserve"> </w:t>
            </w:r>
            <w:r>
              <w:rPr>
                <w:rStyle w:val="VerbatimChar"/>
              </w:rPr>
              <w:t xml:space="preserve">denied</w:t>
            </w:r>
            <w:r>
              <w:t xml:space="preserve"> </w:t>
            </w:r>
            <w:r>
              <w:t xml:space="preserve">|</w:t>
            </w:r>
            <w:r>
              <w:t xml:space="preserve"> </w:t>
            </w:r>
            <w:r>
              <w:rPr>
                <w:rStyle w:val="VerbatimChar"/>
              </w:rPr>
              <w:t xml:space="preserve">throttled</w:t>
            </w:r>
          </w:p>
        </w:tc>
      </w:tr>
      <w:tr>
        <w:tc>
          <w:tcPr/>
          <w:p>
            <w:pPr>
              <w:pStyle w:val="Compact"/>
              <w:jc w:val="left"/>
            </w:pPr>
            <w:r>
              <w:rPr>
                <w:rStyle w:val="VerbatimChar"/>
              </w:rPr>
              <w:t xml:space="preserve">reason</w:t>
            </w:r>
          </w:p>
        </w:tc>
        <w:tc>
          <w:tcPr/>
          <w:p>
            <w:pPr>
              <w:pStyle w:val="Compact"/>
              <w:jc w:val="left"/>
            </w:pPr>
            <w:r>
              <w:t xml:space="preserve">TEXT</w:t>
            </w:r>
          </w:p>
        </w:tc>
        <w:tc>
          <w:tcPr/>
          <w:p>
            <w:pPr>
              <w:pStyle w:val="Compact"/>
              <w:jc w:val="left"/>
            </w:pPr>
            <w:r>
              <w:t xml:space="preserve">Required when</w:t>
            </w:r>
            <w:r>
              <w:t xml:space="preserve"> </w:t>
            </w:r>
            <w:r>
              <w:rPr>
                <w:rStyle w:val="VerbatimChar"/>
              </w:rPr>
              <w:t xml:space="preserve">result</w:t>
            </w:r>
            <w:r>
              <w:t xml:space="preserve"> </w:t>
            </w:r>
            <w:r>
              <w:t xml:space="preserve">is</w:t>
            </w:r>
            <w:r>
              <w:t xml:space="preserve"> </w:t>
            </w:r>
            <w:r>
              <w:rPr>
                <w:rStyle w:val="VerbatimChar"/>
              </w:rPr>
              <w:t xml:space="preserve">failure</w:t>
            </w:r>
            <w:r>
              <w:t xml:space="preserve">,</w:t>
            </w:r>
            <w:r>
              <w:t xml:space="preserve"> </w:t>
            </w:r>
            <w:r>
              <w:rPr>
                <w:rStyle w:val="VerbatimChar"/>
              </w:rPr>
              <w:t xml:space="preserve">denied</w:t>
            </w:r>
            <w:r>
              <w:t xml:space="preserve">, or</w:t>
            </w:r>
            <w:r>
              <w:t xml:space="preserve"> </w:t>
            </w:r>
            <w:r>
              <w:rPr>
                <w:rStyle w:val="VerbatimChar"/>
              </w:rPr>
              <w:t xml:space="preserve">throttled</w:t>
            </w:r>
            <w:r>
              <w:t xml:space="preserve">.</w:t>
            </w:r>
          </w:p>
        </w:tc>
      </w:tr>
      <w:tr>
        <w:tc>
          <w:tcPr/>
          <w:p>
            <w:pPr>
              <w:pStyle w:val="Compact"/>
              <w:jc w:val="left"/>
            </w:pPr>
            <w:r>
              <w:rPr>
                <w:rStyle w:val="VerbatimChar"/>
              </w:rPr>
              <w:t xml:space="preserve">recorded_at</w:t>
            </w:r>
          </w:p>
        </w:tc>
        <w:tc>
          <w:tcPr/>
          <w:p>
            <w:pPr>
              <w:pStyle w:val="Compact"/>
              <w:jc w:val="left"/>
            </w:pPr>
            <w:r>
              <w:t xml:space="preserve">TIMESTAMPTZ</w:t>
            </w:r>
          </w:p>
        </w:tc>
        <w:tc>
          <w:tcPr/>
          <w:p>
            <w:pPr>
              <w:pStyle w:val="Compact"/>
              <w:jc w:val="left"/>
            </w:pPr>
            <w:r>
              <w:t xml:space="preserve">Write timestamp, set by the Audit Service.</w:t>
            </w:r>
          </w:p>
        </w:tc>
      </w:tr>
    </w:tbl>
    <w:bookmarkEnd w:id="37"/>
    <w:bookmarkStart w:id="38" w:name="Xd02b641dfc48bbec362ac35bdc7d498f8d75d24"/>
    <w:p>
      <w:pPr>
        <w:pStyle w:val="Heading3"/>
      </w:pPr>
      <w:r>
        <w:t xml:space="preserve">4.2 Event Categories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Table</w:t>
            </w:r>
          </w:p>
        </w:tc>
        <w:tc>
          <w:tcPr/>
          <w:p>
            <w:pPr>
              <w:pStyle w:val="Compact"/>
              <w:jc w:val="left"/>
            </w:pPr>
            <w:r>
              <w:t xml:space="preserve">Owner spec</w:t>
            </w:r>
          </w:p>
        </w:tc>
      </w:tr>
      <w:tr>
        <w:tc>
          <w:tcPr/>
          <w:p>
            <w:pPr>
              <w:pStyle w:val="Compact"/>
              <w:jc w:val="left"/>
            </w:pPr>
            <w:r>
              <w:t xml:space="preserve">Authentication &amp; Authorization</w:t>
            </w:r>
          </w:p>
        </w:tc>
        <w:tc>
          <w:tcPr/>
          <w:p>
            <w:pPr>
              <w:pStyle w:val="Compact"/>
              <w:jc w:val="left"/>
            </w:pPr>
            <w:r>
              <w:rPr>
                <w:rStyle w:val="VerbatimChar"/>
              </w:rPr>
              <w:t xml:space="preserve">rbac_audit_log</w:t>
            </w:r>
          </w:p>
        </w:tc>
        <w:tc>
          <w:tcPr/>
          <w:p>
            <w:pPr>
              <w:pStyle w:val="Compact"/>
              <w:jc w:val="left"/>
            </w:pPr>
            <w:r>
              <w:t xml:space="preserve">IAC §11</w:t>
            </w:r>
          </w:p>
        </w:tc>
      </w:tr>
      <w:tr>
        <w:tc>
          <w:tcPr/>
          <w:p>
            <w:pPr>
              <w:pStyle w:val="Compact"/>
              <w:jc w:val="left"/>
            </w:pPr>
            <w:r>
              <w:t xml:space="preserve">Workload Execution</w:t>
            </w:r>
          </w:p>
        </w:tc>
        <w:tc>
          <w:tcPr/>
          <w:p>
            <w:pPr>
              <w:pStyle w:val="Compact"/>
              <w:jc w:val="left"/>
            </w:pPr>
            <w:r>
              <w:rPr>
                <w:rStyle w:val="VerbatimChar"/>
              </w:rPr>
              <w:t xml:space="preserve">workload_audit_log</w:t>
            </w:r>
          </w:p>
        </w:tc>
        <w:tc>
          <w:tcPr/>
          <w:p>
            <w:pPr>
              <w:pStyle w:val="Compact"/>
              <w:jc w:val="left"/>
            </w:pPr>
            <w:r>
              <w:t xml:space="preserve">This spec §5.2</w:t>
            </w:r>
          </w:p>
        </w:tc>
      </w:tr>
      <w:tr>
        <w:tc>
          <w:tcPr/>
          <w:p>
            <w:pPr>
              <w:pStyle w:val="Compact"/>
              <w:jc w:val="left"/>
            </w:pPr>
            <w:r>
              <w:t xml:space="preserve">Quota Enforcement</w:t>
            </w:r>
          </w:p>
        </w:tc>
        <w:tc>
          <w:tcPr/>
          <w:p>
            <w:pPr>
              <w:pStyle w:val="Compact"/>
              <w:jc w:val="left"/>
            </w:pPr>
            <w:r>
              <w:rPr>
                <w:rStyle w:val="VerbatimChar"/>
              </w:rPr>
              <w:t xml:space="preserve">quota_audit_log</w:t>
            </w:r>
          </w:p>
        </w:tc>
        <w:tc>
          <w:tcPr/>
          <w:p>
            <w:pPr>
              <w:pStyle w:val="Compact"/>
              <w:jc w:val="left"/>
            </w:pPr>
            <w:r>
              <w:t xml:space="preserve">This spec §5.3</w:t>
            </w:r>
          </w:p>
        </w:tc>
      </w:tr>
      <w:tr>
        <w:tc>
          <w:tcPr/>
          <w:p>
            <w:pPr>
              <w:pStyle w:val="Compact"/>
              <w:jc w:val="left"/>
            </w:pPr>
            <w:r>
              <w:t xml:space="preserve">Dataset Lifecycle</w:t>
            </w:r>
          </w:p>
        </w:tc>
        <w:tc>
          <w:tcPr/>
          <w:p>
            <w:pPr>
              <w:pStyle w:val="Compact"/>
              <w:jc w:val="left"/>
            </w:pPr>
            <w:r>
              <w:rPr>
                <w:rStyle w:val="VerbatimChar"/>
              </w:rPr>
              <w:t xml:space="preserve">dataset_audit_log</w:t>
            </w:r>
          </w:p>
        </w:tc>
        <w:tc>
          <w:tcPr/>
          <w:p>
            <w:pPr>
              <w:pStyle w:val="Compact"/>
              <w:jc w:val="left"/>
            </w:pPr>
            <w:r>
              <w:t xml:space="preserve">This spec §5.4</w:t>
            </w:r>
          </w:p>
        </w:tc>
      </w:tr>
      <w:tr>
        <w:tc>
          <w:tcPr/>
          <w:p>
            <w:pPr>
              <w:pStyle w:val="Compact"/>
              <w:jc w:val="left"/>
            </w:pPr>
            <w:r>
              <w:t xml:space="preserve">Configuration Changes</w:t>
            </w:r>
          </w:p>
        </w:tc>
        <w:tc>
          <w:tcPr/>
          <w:p>
            <w:pPr>
              <w:pStyle w:val="Compact"/>
              <w:jc w:val="left"/>
            </w:pPr>
            <w:r>
              <w:rPr>
                <w:rStyle w:val="VerbatimChar"/>
              </w:rPr>
              <w:t xml:space="preserve">config_audit_log</w:t>
            </w:r>
          </w:p>
        </w:tc>
        <w:tc>
          <w:tcPr/>
          <w:p>
            <w:pPr>
              <w:pStyle w:val="Compact"/>
              <w:jc w:val="left"/>
            </w:pPr>
            <w:r>
              <w:t xml:space="preserve">This spec §5.5</w:t>
            </w:r>
          </w:p>
        </w:tc>
      </w:tr>
      <w:tr>
        <w:tc>
          <w:tcPr/>
          <w:p>
            <w:pPr>
              <w:pStyle w:val="Compact"/>
              <w:jc w:val="left"/>
            </w:pPr>
            <w:r>
              <w:t xml:space="preserve">Billing Access</w:t>
            </w:r>
          </w:p>
        </w:tc>
        <w:tc>
          <w:tcPr/>
          <w:p>
            <w:pPr>
              <w:pStyle w:val="Compact"/>
              <w:jc w:val="left"/>
            </w:pPr>
            <w:r>
              <w:rPr>
                <w:rStyle w:val="VerbatimChar"/>
              </w:rPr>
              <w:t xml:space="preserve">billing_audit_log</w:t>
            </w:r>
          </w:p>
        </w:tc>
        <w:tc>
          <w:tcPr/>
          <w:p>
            <w:pPr>
              <w:pStyle w:val="Compact"/>
              <w:jc w:val="left"/>
            </w:pPr>
            <w:r>
              <w:t xml:space="preserve">This spec §5.6</w:t>
            </w:r>
          </w:p>
        </w:tc>
      </w:tr>
    </w:tbl>
    <w:bookmarkEnd w:id="38"/>
    <w:bookmarkStart w:id="39" w:name="X08008460c60dafaa9286635d79d286d261539de"/>
    <w:p>
      <w:pPr>
        <w:pStyle w:val="Heading3"/>
      </w:pPr>
      <w:r>
        <w:t xml:space="preserve">4.3 Schema Divergence —</w:t>
      </w:r>
      <w:r>
        <w:t xml:space="preserve"> </w:t>
      </w:r>
      <w:r>
        <w:rPr>
          <w:rStyle w:val="VerbatimChar"/>
        </w:rPr>
        <w:t xml:space="preserve">rbac_audit_log</w:t>
      </w:r>
    </w:p>
    <w:p>
      <w:pPr>
        <w:pStyle w:val="FirstParagraph"/>
      </w:pPr>
      <w:r>
        <w:rPr>
          <w:rStyle w:val="VerbatimChar"/>
        </w:rPr>
        <w:t xml:space="preserve">rbac_audit_log</w:t>
      </w:r>
      <w:r>
        <w:t xml:space="preserve"> </w:t>
      </w:r>
      <w:r>
        <w:t xml:space="preserve">(IAC §11.1) predates this unified model:</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Difference</w:t>
            </w:r>
          </w:p>
        </w:tc>
        <w:tc>
          <w:tcPr/>
          <w:p>
            <w:pPr>
              <w:pStyle w:val="Compact"/>
              <w:jc w:val="left"/>
            </w:pPr>
            <w:r>
              <w:rPr>
                <w:rStyle w:val="VerbatimChar"/>
              </w:rPr>
              <w:t xml:space="preserve">rbac_audit_log</w:t>
            </w:r>
          </w:p>
        </w:tc>
        <w:tc>
          <w:tcPr/>
          <w:p>
            <w:pPr>
              <w:pStyle w:val="Compact"/>
              <w:jc w:val="left"/>
            </w:pPr>
            <w:r>
              <w:t xml:space="preserve">This spec's tables</w:t>
            </w:r>
          </w:p>
        </w:tc>
      </w:tr>
      <w:tr>
        <w:tc>
          <w:tcPr/>
          <w:p>
            <w:pPr>
              <w:pStyle w:val="Compact"/>
              <w:jc w:val="left"/>
            </w:pPr>
            <w:r>
              <w:t xml:space="preserve">Outcome field</w:t>
            </w:r>
          </w:p>
        </w:tc>
        <w:tc>
          <w:tcPr/>
          <w:p>
            <w:pPr>
              <w:pStyle w:val="Compact"/>
              <w:jc w:val="left"/>
            </w:pPr>
            <w:r>
              <w:rPr>
                <w:rStyle w:val="VerbatimChar"/>
              </w:rPr>
              <w:t xml:space="preserve">decision TEXT</w:t>
            </w:r>
            <w:r>
              <w:t xml:space="preserve"> </w:t>
            </w:r>
            <w:r>
              <w:t xml:space="preserve">(</w:t>
            </w:r>
            <w:r>
              <w:rPr>
                <w:rStyle w:val="VerbatimChar"/>
              </w:rPr>
              <w:t xml:space="preserve">allow</w:t>
            </w:r>
            <w:r>
              <w:t xml:space="preserve"> </w:t>
            </w:r>
            <w:r>
              <w:t xml:space="preserve">/</w:t>
            </w:r>
            <w:r>
              <w:t xml:space="preserve"> </w:t>
            </w:r>
            <w:r>
              <w:rPr>
                <w:rStyle w:val="VerbatimChar"/>
              </w:rPr>
              <w:t xml:space="preserve">deny</w:t>
            </w:r>
            <w:r>
              <w:t xml:space="preserve">)</w:t>
            </w:r>
          </w:p>
        </w:tc>
        <w:tc>
          <w:tcPr/>
          <w:p>
            <w:pPr>
              <w:pStyle w:val="Compact"/>
              <w:jc w:val="left"/>
            </w:pPr>
            <w:r>
              <w:rPr>
                <w:rStyle w:val="VerbatimChar"/>
              </w:rPr>
              <w:t xml:space="preserve">result TEXT</w:t>
            </w:r>
            <w:r>
              <w:t xml:space="preserve"> </w:t>
            </w:r>
            <w:r>
              <w:t xml:space="preserve">(</w:t>
            </w:r>
            <w:r>
              <w:rPr>
                <w:rStyle w:val="VerbatimChar"/>
              </w:rPr>
              <w:t xml:space="preserve">success</w:t>
            </w:r>
            <w:r>
              <w:t xml:space="preserve"> </w:t>
            </w:r>
            <w:r>
              <w:t xml:space="preserve">/</w:t>
            </w:r>
            <w:r>
              <w:t xml:space="preserve"> </w:t>
            </w:r>
            <w:r>
              <w:rPr>
                <w:rStyle w:val="VerbatimChar"/>
              </w:rPr>
              <w:t xml:space="preserve">failure</w:t>
            </w:r>
            <w:r>
              <w:t xml:space="preserve"> </w:t>
            </w:r>
            <w:r>
              <w:t xml:space="preserve">/</w:t>
            </w:r>
            <w:r>
              <w:t xml:space="preserve"> </w:t>
            </w:r>
            <w:r>
              <w:rPr>
                <w:rStyle w:val="VerbatimChar"/>
              </w:rPr>
              <w:t xml:space="preserve">denied</w:t>
            </w:r>
            <w:r>
              <w:t xml:space="preserve"> </w:t>
            </w:r>
            <w:r>
              <w:t xml:space="preserve">/</w:t>
            </w:r>
            <w:r>
              <w:t xml:space="preserve"> </w:t>
            </w:r>
            <w:r>
              <w:rPr>
                <w:rStyle w:val="VerbatimChar"/>
              </w:rPr>
              <w:t xml:space="preserve">throttled</w:t>
            </w:r>
            <w:r>
              <w:t xml:space="preserve">)</w:t>
            </w:r>
          </w:p>
        </w:tc>
      </w:tr>
      <w:tr>
        <w:tc>
          <w:tcPr/>
          <w:p>
            <w:pPr>
              <w:pStyle w:val="Compact"/>
              <w:jc w:val="left"/>
            </w:pPr>
            <w:r>
              <w:t xml:space="preserve">Deduplication</w:t>
            </w:r>
          </w:p>
        </w:tc>
        <w:tc>
          <w:tcPr/>
          <w:p>
            <w:pPr>
              <w:pStyle w:val="Compact"/>
              <w:jc w:val="left"/>
            </w:pPr>
            <w:r>
              <w:t xml:space="preserve">No</w:t>
            </w:r>
            <w:r>
              <w:t xml:space="preserve"> </w:t>
            </w:r>
            <w:r>
              <w:rPr>
                <w:rStyle w:val="VerbatimChar"/>
              </w:rPr>
              <w:t xml:space="preserve">idempotency_key</w:t>
            </w:r>
            <w:r>
              <w:t xml:space="preserve"> </w:t>
            </w:r>
            <w:r>
              <w:t xml:space="preserve">pre-</w:t>
            </w:r>
            <w:r>
              <w:rPr>
                <w:rStyle w:val="VerbatimChar"/>
              </w:rPr>
              <w:t xml:space="preserve">audit-002</w:t>
            </w:r>
            <w:r>
              <w:t xml:space="preserve">; IAC used</w:t>
            </w:r>
            <w:r>
              <w:t xml:space="preserve"> </w:t>
            </w:r>
            <w:r>
              <w:rPr>
                <w:rStyle w:val="VerbatimChar"/>
              </w:rPr>
              <w:t xml:space="preserve">(request_id, event_type)</w:t>
            </w:r>
          </w:p>
        </w:tc>
        <w:tc>
          <w:tcPr/>
          <w:p>
            <w:pPr>
              <w:pStyle w:val="Compact"/>
              <w:jc w:val="left"/>
            </w:pPr>
            <w:r>
              <w:rPr>
                <w:rStyle w:val="VerbatimChar"/>
              </w:rPr>
              <w:t xml:space="preserve">idempotency_key UUID UNIQUE</w:t>
            </w:r>
            <w:r>
              <w:t xml:space="preserve"> </w:t>
            </w:r>
            <w:r>
              <w:t xml:space="preserve">— added to</w:t>
            </w:r>
            <w:r>
              <w:t xml:space="preserve"> </w:t>
            </w:r>
            <w:r>
              <w:rPr>
                <w:rStyle w:val="VerbatimChar"/>
              </w:rPr>
              <w:t xml:space="preserve">rbac_audit_log</w:t>
            </w:r>
            <w:r>
              <w:t xml:space="preserve"> </w:t>
            </w:r>
            <w:r>
              <w:t xml:space="preserve">by</w:t>
            </w:r>
            <w:r>
              <w:t xml:space="preserve"> </w:t>
            </w:r>
            <w:r>
              <w:rPr>
                <w:rStyle w:val="VerbatimChar"/>
              </w:rPr>
              <w:t xml:space="preserve">audit-002</w:t>
            </w:r>
          </w:p>
        </w:tc>
      </w:tr>
      <w:tr>
        <w:tc>
          <w:tcPr/>
          <w:p>
            <w:pPr>
              <w:pStyle w:val="Compact"/>
              <w:jc w:val="left"/>
            </w:pPr>
            <w:r>
              <w:t xml:space="preserve">Extra columns</w:t>
            </w:r>
          </w:p>
        </w:tc>
        <w:tc>
          <w:tcPr/>
          <w:p>
            <w:pPr>
              <w:pStyle w:val="Compact"/>
              <w:jc w:val="left"/>
            </w:pPr>
            <w:r>
              <w:rPr>
                <w:rStyle w:val="VerbatimChar"/>
              </w:rPr>
              <w:t xml:space="preserve">target_id</w:t>
            </w:r>
            <w:r>
              <w:t xml:space="preserve">,</w:t>
            </w:r>
            <w:r>
              <w:t xml:space="preserve"> </w:t>
            </w:r>
            <w:r>
              <w:rPr>
                <w:rStyle w:val="VerbatimChar"/>
              </w:rPr>
              <w:t xml:space="preserve">role_name</w:t>
            </w:r>
            <w:r>
              <w:t xml:space="preserve">,</w:t>
            </w:r>
            <w:r>
              <w:t xml:space="preserve"> </w:t>
            </w:r>
            <w:r>
              <w:rPr>
                <w:rStyle w:val="VerbatimChar"/>
              </w:rPr>
              <w:t xml:space="preserve">metadata JSONB</w:t>
            </w:r>
          </w:p>
        </w:tc>
        <w:tc>
          <w:tcPr/>
          <w:p>
            <w:pPr>
              <w:pStyle w:val="Compact"/>
              <w:jc w:val="left"/>
            </w:pPr>
            <w:r>
              <w:t xml:space="preserve">Category-specific columns</w:t>
            </w:r>
          </w:p>
        </w:tc>
      </w:tr>
    </w:tbl>
    <w:p>
      <w:pPr>
        <w:pStyle w:val="BodyText"/>
      </w:pPr>
      <w:r>
        <w:t xml:space="preserve">After</w:t>
      </w:r>
      <w:r>
        <w:t xml:space="preserve"> </w:t>
      </w:r>
      <w:r>
        <w:rPr>
          <w:rStyle w:val="VerbatimChar"/>
        </w:rPr>
        <w:t xml:space="preserve">audit-002</w:t>
      </w:r>
      <w:r>
        <w:t xml:space="preserve">, the Audit Service generates</w:t>
      </w:r>
      <w:r>
        <w:t xml:space="preserve"> </w:t>
      </w:r>
      <w:r>
        <w:rPr>
          <w:rStyle w:val="VerbatimChar"/>
        </w:rPr>
        <w:t xml:space="preserve">idempotency_key</w:t>
      </w:r>
      <w:r>
        <w:t xml:space="preserve"> </w:t>
      </w:r>
      <w:r>
        <w:t xml:space="preserve">for all auth event writes, including controller-generated auth events with empty</w:t>
      </w:r>
      <w:r>
        <w:t xml:space="preserve"> </w:t>
      </w:r>
      <w:r>
        <w:rPr>
          <w:rStyle w:val="VerbatimChar"/>
        </w:rPr>
        <w:t xml:space="preserve">request_id</w:t>
      </w:r>
      <w:r>
        <w:t xml:space="preserve"> </w:t>
      </w:r>
      <w:r>
        <w:t xml:space="preserve">(which were previously unsafe under the old</w:t>
      </w:r>
      <w:r>
        <w:t xml:space="preserve"> </w:t>
      </w:r>
      <w:r>
        <w:rPr>
          <w:rStyle w:val="VerbatimChar"/>
        </w:rPr>
        <w:t xml:space="preserve">(request_id, event_type)</w:t>
      </w:r>
      <w:r>
        <w:t xml:space="preserve"> </w:t>
      </w:r>
      <w:r>
        <w:t xml:space="preserve">scheme).</w:t>
      </w:r>
    </w:p>
    <w:p>
      <w:pPr>
        <w:pStyle w:val="BodyText"/>
      </w:pPr>
      <w:r>
        <w:t xml:space="preserve">The Audit API normalises</w:t>
      </w:r>
      <w:r>
        <w:t xml:space="preserve"> </w:t>
      </w:r>
      <w:r>
        <w:rPr>
          <w:rStyle w:val="VerbatimChar"/>
        </w:rPr>
        <w:t xml:space="preserve">rbac_audit_log</w:t>
      </w:r>
      <w:r>
        <w:t xml:space="preserve"> </w:t>
      </w:r>
      <w:r>
        <w:t xml:space="preserve">records:</w:t>
      </w:r>
    </w:p>
    <w:p>
      <w:pPr>
        <w:numPr>
          <w:ilvl w:val="0"/>
          <w:numId w:val="1018"/>
        </w:numPr>
        <w:pStyle w:val="Compact"/>
      </w:pPr>
      <w:r>
        <w:rPr>
          <w:rStyle w:val="VerbatimChar"/>
        </w:rPr>
        <w:t xml:space="preserve">decision = 'allow'</w:t>
      </w:r>
      <w:r>
        <w:t xml:space="preserve"> </w:t>
      </w:r>
      <w:r>
        <w:t xml:space="preserve">→</w:t>
      </w:r>
      <w:r>
        <w:t xml:space="preserve"> </w:t>
      </w:r>
      <w:r>
        <w:rPr>
          <w:rStyle w:val="VerbatimChar"/>
        </w:rPr>
        <w:t xml:space="preserve">result = 'success'</w:t>
      </w:r>
    </w:p>
    <w:p>
      <w:pPr>
        <w:numPr>
          <w:ilvl w:val="0"/>
          <w:numId w:val="1018"/>
        </w:numPr>
        <w:pStyle w:val="Compact"/>
      </w:pPr>
      <w:r>
        <w:rPr>
          <w:rStyle w:val="VerbatimChar"/>
        </w:rPr>
        <w:t xml:space="preserve">decision = 'deny'</w:t>
      </w:r>
      <w:r>
        <w:t xml:space="preserve"> </w:t>
      </w:r>
      <w:r>
        <w:t xml:space="preserve">→</w:t>
      </w:r>
      <w:r>
        <w:t xml:space="preserve"> </w:t>
      </w:r>
      <w:r>
        <w:rPr>
          <w:rStyle w:val="VerbatimChar"/>
        </w:rPr>
        <w:t xml:space="preserve">result = 'denied'</w:t>
      </w:r>
    </w:p>
    <w:p>
      <w:pPr>
        <w:numPr>
          <w:ilvl w:val="0"/>
          <w:numId w:val="1018"/>
        </w:numPr>
        <w:pStyle w:val="Compact"/>
      </w:pPr>
      <w:r>
        <w:t xml:space="preserve">a decision-less row (e.g. a</w:t>
      </w:r>
      <w:r>
        <w:t xml:space="preserve"> </w:t>
      </w:r>
      <w:r>
        <w:rPr>
          <w:rStyle w:val="VerbatimChar"/>
        </w:rPr>
        <w:t xml:space="preserve">role_assignment</w:t>
      </w:r>
      <w:r>
        <w:t xml:space="preserve"> </w:t>
      </w:r>
      <w:r>
        <w:t xml:space="preserve">recorded because the change happened) →</w:t>
      </w:r>
      <w:r>
        <w:t xml:space="preserve"> </w:t>
      </w:r>
      <w:r>
        <w:rPr>
          <w:rStyle w:val="VerbatimChar"/>
        </w:rPr>
        <w:t xml:space="preserve">result = 'success'</w:t>
      </w:r>
    </w:p>
    <w:p>
      <w:pPr>
        <w:numPr>
          <w:ilvl w:val="0"/>
          <w:numId w:val="1018"/>
        </w:numPr>
        <w:pStyle w:val="Compact"/>
      </w:pPr>
      <w:r>
        <w:rPr>
          <w:rStyle w:val="VerbatimChar"/>
        </w:rPr>
        <w:t xml:space="preserve">target_id</w:t>
      </w:r>
      <w:r>
        <w:t xml:space="preserve">,</w:t>
      </w:r>
      <w:r>
        <w:t xml:space="preserve"> </w:t>
      </w:r>
      <w:r>
        <w:rPr>
          <w:rStyle w:val="VerbatimChar"/>
        </w:rPr>
        <w:t xml:space="preserve">role_name</w:t>
      </w:r>
      <w:r>
        <w:t xml:space="preserve">,</w:t>
      </w:r>
      <w:r>
        <w:t xml:space="preserve"> </w:t>
      </w:r>
      <w:r>
        <w:rPr>
          <w:rStyle w:val="VerbatimChar"/>
        </w:rPr>
        <w:t xml:space="preserve">metadata</w:t>
      </w:r>
      <w:r>
        <w:t xml:space="preserve">, and the auth-specific</w:t>
      </w:r>
      <w:r>
        <w:t xml:space="preserve"> </w:t>
      </w:r>
      <w:r>
        <w:rPr>
          <w:rStyle w:val="VerbatimChar"/>
        </w:rPr>
        <w:t xml:space="preserve">resource</w:t>
      </w:r>
      <w:r>
        <w:t xml:space="preserve"> </w:t>
      </w:r>
      <w:r>
        <w:t xml:space="preserve">/</w:t>
      </w:r>
      <w:r>
        <w:t xml:space="preserve"> </w:t>
      </w:r>
      <w:r>
        <w:rPr>
          <w:rStyle w:val="VerbatimChar"/>
        </w:rPr>
        <w:t xml:space="preserve">action</w:t>
      </w:r>
      <w:r>
        <w:t xml:space="preserve"> </w:t>
      </w:r>
      <w:r>
        <w:t xml:space="preserve">appear under</w:t>
      </w:r>
      <w:r>
        <w:t xml:space="preserve"> </w:t>
      </w:r>
      <w:r>
        <w:rPr>
          <w:rStyle w:val="VerbatimChar"/>
        </w:rPr>
        <w:t xml:space="preserve">extensions</w:t>
      </w:r>
      <w:r>
        <w:t xml:space="preserve"> </w:t>
      </w:r>
      <w:r>
        <w:t xml:space="preserve">in auth-category responses</w:t>
      </w:r>
    </w:p>
    <w:p>
      <w:pPr>
        <w:numPr>
          <w:ilvl w:val="0"/>
          <w:numId w:val="1018"/>
        </w:numPr>
        <w:pStyle w:val="Compact"/>
      </w:pPr>
      <w:r>
        <w:rPr>
          <w:rStyle w:val="VerbatimChar"/>
        </w:rPr>
        <w:t xml:space="preserve">deny_reason</w:t>
      </w:r>
      <w:r>
        <w:t xml:space="preserve"> </w:t>
      </w:r>
      <w:r>
        <w:t xml:space="preserve">→ the core</w:t>
      </w:r>
      <w:r>
        <w:t xml:space="preserve"> </w:t>
      </w:r>
      <w:r>
        <w:rPr>
          <w:rStyle w:val="VerbatimChar"/>
        </w:rPr>
        <w:t xml:space="preserve">reason</w:t>
      </w:r>
      <w:r>
        <w:t xml:space="preserve"> </w:t>
      </w:r>
      <w:r>
        <w:t xml:space="preserve">field</w:t>
      </w:r>
    </w:p>
    <w:p>
      <w:r>
        <w:pict>
          <v:rect style="width:0;height:1.5pt" o:hralign="center" o:hrstd="t" o:hr="t"/>
        </w:pict>
      </w:r>
    </w:p>
    <w:bookmarkEnd w:id="39"/>
    <w:bookmarkEnd w:id="40"/>
    <w:bookmarkStart w:id="47" w:name="X82c89b9f609f2cbb3e30eaeaefc0889f0faec55"/>
    <w:p>
      <w:pPr>
        <w:pStyle w:val="Heading2"/>
      </w:pPr>
      <w:r>
        <w:t xml:space="preserve">5. Event Type Catalogue</w:t>
      </w:r>
    </w:p>
    <w:bookmarkStart w:id="41" w:name="X1c159f23f787b7dee23c706ada09cd2a0b69d31"/>
    <w:p>
      <w:pPr>
        <w:pStyle w:val="Heading3"/>
      </w:pPr>
      <w:r>
        <w:t xml:space="preserve">5.1 Authentication &amp; Authorization Events</w:t>
      </w:r>
    </w:p>
    <w:p>
      <w:pPr>
        <w:pStyle w:val="FirstParagraph"/>
      </w:pPr>
      <w:r>
        <w:t xml:space="preserve">Defined and owned by IAC §11.2. All are Tier 1.</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Event Type</w:t>
            </w:r>
          </w:p>
        </w:tc>
        <w:tc>
          <w:tcPr/>
          <w:p>
            <w:pPr>
              <w:pStyle w:val="Compact"/>
              <w:jc w:val="left"/>
            </w:pPr>
            <w:r>
              <w:t xml:space="preserve">Produced by</w:t>
            </w:r>
          </w:p>
        </w:tc>
        <w:tc>
          <w:tcPr/>
          <w:p>
            <w:pPr>
              <w:pStyle w:val="Compact"/>
              <w:jc w:val="left"/>
            </w:pPr>
            <w:r>
              <w:t xml:space="preserve">Trigger</w:t>
            </w:r>
          </w:p>
        </w:tc>
      </w:tr>
      <w:tr>
        <w:tc>
          <w:tcPr/>
          <w:p>
            <w:pPr>
              <w:pStyle w:val="Compact"/>
              <w:jc w:val="left"/>
            </w:pPr>
            <w:r>
              <w:rPr>
                <w:rStyle w:val="VerbatimChar"/>
              </w:rPr>
              <w:t xml:space="preserve">login</w:t>
            </w:r>
          </w:p>
        </w:tc>
        <w:tc>
          <w:tcPr/>
          <w:p>
            <w:pPr>
              <w:pStyle w:val="Compact"/>
              <w:jc w:val="left"/>
            </w:pPr>
            <w:r>
              <w:t xml:space="preserve">Authorization Service</w:t>
            </w:r>
          </w:p>
        </w:tc>
        <w:tc>
          <w:tcPr/>
          <w:p>
            <w:pPr>
              <w:pStyle w:val="Compact"/>
              <w:jc w:val="left"/>
            </w:pPr>
            <w:r>
              <w:t xml:space="preserve">Successful authentication</w:t>
            </w:r>
          </w:p>
        </w:tc>
      </w:tr>
      <w:tr>
        <w:tc>
          <w:tcPr/>
          <w:p>
            <w:pPr>
              <w:pStyle w:val="Compact"/>
              <w:jc w:val="left"/>
            </w:pPr>
            <w:r>
              <w:rPr>
                <w:rStyle w:val="VerbatimChar"/>
              </w:rPr>
              <w:t xml:space="preserve">login_failed</w:t>
            </w:r>
          </w:p>
        </w:tc>
        <w:tc>
          <w:tcPr/>
          <w:p>
            <w:pPr>
              <w:pStyle w:val="Compact"/>
              <w:jc w:val="left"/>
            </w:pPr>
            <w:r>
              <w:t xml:space="preserve">Authorization Service</w:t>
            </w:r>
          </w:p>
        </w:tc>
        <w:tc>
          <w:tcPr/>
          <w:p>
            <w:pPr>
              <w:pStyle w:val="Compact"/>
              <w:jc w:val="left"/>
            </w:pPr>
            <w:r>
              <w:t xml:space="preserve">Failed authentication attempt</w:t>
            </w:r>
          </w:p>
        </w:tc>
      </w:tr>
      <w:tr>
        <w:tc>
          <w:tcPr/>
          <w:p>
            <w:pPr>
              <w:pStyle w:val="Compact"/>
              <w:jc w:val="left"/>
            </w:pPr>
            <w:r>
              <w:rPr>
                <w:rStyle w:val="VerbatimChar"/>
              </w:rPr>
              <w:t xml:space="preserve">access_allowed</w:t>
            </w:r>
          </w:p>
        </w:tc>
        <w:tc>
          <w:tcPr/>
          <w:p>
            <w:pPr>
              <w:pStyle w:val="Compact"/>
              <w:jc w:val="left"/>
            </w:pPr>
            <w:r>
              <w:t xml:space="preserve">Authorization Service</w:t>
            </w:r>
          </w:p>
        </w:tc>
        <w:tc>
          <w:tcPr/>
          <w:p>
            <w:pPr>
              <w:pStyle w:val="Compact"/>
              <w:jc w:val="left"/>
            </w:pPr>
            <w:r>
              <w:t xml:space="preserve">Successful RBAC check for sensitive resources (IAC §11.3)</w:t>
            </w:r>
          </w:p>
        </w:tc>
      </w:tr>
      <w:tr>
        <w:tc>
          <w:tcPr/>
          <w:p>
            <w:pPr>
              <w:pStyle w:val="Compact"/>
              <w:jc w:val="left"/>
            </w:pPr>
            <w:r>
              <w:rPr>
                <w:rStyle w:val="VerbatimChar"/>
              </w:rPr>
              <w:t xml:space="preserve">access_denied</w:t>
            </w:r>
          </w:p>
        </w:tc>
        <w:tc>
          <w:tcPr/>
          <w:p>
            <w:pPr>
              <w:pStyle w:val="Compact"/>
              <w:jc w:val="left"/>
            </w:pPr>
            <w:r>
              <w:t xml:space="preserve">Authorization Service</w:t>
            </w:r>
          </w:p>
        </w:tc>
        <w:tc>
          <w:tcPr/>
          <w:p>
            <w:pPr>
              <w:pStyle w:val="Compact"/>
              <w:jc w:val="left"/>
            </w:pPr>
            <w:r>
              <w:t xml:space="preserve">Any RBAC denial</w:t>
            </w:r>
          </w:p>
        </w:tc>
      </w:tr>
      <w:tr>
        <w:tc>
          <w:tcPr/>
          <w:p>
            <w:pPr>
              <w:pStyle w:val="Compact"/>
              <w:jc w:val="left"/>
            </w:pPr>
            <w:r>
              <w:rPr>
                <w:rStyle w:val="VerbatimChar"/>
              </w:rPr>
              <w:t xml:space="preserve">role_assignment</w:t>
            </w:r>
          </w:p>
        </w:tc>
        <w:tc>
          <w:tcPr/>
          <w:p>
            <w:pPr>
              <w:pStyle w:val="Compact"/>
              <w:jc w:val="left"/>
            </w:pPr>
            <w:r>
              <w:t xml:space="preserve">RBAC Controller</w:t>
            </w:r>
          </w:p>
        </w:tc>
        <w:tc>
          <w:tcPr/>
          <w:p>
            <w:pPr>
              <w:pStyle w:val="Compact"/>
              <w:jc w:val="left"/>
            </w:pPr>
            <w:r>
              <w:t xml:space="preserve">RoleBinding created</w:t>
            </w:r>
          </w:p>
        </w:tc>
      </w:tr>
      <w:tr>
        <w:tc>
          <w:tcPr/>
          <w:p>
            <w:pPr>
              <w:pStyle w:val="Compact"/>
              <w:jc w:val="left"/>
            </w:pPr>
            <w:r>
              <w:rPr>
                <w:rStyle w:val="VerbatimChar"/>
              </w:rPr>
              <w:t xml:space="preserve">role_removal</w:t>
            </w:r>
          </w:p>
        </w:tc>
        <w:tc>
          <w:tcPr/>
          <w:p>
            <w:pPr>
              <w:pStyle w:val="Compact"/>
              <w:jc w:val="left"/>
            </w:pPr>
            <w:r>
              <w:t xml:space="preserve">RBAC Controller</w:t>
            </w:r>
          </w:p>
        </w:tc>
        <w:tc>
          <w:tcPr/>
          <w:p>
            <w:pPr>
              <w:pStyle w:val="Compact"/>
              <w:jc w:val="left"/>
            </w:pPr>
            <w:r>
              <w:t xml:space="preserve">RoleBinding deleted</w:t>
            </w:r>
          </w:p>
        </w:tc>
      </w:tr>
      <w:tr>
        <w:tc>
          <w:tcPr/>
          <w:p>
            <w:pPr>
              <w:pStyle w:val="Compact"/>
              <w:jc w:val="left"/>
            </w:pPr>
            <w:r>
              <w:rPr>
                <w:rStyle w:val="VerbatimChar"/>
              </w:rPr>
              <w:t xml:space="preserve">role_suspended</w:t>
            </w:r>
          </w:p>
        </w:tc>
        <w:tc>
          <w:tcPr/>
          <w:p>
            <w:pPr>
              <w:pStyle w:val="Compact"/>
              <w:jc w:val="left"/>
            </w:pPr>
            <w:r>
              <w:t xml:space="preserve">RBAC Controller</w:t>
            </w:r>
          </w:p>
        </w:tc>
        <w:tc>
          <w:tcPr/>
          <w:p>
            <w:pPr>
              <w:pStyle w:val="Compact"/>
              <w:jc w:val="left"/>
            </w:pPr>
            <w:r>
              <w:t xml:space="preserve">RoleBinding suspended</w:t>
            </w:r>
          </w:p>
        </w:tc>
      </w:tr>
      <w:tr>
        <w:tc>
          <w:tcPr/>
          <w:p>
            <w:pPr>
              <w:pStyle w:val="Compact"/>
              <w:jc w:val="left"/>
            </w:pPr>
            <w:r>
              <w:rPr>
                <w:rStyle w:val="VerbatimChar"/>
              </w:rPr>
              <w:t xml:space="preserve">role_permission_updated</w:t>
            </w:r>
          </w:p>
        </w:tc>
        <w:tc>
          <w:tcPr/>
          <w:p>
            <w:pPr>
              <w:pStyle w:val="Compact"/>
              <w:jc w:val="left"/>
            </w:pPr>
            <w:r>
              <w:t xml:space="preserve">RBAC Controller</w:t>
            </w:r>
          </w:p>
        </w:tc>
        <w:tc>
          <w:tcPr/>
          <w:p>
            <w:pPr>
              <w:pStyle w:val="Compact"/>
              <w:jc w:val="left"/>
            </w:pPr>
            <w:r>
              <w:t xml:space="preserve">PlatformRole permissions modified</w:t>
            </w:r>
          </w:p>
        </w:tc>
      </w:tr>
      <w:tr>
        <w:tc>
          <w:tcPr/>
          <w:p>
            <w:pPr>
              <w:pStyle w:val="Compact"/>
              <w:jc w:val="left"/>
            </w:pPr>
            <w:r>
              <w:rPr>
                <w:rStyle w:val="VerbatimChar"/>
              </w:rPr>
              <w:t xml:space="preserve">apikey_created</w:t>
            </w:r>
          </w:p>
        </w:tc>
        <w:tc>
          <w:tcPr/>
          <w:p>
            <w:pPr>
              <w:pStyle w:val="Compact"/>
              <w:jc w:val="left"/>
            </w:pPr>
            <w:r>
              <w:t xml:space="preserve">APIKey Controller</w:t>
            </w:r>
          </w:p>
        </w:tc>
        <w:tc>
          <w:tcPr/>
          <w:p>
            <w:pPr>
              <w:pStyle w:val="Compact"/>
              <w:jc w:val="left"/>
            </w:pPr>
            <w:r>
              <w:t xml:space="preserve">APIKey created</w:t>
            </w:r>
          </w:p>
        </w:tc>
      </w:tr>
      <w:tr>
        <w:tc>
          <w:tcPr/>
          <w:p>
            <w:pPr>
              <w:pStyle w:val="Compact"/>
              <w:jc w:val="left"/>
            </w:pPr>
            <w:r>
              <w:rPr>
                <w:rStyle w:val="VerbatimChar"/>
              </w:rPr>
              <w:t xml:space="preserve">apikey_revoked</w:t>
            </w:r>
          </w:p>
        </w:tc>
        <w:tc>
          <w:tcPr/>
          <w:p>
            <w:pPr>
              <w:pStyle w:val="Compact"/>
              <w:jc w:val="left"/>
            </w:pPr>
            <w:r>
              <w:t xml:space="preserve">APIKey Controller</w:t>
            </w:r>
          </w:p>
        </w:tc>
        <w:tc>
          <w:tcPr/>
          <w:p>
            <w:pPr>
              <w:pStyle w:val="Compact"/>
              <w:jc w:val="left"/>
            </w:pPr>
            <w:r>
              <w:t xml:space="preserve">APIKey revoked or deleted</w:t>
            </w:r>
          </w:p>
        </w:tc>
      </w:tr>
      <w:tr>
        <w:tc>
          <w:tcPr/>
          <w:p>
            <w:pPr>
              <w:pStyle w:val="Compact"/>
              <w:jc w:val="left"/>
            </w:pPr>
            <w:r>
              <w:rPr>
                <w:rStyle w:val="VerbatimChar"/>
              </w:rPr>
              <w:t xml:space="preserve">apikey_expired</w:t>
            </w:r>
          </w:p>
        </w:tc>
        <w:tc>
          <w:tcPr/>
          <w:p>
            <w:pPr>
              <w:pStyle w:val="Compact"/>
              <w:jc w:val="left"/>
            </w:pPr>
            <w:r>
              <w:t xml:space="preserve">APIKey Controller</w:t>
            </w:r>
          </w:p>
        </w:tc>
        <w:tc>
          <w:tcPr/>
          <w:p>
            <w:pPr>
              <w:pStyle w:val="Compact"/>
              <w:jc w:val="left"/>
            </w:pPr>
            <w:r>
              <w:t xml:space="preserve">APIKey transitioned to Expired</w:t>
            </w:r>
          </w:p>
        </w:tc>
      </w:tr>
    </w:tbl>
    <w:bookmarkEnd w:id="41"/>
    <w:bookmarkStart w:id="42" w:name="X1a4783b67fa87dd2a11face88ca07d7736bc424"/>
    <w:p>
      <w:pPr>
        <w:pStyle w:val="Heading3"/>
      </w:pPr>
      <w:r>
        <w:t xml:space="preserve">5.2 Workload Execution Events</w:t>
      </w:r>
    </w:p>
    <w:p>
      <w:pPr>
        <w:pStyle w:val="FirstParagraph"/>
      </w:pPr>
      <w:r>
        <w:rPr>
          <w:bCs/>
          <w:b/>
        </w:rPr>
        <w:t xml:space="preserve">Inference:</w:t>
      </w:r>
      <w:r>
        <w:t xml:space="preserve"> </w:t>
      </w:r>
      <w:r>
        <w:t xml:space="preserve">Only failures go to the audit store (Tier 2). Success events go to the Platform Monitoring log pipeline only (30-day retention).</w:t>
      </w:r>
    </w:p>
    <w:p>
      <w:pPr>
        <w:pStyle w:val="BodyText"/>
      </w:pPr>
      <w:r>
        <w:rPr>
          <w:bCs/>
          <w:b/>
        </w:rPr>
        <w:t xml:space="preserve">Fine-tuning:</w:t>
      </w:r>
      <w:r>
        <w:t xml:space="preserve"> </w:t>
      </w:r>
      <w:r>
        <w:t xml:space="preserve">All lifecycle events are Tier 1.</w:t>
      </w:r>
      <w:r>
        <w:t xml:space="preserve"> </w:t>
      </w:r>
      <w:r>
        <w:rPr>
          <w:rStyle w:val="VerbatimChar"/>
        </w:rPr>
        <w:t xml:space="preserve">job_id</w:t>
      </w:r>
      <w:r>
        <w:t xml:space="preserve"> </w:t>
      </w:r>
      <w:r>
        <w:t xml:space="preserve">is the stable correlation key across the full lifecycle.</w:t>
      </w:r>
      <w:r>
        <w:t xml:space="preserve"> </w:t>
      </w:r>
      <w:r>
        <w:rPr>
          <w:rStyle w:val="VerbatimChar"/>
        </w:rPr>
        <w:t xml:space="preserve">request_id</w:t>
      </w:r>
      <w:r>
        <w:t xml:space="preserve"> </w:t>
      </w:r>
      <w:r>
        <w:t xml:space="preserve">identifies the specific HTTP call that triggered each event — submit and cancel have distinct</w:t>
      </w:r>
      <w:r>
        <w:t xml:space="preserve"> </w:t>
      </w:r>
      <w:r>
        <w:rPr>
          <w:rStyle w:val="VerbatimChar"/>
        </w:rPr>
        <w:t xml:space="preserve">request_id</w:t>
      </w:r>
      <w:r>
        <w:t xml:space="preserve"> </w:t>
      </w:r>
      <w:r>
        <w:t xml:space="preserve">values; start/complete/fail carry the submit</w:t>
      </w:r>
      <w:r>
        <w:t xml:space="preserve"> </w:t>
      </w:r>
      <w:r>
        <w:rPr>
          <w:rStyle w:val="VerbatimChar"/>
        </w:rPr>
        <w:t xml:space="preserve">request_id</w:t>
      </w:r>
      <w:r>
        <w:t xml:space="preserve"> </w:t>
      </w:r>
      <w:r>
        <w:t xml:space="preserve">because they have no independent HTTP trigger.</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Event Type</w:t>
            </w:r>
          </w:p>
        </w:tc>
        <w:tc>
          <w:tcPr/>
          <w:p>
            <w:pPr>
              <w:pStyle w:val="Compact"/>
              <w:jc w:val="left"/>
            </w:pPr>
            <w:r>
              <w:t xml:space="preserve">Tier</w:t>
            </w:r>
          </w:p>
        </w:tc>
        <w:tc>
          <w:tcPr/>
          <w:p>
            <w:pPr>
              <w:pStyle w:val="Compact"/>
              <w:jc w:val="left"/>
            </w:pPr>
            <w:r>
              <w:rPr>
                <w:rStyle w:val="VerbatimChar"/>
              </w:rPr>
              <w:t xml:space="preserve">request_id</w:t>
            </w:r>
            <w:r>
              <w:t xml:space="preserve"> </w:t>
            </w:r>
            <w:r>
              <w:t xml:space="preserve">source</w:t>
            </w:r>
          </w:p>
        </w:tc>
        <w:tc>
          <w:tcPr/>
          <w:p>
            <w:pPr>
              <w:pStyle w:val="Compact"/>
              <w:jc w:val="left"/>
            </w:pPr>
            <w:r>
              <w:rPr>
                <w:rStyle w:val="VerbatimChar"/>
              </w:rPr>
              <w:t xml:space="preserve">actor_id</w:t>
            </w:r>
            <w:r>
              <w:t xml:space="preserve"> </w:t>
            </w:r>
            <w:r>
              <w:t xml:space="preserve">source</w:t>
            </w:r>
          </w:p>
        </w:tc>
        <w:tc>
          <w:tcPr/>
          <w:p>
            <w:pPr>
              <w:pStyle w:val="Compact"/>
              <w:jc w:val="left"/>
            </w:pPr>
            <w:r>
              <w:t xml:space="preserve">Additional fields</w:t>
            </w:r>
          </w:p>
        </w:tc>
      </w:tr>
      <w:tr>
        <w:tc>
          <w:tcPr/>
          <w:p>
            <w:pPr>
              <w:pStyle w:val="Compact"/>
              <w:jc w:val="left"/>
            </w:pPr>
            <w:r>
              <w:rPr>
                <w:rStyle w:val="VerbatimChar"/>
              </w:rPr>
              <w:t xml:space="preserve">inference_request_failed</w:t>
            </w:r>
          </w:p>
        </w:tc>
        <w:tc>
          <w:tcPr/>
          <w:p>
            <w:pPr>
              <w:pStyle w:val="Compact"/>
              <w:jc w:val="left"/>
            </w:pPr>
            <w:r>
              <w:t xml:space="preserve">2</w:t>
            </w:r>
          </w:p>
        </w:tc>
        <w:tc>
          <w:tcPr/>
          <w:p>
            <w:pPr>
              <w:pStyle w:val="Compact"/>
              <w:jc w:val="left"/>
            </w:pPr>
            <w:r>
              <w:t xml:space="preserve">From HTTP request</w:t>
            </w:r>
          </w:p>
        </w:tc>
        <w:tc>
          <w:tcPr/>
          <w:p>
            <w:pPr>
              <w:pStyle w:val="Compact"/>
              <w:jc w:val="left"/>
            </w:pPr>
            <w:r>
              <w:t xml:space="preserve">From HTTP request</w:t>
            </w:r>
          </w:p>
        </w:tc>
        <w:tc>
          <w:tcPr/>
          <w:p>
            <w:pPr>
              <w:pStyle w:val="Compact"/>
              <w:jc w:val="left"/>
            </w:pPr>
            <w:r>
              <w:rPr>
                <w:rStyle w:val="VerbatimChar"/>
              </w:rPr>
              <w:t xml:space="preserve">model_id</w:t>
            </w:r>
            <w:r>
              <w:t xml:space="preserve">,</w:t>
            </w:r>
            <w:r>
              <w:t xml:space="preserve"> </w:t>
            </w:r>
            <w:r>
              <w:rPr>
                <w:rStyle w:val="VerbatimChar"/>
              </w:rPr>
              <w:t xml:space="preserve">error_type</w:t>
            </w:r>
          </w:p>
        </w:tc>
      </w:tr>
      <w:tr>
        <w:tc>
          <w:tcPr/>
          <w:p>
            <w:pPr>
              <w:pStyle w:val="Compact"/>
              <w:jc w:val="left"/>
            </w:pPr>
            <w:r>
              <w:rPr>
                <w:rStyle w:val="VerbatimChar"/>
              </w:rPr>
              <w:t xml:space="preserve">finetuning_job_submitted</w:t>
            </w:r>
          </w:p>
        </w:tc>
        <w:tc>
          <w:tcPr/>
          <w:p>
            <w:pPr>
              <w:pStyle w:val="Compact"/>
              <w:jc w:val="left"/>
            </w:pPr>
            <w:r>
              <w:t xml:space="preserve">1</w:t>
            </w:r>
          </w:p>
        </w:tc>
        <w:tc>
          <w:tcPr/>
          <w:p>
            <w:pPr>
              <w:pStyle w:val="Compact"/>
              <w:jc w:val="left"/>
            </w:pPr>
            <w:r>
              <w:rPr>
                <w:rStyle w:val="VerbatimChar"/>
              </w:rPr>
              <w:t xml:space="preserve">spec.submissionRequestId</w:t>
            </w:r>
          </w:p>
        </w:tc>
        <w:tc>
          <w:tcPr/>
          <w:p>
            <w:pPr>
              <w:pStyle w:val="Compact"/>
              <w:jc w:val="left"/>
            </w:pPr>
            <w:r>
              <w:rPr>
                <w:rStyle w:val="VerbatimChar"/>
              </w:rPr>
              <w:t xml:space="preserve">spec.submittedBy</w:t>
            </w:r>
          </w:p>
        </w:tc>
        <w:tc>
          <w:tcPr/>
          <w:p>
            <w:pPr>
              <w:pStyle w:val="Compact"/>
              <w:jc w:val="left"/>
            </w:pPr>
            <w:r>
              <w:rPr>
                <w:rStyle w:val="VerbatimChar"/>
              </w:rPr>
              <w:t xml:space="preserve">job_id</w:t>
            </w:r>
            <w:r>
              <w:t xml:space="preserve">,</w:t>
            </w:r>
            <w:r>
              <w:t xml:space="preserve"> </w:t>
            </w:r>
            <w:r>
              <w:rPr>
                <w:rStyle w:val="VerbatimChar"/>
              </w:rPr>
              <w:t xml:space="preserve">model_id</w:t>
            </w:r>
            <w:r>
              <w:t xml:space="preserve">,</w:t>
            </w:r>
            <w:r>
              <w:t xml:space="preserve"> </w:t>
            </w:r>
            <w:r>
              <w:rPr>
                <w:rStyle w:val="VerbatimChar"/>
              </w:rPr>
              <w:t xml:space="preserve">dataset_id</w:t>
            </w:r>
          </w:p>
        </w:tc>
      </w:tr>
      <w:tr>
        <w:tc>
          <w:tcPr/>
          <w:p>
            <w:pPr>
              <w:pStyle w:val="Compact"/>
              <w:jc w:val="left"/>
            </w:pPr>
            <w:r>
              <w:rPr>
                <w:rStyle w:val="VerbatimChar"/>
              </w:rPr>
              <w:t xml:space="preserve">finetuning_job_started</w:t>
            </w:r>
          </w:p>
        </w:tc>
        <w:tc>
          <w:tcPr/>
          <w:p>
            <w:pPr>
              <w:pStyle w:val="Compact"/>
              <w:jc w:val="left"/>
            </w:pPr>
            <w:r>
              <w:t xml:space="preserve">1</w:t>
            </w:r>
          </w:p>
        </w:tc>
        <w:tc>
          <w:tcPr/>
          <w:p>
            <w:pPr>
              <w:pStyle w:val="Compact"/>
              <w:jc w:val="left"/>
            </w:pPr>
            <w:r>
              <w:rPr>
                <w:rStyle w:val="VerbatimChar"/>
              </w:rPr>
              <w:t xml:space="preserve">spec.submissionRequestId</w:t>
            </w:r>
          </w:p>
        </w:tc>
        <w:tc>
          <w:tcPr/>
          <w:p>
            <w:pPr>
              <w:pStyle w:val="Compact"/>
              <w:jc w:val="left"/>
            </w:pPr>
            <w:r>
              <w:rPr>
                <w:rStyle w:val="VerbatimChar"/>
              </w:rPr>
              <w:t xml:space="preserve">"finetuningjob-controller"</w:t>
            </w:r>
          </w:p>
        </w:tc>
        <w:tc>
          <w:tcPr/>
          <w:p>
            <w:pPr>
              <w:pStyle w:val="Compact"/>
              <w:jc w:val="left"/>
            </w:pPr>
            <w:r>
              <w:rPr>
                <w:rStyle w:val="VerbatimChar"/>
              </w:rPr>
              <w:t xml:space="preserve">job_id</w:t>
            </w:r>
            <w:r>
              <w:t xml:space="preserve">,</w:t>
            </w:r>
            <w:r>
              <w:t xml:space="preserve"> </w:t>
            </w:r>
            <w:r>
              <w:rPr>
                <w:rStyle w:val="VerbatimChar"/>
              </w:rPr>
              <w:t xml:space="preserve">model_id</w:t>
            </w:r>
          </w:p>
        </w:tc>
      </w:tr>
      <w:tr>
        <w:tc>
          <w:tcPr/>
          <w:p>
            <w:pPr>
              <w:pStyle w:val="Compact"/>
              <w:jc w:val="left"/>
            </w:pPr>
            <w:r>
              <w:rPr>
                <w:rStyle w:val="VerbatimChar"/>
              </w:rPr>
              <w:t xml:space="preserve">finetuning_job_completed</w:t>
            </w:r>
          </w:p>
        </w:tc>
        <w:tc>
          <w:tcPr/>
          <w:p>
            <w:pPr>
              <w:pStyle w:val="Compact"/>
              <w:jc w:val="left"/>
            </w:pPr>
            <w:r>
              <w:t xml:space="preserve">1</w:t>
            </w:r>
          </w:p>
        </w:tc>
        <w:tc>
          <w:tcPr/>
          <w:p>
            <w:pPr>
              <w:pStyle w:val="Compact"/>
              <w:jc w:val="left"/>
            </w:pPr>
            <w:r>
              <w:rPr>
                <w:rStyle w:val="VerbatimChar"/>
              </w:rPr>
              <w:t xml:space="preserve">spec.submissionRequestId</w:t>
            </w:r>
          </w:p>
        </w:tc>
        <w:tc>
          <w:tcPr/>
          <w:p>
            <w:pPr>
              <w:pStyle w:val="Compact"/>
              <w:jc w:val="left"/>
            </w:pPr>
            <w:r>
              <w:rPr>
                <w:rStyle w:val="VerbatimChar"/>
              </w:rPr>
              <w:t xml:space="preserve">"finetuningjob-controller"</w:t>
            </w:r>
          </w:p>
        </w:tc>
        <w:tc>
          <w:tcPr/>
          <w:p>
            <w:pPr>
              <w:pStyle w:val="Compact"/>
              <w:jc w:val="left"/>
            </w:pPr>
            <w:r>
              <w:rPr>
                <w:rStyle w:val="VerbatimChar"/>
              </w:rPr>
              <w:t xml:space="preserve">job_id</w:t>
            </w:r>
            <w:r>
              <w:t xml:space="preserve">,</w:t>
            </w:r>
            <w:r>
              <w:t xml:space="preserve"> </w:t>
            </w:r>
            <w:r>
              <w:rPr>
                <w:rStyle w:val="VerbatimChar"/>
              </w:rPr>
              <w:t xml:space="preserve">model_id</w:t>
            </w:r>
            <w:r>
              <w:t xml:space="preserve">,</w:t>
            </w:r>
            <w:r>
              <w:t xml:space="preserve"> </w:t>
            </w:r>
            <w:r>
              <w:rPr>
                <w:rStyle w:val="VerbatimChar"/>
              </w:rPr>
              <w:t xml:space="preserve">duration_seconds</w:t>
            </w:r>
            <w:r>
              <w:t xml:space="preserve">,</w:t>
            </w:r>
            <w:r>
              <w:t xml:space="preserve"> </w:t>
            </w:r>
            <w:r>
              <w:rPr>
                <w:rStyle w:val="VerbatimChar"/>
              </w:rPr>
              <w:t xml:space="preserve">gpu_compute_seconds</w:t>
            </w:r>
          </w:p>
        </w:tc>
      </w:tr>
      <w:tr>
        <w:tc>
          <w:tcPr/>
          <w:p>
            <w:pPr>
              <w:pStyle w:val="Compact"/>
              <w:jc w:val="left"/>
            </w:pPr>
            <w:r>
              <w:rPr>
                <w:rStyle w:val="VerbatimChar"/>
              </w:rPr>
              <w:t xml:space="preserve">finetuning_job_failed</w:t>
            </w:r>
          </w:p>
        </w:tc>
        <w:tc>
          <w:tcPr/>
          <w:p>
            <w:pPr>
              <w:pStyle w:val="Compact"/>
              <w:jc w:val="left"/>
            </w:pPr>
            <w:r>
              <w:t xml:space="preserve">1</w:t>
            </w:r>
          </w:p>
        </w:tc>
        <w:tc>
          <w:tcPr/>
          <w:p>
            <w:pPr>
              <w:pStyle w:val="Compact"/>
              <w:jc w:val="left"/>
            </w:pPr>
            <w:r>
              <w:rPr>
                <w:rStyle w:val="VerbatimChar"/>
              </w:rPr>
              <w:t xml:space="preserve">spec.submissionRequestId</w:t>
            </w:r>
          </w:p>
        </w:tc>
        <w:tc>
          <w:tcPr/>
          <w:p>
            <w:pPr>
              <w:pStyle w:val="Compact"/>
              <w:jc w:val="left"/>
            </w:pPr>
            <w:r>
              <w:rPr>
                <w:rStyle w:val="VerbatimChar"/>
              </w:rPr>
              <w:t xml:space="preserve">"finetuningjob-controller"</w:t>
            </w:r>
          </w:p>
        </w:tc>
        <w:tc>
          <w:tcPr/>
          <w:p>
            <w:pPr>
              <w:pStyle w:val="Compact"/>
              <w:jc w:val="left"/>
            </w:pPr>
            <w:r>
              <w:rPr>
                <w:rStyle w:val="VerbatimChar"/>
              </w:rPr>
              <w:t xml:space="preserve">job_id</w:t>
            </w:r>
            <w:r>
              <w:t xml:space="preserve">,</w:t>
            </w:r>
            <w:r>
              <w:t xml:space="preserve"> </w:t>
            </w:r>
            <w:r>
              <w:rPr>
                <w:rStyle w:val="VerbatimChar"/>
              </w:rPr>
              <w:t xml:space="preserve">model_id</w:t>
            </w:r>
            <w:r>
              <w:t xml:space="preserve">,</w:t>
            </w:r>
            <w:r>
              <w:t xml:space="preserve"> </w:t>
            </w:r>
            <w:r>
              <w:rPr>
                <w:rStyle w:val="VerbatimChar"/>
              </w:rPr>
              <w:t xml:space="preserve">error_type</w:t>
            </w:r>
          </w:p>
        </w:tc>
      </w:tr>
      <w:tr>
        <w:tc>
          <w:tcPr/>
          <w:p>
            <w:pPr>
              <w:pStyle w:val="Compact"/>
              <w:jc w:val="left"/>
            </w:pPr>
            <w:r>
              <w:rPr>
                <w:rStyle w:val="VerbatimChar"/>
              </w:rPr>
              <w:t xml:space="preserve">finetuning_job_cancelled</w:t>
            </w:r>
          </w:p>
        </w:tc>
        <w:tc>
          <w:tcPr/>
          <w:p>
            <w:pPr>
              <w:pStyle w:val="Compact"/>
              <w:jc w:val="left"/>
            </w:pPr>
            <w:r>
              <w:t xml:space="preserve">1</w:t>
            </w:r>
          </w:p>
        </w:tc>
        <w:tc>
          <w:tcPr/>
          <w:p>
            <w:pPr>
              <w:pStyle w:val="Compact"/>
              <w:jc w:val="left"/>
            </w:pPr>
            <w:r>
              <w:rPr>
                <w:rStyle w:val="VerbatimChar"/>
              </w:rPr>
              <w:t xml:space="preserve">spec.cancellationRequestId</w:t>
            </w:r>
          </w:p>
        </w:tc>
        <w:tc>
          <w:tcPr/>
          <w:p>
            <w:pPr>
              <w:pStyle w:val="Compact"/>
              <w:jc w:val="left"/>
            </w:pPr>
            <w:r>
              <w:rPr>
                <w:rStyle w:val="VerbatimChar"/>
              </w:rPr>
              <w:t xml:space="preserve">spec.cancelledBy</w:t>
            </w:r>
          </w:p>
        </w:tc>
        <w:tc>
          <w:tcPr/>
          <w:p>
            <w:pPr>
              <w:pStyle w:val="Compact"/>
              <w:jc w:val="left"/>
            </w:pPr>
            <w:r>
              <w:rPr>
                <w:rStyle w:val="VerbatimChar"/>
              </w:rPr>
              <w:t xml:space="preserve">job_id</w:t>
            </w:r>
          </w:p>
        </w:tc>
      </w:tr>
    </w:tbl>
    <w:p>
      <w:pPr>
        <w:pStyle w:val="BlockText"/>
      </w:pPr>
      <w:r>
        <w:rPr>
          <w:rStyle w:val="VerbatimChar"/>
        </w:rPr>
        <w:t xml:space="preserve">inference_request_received</w:t>
      </w:r>
      <w:r>
        <w:t xml:space="preserve"> </w:t>
      </w:r>
      <w:r>
        <w:t xml:space="preserve">and</w:t>
      </w:r>
      <w:r>
        <w:t xml:space="preserve"> </w:t>
      </w:r>
      <w:r>
        <w:rPr>
          <w:rStyle w:val="VerbatimChar"/>
        </w:rPr>
        <w:t xml:space="preserve">inference_request_completed</w:t>
      </w:r>
      <w:r>
        <w:t xml:space="preserve"> </w:t>
      </w:r>
      <w:r>
        <w:t xml:space="preserve">— operational logs only; not in audit store.</w:t>
      </w:r>
    </w:p>
    <w:bookmarkEnd w:id="42"/>
    <w:bookmarkStart w:id="43" w:name="X079e8ae7044856350fd01c04e8935a475dedeb6"/>
    <w:p>
      <w:pPr>
        <w:pStyle w:val="Heading3"/>
      </w:pPr>
      <w:r>
        <w:t xml:space="preserve">5.3 Quota Enforcement Events</w:t>
      </w:r>
    </w:p>
    <w:p>
      <w:pPr>
        <w:pStyle w:val="FirstParagraph"/>
      </w:pPr>
      <w:r>
        <w:t xml:space="preserve">Tier 1. Throttle and rejection events only; allowed checks are not written to the audit store.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Event Type</w:t>
            </w:r>
          </w:p>
        </w:tc>
        <w:tc>
          <w:tcPr/>
          <w:p>
            <w:pPr>
              <w:pStyle w:val="Compact"/>
              <w:jc w:val="left"/>
            </w:pPr>
            <w:r>
              <w:t xml:space="preserve">Additional fields</w:t>
            </w:r>
          </w:p>
        </w:tc>
      </w:tr>
      <w:tr>
        <w:tc>
          <w:tcPr/>
          <w:p>
            <w:pPr>
              <w:pStyle w:val="Compact"/>
              <w:jc w:val="left"/>
            </w:pPr>
            <w:r>
              <w:rPr>
                <w:rStyle w:val="VerbatimChar"/>
              </w:rPr>
              <w:t xml:space="preserve">quota_throttled</w:t>
            </w:r>
          </w:p>
        </w:tc>
        <w:tc>
          <w:tcPr/>
          <w:p>
            <w:pPr>
              <w:pStyle w:val="Compact"/>
              <w:jc w:val="left"/>
            </w:pPr>
            <w:r>
              <w:rPr>
                <w:rStyle w:val="VerbatimChar"/>
              </w:rPr>
              <w:t xml:space="preserve">limit_type</w:t>
            </w:r>
            <w:r>
              <w:t xml:space="preserve"> </w:t>
            </w:r>
            <w:r>
              <w:t xml:space="preserve">(</w:t>
            </w:r>
            <w:r>
              <w:rPr>
                <w:rStyle w:val="VerbatimChar"/>
              </w:rPr>
              <w:t xml:space="preserve">rps</w:t>
            </w:r>
            <w:r>
              <w:t xml:space="preserve">/</w:t>
            </w:r>
            <w:r>
              <w:rPr>
                <w:rStyle w:val="VerbatimChar"/>
              </w:rPr>
              <w:t xml:space="preserve">tokens</w:t>
            </w:r>
            <w:r>
              <w:t xml:space="preserve">/</w:t>
            </w:r>
            <w:r>
              <w:rPr>
                <w:rStyle w:val="VerbatimChar"/>
              </w:rPr>
              <w:t xml:space="preserve">budget</w:t>
            </w:r>
            <w:r>
              <w:t xml:space="preserve">/</w:t>
            </w:r>
            <w:r>
              <w:rPr>
                <w:rStyle w:val="VerbatimChar"/>
              </w:rPr>
              <w:t xml:space="preserve">concurrent_jobs</w:t>
            </w:r>
            <w:r>
              <w:t xml:space="preserve">),</w:t>
            </w:r>
            <w:r>
              <w:t xml:space="preserve"> </w:t>
            </w:r>
            <w:r>
              <w:rPr>
                <w:rStyle w:val="VerbatimChar"/>
              </w:rPr>
              <w:t xml:space="preserve">limit_value</w:t>
            </w:r>
            <w:r>
              <w:t xml:space="preserve">,</w:t>
            </w:r>
            <w:r>
              <w:t xml:space="preserve"> </w:t>
            </w:r>
            <w:r>
              <w:rPr>
                <w:rStyle w:val="VerbatimChar"/>
              </w:rPr>
              <w:t xml:space="preserve">current_value</w:t>
            </w:r>
          </w:p>
        </w:tc>
      </w:tr>
      <w:tr>
        <w:tc>
          <w:tcPr/>
          <w:p>
            <w:pPr>
              <w:pStyle w:val="Compact"/>
              <w:jc w:val="left"/>
            </w:pPr>
            <w:r>
              <w:rPr>
                <w:rStyle w:val="VerbatimChar"/>
              </w:rPr>
              <w:t xml:space="preserve">quota_rejected</w:t>
            </w:r>
          </w:p>
        </w:tc>
        <w:tc>
          <w:tcPr/>
          <w:p>
            <w:pPr>
              <w:pStyle w:val="Compact"/>
              <w:jc w:val="left"/>
            </w:pPr>
            <w:r>
              <w:rPr>
                <w:rStyle w:val="VerbatimChar"/>
              </w:rPr>
              <w:t xml:space="preserve">limit_type</w:t>
            </w:r>
            <w:r>
              <w:t xml:space="preserve">,</w:t>
            </w:r>
            <w:r>
              <w:t xml:space="preserve"> </w:t>
            </w:r>
            <w:r>
              <w:rPr>
                <w:rStyle w:val="VerbatimChar"/>
              </w:rPr>
              <w:t xml:space="preserve">limit_value</w:t>
            </w:r>
            <w:r>
              <w:t xml:space="preserve">,</w:t>
            </w:r>
            <w:r>
              <w:t xml:space="preserve"> </w:t>
            </w:r>
            <w:r>
              <w:rPr>
                <w:rStyle w:val="VerbatimChar"/>
              </w:rPr>
              <w:t xml:space="preserve">current_value</w:t>
            </w:r>
          </w:p>
        </w:tc>
      </w:tr>
      <w:tr>
        <w:tc>
          <w:tcPr/>
          <w:p>
            <w:pPr>
              <w:pStyle w:val="Compact"/>
              <w:jc w:val="left"/>
            </w:pPr>
            <w:r>
              <w:rPr>
                <w:rStyle w:val="VerbatimChar"/>
              </w:rPr>
              <w:t xml:space="preserve">quota_limit_updated</w:t>
            </w:r>
          </w:p>
        </w:tc>
        <w:tc>
          <w:tcPr/>
          <w:p>
            <w:pPr>
              <w:pStyle w:val="Compact"/>
              <w:jc w:val="left"/>
            </w:pPr>
            <w:r>
              <w:rPr>
                <w:rStyle w:val="VerbatimChar"/>
              </w:rPr>
              <w:t xml:space="preserve">limit_type</w:t>
            </w:r>
            <w:r>
              <w:t xml:space="preserve">,</w:t>
            </w:r>
            <w:r>
              <w:t xml:space="preserve"> </w:t>
            </w:r>
            <w:r>
              <w:rPr>
                <w:rStyle w:val="VerbatimChar"/>
              </w:rPr>
              <w:t xml:space="preserve">old_value</w:t>
            </w:r>
            <w:r>
              <w:t xml:space="preserve">,</w:t>
            </w:r>
            <w:r>
              <w:t xml:space="preserve"> </w:t>
            </w:r>
            <w:r>
              <w:rPr>
                <w:rStyle w:val="VerbatimChar"/>
              </w:rPr>
              <w:t xml:space="preserve">new_value</w:t>
            </w:r>
          </w:p>
        </w:tc>
      </w:tr>
      <w:tr>
        <w:tc>
          <w:tcPr/>
          <w:p>
            <w:pPr>
              <w:pStyle w:val="Compact"/>
              <w:jc w:val="left"/>
            </w:pPr>
            <w:r>
              <w:rPr>
                <w:rStyle w:val="VerbatimChar"/>
              </w:rPr>
              <w:t xml:space="preserve">quota_override_applied</w:t>
            </w:r>
          </w:p>
        </w:tc>
        <w:tc>
          <w:tcPr/>
          <w:p>
            <w:pPr>
              <w:pStyle w:val="Compact"/>
              <w:jc w:val="left"/>
            </w:pPr>
            <w:r>
              <w:rPr>
                <w:rStyle w:val="VerbatimChar"/>
              </w:rPr>
              <w:t xml:space="preserve">limit_type</w:t>
            </w:r>
            <w:r>
              <w:t xml:space="preserve">,</w:t>
            </w:r>
            <w:r>
              <w:t xml:space="preserve"> </w:t>
            </w:r>
            <w:r>
              <w:rPr>
                <w:rStyle w:val="VerbatimChar"/>
              </w:rPr>
              <w:t xml:space="preserve">old_value</w:t>
            </w:r>
            <w:r>
              <w:t xml:space="preserve">,</w:t>
            </w:r>
            <w:r>
              <w:t xml:space="preserve"> </w:t>
            </w:r>
            <w:r>
              <w:rPr>
                <w:rStyle w:val="VerbatimChar"/>
              </w:rPr>
              <w:t xml:space="preserve">new_value</w:t>
            </w:r>
          </w:p>
        </w:tc>
      </w:tr>
    </w:tbl>
    <w:bookmarkEnd w:id="43"/>
    <w:bookmarkStart w:id="44" w:name="X1157826b67ecda95640426285dab99802f7ac2c"/>
    <w:p>
      <w:pPr>
        <w:pStyle w:val="Heading3"/>
      </w:pPr>
      <w:r>
        <w:t xml:space="preserve">5.4 Dataset Lifecycle Events</w:t>
      </w:r>
    </w:p>
    <w:p>
      <w:pPr>
        <w:pStyle w:val="FirstParagraph"/>
      </w:pPr>
      <w:r>
        <w:t xml:space="preserve">Tier 1. Produced by the Dataset Management Service. M2 is dependent on that service being identified.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Event Type</w:t>
            </w:r>
          </w:p>
        </w:tc>
        <w:tc>
          <w:tcPr/>
          <w:p>
            <w:pPr>
              <w:pStyle w:val="Compact"/>
              <w:jc w:val="left"/>
            </w:pPr>
            <w:r>
              <w:t xml:space="preserve">Trigger</w:t>
            </w:r>
          </w:p>
        </w:tc>
        <w:tc>
          <w:tcPr/>
          <w:p>
            <w:pPr>
              <w:pStyle w:val="Compact"/>
              <w:jc w:val="left"/>
            </w:pPr>
            <w:r>
              <w:t xml:space="preserve">Additional fields</w:t>
            </w:r>
          </w:p>
        </w:tc>
      </w:tr>
      <w:tr>
        <w:tc>
          <w:tcPr/>
          <w:p>
            <w:pPr>
              <w:pStyle w:val="Compact"/>
              <w:jc w:val="left"/>
            </w:pPr>
            <w:r>
              <w:rPr>
                <w:rStyle w:val="VerbatimChar"/>
              </w:rPr>
              <w:t xml:space="preserve">dataset_uploaded</w:t>
            </w:r>
          </w:p>
        </w:tc>
        <w:tc>
          <w:tcPr/>
          <w:p>
            <w:pPr>
              <w:pStyle w:val="Compact"/>
              <w:jc w:val="left"/>
            </w:pPr>
            <w:r>
              <w:t xml:space="preserve">Dataset created</w:t>
            </w:r>
          </w:p>
        </w:tc>
        <w:tc>
          <w:tcPr/>
          <w:p>
            <w:pPr>
              <w:pStyle w:val="Compact"/>
              <w:jc w:val="left"/>
            </w:pPr>
            <w:r>
              <w:rPr>
                <w:rStyle w:val="VerbatimChar"/>
              </w:rPr>
              <w:t xml:space="preserve">dataset_id</w:t>
            </w:r>
            <w:r>
              <w:t xml:space="preserve">,</w:t>
            </w:r>
            <w:r>
              <w:t xml:space="preserve"> </w:t>
            </w:r>
            <w:r>
              <w:rPr>
                <w:rStyle w:val="VerbatimChar"/>
              </w:rPr>
              <w:t xml:space="preserve">dataset_name</w:t>
            </w:r>
            <w:r>
              <w:t xml:space="preserve">,</w:t>
            </w:r>
            <w:r>
              <w:t xml:space="preserve"> </w:t>
            </w:r>
            <w:r>
              <w:rPr>
                <w:rStyle w:val="VerbatimChar"/>
              </w:rPr>
              <w:t xml:space="preserve">size_bytes</w:t>
            </w:r>
            <w:r>
              <w:t xml:space="preserve">,</w:t>
            </w:r>
            <w:r>
              <w:t xml:space="preserve"> </w:t>
            </w:r>
            <w:r>
              <w:rPr>
                <w:rStyle w:val="VerbatimChar"/>
              </w:rPr>
              <w:t xml:space="preserve">format</w:t>
            </w:r>
          </w:p>
        </w:tc>
      </w:tr>
      <w:tr>
        <w:tc>
          <w:tcPr/>
          <w:p>
            <w:pPr>
              <w:pStyle w:val="Compact"/>
              <w:jc w:val="left"/>
            </w:pPr>
            <w:r>
              <w:rPr>
                <w:rStyle w:val="VerbatimChar"/>
              </w:rPr>
              <w:t xml:space="preserve">dataset_accessed</w:t>
            </w:r>
          </w:p>
        </w:tc>
        <w:tc>
          <w:tcPr/>
          <w:p>
            <w:pPr>
              <w:pStyle w:val="Compact"/>
              <w:jc w:val="left"/>
            </w:pPr>
            <w:r>
              <w:t xml:space="preserve">Dataset read by a FineTuningJob</w:t>
            </w:r>
          </w:p>
        </w:tc>
        <w:tc>
          <w:tcPr/>
          <w:p>
            <w:pPr>
              <w:pStyle w:val="Compact"/>
              <w:jc w:val="left"/>
            </w:pPr>
            <w:r>
              <w:rPr>
                <w:rStyle w:val="VerbatimChar"/>
              </w:rPr>
              <w:t xml:space="preserve">dataset_id</w:t>
            </w:r>
            <w:r>
              <w:t xml:space="preserve">,</w:t>
            </w:r>
            <w:r>
              <w:t xml:space="preserve"> </w:t>
            </w:r>
            <w:r>
              <w:rPr>
                <w:rStyle w:val="VerbatimChar"/>
              </w:rPr>
              <w:t xml:space="preserve">job_id</w:t>
            </w:r>
          </w:p>
        </w:tc>
      </w:tr>
      <w:tr>
        <w:tc>
          <w:tcPr/>
          <w:p>
            <w:pPr>
              <w:pStyle w:val="Compact"/>
              <w:jc w:val="left"/>
            </w:pPr>
            <w:r>
              <w:rPr>
                <w:rStyle w:val="VerbatimChar"/>
              </w:rPr>
              <w:t xml:space="preserve">dataset_attached</w:t>
            </w:r>
          </w:p>
        </w:tc>
        <w:tc>
          <w:tcPr/>
          <w:p>
            <w:pPr>
              <w:pStyle w:val="Compact"/>
              <w:jc w:val="left"/>
            </w:pPr>
            <w:r>
              <w:t xml:space="preserve">Dataset linked to job at submission</w:t>
            </w:r>
          </w:p>
        </w:tc>
        <w:tc>
          <w:tcPr/>
          <w:p>
            <w:pPr>
              <w:pStyle w:val="Compact"/>
              <w:jc w:val="left"/>
            </w:pPr>
            <w:r>
              <w:rPr>
                <w:rStyle w:val="VerbatimChar"/>
              </w:rPr>
              <w:t xml:space="preserve">dataset_id</w:t>
            </w:r>
            <w:r>
              <w:t xml:space="preserve">,</w:t>
            </w:r>
            <w:r>
              <w:t xml:space="preserve"> </w:t>
            </w:r>
            <w:r>
              <w:rPr>
                <w:rStyle w:val="VerbatimChar"/>
              </w:rPr>
              <w:t xml:space="preserve">job_id</w:t>
            </w:r>
          </w:p>
        </w:tc>
      </w:tr>
      <w:tr>
        <w:tc>
          <w:tcPr/>
          <w:p>
            <w:pPr>
              <w:pStyle w:val="Compact"/>
              <w:jc w:val="left"/>
            </w:pPr>
            <w:r>
              <w:rPr>
                <w:rStyle w:val="VerbatimChar"/>
              </w:rPr>
              <w:t xml:space="preserve">dataset_deleted</w:t>
            </w:r>
          </w:p>
        </w:tc>
        <w:tc>
          <w:tcPr/>
          <w:p>
            <w:pPr>
              <w:pStyle w:val="Compact"/>
              <w:jc w:val="left"/>
            </w:pPr>
            <w:r>
              <w:t xml:space="preserve">Dataset deleted</w:t>
            </w:r>
          </w:p>
        </w:tc>
        <w:tc>
          <w:tcPr/>
          <w:p>
            <w:pPr>
              <w:pStyle w:val="Compact"/>
              <w:jc w:val="left"/>
            </w:pPr>
            <w:r>
              <w:rPr>
                <w:rStyle w:val="VerbatimChar"/>
              </w:rPr>
              <w:t xml:space="preserve">dataset_id</w:t>
            </w:r>
            <w:r>
              <w:t xml:space="preserve">,</w:t>
            </w:r>
            <w:r>
              <w:t xml:space="preserve"> </w:t>
            </w:r>
            <w:r>
              <w:rPr>
                <w:rStyle w:val="VerbatimChar"/>
              </w:rPr>
              <w:t xml:space="preserve">dataset_name</w:t>
            </w:r>
          </w:p>
        </w:tc>
      </w:tr>
      <w:tr>
        <w:tc>
          <w:tcPr/>
          <w:p>
            <w:pPr>
              <w:pStyle w:val="Compact"/>
              <w:jc w:val="left"/>
            </w:pPr>
            <w:r>
              <w:rPr>
                <w:rStyle w:val="VerbatimChar"/>
              </w:rPr>
              <w:t xml:space="preserve">dataset_access_denied</w:t>
            </w:r>
          </w:p>
        </w:tc>
        <w:tc>
          <w:tcPr/>
          <w:p>
            <w:pPr>
              <w:pStyle w:val="Compact"/>
              <w:jc w:val="left"/>
            </w:pPr>
            <w:r>
              <w:t xml:space="preserve">RBAC denial on dataset read</w:t>
            </w:r>
          </w:p>
        </w:tc>
        <w:tc>
          <w:tcPr/>
          <w:p>
            <w:pPr>
              <w:pStyle w:val="Compact"/>
              <w:jc w:val="left"/>
            </w:pPr>
            <w:r>
              <w:rPr>
                <w:rStyle w:val="VerbatimChar"/>
              </w:rPr>
              <w:t xml:space="preserve">dataset_id</w:t>
            </w:r>
            <w:r>
              <w:t xml:space="preserve"> </w:t>
            </w:r>
            <w:r>
              <w:t xml:space="preserve">— also emits</w:t>
            </w:r>
            <w:r>
              <w:t xml:space="preserve"> </w:t>
            </w:r>
            <w:r>
              <w:rPr>
                <w:rStyle w:val="VerbatimChar"/>
              </w:rPr>
              <w:t xml:space="preserve">access_denied</w:t>
            </w:r>
            <w:r>
              <w:t xml:space="preserve"> </w:t>
            </w:r>
            <w:r>
              <w:t xml:space="preserve">in</w:t>
            </w:r>
            <w:r>
              <w:t xml:space="preserve"> </w:t>
            </w:r>
            <w:r>
              <w:rPr>
                <w:rStyle w:val="VerbatimChar"/>
              </w:rPr>
              <w:t xml:space="preserve">rbac_audit_log</w:t>
            </w:r>
          </w:p>
        </w:tc>
      </w:tr>
    </w:tbl>
    <w:bookmarkEnd w:id="44"/>
    <w:bookmarkStart w:id="45" w:name="X43544d5371a4596cd01b24ab3b66277f74e3bae"/>
    <w:p>
      <w:pPr>
        <w:pStyle w:val="Heading3"/>
      </w:pPr>
      <w:r>
        <w:t xml:space="preserve">5.5 Configuration Change Events</w:t>
      </w:r>
    </w:p>
    <w:p>
      <w:pPr>
        <w:pStyle w:val="FirstParagraph"/>
      </w:pPr>
      <w:r>
        <w:t xml:space="preserve">Tier 1. Produced by Aurora platform controllers when operator-initiated CRD mutations are reconciled.</w:t>
      </w:r>
      <w:r>
        <w:t xml:space="preserve"> </w:t>
      </w:r>
      <w:r>
        <w:rPr>
          <w:rStyle w:val="VerbatimChar"/>
        </w:rPr>
        <w:t xml:space="preserve">actor_id</w:t>
      </w:r>
      <w:r>
        <w:t xml:space="preserve"> </w:t>
      </w:r>
      <w:r>
        <w:t xml:space="preserve">and</w:t>
      </w:r>
      <w:r>
        <w:t xml:space="preserve"> </w:t>
      </w:r>
      <w:r>
        <w:rPr>
          <w:rStyle w:val="VerbatimChar"/>
        </w:rPr>
        <w:t xml:space="preserve">request_id</w:t>
      </w:r>
      <w:r>
        <w:t xml:space="preserve"> </w:t>
      </w:r>
      <w:r>
        <w:t xml:space="preserve">are read from the annotations stamped by the Audit Webhook (§3.3). For mutations made via direct kubectl without going through the Aurora API,</w:t>
      </w:r>
      <w:r>
        <w:t xml:space="preserve"> </w:t>
      </w:r>
      <w:r>
        <w:rPr>
          <w:rStyle w:val="VerbatimChar"/>
        </w:rPr>
        <w:t xml:space="preserve">actor_id = "kubectl:{k8s-username}"</w:t>
      </w:r>
      <w:r>
        <w:t xml:space="preserve"> </w:t>
      </w:r>
      <w:r>
        <w:t xml:space="preserve">and</w:t>
      </w:r>
      <w:r>
        <w:t xml:space="preserve"> </w:t>
      </w:r>
      <w:r>
        <w:rPr>
          <w:rStyle w:val="VerbatimChar"/>
        </w:rPr>
        <w:t xml:space="preserve">request_id = ""</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Event Type</w:t>
            </w:r>
          </w:p>
        </w:tc>
        <w:tc>
          <w:tcPr/>
          <w:p>
            <w:pPr>
              <w:pStyle w:val="Compact"/>
              <w:jc w:val="left"/>
            </w:pPr>
            <w:r>
              <w:t xml:space="preserve">Trigger</w:t>
            </w:r>
          </w:p>
        </w:tc>
        <w:tc>
          <w:tcPr/>
          <w:p>
            <w:pPr>
              <w:pStyle w:val="Compact"/>
              <w:jc w:val="left"/>
            </w:pPr>
            <w:r>
              <w:t xml:space="preserve">Additional fields</w:t>
            </w:r>
          </w:p>
        </w:tc>
      </w:tr>
      <w:tr>
        <w:tc>
          <w:tcPr/>
          <w:p>
            <w:pPr>
              <w:pStyle w:val="Compact"/>
              <w:jc w:val="left"/>
            </w:pPr>
            <w:r>
              <w:rPr>
                <w:rStyle w:val="VerbatimChar"/>
              </w:rPr>
              <w:t xml:space="preserve">customerorg_created</w:t>
            </w:r>
          </w:p>
        </w:tc>
        <w:tc>
          <w:tcPr/>
          <w:p>
            <w:pPr>
              <w:pStyle w:val="Compact"/>
              <w:jc w:val="left"/>
            </w:pPr>
            <w:r>
              <w:t xml:space="preserve">CustomerOrg CRD created</w:t>
            </w:r>
          </w:p>
        </w:tc>
        <w:tc>
          <w:tcPr/>
          <w:p>
            <w:pPr>
              <w:pStyle w:val="Compact"/>
              <w:jc w:val="left"/>
            </w:pPr>
            <w:r>
              <w:rPr>
                <w:rStyle w:val="VerbatimChar"/>
              </w:rPr>
              <w:t xml:space="preserve">org_id</w:t>
            </w:r>
            <w:r>
              <w:t xml:space="preserve">,</w:t>
            </w:r>
            <w:r>
              <w:t xml:space="preserve"> </w:t>
            </w:r>
            <w:r>
              <w:rPr>
                <w:rStyle w:val="VerbatimChar"/>
              </w:rPr>
              <w:t xml:space="preserve">org_name</w:t>
            </w:r>
          </w:p>
        </w:tc>
      </w:tr>
      <w:tr>
        <w:tc>
          <w:tcPr/>
          <w:p>
            <w:pPr>
              <w:pStyle w:val="Compact"/>
              <w:jc w:val="left"/>
            </w:pPr>
            <w:r>
              <w:rPr>
                <w:rStyle w:val="VerbatimChar"/>
              </w:rPr>
              <w:t xml:space="preserve">customerorg_deleted</w:t>
            </w:r>
          </w:p>
        </w:tc>
        <w:tc>
          <w:tcPr/>
          <w:p>
            <w:pPr>
              <w:pStyle w:val="Compact"/>
              <w:jc w:val="left"/>
            </w:pPr>
            <w:r>
              <w:t xml:space="preserve">Controller reconciles</w:t>
            </w:r>
            <w:r>
              <w:t xml:space="preserve"> </w:t>
            </w:r>
            <w:r>
              <w:rPr>
                <w:rStyle w:val="VerbatimChar"/>
              </w:rPr>
              <w:t xml:space="preserve">CustomerOrg spec.deletionRequested = true</w:t>
            </w:r>
            <w:r>
              <w:t xml:space="preserve"> </w:t>
            </w:r>
            <w:r>
              <w:t xml:space="preserve">(Pattern A, §3.3) —</w:t>
            </w:r>
            <w:r>
              <w:t xml:space="preserve"> </w:t>
            </w:r>
            <w:r>
              <w:rPr>
                <w:rStyle w:val="VerbatimChar"/>
              </w:rPr>
              <w:t xml:space="preserve">actor_id</w:t>
            </w:r>
            <w:r>
              <w:t xml:space="preserve"> </w:t>
            </w:r>
            <w:r>
              <w:t xml:space="preserve">from</w:t>
            </w:r>
            <w:r>
              <w:t xml:space="preserve"> </w:t>
            </w:r>
            <w:r>
              <w:rPr>
                <w:rStyle w:val="VerbatimChar"/>
              </w:rPr>
              <w:t xml:space="preserve">spec.deletedBy</w:t>
            </w:r>
            <w:r>
              <w:t xml:space="preserve">,</w:t>
            </w:r>
            <w:r>
              <w:t xml:space="preserve"> </w:t>
            </w:r>
            <w:r>
              <w:rPr>
                <w:rStyle w:val="VerbatimChar"/>
              </w:rPr>
              <w:t xml:space="preserve">request_id</w:t>
            </w:r>
            <w:r>
              <w:t xml:space="preserve"> </w:t>
            </w:r>
            <w:r>
              <w:t xml:space="preserve">from</w:t>
            </w:r>
            <w:r>
              <w:t xml:space="preserve"> </w:t>
            </w:r>
            <w:r>
              <w:rPr>
                <w:rStyle w:val="VerbatimChar"/>
              </w:rPr>
              <w:t xml:space="preserve">spec.deletionRequestId</w:t>
            </w:r>
          </w:p>
        </w:tc>
        <w:tc>
          <w:tcPr/>
          <w:p>
            <w:pPr>
              <w:pStyle w:val="Compact"/>
              <w:jc w:val="left"/>
            </w:pPr>
            <w:r>
              <w:rPr>
                <w:rStyle w:val="VerbatimChar"/>
              </w:rPr>
              <w:t xml:space="preserve">org_id</w:t>
            </w:r>
            <w:r>
              <w:t xml:space="preserve">,</w:t>
            </w:r>
            <w:r>
              <w:t xml:space="preserve"> </w:t>
            </w:r>
            <w:r>
              <w:rPr>
                <w:rStyle w:val="VerbatimChar"/>
              </w:rPr>
              <w:t xml:space="preserve">org_name</w:t>
            </w:r>
          </w:p>
        </w:tc>
      </w:tr>
      <w:tr>
        <w:tc>
          <w:tcPr/>
          <w:p>
            <w:pPr>
              <w:pStyle w:val="Compact"/>
              <w:jc w:val="left"/>
            </w:pPr>
            <w:r>
              <w:rPr>
                <w:rStyle w:val="VerbatimChar"/>
              </w:rPr>
              <w:t xml:space="preserve">tenant_provisioned</w:t>
            </w:r>
          </w:p>
        </w:tc>
        <w:tc>
          <w:tcPr/>
          <w:p>
            <w:pPr>
              <w:pStyle w:val="Compact"/>
              <w:jc w:val="left"/>
            </w:pPr>
            <w:r>
              <w:rPr>
                <w:rStyle w:val="VerbatimChar"/>
              </w:rPr>
              <w:t xml:space="preserve">Organization</w:t>
            </w:r>
            <w:r>
              <w:t xml:space="preserve"> </w:t>
            </w:r>
            <w:r>
              <w:t xml:space="preserve">CRD created (IAC §4.3 — tenant resource under</w:t>
            </w:r>
            <w:r>
              <w:t xml:space="preserve"> </w:t>
            </w:r>
            <w:r>
              <w:rPr>
                <w:rStyle w:val="VerbatimChar"/>
              </w:rPr>
              <w:t xml:space="preserve">/namespaces/{customer-org}/organizations</w:t>
            </w:r>
            <w:r>
              <w:t xml:space="preserve">)</w:t>
            </w:r>
          </w:p>
        </w:tc>
        <w:tc>
          <w:tcPr/>
          <w:p>
            <w:pPr>
              <w:pStyle w:val="Compact"/>
              <w:jc w:val="left"/>
            </w:pPr>
            <w:r>
              <w:rPr>
                <w:rStyle w:val="VerbatimChar"/>
              </w:rPr>
              <w:t xml:space="preserve">tenant_id</w:t>
            </w:r>
          </w:p>
        </w:tc>
      </w:tr>
      <w:tr>
        <w:tc>
          <w:tcPr/>
          <w:p>
            <w:pPr>
              <w:pStyle w:val="Compact"/>
              <w:jc w:val="left"/>
            </w:pPr>
            <w:r>
              <w:rPr>
                <w:rStyle w:val="VerbatimChar"/>
              </w:rPr>
              <w:t xml:space="preserve">tenant_deprovisioned</w:t>
            </w:r>
          </w:p>
        </w:tc>
        <w:tc>
          <w:tcPr/>
          <w:p>
            <w:pPr>
              <w:pStyle w:val="Compact"/>
              <w:jc w:val="left"/>
            </w:pPr>
            <w:r>
              <w:t xml:space="preserve">Controller reconciles</w:t>
            </w:r>
            <w:r>
              <w:t xml:space="preserve"> </w:t>
            </w:r>
            <w:r>
              <w:rPr>
                <w:rStyle w:val="VerbatimChar"/>
              </w:rPr>
              <w:t xml:space="preserve">Organization spec.deletionRequested = true</w:t>
            </w:r>
            <w:r>
              <w:t xml:space="preserve"> </w:t>
            </w:r>
            <w:r>
              <w:t xml:space="preserve">(Pattern A, §3.3) —</w:t>
            </w:r>
            <w:r>
              <w:t xml:space="preserve"> </w:t>
            </w:r>
            <w:r>
              <w:rPr>
                <w:rStyle w:val="VerbatimChar"/>
              </w:rPr>
              <w:t xml:space="preserve">actor_id</w:t>
            </w:r>
            <w:r>
              <w:t xml:space="preserve"> </w:t>
            </w:r>
            <w:r>
              <w:t xml:space="preserve">from</w:t>
            </w:r>
            <w:r>
              <w:t xml:space="preserve"> </w:t>
            </w:r>
            <w:r>
              <w:rPr>
                <w:rStyle w:val="VerbatimChar"/>
              </w:rPr>
              <w:t xml:space="preserve">spec.deletedBy</w:t>
            </w:r>
            <w:r>
              <w:t xml:space="preserve">,</w:t>
            </w:r>
            <w:r>
              <w:t xml:space="preserve"> </w:t>
            </w:r>
            <w:r>
              <w:rPr>
                <w:rStyle w:val="VerbatimChar"/>
              </w:rPr>
              <w:t xml:space="preserve">request_id</w:t>
            </w:r>
            <w:r>
              <w:t xml:space="preserve"> </w:t>
            </w:r>
            <w:r>
              <w:t xml:space="preserve">from</w:t>
            </w:r>
            <w:r>
              <w:t xml:space="preserve"> </w:t>
            </w:r>
            <w:r>
              <w:rPr>
                <w:rStyle w:val="VerbatimChar"/>
              </w:rPr>
              <w:t xml:space="preserve">spec.deletionRequestId</w:t>
            </w:r>
          </w:p>
        </w:tc>
        <w:tc>
          <w:tcPr/>
          <w:p>
            <w:pPr>
              <w:pStyle w:val="Compact"/>
              <w:jc w:val="left"/>
            </w:pPr>
            <w:r>
              <w:rPr>
                <w:rStyle w:val="VerbatimChar"/>
              </w:rPr>
              <w:t xml:space="preserve">tenant_id</w:t>
            </w:r>
          </w:p>
        </w:tc>
      </w:tr>
      <w:tr>
        <w:tc>
          <w:tcPr/>
          <w:p>
            <w:pPr>
              <w:pStyle w:val="Compact"/>
              <w:jc w:val="left"/>
            </w:pPr>
            <w:r>
              <w:rPr>
                <w:rStyle w:val="VerbatimChar"/>
              </w:rPr>
              <w:t xml:space="preserve">project_created</w:t>
            </w:r>
          </w:p>
        </w:tc>
        <w:tc>
          <w:tcPr/>
          <w:p>
            <w:pPr>
              <w:pStyle w:val="Compact"/>
              <w:jc w:val="left"/>
            </w:pPr>
            <w:r>
              <w:t xml:space="preserve">Project CRD created</w:t>
            </w:r>
          </w:p>
        </w:tc>
        <w:tc>
          <w:tcPr/>
          <w:p>
            <w:pPr>
              <w:pStyle w:val="Compact"/>
              <w:jc w:val="left"/>
            </w:pPr>
            <w:r>
              <w:rPr>
                <w:rStyle w:val="VerbatimChar"/>
              </w:rPr>
              <w:t xml:space="preserve">project_id</w:t>
            </w:r>
            <w:r>
              <w:t xml:space="preserve">,</w:t>
            </w:r>
            <w:r>
              <w:t xml:space="preserve"> </w:t>
            </w:r>
            <w:r>
              <w:rPr>
                <w:rStyle w:val="VerbatimChar"/>
              </w:rPr>
              <w:t xml:space="preserve">project_name</w:t>
            </w:r>
          </w:p>
        </w:tc>
      </w:tr>
      <w:tr>
        <w:tc>
          <w:tcPr/>
          <w:p>
            <w:pPr>
              <w:pStyle w:val="Compact"/>
              <w:jc w:val="left"/>
            </w:pPr>
            <w:r>
              <w:rPr>
                <w:rStyle w:val="VerbatimChar"/>
              </w:rPr>
              <w:t xml:space="preserve">project_deleted</w:t>
            </w:r>
          </w:p>
        </w:tc>
        <w:tc>
          <w:tcPr/>
          <w:p>
            <w:pPr>
              <w:pStyle w:val="Compact"/>
              <w:jc w:val="left"/>
            </w:pPr>
            <w:r>
              <w:t xml:space="preserve">Controller reconciles</w:t>
            </w:r>
            <w:r>
              <w:t xml:space="preserve"> </w:t>
            </w:r>
            <w:r>
              <w:rPr>
                <w:rStyle w:val="VerbatimChar"/>
              </w:rPr>
              <w:t xml:space="preserve">Project spec.deletionRequested = true</w:t>
            </w:r>
            <w:r>
              <w:t xml:space="preserve"> </w:t>
            </w:r>
            <w:r>
              <w:t xml:space="preserve">(Pattern A, §3.3) —</w:t>
            </w:r>
            <w:r>
              <w:t xml:space="preserve"> </w:t>
            </w:r>
            <w:r>
              <w:rPr>
                <w:rStyle w:val="VerbatimChar"/>
              </w:rPr>
              <w:t xml:space="preserve">actor_id</w:t>
            </w:r>
            <w:r>
              <w:t xml:space="preserve"> </w:t>
            </w:r>
            <w:r>
              <w:t xml:space="preserve">from</w:t>
            </w:r>
            <w:r>
              <w:t xml:space="preserve"> </w:t>
            </w:r>
            <w:r>
              <w:rPr>
                <w:rStyle w:val="VerbatimChar"/>
              </w:rPr>
              <w:t xml:space="preserve">spec.deletedBy</w:t>
            </w:r>
            <w:r>
              <w:t xml:space="preserve">,</w:t>
            </w:r>
            <w:r>
              <w:t xml:space="preserve"> </w:t>
            </w:r>
            <w:r>
              <w:rPr>
                <w:rStyle w:val="VerbatimChar"/>
              </w:rPr>
              <w:t xml:space="preserve">request_id</w:t>
            </w:r>
            <w:r>
              <w:t xml:space="preserve"> </w:t>
            </w:r>
            <w:r>
              <w:t xml:space="preserve">from</w:t>
            </w:r>
            <w:r>
              <w:t xml:space="preserve"> </w:t>
            </w:r>
            <w:r>
              <w:rPr>
                <w:rStyle w:val="VerbatimChar"/>
              </w:rPr>
              <w:t xml:space="preserve">spec.deletionRequestId</w:t>
            </w:r>
          </w:p>
        </w:tc>
        <w:tc>
          <w:tcPr/>
          <w:p>
            <w:pPr>
              <w:pStyle w:val="Compact"/>
              <w:jc w:val="left"/>
            </w:pPr>
            <w:r>
              <w:rPr>
                <w:rStyle w:val="VerbatimChar"/>
              </w:rPr>
              <w:t xml:space="preserve">project_id</w:t>
            </w:r>
            <w:r>
              <w:t xml:space="preserve">,</w:t>
            </w:r>
            <w:r>
              <w:t xml:space="preserve"> </w:t>
            </w:r>
            <w:r>
              <w:rPr>
                <w:rStyle w:val="VerbatimChar"/>
              </w:rPr>
              <w:t xml:space="preserve">project_name</w:t>
            </w:r>
          </w:p>
        </w:tc>
      </w:tr>
      <w:tr>
        <w:tc>
          <w:tcPr/>
          <w:p>
            <w:pPr>
              <w:pStyle w:val="Compact"/>
              <w:jc w:val="left"/>
            </w:pPr>
            <w:r>
              <w:rPr>
                <w:rStyle w:val="VerbatimChar"/>
              </w:rPr>
              <w:t xml:space="preserve">model_deployed</w:t>
            </w:r>
          </w:p>
        </w:tc>
        <w:tc>
          <w:tcPr/>
          <w:p>
            <w:pPr>
              <w:pStyle w:val="Compact"/>
              <w:jc w:val="left"/>
            </w:pPr>
            <w:r>
              <w:rPr>
                <w:bCs/>
                <w:b/>
              </w:rPr>
              <w:t xml:space="preserve">Deferred</w:t>
            </w:r>
            <w:r>
              <w:t xml:space="preserve"> </w:t>
            </w:r>
            <w:r>
              <w:t xml:space="preserve">— pending model-serving spec. Event type reserved.</w:t>
            </w:r>
          </w:p>
        </w:tc>
        <w:tc>
          <w:tcPr/>
          <w:p>
            <w:pPr>
              <w:pStyle w:val="Compact"/>
              <w:jc w:val="left"/>
            </w:pPr>
            <w:r>
              <w:rPr>
                <w:rStyle w:val="VerbatimChar"/>
              </w:rPr>
              <w:t xml:space="preserve">model_id</w:t>
            </w:r>
            <w:r>
              <w:t xml:space="preserve">,</w:t>
            </w:r>
            <w:r>
              <w:t xml:space="preserve"> </w:t>
            </w:r>
            <w:r>
              <w:rPr>
                <w:rStyle w:val="VerbatimChar"/>
              </w:rPr>
              <w:t xml:space="preserve">model_name</w:t>
            </w:r>
          </w:p>
        </w:tc>
      </w:tr>
      <w:tr>
        <w:tc>
          <w:tcPr/>
          <w:p>
            <w:pPr>
              <w:pStyle w:val="Compact"/>
              <w:jc w:val="left"/>
            </w:pPr>
            <w:r>
              <w:rPr>
                <w:rStyle w:val="VerbatimChar"/>
              </w:rPr>
              <w:t xml:space="preserve">model_undeployed</w:t>
            </w:r>
          </w:p>
        </w:tc>
        <w:tc>
          <w:tcPr/>
          <w:p>
            <w:pPr>
              <w:pStyle w:val="Compact"/>
              <w:jc w:val="left"/>
            </w:pPr>
            <w:r>
              <w:rPr>
                <w:bCs/>
                <w:b/>
              </w:rPr>
              <w:t xml:space="preserve">Deferred</w:t>
            </w:r>
            <w:r>
              <w:t xml:space="preserve"> </w:t>
            </w:r>
            <w:r>
              <w:t xml:space="preserve">— pending model-serving spec. Event type reserved. Pattern A applies when implemented.</w:t>
            </w:r>
          </w:p>
        </w:tc>
        <w:tc>
          <w:tcPr/>
          <w:p>
            <w:pPr>
              <w:pStyle w:val="Compact"/>
              <w:jc w:val="left"/>
            </w:pPr>
            <w:r>
              <w:rPr>
                <w:rStyle w:val="VerbatimChar"/>
              </w:rPr>
              <w:t xml:space="preserve">model_id</w:t>
            </w:r>
            <w:r>
              <w:t xml:space="preserve">,</w:t>
            </w:r>
            <w:r>
              <w:t xml:space="preserve"> </w:t>
            </w:r>
            <w:r>
              <w:rPr>
                <w:rStyle w:val="VerbatimChar"/>
              </w:rPr>
              <w:t xml:space="preserve">model_name</w:t>
            </w:r>
          </w:p>
        </w:tc>
      </w:tr>
      <w:tr>
        <w:tc>
          <w:tcPr/>
          <w:p>
            <w:pPr>
              <w:pStyle w:val="Compact"/>
              <w:jc w:val="left"/>
            </w:pPr>
            <w:r>
              <w:rPr>
                <w:rStyle w:val="VerbatimChar"/>
              </w:rPr>
              <w:t xml:space="preserve">quotapolicy_updated</w:t>
            </w:r>
          </w:p>
        </w:tc>
        <w:tc>
          <w:tcPr/>
          <w:p>
            <w:pPr>
              <w:pStyle w:val="Compact"/>
              <w:jc w:val="left"/>
            </w:pPr>
            <w:r>
              <w:t xml:space="preserve">QuotaPolicy CRD</w:t>
            </w:r>
            <w:r>
              <w:t xml:space="preserve"> </w:t>
            </w:r>
            <w:r>
              <w:rPr>
                <w:rStyle w:val="VerbatimChar"/>
              </w:rPr>
              <w:t xml:space="preserve">spec</w:t>
            </w:r>
            <w:r>
              <w:t xml:space="preserve"> </w:t>
            </w:r>
            <w:r>
              <w:t xml:space="preserve">modified</w:t>
            </w:r>
          </w:p>
        </w:tc>
        <w:tc>
          <w:tcPr/>
          <w:p>
            <w:pPr>
              <w:pStyle w:val="Compact"/>
              <w:jc w:val="left"/>
            </w:pPr>
            <w:r>
              <w:rPr>
                <w:rStyle w:val="VerbatimChar"/>
              </w:rPr>
              <w:t xml:space="preserve">resource_id</w:t>
            </w:r>
            <w:r>
              <w:t xml:space="preserve"> </w:t>
            </w:r>
            <w:r>
              <w:t xml:space="preserve">(policy name),</w:t>
            </w:r>
            <w:r>
              <w:t xml:space="preserve"> </w:t>
            </w:r>
            <w:r>
              <w:rPr>
                <w:rStyle w:val="VerbatimChar"/>
              </w:rPr>
              <w:t xml:space="preserve">old_value</w:t>
            </w:r>
            <w:r>
              <w:t xml:space="preserve">,</w:t>
            </w:r>
            <w:r>
              <w:t xml:space="preserve"> </w:t>
            </w:r>
            <w:r>
              <w:rPr>
                <w:rStyle w:val="VerbatimChar"/>
              </w:rPr>
              <w:t xml:space="preserve">new_value</w:t>
            </w:r>
          </w:p>
        </w:tc>
      </w:tr>
    </w:tbl>
    <w:bookmarkEnd w:id="45"/>
    <w:bookmarkStart w:id="46" w:name="Xf4a959437a766f52c50423fa0bcf2949526b478"/>
    <w:p>
      <w:pPr>
        <w:pStyle w:val="Heading3"/>
      </w:pPr>
      <w:r>
        <w:t xml:space="preserve">5.6 Billing Access Events</w:t>
      </w:r>
    </w:p>
    <w:p>
      <w:pPr>
        <w:pStyle w:val="FirstParagraph"/>
      </w:pPr>
      <w:r>
        <w:t xml:space="preserve">Tier 2.</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Event Type</w:t>
            </w:r>
          </w:p>
        </w:tc>
        <w:tc>
          <w:tcPr/>
          <w:p>
            <w:pPr>
              <w:pStyle w:val="Compact"/>
              <w:jc w:val="left"/>
            </w:pPr>
            <w:r>
              <w:t xml:space="preserve">Trigger</w:t>
            </w:r>
          </w:p>
        </w:tc>
        <w:tc>
          <w:tcPr/>
          <w:p>
            <w:pPr>
              <w:pStyle w:val="Compact"/>
              <w:jc w:val="left"/>
            </w:pPr>
            <w:r>
              <w:t xml:space="preserve">Additional fields</w:t>
            </w:r>
          </w:p>
        </w:tc>
      </w:tr>
      <w:tr>
        <w:tc>
          <w:tcPr/>
          <w:p>
            <w:pPr>
              <w:pStyle w:val="Compact"/>
              <w:jc w:val="left"/>
            </w:pPr>
            <w:r>
              <w:rPr>
                <w:rStyle w:val="VerbatimChar"/>
              </w:rPr>
              <w:t xml:space="preserve">billing_record_viewed</w:t>
            </w:r>
          </w:p>
        </w:tc>
        <w:tc>
          <w:tcPr/>
          <w:p>
            <w:pPr>
              <w:pStyle w:val="Compact"/>
              <w:jc w:val="left"/>
            </w:pPr>
            <w:r>
              <w:t xml:space="preserve">Tenant or operator queries billing data</w:t>
            </w:r>
          </w:p>
        </w:tc>
        <w:tc>
          <w:tcPr/>
          <w:p>
            <w:pPr>
              <w:pStyle w:val="Compact"/>
              <w:jc w:val="left"/>
            </w:pPr>
            <w:r>
              <w:rPr>
                <w:rStyle w:val="VerbatimChar"/>
              </w:rPr>
              <w:t xml:space="preserve">billing_period</w:t>
            </w:r>
            <w:r>
              <w:t xml:space="preserve">,</w:t>
            </w:r>
            <w:r>
              <w:t xml:space="preserve"> </w:t>
            </w:r>
            <w:r>
              <w:rPr>
                <w:rStyle w:val="VerbatimChar"/>
              </w:rPr>
              <w:t xml:space="preserve">record_count</w:t>
            </w:r>
          </w:p>
        </w:tc>
      </w:tr>
      <w:tr>
        <w:tc>
          <w:tcPr/>
          <w:p>
            <w:pPr>
              <w:pStyle w:val="Compact"/>
              <w:jc w:val="left"/>
            </w:pPr>
            <w:r>
              <w:rPr>
                <w:rStyle w:val="VerbatimChar"/>
              </w:rPr>
              <w:t xml:space="preserve">billing_record_exported</w:t>
            </w:r>
          </w:p>
        </w:tc>
        <w:tc>
          <w:tcPr/>
          <w:p>
            <w:pPr>
              <w:pStyle w:val="Compact"/>
              <w:jc w:val="left"/>
            </w:pPr>
            <w:r>
              <w:t xml:space="preserve">Billing data exported</w:t>
            </w:r>
          </w:p>
        </w:tc>
        <w:tc>
          <w:tcPr/>
          <w:p>
            <w:pPr>
              <w:pStyle w:val="Compact"/>
              <w:jc w:val="left"/>
            </w:pPr>
            <w:r>
              <w:rPr>
                <w:rStyle w:val="VerbatimChar"/>
              </w:rPr>
              <w:t xml:space="preserve">billing_period</w:t>
            </w:r>
            <w:r>
              <w:t xml:space="preserve">,</w:t>
            </w:r>
            <w:r>
              <w:t xml:space="preserve"> </w:t>
            </w:r>
            <w:r>
              <w:rPr>
                <w:rStyle w:val="VerbatimChar"/>
              </w:rPr>
              <w:t xml:space="preserve">format</w:t>
            </w:r>
            <w:r>
              <w:t xml:space="preserve">,</w:t>
            </w:r>
            <w:r>
              <w:t xml:space="preserve"> </w:t>
            </w:r>
            <w:r>
              <w:rPr>
                <w:rStyle w:val="VerbatimChar"/>
              </w:rPr>
              <w:t xml:space="preserve">destination</w:t>
            </w:r>
          </w:p>
        </w:tc>
      </w:tr>
    </w:tbl>
    <w:p>
      <w:r>
        <w:pict>
          <v:rect style="width:0;height:1.5pt" o:hralign="center" o:hrstd="t" o:hr="t"/>
        </w:pict>
      </w:r>
    </w:p>
    <w:bookmarkEnd w:id="46"/>
    <w:bookmarkEnd w:id="47"/>
    <w:bookmarkStart w:id="51" w:name="X7531d35fe2f49a2cc29fc795910ace504ad6621"/>
    <w:p>
      <w:pPr>
        <w:pStyle w:val="Heading2"/>
      </w:pPr>
      <w:r>
        <w:t xml:space="preserve">6. Audit Store</w:t>
      </w:r>
    </w:p>
    <w:bookmarkStart w:id="48" w:name="X820c49447e757e62ffa5534f801ef7ab6e7e901"/>
    <w:p>
      <w:pPr>
        <w:pStyle w:val="Heading3"/>
      </w:pPr>
      <w:r>
        <w:t xml:space="preserve">6.1 Storage Design &amp; Migration</w:t>
      </w:r>
    </w:p>
    <w:p>
      <w:pPr>
        <w:pStyle w:val="FirstParagraph"/>
      </w:pPr>
      <w:r>
        <w:t xml:space="preserve">All audit tables reside in the shared PostgreSQL instance under the</w:t>
      </w:r>
      <w:r>
        <w:t xml:space="preserve"> </w:t>
      </w:r>
      <w:r>
        <w:rPr>
          <w:rStyle w:val="VerbatimChar"/>
        </w:rPr>
        <w:t xml:space="preserve">audit</w:t>
      </w:r>
      <w:r>
        <w:t xml:space="preserve"> </w:t>
      </w:r>
      <w:r>
        <w:t xml:space="preserve">schema.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Migration</w:t>
            </w:r>
          </w:p>
        </w:tc>
        <w:tc>
          <w:tcPr/>
          <w:p>
            <w:pPr>
              <w:pStyle w:val="Compact"/>
              <w:jc w:val="left"/>
            </w:pPr>
            <w:r>
              <w:t xml:space="preserve">Contents</w:t>
            </w:r>
          </w:p>
        </w:tc>
        <w:tc>
          <w:tcPr/>
          <w:p>
            <w:pPr>
              <w:pStyle w:val="Compact"/>
              <w:jc w:val="left"/>
            </w:pPr>
            <w:r>
              <w:t xml:space="preserve">Owned by / Applied by</w:t>
            </w:r>
          </w:p>
        </w:tc>
      </w:tr>
      <w:tr>
        <w:tc>
          <w:tcPr/>
          <w:p>
            <w:pPr>
              <w:pStyle w:val="Compact"/>
              <w:jc w:val="left"/>
            </w:pPr>
            <w:r>
              <w:rPr>
                <w:rStyle w:val="VerbatimChar"/>
              </w:rPr>
              <w:t xml:space="preserve">audit-001</w:t>
            </w:r>
          </w:p>
        </w:tc>
        <w:tc>
          <w:tcPr/>
          <w:p>
            <w:pPr>
              <w:pStyle w:val="Compact"/>
              <w:jc w:val="left"/>
            </w:pPr>
            <w:r>
              <w:t xml:space="preserve">Creates</w:t>
            </w:r>
            <w:r>
              <w:t xml:space="preserve"> </w:t>
            </w:r>
            <w:r>
              <w:rPr>
                <w:rStyle w:val="VerbatimChar"/>
              </w:rPr>
              <w:t xml:space="preserve">audit</w:t>
            </w:r>
            <w:r>
              <w:t xml:space="preserve"> </w:t>
            </w:r>
            <w:r>
              <w:t xml:space="preserve">schema and all new tables (§6.3); deploys the Audit Webhook</w:t>
            </w:r>
            <w:r>
              <w:t xml:space="preserve"> </w:t>
            </w:r>
            <w:r>
              <w:rPr>
                <w:rStyle w:val="VerbatimChar"/>
              </w:rPr>
              <w:t xml:space="preserve">Deployment</w:t>
            </w:r>
            <w:r>
              <w:t xml:space="preserve"> </w:t>
            </w:r>
            <w:r>
              <w:t xml:space="preserve">and</w:t>
            </w:r>
            <w:r>
              <w:t xml:space="preserve"> </w:t>
            </w:r>
            <w:r>
              <w:rPr>
                <w:rStyle w:val="VerbatimChar"/>
              </w:rPr>
              <w:t xml:space="preserve">MutatingWebhookConfiguration</w:t>
            </w:r>
          </w:p>
        </w:tc>
        <w:tc>
          <w:tcPr/>
          <w:p>
            <w:pPr>
              <w:pStyle w:val="Compact"/>
              <w:jc w:val="left"/>
            </w:pPr>
            <w:r>
              <w:t xml:space="preserve">Audit Service Helm chart — post-install hook</w:t>
            </w:r>
          </w:p>
        </w:tc>
      </w:tr>
      <w:tr>
        <w:tc>
          <w:tcPr/>
          <w:p>
            <w:pPr>
              <w:pStyle w:val="Compact"/>
              <w:jc w:val="left"/>
            </w:pPr>
            <w:r>
              <w:rPr>
                <w:rStyle w:val="VerbatimChar"/>
              </w:rPr>
              <w:t xml:space="preserve">audit-002</w:t>
            </w:r>
          </w:p>
        </w:tc>
        <w:tc>
          <w:tcPr/>
          <w:p>
            <w:pPr>
              <w:pStyle w:val="Compact"/>
              <w:jc w:val="left"/>
            </w:pPr>
            <w:r>
              <w:t xml:space="preserve">Multi-step: adds nullable</w:t>
            </w:r>
            <w:r>
              <w:t xml:space="preserve"> </w:t>
            </w:r>
            <w:r>
              <w:rPr>
                <w:rStyle w:val="VerbatimChar"/>
              </w:rPr>
              <w:t xml:space="preserve">idempotency_key</w:t>
            </w:r>
            <w:r>
              <w:t xml:space="preserve"> </w:t>
            </w:r>
            <w:r>
              <w:t xml:space="preserve">to</w:t>
            </w:r>
            <w:r>
              <w:t xml:space="preserve"> </w:t>
            </w:r>
            <w:r>
              <w:rPr>
                <w:rStyle w:val="VerbatimChar"/>
              </w:rPr>
              <w:t xml:space="preserve">rbac_audit_log</w:t>
            </w:r>
            <w:r>
              <w:t xml:space="preserve">, backfills existing rows, adds</w:t>
            </w:r>
            <w:r>
              <w:t xml:space="preserve"> </w:t>
            </w:r>
            <w:r>
              <w:rPr>
                <w:rStyle w:val="VerbatimChar"/>
              </w:rPr>
              <w:t xml:space="preserve">NOT NULL</w:t>
            </w:r>
            <w:r>
              <w:t xml:space="preserve"> </w:t>
            </w:r>
            <w:r>
              <w:t xml:space="preserve">+</w:t>
            </w:r>
            <w:r>
              <w:t xml:space="preserve"> </w:t>
            </w:r>
            <w:r>
              <w:rPr>
                <w:rStyle w:val="VerbatimChar"/>
              </w:rPr>
              <w:t xml:space="preserve">UNIQUE</w:t>
            </w:r>
            <w:r>
              <w:t xml:space="preserve">, applies Row Security Policy, updates</w:t>
            </w:r>
            <w:r>
              <w:t xml:space="preserve"> </w:t>
            </w:r>
            <w:r>
              <w:rPr>
                <w:rStyle w:val="VerbatimChar"/>
              </w:rPr>
              <w:t xml:space="preserve">rbac-audit-purge</w:t>
            </w:r>
            <w:r>
              <w:t xml:space="preserve"> </w:t>
            </w:r>
            <w:r>
              <w:t xml:space="preserve">CronJob to</w:t>
            </w:r>
            <w:r>
              <w:t xml:space="preserve"> </w:t>
            </w:r>
            <w:r>
              <w:rPr>
                <w:rStyle w:val="VerbatimChar"/>
              </w:rPr>
              <w:t xml:space="preserve">audit_purger</w:t>
            </w:r>
            <w:r>
              <w:t xml:space="preserve"> </w:t>
            </w:r>
            <w:r>
              <w:t xml:space="preserve">role.</w:t>
            </w:r>
            <w:r>
              <w:t xml:space="preserve"> </w:t>
            </w:r>
            <w:r>
              <w:rPr>
                <w:bCs/>
                <w:b/>
              </w:rPr>
              <w:t xml:space="preserve">Owned by the IAC Helm chart</w:t>
            </w:r>
            <w:r>
              <w:t xml:space="preserve"> </w:t>
            </w:r>
            <w:r>
              <w:t xml:space="preserve">— applied during IAC chart upgrade, not by the Audit Service chart. See backfill steps below.</w:t>
            </w:r>
          </w:p>
        </w:tc>
        <w:tc>
          <w:tcPr/>
          <w:p>
            <w:pPr>
              <w:pStyle w:val="Compact"/>
              <w:jc w:val="left"/>
            </w:pPr>
            <w:r>
              <w:t xml:space="preserve">IAC Helm chart — post-upgrade hook</w:t>
            </w:r>
          </w:p>
        </w:tc>
      </w:tr>
      <w:tr>
        <w:tc>
          <w:tcPr/>
          <w:p>
            <w:pPr>
              <w:pStyle w:val="Compact"/>
              <w:jc w:val="left"/>
            </w:pPr>
            <w:r>
              <w:rPr>
                <w:rStyle w:val="VerbatimChar"/>
              </w:rPr>
              <w:t xml:space="preserve">audit-003</w:t>
            </w:r>
          </w:p>
        </w:tc>
        <w:tc>
          <w:tcPr/>
          <w:p>
            <w:pPr>
              <w:pStyle w:val="Compact"/>
              <w:jc w:val="left"/>
            </w:pPr>
            <w:r>
              <w:t xml:space="preserve">Adds</w:t>
            </w:r>
            <w:r>
              <w:t xml:space="preserve"> </w:t>
            </w:r>
            <w:r>
              <w:rPr>
                <w:rStyle w:val="VerbatimChar"/>
              </w:rPr>
              <w:t xml:space="preserve">spec.submittedBy</w:t>
            </w:r>
            <w:r>
              <w:t xml:space="preserve">,</w:t>
            </w:r>
            <w:r>
              <w:t xml:space="preserve"> </w:t>
            </w:r>
            <w:r>
              <w:rPr>
                <w:rStyle w:val="VerbatimChar"/>
              </w:rPr>
              <w:t xml:space="preserve">spec.submissionRequestId</w:t>
            </w:r>
            <w:r>
              <w:t xml:space="preserve">,</w:t>
            </w:r>
            <w:r>
              <w:t xml:space="preserve"> </w:t>
            </w:r>
            <w:r>
              <w:rPr>
                <w:rStyle w:val="VerbatimChar"/>
              </w:rPr>
              <w:t xml:space="preserve">spec.cancelRequested</w:t>
            </w:r>
            <w:r>
              <w:t xml:space="preserve">,</w:t>
            </w:r>
            <w:r>
              <w:t xml:space="preserve"> </w:t>
            </w:r>
            <w:r>
              <w:rPr>
                <w:rStyle w:val="VerbatimChar"/>
              </w:rPr>
              <w:t xml:space="preserve">spec.cancelledBy</w:t>
            </w:r>
            <w:r>
              <w:t xml:space="preserve">,</w:t>
            </w:r>
            <w:r>
              <w:t xml:space="preserve"> </w:t>
            </w:r>
            <w:r>
              <w:rPr>
                <w:rStyle w:val="VerbatimChar"/>
              </w:rPr>
              <w:t xml:space="preserve">spec.cancellationRequestId</w:t>
            </w:r>
            <w:r>
              <w:t xml:space="preserve"> </w:t>
            </w:r>
            <w:r>
              <w:t xml:space="preserve">to FineTuningJob CRD; adds</w:t>
            </w:r>
            <w:r>
              <w:t xml:space="preserve"> </w:t>
            </w:r>
            <w:r>
              <w:rPr>
                <w:rStyle w:val="VerbatimChar"/>
              </w:rPr>
              <w:t xml:space="preserve">spec.deletionRequested</w:t>
            </w:r>
            <w:r>
              <w:t xml:space="preserve">,</w:t>
            </w:r>
            <w:r>
              <w:t xml:space="preserve"> </w:t>
            </w:r>
            <w:r>
              <w:rPr>
                <w:rStyle w:val="VerbatimChar"/>
              </w:rPr>
              <w:t xml:space="preserve">spec.deletedBy</w:t>
            </w:r>
            <w:r>
              <w:t xml:space="preserve">,</w:t>
            </w:r>
            <w:r>
              <w:t xml:space="preserve"> </w:t>
            </w:r>
            <w:r>
              <w:rPr>
                <w:rStyle w:val="VerbatimChar"/>
              </w:rPr>
              <w:t xml:space="preserve">spec.deletionRequestId</w:t>
            </w:r>
            <w:r>
              <w:t xml:space="preserve"> </w:t>
            </w:r>
            <w:r>
              <w:t xml:space="preserve">to Project CRD.</w:t>
            </w:r>
            <w:r>
              <w:t xml:space="preserve"> </w:t>
            </w:r>
            <w:r>
              <w:rPr>
                <w:bCs/>
                <w:b/>
              </w:rPr>
              <w:t xml:space="preserve">Owned by the Metering/FineTuningJob Helm chart</w:t>
            </w:r>
            <w:r>
              <w:t xml:space="preserve">.</w:t>
            </w:r>
          </w:p>
        </w:tc>
        <w:tc>
          <w:tcPr/>
          <w:p>
            <w:pPr>
              <w:pStyle w:val="Compact"/>
              <w:jc w:val="left"/>
            </w:pPr>
            <w:r>
              <w:t xml:space="preserve">Metering/FineTuningJob Helm chart — post-upgrade hook</w:t>
            </w:r>
          </w:p>
        </w:tc>
      </w:tr>
      <w:tr>
        <w:tc>
          <w:tcPr/>
          <w:p>
            <w:pPr>
              <w:pStyle w:val="Compact"/>
              <w:jc w:val="left"/>
            </w:pPr>
            <w:r>
              <w:rPr>
                <w:rStyle w:val="VerbatimChar"/>
              </w:rPr>
              <w:t xml:space="preserve">audit-004</w:t>
            </w:r>
          </w:p>
        </w:tc>
        <w:tc>
          <w:tcPr/>
          <w:p>
            <w:pPr>
              <w:pStyle w:val="Compact"/>
              <w:jc w:val="left"/>
            </w:pPr>
            <w:r>
              <w:t xml:space="preserve">Adds</w:t>
            </w:r>
            <w:r>
              <w:t xml:space="preserve"> </w:t>
            </w:r>
            <w:r>
              <w:rPr>
                <w:rStyle w:val="VerbatimChar"/>
              </w:rPr>
              <w:t xml:space="preserve">spec.deletionRequested</w:t>
            </w:r>
            <w:r>
              <w:t xml:space="preserve">,</w:t>
            </w:r>
            <w:r>
              <w:t xml:space="preserve"> </w:t>
            </w:r>
            <w:r>
              <w:rPr>
                <w:rStyle w:val="VerbatimChar"/>
              </w:rPr>
              <w:t xml:space="preserve">spec.deletedBy</w:t>
            </w:r>
            <w:r>
              <w:t xml:space="preserve">,</w:t>
            </w:r>
            <w:r>
              <w:t xml:space="preserve"> </w:t>
            </w:r>
            <w:r>
              <w:rPr>
                <w:rStyle w:val="VerbatimChar"/>
              </w:rPr>
              <w:t xml:space="preserve">spec.deletionRequestId</w:t>
            </w:r>
            <w:r>
              <w:t xml:space="preserve"> </w:t>
            </w:r>
            <w:r>
              <w:t xml:space="preserve">to</w:t>
            </w:r>
            <w:r>
              <w:t xml:space="preserve"> </w:t>
            </w:r>
            <w:r>
              <w:rPr>
                <w:rStyle w:val="VerbatimChar"/>
              </w:rPr>
              <w:t xml:space="preserve">CustomerOrg</w:t>
            </w:r>
            <w:r>
              <w:t xml:space="preserve"> </w:t>
            </w:r>
            <w:r>
              <w:t xml:space="preserve">CRD and</w:t>
            </w:r>
            <w:r>
              <w:t xml:space="preserve"> </w:t>
            </w:r>
            <w:r>
              <w:rPr>
                <w:rStyle w:val="VerbatimChar"/>
              </w:rPr>
              <w:t xml:space="preserve">Organization</w:t>
            </w:r>
            <w:r>
              <w:t xml:space="preserve"> </w:t>
            </w:r>
            <w:r>
              <w:t xml:space="preserve">CRD (the tenant resource, IAC §4.3).</w:t>
            </w:r>
            <w:r>
              <w:t xml:space="preserve"> </w:t>
            </w:r>
            <w:r>
              <w:rPr>
                <w:bCs/>
                <w:b/>
              </w:rPr>
              <w:t xml:space="preserve">Owned by the IAC Helm chart</w:t>
            </w:r>
            <w:r>
              <w:t xml:space="preserve">.</w:t>
            </w:r>
          </w:p>
        </w:tc>
        <w:tc>
          <w:tcPr/>
          <w:p>
            <w:pPr>
              <w:pStyle w:val="Compact"/>
              <w:jc w:val="left"/>
            </w:pPr>
            <w:r>
              <w:t xml:space="preserve">IAC Helm chart — post-upgrade hook</w:t>
            </w:r>
          </w:p>
        </w:tc>
      </w:tr>
    </w:tbl>
    <w:p>
      <w:pPr>
        <w:pStyle w:val="BodyText"/>
      </w:pPr>
      <w:r>
        <w:rPr>
          <w:bCs/>
          <w:b/>
        </w:rPr>
        <w:t xml:space="preserve">Chart ownership and upgrade ordering:</w:t>
      </w:r>
    </w:p>
    <w:p>
      <w:pPr>
        <w:pStyle w:val="BodyText"/>
      </w:pPr>
      <w:r>
        <w:t xml:space="preserve">The Audit Service Helm chart MUST NOT run migrations against resources owned by other charts. Upgrade order for any release that includes all migrations:</w:t>
      </w:r>
    </w:p>
    <w:p>
      <w:pPr>
        <w:numPr>
          <w:ilvl w:val="0"/>
          <w:numId w:val="1019"/>
        </w:numPr>
        <w:pStyle w:val="Compact"/>
      </w:pPr>
      <w:r>
        <w:t xml:space="preserve">IAC chart upgrade (runs</w:t>
      </w:r>
      <w:r>
        <w:t xml:space="preserve"> </w:t>
      </w:r>
      <w:r>
        <w:rPr>
          <w:rStyle w:val="VerbatimChar"/>
        </w:rPr>
        <w:t xml:space="preserve">audit-002</w:t>
      </w:r>
      <w:r>
        <w:t xml:space="preserve">,</w:t>
      </w:r>
      <w:r>
        <w:t xml:space="preserve"> </w:t>
      </w:r>
      <w:r>
        <w:rPr>
          <w:rStyle w:val="VerbatimChar"/>
        </w:rPr>
        <w:t xml:space="preserve">audit-004</w:t>
      </w:r>
      <w:r>
        <w:t xml:space="preserve">)</w:t>
      </w:r>
    </w:p>
    <w:p>
      <w:pPr>
        <w:numPr>
          <w:ilvl w:val="0"/>
          <w:numId w:val="1019"/>
        </w:numPr>
        <w:pStyle w:val="Compact"/>
      </w:pPr>
      <w:r>
        <w:t xml:space="preserve">Metering chart upgrade (runs</w:t>
      </w:r>
      <w:r>
        <w:t xml:space="preserve"> </w:t>
      </w:r>
      <w:r>
        <w:rPr>
          <w:rStyle w:val="VerbatimChar"/>
        </w:rPr>
        <w:t xml:space="preserve">audit-003</w:t>
      </w:r>
      <w:r>
        <w:t xml:space="preserve">)</w:t>
      </w:r>
    </w:p>
    <w:p>
      <w:pPr>
        <w:numPr>
          <w:ilvl w:val="0"/>
          <w:numId w:val="1019"/>
        </w:numPr>
        <w:pStyle w:val="Compact"/>
      </w:pPr>
      <w:r>
        <w:t xml:space="preserve">Audit Service chart upgrade (runs</w:t>
      </w:r>
      <w:r>
        <w:t xml:space="preserve"> </w:t>
      </w:r>
      <w:r>
        <w:rPr>
          <w:rStyle w:val="VerbatimChar"/>
        </w:rPr>
        <w:t xml:space="preserve">audit-001</w:t>
      </w:r>
      <w:r>
        <w:t xml:space="preserve">, deploys Audit Webhook)</w:t>
      </w:r>
    </w:p>
    <w:p>
      <w:pPr>
        <w:pStyle w:val="FirstParagraph"/>
      </w:pPr>
      <w:r>
        <w:rPr>
          <w:bCs/>
          <w:b/>
        </w:rPr>
        <w:t xml:space="preserve">audit-002 backfill steps</w:t>
      </w:r>
      <w:r>
        <w:t xml:space="preserve"> </w:t>
      </w:r>
      <w:r>
        <w:t xml:space="preserve">(applied in order within a single transaction where possible; step 3 and 4 lock briefly on large tables — schedule during a maintenance window or use</w:t>
      </w:r>
      <w:r>
        <w:t xml:space="preserve"> </w:t>
      </w:r>
      <w:r>
        <w:rPr>
          <w:rStyle w:val="VerbatimChar"/>
        </w:rPr>
        <w:t xml:space="preserve">CREATE INDEX CONCURRENTLY</w:t>
      </w:r>
      <w:r>
        <w:t xml:space="preserve"> </w:t>
      </w:r>
      <w:r>
        <w:t xml:space="preserve">/</w:t>
      </w:r>
      <w:r>
        <w:t xml:space="preserve"> </w:t>
      </w:r>
      <w:r>
        <w:rPr>
          <w:rStyle w:val="VerbatimChar"/>
        </w:rPr>
        <w:t xml:space="preserve">ALTER TABLE ... NOT VALID</w:t>
      </w:r>
      <w:r>
        <w:t xml:space="preserve"> </w:t>
      </w:r>
      <w:r>
        <w:t xml:space="preserve">patterns if zero-downtime is required):</w:t>
      </w:r>
    </w:p>
    <w:p>
      <w:pPr>
        <w:pStyle w:val="SourceCode"/>
      </w:pPr>
      <w:r>
        <w:rPr>
          <w:rStyle w:val="CommentTok"/>
        </w:rPr>
        <w:t xml:space="preserve">-- Step 1: add column nullable — no lock on existing rows</w:t>
      </w:r>
      <w:r>
        <w:br/>
      </w:r>
      <w:r>
        <w:rPr>
          <w:rStyle w:val="KeywordTok"/>
        </w:rPr>
        <w:t xml:space="preserve">ALTER</w:t>
      </w:r>
      <w:r>
        <w:rPr>
          <w:rStyle w:val="NormalTok"/>
        </w:rPr>
        <w:t xml:space="preserve"> </w:t>
      </w:r>
      <w:r>
        <w:rPr>
          <w:rStyle w:val="KeywordTok"/>
        </w:rPr>
        <w:t xml:space="preserve">TABLE</w:t>
      </w:r>
      <w:r>
        <w:rPr>
          <w:rStyle w:val="NormalTok"/>
        </w:rPr>
        <w:t xml:space="preserve"> rbac_audit_log </w:t>
      </w:r>
      <w:r>
        <w:rPr>
          <w:rStyle w:val="KeywordTok"/>
        </w:rPr>
        <w:t xml:space="preserve">ADD</w:t>
      </w:r>
      <w:r>
        <w:rPr>
          <w:rStyle w:val="NormalTok"/>
        </w:rPr>
        <w:t xml:space="preserve"> </w:t>
      </w:r>
      <w:r>
        <w:rPr>
          <w:rStyle w:val="KeywordTok"/>
        </w:rPr>
        <w:t xml:space="preserve">COLUMN</w:t>
      </w:r>
      <w:r>
        <w:rPr>
          <w:rStyle w:val="NormalTok"/>
        </w:rPr>
        <w:t xml:space="preserve"> idempotency_key UUID </w:t>
      </w:r>
      <w:r>
        <w:rPr>
          <w:rStyle w:val="KeywordTok"/>
        </w:rPr>
        <w:t xml:space="preserve">NULL</w:t>
      </w:r>
      <w:r>
        <w:rPr>
          <w:rStyle w:val="NormalTok"/>
        </w:rPr>
        <w:t xml:space="preserve">;</w:t>
      </w:r>
      <w:r>
        <w:br/>
      </w:r>
      <w:r>
        <w:br/>
      </w:r>
      <w:r>
        <w:rPr>
          <w:rStyle w:val="CommentTok"/>
        </w:rPr>
        <w:t xml:space="preserve">-- Step 2: backfill — run in batches of 10,000 on large tables</w:t>
      </w:r>
      <w:r>
        <w:br/>
      </w:r>
      <w:r>
        <w:rPr>
          <w:rStyle w:val="KeywordTok"/>
        </w:rPr>
        <w:t xml:space="preserve">UPDATE</w:t>
      </w:r>
      <w:r>
        <w:rPr>
          <w:rStyle w:val="NormalTok"/>
        </w:rPr>
        <w:t xml:space="preserve"> rbac_audit_log</w:t>
      </w:r>
      <w:r>
        <w:br/>
      </w:r>
      <w:r>
        <w:rPr>
          <w:rStyle w:val="NormalTok"/>
        </w:rPr>
        <w:t xml:space="preserve">   </w:t>
      </w:r>
      <w:r>
        <w:rPr>
          <w:rStyle w:val="KeywordTok"/>
        </w:rPr>
        <w:t xml:space="preserve">SET</w:t>
      </w:r>
      <w:r>
        <w:rPr>
          <w:rStyle w:val="NormalTok"/>
        </w:rPr>
        <w:t xml:space="preserve"> idempotency_key </w:t>
      </w:r>
      <w:r>
        <w:rPr>
          <w:rStyle w:val="OperatorTok"/>
        </w:rPr>
        <w:t xml:space="preserve">=</w:t>
      </w:r>
      <w:r>
        <w:rPr>
          <w:rStyle w:val="NormalTok"/>
        </w:rPr>
        <w:t xml:space="preserve"> gen_random_uuid()</w:t>
      </w:r>
      <w:r>
        <w:br/>
      </w:r>
      <w:r>
        <w:rPr>
          <w:rStyle w:val="NormalTok"/>
        </w:rPr>
        <w:t xml:space="preserve"> </w:t>
      </w:r>
      <w:r>
        <w:rPr>
          <w:rStyle w:val="KeywordTok"/>
        </w:rPr>
        <w:t xml:space="preserve">WHERE</w:t>
      </w:r>
      <w:r>
        <w:rPr>
          <w:rStyle w:val="NormalTok"/>
        </w:rPr>
        <w:t xml:space="preserve"> idempotency_key </w:t>
      </w:r>
      <w:r>
        <w:rPr>
          <w:rStyle w:val="KeywordTok"/>
        </w:rPr>
        <w:t xml:space="preserve">IS</w:t>
      </w:r>
      <w:r>
        <w:rPr>
          <w:rStyle w:val="NormalTok"/>
        </w:rPr>
        <w:t xml:space="preserve"> </w:t>
      </w:r>
      <w:r>
        <w:rPr>
          <w:rStyle w:val="KeywordTok"/>
        </w:rPr>
        <w:t xml:space="preserve">NULL</w:t>
      </w:r>
      <w:r>
        <w:rPr>
          <w:rStyle w:val="NormalTok"/>
        </w:rPr>
        <w:t xml:space="preserve">;</w:t>
      </w:r>
      <w:r>
        <w:br/>
      </w:r>
      <w:r>
        <w:br/>
      </w:r>
      <w:r>
        <w:rPr>
          <w:rStyle w:val="CommentTok"/>
        </w:rPr>
        <w:t xml:space="preserve">-- Step 3: enforce NOT NULL — short lock</w:t>
      </w:r>
      <w:r>
        <w:br/>
      </w:r>
      <w:r>
        <w:rPr>
          <w:rStyle w:val="KeywordTok"/>
        </w:rPr>
        <w:t xml:space="preserve">ALTER</w:t>
      </w:r>
      <w:r>
        <w:rPr>
          <w:rStyle w:val="NormalTok"/>
        </w:rPr>
        <w:t xml:space="preserve"> </w:t>
      </w:r>
      <w:r>
        <w:rPr>
          <w:rStyle w:val="KeywordTok"/>
        </w:rPr>
        <w:t xml:space="preserve">TABLE</w:t>
      </w:r>
      <w:r>
        <w:rPr>
          <w:rStyle w:val="NormalTok"/>
        </w:rPr>
        <w:t xml:space="preserve"> rbac_audit_log </w:t>
      </w:r>
      <w:r>
        <w:rPr>
          <w:rStyle w:val="KeywordTok"/>
        </w:rPr>
        <w:t xml:space="preserve">ALTER</w:t>
      </w:r>
      <w:r>
        <w:rPr>
          <w:rStyle w:val="NormalTok"/>
        </w:rPr>
        <w:t xml:space="preserve"> </w:t>
      </w:r>
      <w:r>
        <w:rPr>
          <w:rStyle w:val="KeywordTok"/>
        </w:rPr>
        <w:t xml:space="preserve">COLUMN</w:t>
      </w:r>
      <w:r>
        <w:rPr>
          <w:rStyle w:val="NormalTok"/>
        </w:rPr>
        <w:t xml:space="preserve"> idempotency_key </w:t>
      </w:r>
      <w:r>
        <w:rPr>
          <w:rStyle w:val="KeywordTok"/>
        </w:rPr>
        <w:t xml:space="preserve">SET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CommentTok"/>
        </w:rPr>
        <w:t xml:space="preserve">-- Step 4: add UNIQUE constraint — uses a unique index scan; brief lock</w:t>
      </w:r>
      <w:r>
        <w:br/>
      </w:r>
      <w:r>
        <w:rPr>
          <w:rStyle w:val="KeywordTok"/>
        </w:rPr>
        <w:t xml:space="preserve">ALTER</w:t>
      </w:r>
      <w:r>
        <w:rPr>
          <w:rStyle w:val="NormalTok"/>
        </w:rPr>
        <w:t xml:space="preserve"> </w:t>
      </w:r>
      <w:r>
        <w:rPr>
          <w:rStyle w:val="KeywordTok"/>
        </w:rPr>
        <w:t xml:space="preserve">TABLE</w:t>
      </w:r>
      <w:r>
        <w:rPr>
          <w:rStyle w:val="NormalTok"/>
        </w:rPr>
        <w:t xml:space="preserve"> rbac_audit_log</w:t>
      </w:r>
      <w:r>
        <w:br/>
      </w:r>
      <w:r>
        <w:rPr>
          <w:rStyle w:val="NormalTok"/>
        </w:rPr>
        <w:t xml:space="preserve">  </w:t>
      </w:r>
      <w:r>
        <w:rPr>
          <w:rStyle w:val="KeywordTok"/>
        </w:rPr>
        <w:t xml:space="preserve">ADD</w:t>
      </w:r>
      <w:r>
        <w:rPr>
          <w:rStyle w:val="NormalTok"/>
        </w:rPr>
        <w:t xml:space="preserve"> </w:t>
      </w:r>
      <w:r>
        <w:rPr>
          <w:rStyle w:val="KeywordTok"/>
        </w:rPr>
        <w:t xml:space="preserve">CONSTRAINT</w:t>
      </w:r>
      <w:r>
        <w:rPr>
          <w:rStyle w:val="NormalTok"/>
        </w:rPr>
        <w:t xml:space="preserve"> uq_rbac_idempotency </w:t>
      </w:r>
      <w:r>
        <w:rPr>
          <w:rStyle w:val="KeywordTok"/>
        </w:rPr>
        <w:t xml:space="preserve">UNIQUE</w:t>
      </w:r>
      <w:r>
        <w:rPr>
          <w:rStyle w:val="NormalTok"/>
        </w:rPr>
        <w:t xml:space="preserve"> (idempotency_key);</w:t>
      </w:r>
      <w:r>
        <w:br/>
      </w:r>
      <w:r>
        <w:br/>
      </w:r>
      <w:r>
        <w:rPr>
          <w:rStyle w:val="CommentTok"/>
        </w:rPr>
        <w:t xml:space="preserve">-- Step 5: apply Row Security Policy</w:t>
      </w:r>
      <w:r>
        <w:br/>
      </w:r>
      <w:r>
        <w:rPr>
          <w:rStyle w:val="KeywordTok"/>
        </w:rPr>
        <w:t xml:space="preserve">ALTER</w:t>
      </w:r>
      <w:r>
        <w:rPr>
          <w:rStyle w:val="NormalTok"/>
        </w:rPr>
        <w:t xml:space="preserve"> </w:t>
      </w:r>
      <w:r>
        <w:rPr>
          <w:rStyle w:val="KeywordTok"/>
        </w:rPr>
        <w:t xml:space="preserve">TABLE</w:t>
      </w:r>
      <w:r>
        <w:rPr>
          <w:rStyle w:val="NormalTok"/>
        </w:rPr>
        <w:t xml:space="preserve"> rbac_audit_log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CREATE</w:t>
      </w:r>
      <w:r>
        <w:rPr>
          <w:rStyle w:val="NormalTok"/>
        </w:rPr>
        <w:t xml:space="preserve"> POLICY purge_outside_window </w:t>
      </w:r>
      <w:r>
        <w:rPr>
          <w:rStyle w:val="KeywordTok"/>
        </w:rPr>
        <w:t xml:space="preserve">ON</w:t>
      </w:r>
      <w:r>
        <w:rPr>
          <w:rStyle w:val="NormalTok"/>
        </w:rPr>
        <w:t xml:space="preserve"> rbac_audit_log</w:t>
      </w:r>
      <w:r>
        <w:br/>
      </w:r>
      <w:r>
        <w:rPr>
          <w:rStyle w:val="NormalTok"/>
        </w:rPr>
        <w:t xml:space="preserve">    </w:t>
      </w:r>
      <w:r>
        <w:rPr>
          <w:rStyle w:val="ControlFlowTok"/>
        </w:rPr>
        <w:t xml:space="preserve">FOR</w:t>
      </w:r>
      <w:r>
        <w:rPr>
          <w:rStyle w:val="NormalTok"/>
        </w:rPr>
        <w:t xml:space="preserve"> </w:t>
      </w:r>
      <w:r>
        <w:rPr>
          <w:rStyle w:val="KeywordTok"/>
        </w:rPr>
        <w:t xml:space="preserve">DELETE</w:t>
      </w:r>
      <w:r>
        <w:rPr>
          <w:rStyle w:val="NormalTok"/>
        </w:rPr>
        <w:t xml:space="preserve"> </w:t>
      </w:r>
      <w:r>
        <w:rPr>
          <w:rStyle w:val="KeywordTok"/>
        </w:rPr>
        <w:t xml:space="preserve">TO</w:t>
      </w:r>
      <w:r>
        <w:rPr>
          <w:rStyle w:val="NormalTok"/>
        </w:rPr>
        <w:t xml:space="preserve"> audit_purger</w:t>
      </w:r>
      <w:r>
        <w:br/>
      </w:r>
      <w:r>
        <w:rPr>
          <w:rStyle w:val="NormalTok"/>
        </w:rPr>
        <w:t xml:space="preserve">    </w:t>
      </w:r>
      <w:r>
        <w:rPr>
          <w:rStyle w:val="KeywordTok"/>
        </w:rPr>
        <w:t xml:space="preserve">USING</w:t>
      </w:r>
      <w:r>
        <w:rPr>
          <w:rStyle w:val="NormalTok"/>
        </w:rPr>
        <w:t xml:space="preserve"> (recorded_at </w:t>
      </w:r>
      <w:r>
        <w:rPr>
          <w:rStyle w:val="OperatorTok"/>
        </w:rPr>
        <w:t xml:space="preserve">&lt;</w:t>
      </w:r>
      <w:r>
        <w:rPr>
          <w:rStyle w:val="NormalTok"/>
        </w:rPr>
        <w:t xml:space="preserve"> NOW() </w:t>
      </w:r>
      <w:r>
        <w:rPr>
          <w:rStyle w:val="OperatorTok"/>
        </w:rPr>
        <w:t xml:space="preserve">-</w:t>
      </w:r>
      <w:r>
        <w:rPr>
          <w:rStyle w:val="NormalTok"/>
        </w:rPr>
        <w:t xml:space="preserve"> (</w:t>
      </w:r>
      <w:r>
        <w:br/>
      </w:r>
      <w:r>
        <w:rPr>
          <w:rStyle w:val="NormalTok"/>
        </w:rPr>
        <w:t xml:space="preserve">        current_setting(</w:t>
      </w:r>
      <w:r>
        <w:rPr>
          <w:rStyle w:val="StringTok"/>
        </w:rPr>
        <w:t xml:space="preserve">'audit.compliance_retention_days'</w:t>
      </w:r>
      <w:r>
        <w:rPr>
          <w:rStyle w:val="NormalTok"/>
        </w:rPr>
        <w:t xml:space="preserve">):</w:t>
      </w:r>
      <w:r>
        <w:rPr>
          <w:rStyle w:val="CharTok"/>
        </w:rPr>
        <w:t xml:space="preserve">:INTEGER</w:t>
      </w:r>
      <w:r>
        <w:rPr>
          <w:rStyle w:val="NormalTok"/>
        </w:rPr>
        <w:t xml:space="preserve">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'1 day'</w:t>
      </w:r>
      <w:r>
        <w:br/>
      </w:r>
      <w:r>
        <w:rPr>
          <w:rStyle w:val="NormalTok"/>
        </w:rPr>
        <w:t xml:space="preserve">    ));</w:t>
      </w:r>
      <w:r>
        <w:br/>
      </w:r>
      <w:r>
        <w:br/>
      </w:r>
      <w:r>
        <w:rPr>
          <w:rStyle w:val="CommentTok"/>
        </w:rPr>
        <w:t xml:space="preserve">-- Step 6: update purge CronJob role reference (in Helm values, not SQL)</w:t>
      </w:r>
      <w:r>
        <w:br/>
      </w:r>
      <w:r>
        <w:rPr>
          <w:rStyle w:val="CommentTok"/>
        </w:rPr>
        <w:t xml:space="preserve">-- rbac-audit-purge CronJob: change DB role from existing IAC role to audit_purger</w:t>
      </w:r>
    </w:p>
    <w:p>
      <w:pPr>
        <w:pStyle w:val="FirstParagraph"/>
      </w:pPr>
      <w:r>
        <w:t xml:space="preserve">Backfilled rows receive synthetic unique UUIDs — they are not real deduplication keys for historical events; they exist only to satisfy the constraint. Only events written after</w:t>
      </w:r>
      <w:r>
        <w:t xml:space="preserve"> </w:t>
      </w:r>
      <w:r>
        <w:rPr>
          <w:rStyle w:val="VerbatimChar"/>
        </w:rPr>
        <w:t xml:space="preserve">audit-002</w:t>
      </w:r>
      <w:r>
        <w:t xml:space="preserve"> </w:t>
      </w:r>
      <w:r>
        <w:t xml:space="preserve">is applied carry meaningful</w:t>
      </w:r>
      <w:r>
        <w:t xml:space="preserve"> </w:t>
      </w:r>
      <w:r>
        <w:rPr>
          <w:rStyle w:val="VerbatimChar"/>
        </w:rPr>
        <w:t xml:space="preserve">idempotency_key</w:t>
      </w:r>
      <w:r>
        <w:t xml:space="preserve"> </w:t>
      </w:r>
      <w:r>
        <w:t xml:space="preserve">values.</w:t>
      </w:r>
    </w:p>
    <w:p>
      <w:pPr>
        <w:pStyle w:val="BodyText"/>
      </w:pPr>
      <w:r>
        <w:t xml:space="preserve">Three PostgreSQL roles: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Role</w:t>
            </w:r>
          </w:p>
        </w:tc>
        <w:tc>
          <w:tcPr/>
          <w:p>
            <w:pPr>
              <w:pStyle w:val="Compact"/>
              <w:jc w:val="left"/>
            </w:pPr>
            <w:r>
              <w:t xml:space="preserve">Grants</w:t>
            </w:r>
          </w:p>
        </w:tc>
        <w:tc>
          <w:tcPr/>
          <w:p>
            <w:pPr>
              <w:pStyle w:val="Compact"/>
              <w:jc w:val="left"/>
            </w:pPr>
            <w:r>
              <w:t xml:space="preserve">Used by</w:t>
            </w:r>
          </w:p>
        </w:tc>
      </w:tr>
      <w:tr>
        <w:tc>
          <w:tcPr/>
          <w:p>
            <w:pPr>
              <w:pStyle w:val="Compact"/>
              <w:jc w:val="left"/>
            </w:pPr>
            <w:r>
              <w:rPr>
                <w:rStyle w:val="VerbatimChar"/>
              </w:rPr>
              <w:t xml:space="preserve">audit_writer</w:t>
            </w:r>
          </w:p>
        </w:tc>
        <w:tc>
          <w:tcPr/>
          <w:p>
            <w:pPr>
              <w:pStyle w:val="Compact"/>
              <w:jc w:val="left"/>
            </w:pPr>
            <w:r>
              <w:rPr>
                <w:rStyle w:val="VerbatimChar"/>
              </w:rPr>
              <w:t xml:space="preserve">INSERT</w:t>
            </w:r>
            <w:r>
              <w:t xml:space="preserve"> </w:t>
            </w:r>
            <w:r>
              <w:t xml:space="preserve">on all</w:t>
            </w:r>
            <w:r>
              <w:t xml:space="preserve"> </w:t>
            </w:r>
            <w:r>
              <w:rPr>
                <w:rStyle w:val="VerbatimChar"/>
              </w:rPr>
              <w:t xml:space="preserve">audit.*</w:t>
            </w:r>
            <w:r>
              <w:t xml:space="preserve"> </w:t>
            </w:r>
            <w:r>
              <w:t xml:space="preserve">tables</w:t>
            </w:r>
          </w:p>
        </w:tc>
        <w:tc>
          <w:tcPr/>
          <w:p>
            <w:pPr>
              <w:pStyle w:val="Compact"/>
              <w:jc w:val="left"/>
            </w:pPr>
            <w:r>
              <w:t xml:space="preserve">Audit Service</w:t>
            </w:r>
          </w:p>
        </w:tc>
      </w:tr>
      <w:tr>
        <w:tc>
          <w:tcPr/>
          <w:p>
            <w:pPr>
              <w:pStyle w:val="Compact"/>
              <w:jc w:val="left"/>
            </w:pPr>
            <w:r>
              <w:rPr>
                <w:rStyle w:val="VerbatimChar"/>
              </w:rPr>
              <w:t xml:space="preserve">audit_reader</w:t>
            </w:r>
          </w:p>
        </w:tc>
        <w:tc>
          <w:tcPr/>
          <w:p>
            <w:pPr>
              <w:pStyle w:val="Compact"/>
              <w:jc w:val="left"/>
            </w:pPr>
            <w:r>
              <w:rPr>
                <w:rStyle w:val="VerbatimChar"/>
              </w:rPr>
              <w:t xml:space="preserve">SELECT</w:t>
            </w:r>
            <w:r>
              <w:t xml:space="preserve"> </w:t>
            </w:r>
            <w:r>
              <w:t xml:space="preserve">on all</w:t>
            </w:r>
            <w:r>
              <w:t xml:space="preserve"> </w:t>
            </w:r>
            <w:r>
              <w:rPr>
                <w:rStyle w:val="VerbatimChar"/>
              </w:rPr>
              <w:t xml:space="preserve">audit.*</w:t>
            </w:r>
            <w:r>
              <w:t xml:space="preserve"> </w:t>
            </w:r>
            <w:r>
              <w:t xml:space="preserve">tables and</w:t>
            </w:r>
            <w:r>
              <w:t xml:space="preserve"> </w:t>
            </w:r>
            <w:r>
              <w:rPr>
                <w:rStyle w:val="VerbatimChar"/>
              </w:rPr>
              <w:t xml:space="preserve">rbac_audit_log</w:t>
            </w:r>
          </w:p>
        </w:tc>
        <w:tc>
          <w:tcPr/>
          <w:p>
            <w:pPr>
              <w:pStyle w:val="Compact"/>
              <w:jc w:val="left"/>
            </w:pPr>
            <w:r>
              <w:t xml:space="preserve">Audit API</w:t>
            </w:r>
          </w:p>
        </w:tc>
      </w:tr>
      <w:tr>
        <w:tc>
          <w:tcPr/>
          <w:p>
            <w:pPr>
              <w:pStyle w:val="Compact"/>
              <w:jc w:val="left"/>
            </w:pPr>
            <w:r>
              <w:rPr>
                <w:rStyle w:val="VerbatimChar"/>
              </w:rPr>
              <w:t xml:space="preserve">audit_purger</w:t>
            </w:r>
          </w:p>
        </w:tc>
        <w:tc>
          <w:tcPr/>
          <w:p>
            <w:pPr>
              <w:pStyle w:val="Compact"/>
              <w:jc w:val="left"/>
            </w:pPr>
            <w:r>
              <w:rPr>
                <w:rStyle w:val="VerbatimChar"/>
              </w:rPr>
              <w:t xml:space="preserve">DELETE</w:t>
            </w:r>
            <w:r>
              <w:t xml:space="preserve"> </w:t>
            </w:r>
            <w:r>
              <w:t xml:space="preserve">on all</w:t>
            </w:r>
            <w:r>
              <w:t xml:space="preserve"> </w:t>
            </w:r>
            <w:r>
              <w:rPr>
                <w:rStyle w:val="VerbatimChar"/>
              </w:rPr>
              <w:t xml:space="preserve">audit.*</w:t>
            </w:r>
            <w:r>
              <w:t xml:space="preserve"> </w:t>
            </w:r>
            <w:r>
              <w:t xml:space="preserve">tables and</w:t>
            </w:r>
            <w:r>
              <w:t xml:space="preserve"> </w:t>
            </w:r>
            <w:r>
              <w:rPr>
                <w:rStyle w:val="VerbatimChar"/>
              </w:rPr>
              <w:t xml:space="preserve">rbac_audit_log</w:t>
            </w:r>
            <w:r>
              <w:t xml:space="preserve">, subject to Row Security Policy</w:t>
            </w:r>
          </w:p>
        </w:tc>
        <w:tc>
          <w:tcPr/>
          <w:p>
            <w:pPr>
              <w:pStyle w:val="Compact"/>
              <w:jc w:val="left"/>
            </w:pPr>
            <w:r>
              <w:t xml:space="preserve">Retention CronJob</w:t>
            </w:r>
          </w:p>
        </w:tc>
      </w:tr>
    </w:tbl>
    <w:bookmarkEnd w:id="48"/>
    <w:bookmarkStart w:id="49" w:name="X84bb40d9da9c3f936f4d9d3379da0e52aeb794e"/>
    <w:p>
      <w:pPr>
        <w:pStyle w:val="Heading3"/>
      </w:pPr>
      <w:r>
        <w:t xml:space="preserve">6.2 Immutability Guarantees</w:t>
      </w:r>
    </w:p>
    <w:p>
      <w:pPr>
        <w:pStyle w:val="FirstParagraph"/>
      </w:pPr>
      <w:r>
        <w:rPr>
          <w:bCs/>
          <w:b/>
        </w:rPr>
        <w:t xml:space="preserve">1. DB role grants:</w:t>
      </w:r>
      <w:r>
        <w:t xml:space="preserve"> </w:t>
      </w:r>
      <w:r>
        <w:rPr>
          <w:rStyle w:val="VerbatimChar"/>
        </w:rPr>
        <w:t xml:space="preserve">audit_writer</w:t>
      </w:r>
      <w:r>
        <w:t xml:space="preserve"> </w:t>
      </w:r>
      <w:r>
        <w:t xml:space="preserve">is</w:t>
      </w:r>
      <w:r>
        <w:t xml:space="preserve"> </w:t>
      </w:r>
      <w:r>
        <w:rPr>
          <w:rStyle w:val="VerbatimChar"/>
        </w:rPr>
        <w:t xml:space="preserve">INSERT</w:t>
      </w:r>
      <w:r>
        <w:t xml:space="preserve">-only.</w:t>
      </w:r>
      <w:r>
        <w:t xml:space="preserve"> </w:t>
      </w:r>
      <w:r>
        <w:rPr>
          <w:rStyle w:val="VerbatimChar"/>
        </w:rPr>
        <w:t xml:space="preserve">audit_reader</w:t>
      </w:r>
      <w:r>
        <w:t xml:space="preserve"> </w:t>
      </w:r>
      <w:r>
        <w:t xml:space="preserve">is</w:t>
      </w:r>
      <w:r>
        <w:t xml:space="preserve"> </w:t>
      </w:r>
      <w:r>
        <w:rPr>
          <w:rStyle w:val="VerbatimChar"/>
        </w:rPr>
        <w:t xml:space="preserve">SELECT</w:t>
      </w:r>
      <w:r>
        <w:t xml:space="preserve">-only.</w:t>
      </w:r>
    </w:p>
    <w:p>
      <w:pPr>
        <w:pStyle w:val="BodyText"/>
      </w:pPr>
      <w:r>
        <w:rPr>
          <w:bCs/>
          <w:b/>
        </w:rPr>
        <w:t xml:space="preserve">2. Row Security Policy</w:t>
      </w:r>
      <w:r>
        <w:t xml:space="preserve"> </w:t>
      </w:r>
      <w:r>
        <w:t xml:space="preserve">on all audit tables and on</w:t>
      </w:r>
      <w:r>
        <w:t xml:space="preserve"> </w:t>
      </w:r>
      <w:r>
        <w:rPr>
          <w:rStyle w:val="VerbatimChar"/>
        </w:rPr>
        <w:t xml:space="preserve">rbac_audit_log</w:t>
      </w:r>
      <w:r>
        <w:t xml:space="preserve"> </w:t>
      </w:r>
      <w:r>
        <w:t xml:space="preserve">(after</w:t>
      </w:r>
      <w:r>
        <w:t xml:space="preserve"> </w:t>
      </w:r>
      <w:r>
        <w:rPr>
          <w:rStyle w:val="VerbatimChar"/>
        </w:rPr>
        <w:t xml:space="preserve">audit-002</w:t>
      </w:r>
      <w:r>
        <w:t xml:space="preserve">):</w:t>
      </w:r>
    </w:p>
    <w:p>
      <w:pPr>
        <w:pStyle w:val="SourceCode"/>
      </w:pPr>
      <w:r>
        <w:rPr>
          <w:rStyle w:val="KeywordTok"/>
        </w:rPr>
        <w:t xml:space="preserve">ALTER</w:t>
      </w:r>
      <w:r>
        <w:rPr>
          <w:rStyle w:val="NormalTok"/>
        </w:rPr>
        <w:t xml:space="preserve"> </w:t>
      </w:r>
      <w:r>
        <w:rPr>
          <w:rStyle w:val="KeywordTok"/>
        </w:rPr>
        <w:t xml:space="preserve">TABLE</w:t>
      </w:r>
      <w:r>
        <w:rPr>
          <w:rStyle w:val="NormalTok"/>
        </w:rPr>
        <w:t xml:space="preserve"> </w:t>
      </w:r>
      <w:r>
        <w:rPr>
          <w:rStyle w:val="KeywordTok"/>
        </w:rPr>
        <w:t xml:space="preserve">audit</w:t>
      </w:r>
      <w:r>
        <w:rPr>
          <w:rStyle w:val="NormalTok"/>
        </w:rPr>
        <w:t xml:space="preserve">.workload_audit_log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br/>
      </w:r>
      <w:r>
        <w:rPr>
          <w:rStyle w:val="KeywordTok"/>
        </w:rPr>
        <w:t xml:space="preserve">CREATE</w:t>
      </w:r>
      <w:r>
        <w:rPr>
          <w:rStyle w:val="NormalTok"/>
        </w:rPr>
        <w:t xml:space="preserve"> POLICY purge_outside_window </w:t>
      </w:r>
      <w:r>
        <w:rPr>
          <w:rStyle w:val="KeywordTok"/>
        </w:rPr>
        <w:t xml:space="preserve">ON</w:t>
      </w:r>
      <w:r>
        <w:rPr>
          <w:rStyle w:val="NormalTok"/>
        </w:rPr>
        <w:t xml:space="preserve"> </w:t>
      </w:r>
      <w:r>
        <w:rPr>
          <w:rStyle w:val="KeywordTok"/>
        </w:rPr>
        <w:t xml:space="preserve">audit</w:t>
      </w:r>
      <w:r>
        <w:rPr>
          <w:rStyle w:val="NormalTok"/>
        </w:rPr>
        <w:t xml:space="preserve">.workload_audit_log</w:t>
      </w:r>
      <w:r>
        <w:br/>
      </w:r>
      <w:r>
        <w:rPr>
          <w:rStyle w:val="NormalTok"/>
        </w:rPr>
        <w:t xml:space="preserve">    </w:t>
      </w:r>
      <w:r>
        <w:rPr>
          <w:rStyle w:val="ControlFlowTok"/>
        </w:rPr>
        <w:t xml:space="preserve">FOR</w:t>
      </w:r>
      <w:r>
        <w:rPr>
          <w:rStyle w:val="NormalTok"/>
        </w:rPr>
        <w:t xml:space="preserve"> </w:t>
      </w:r>
      <w:r>
        <w:rPr>
          <w:rStyle w:val="KeywordTok"/>
        </w:rPr>
        <w:t xml:space="preserve">DELETE</w:t>
      </w:r>
      <w:r>
        <w:rPr>
          <w:rStyle w:val="NormalTok"/>
        </w:rPr>
        <w:t xml:space="preserve"> </w:t>
      </w:r>
      <w:r>
        <w:rPr>
          <w:rStyle w:val="KeywordTok"/>
        </w:rPr>
        <w:t xml:space="preserve">TO</w:t>
      </w:r>
      <w:r>
        <w:rPr>
          <w:rStyle w:val="NormalTok"/>
        </w:rPr>
        <w:t xml:space="preserve"> audit_purger</w:t>
      </w:r>
      <w:r>
        <w:br/>
      </w:r>
      <w:r>
        <w:rPr>
          <w:rStyle w:val="NormalTok"/>
        </w:rPr>
        <w:t xml:space="preserve">    </w:t>
      </w:r>
      <w:r>
        <w:rPr>
          <w:rStyle w:val="KeywordTok"/>
        </w:rPr>
        <w:t xml:space="preserve">USING</w:t>
      </w:r>
      <w:r>
        <w:rPr>
          <w:rStyle w:val="NormalTok"/>
        </w:rPr>
        <w:t xml:space="preserve"> (recorded_at </w:t>
      </w:r>
      <w:r>
        <w:rPr>
          <w:rStyle w:val="OperatorTok"/>
        </w:rPr>
        <w:t xml:space="preserve">&lt;</w:t>
      </w:r>
      <w:r>
        <w:rPr>
          <w:rStyle w:val="NormalTok"/>
        </w:rPr>
        <w:t xml:space="preserve"> NOW() </w:t>
      </w:r>
      <w:r>
        <w:rPr>
          <w:rStyle w:val="OperatorTok"/>
        </w:rPr>
        <w:t xml:space="preserve">-</w:t>
      </w:r>
      <w:r>
        <w:rPr>
          <w:rStyle w:val="NormalTok"/>
        </w:rPr>
        <w:t xml:space="preserve"> (</w:t>
      </w:r>
      <w:r>
        <w:br/>
      </w:r>
      <w:r>
        <w:rPr>
          <w:rStyle w:val="NormalTok"/>
        </w:rPr>
        <w:t xml:space="preserve">        current_setting(</w:t>
      </w:r>
      <w:r>
        <w:rPr>
          <w:rStyle w:val="StringTok"/>
        </w:rPr>
        <w:t xml:space="preserve">'audit.compliance_retention_days'</w:t>
      </w:r>
      <w:r>
        <w:rPr>
          <w:rStyle w:val="NormalTok"/>
        </w:rPr>
        <w:t xml:space="preserve">):</w:t>
      </w:r>
      <w:r>
        <w:rPr>
          <w:rStyle w:val="CharTok"/>
        </w:rPr>
        <w:t xml:space="preserve">:INTEGER</w:t>
      </w:r>
      <w:r>
        <w:rPr>
          <w:rStyle w:val="NormalTok"/>
        </w:rPr>
        <w:t xml:space="preserve">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'1 day'</w:t>
      </w:r>
      <w:r>
        <w:br/>
      </w:r>
      <w:r>
        <w:rPr>
          <w:rStyle w:val="NormalTok"/>
        </w:rPr>
        <w:t xml:space="preserve">    ));</w:t>
      </w:r>
    </w:p>
    <w:p>
      <w:pPr>
        <w:pStyle w:val="FirstParagraph"/>
      </w:pPr>
      <w:r>
        <w:rPr>
          <w:rStyle w:val="VerbatimChar"/>
        </w:rPr>
        <w:t xml:space="preserve">audit.compliance_retention_days</w:t>
      </w:r>
      <w:r>
        <w:t xml:space="preserve"> </w:t>
      </w:r>
      <w:r>
        <w:t xml:space="preserve">is set at connection time by the retention CronJob. The same policy is applied to every audit table and to</w:t>
      </w:r>
      <w:r>
        <w:t xml:space="preserve"> </w:t>
      </w:r>
      <w:r>
        <w:rPr>
          <w:rStyle w:val="VerbatimChar"/>
        </w:rPr>
        <w:t xml:space="preserve">rbac_audit_log</w:t>
      </w:r>
      <w:r>
        <w:t xml:space="preserve">.</w:t>
      </w:r>
    </w:p>
    <w:p>
      <w:pPr>
        <w:pStyle w:val="BodyText"/>
      </w:pPr>
      <w:r>
        <w:rPr>
          <w:bCs/>
          <w:b/>
        </w:rPr>
        <w:t xml:space="preserve">3. Audit API:</w:t>
      </w:r>
      <w:r>
        <w:t xml:space="preserve"> </w:t>
      </w:r>
      <w:r>
        <w:t xml:space="preserve">No delete or update endpoints.</w:t>
      </w:r>
    </w:p>
    <w:bookmarkEnd w:id="49"/>
    <w:bookmarkStart w:id="50" w:name="Xb150ed72d6de019d79501937121adad7403e165"/>
    <w:p>
      <w:pPr>
        <w:pStyle w:val="Heading3"/>
      </w:pPr>
      <w:r>
        <w:t xml:space="preserve">6.3 Schema</w:t>
      </w:r>
    </w:p>
    <w:p>
      <w:pPr>
        <w:pStyle w:val="FirstParagraph"/>
      </w:pPr>
      <w:r>
        <w:t xml:space="preserve">All tables include</w:t>
      </w:r>
      <w:r>
        <w:t xml:space="preserve"> </w:t>
      </w:r>
      <w:r>
        <w:rPr>
          <w:rStyle w:val="VerbatimChar"/>
        </w:rPr>
        <w:t xml:space="preserve">idempotency_key UUID NOT NULL</w:t>
      </w:r>
      <w:r>
        <w:t xml:space="preserve"> </w:t>
      </w:r>
      <w:r>
        <w:t xml:space="preserve">with a</w:t>
      </w:r>
      <w:r>
        <w:t xml:space="preserve"> </w:t>
      </w:r>
      <w:r>
        <w:rPr>
          <w:rStyle w:val="VerbatimChar"/>
        </w:rPr>
        <w:t xml:space="preserve">UNIQUE</w:t>
      </w:r>
      <w:r>
        <w:t xml:space="preserve"> </w:t>
      </w:r>
      <w:r>
        <w:t xml:space="preserve">constraint. Partial indexes on</w:t>
      </w:r>
      <w:r>
        <w:t xml:space="preserve"> </w:t>
      </w:r>
      <w:r>
        <w:rPr>
          <w:rStyle w:val="VerbatimChar"/>
        </w:rPr>
        <w:t xml:space="preserve">request_id</w:t>
      </w:r>
      <w:r>
        <w:t xml:space="preserve"> </w:t>
      </w:r>
      <w:r>
        <w:t xml:space="preserve">exclude empty strings to avoid indexing every autonomous controller event under the same key.</w:t>
      </w:r>
    </w:p>
    <w:p>
      <w:pPr>
        <w:pStyle w:val="BodyText"/>
      </w:pPr>
      <w:r>
        <w:rPr>
          <w:rStyle w:val="VerbatimChar"/>
          <w:bCs/>
          <w:b/>
        </w:rPr>
        <w:t xml:space="preserve">audit.workload_audit_log</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audit</w:t>
      </w:r>
      <w:r>
        <w:rPr>
          <w:rStyle w:val="NormalTok"/>
        </w:rPr>
        <w:t xml:space="preserve">.workload_audit_log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idempotency_key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event_type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actor_id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actor_type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tenant_id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project_id          TEXT,</w:t>
      </w:r>
      <w:r>
        <w:br/>
      </w:r>
      <w:r>
        <w:rPr>
          <w:rStyle w:val="NormalTok"/>
        </w:rPr>
        <w:t xml:space="preserve">    request_id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job_id              TEXT,</w:t>
      </w:r>
      <w:r>
        <w:br/>
      </w:r>
      <w:r>
        <w:rPr>
          <w:rStyle w:val="NormalTok"/>
        </w:rPr>
        <w:t xml:space="preserve">    model_id            TEXT,</w:t>
      </w:r>
      <w:r>
        <w:br/>
      </w:r>
      <w:r>
        <w:rPr>
          <w:rStyle w:val="NormalTok"/>
        </w:rPr>
        <w:t xml:space="preserve">    dataset_id          TEXT,</w:t>
      </w:r>
      <w:r>
        <w:br/>
      </w:r>
      <w:r>
        <w:rPr>
          <w:rStyle w:val="NormalTok"/>
        </w:rPr>
        <w:t xml:space="preserve">    token_count_input   </w:t>
      </w:r>
      <w:r>
        <w:rPr>
          <w:rStyle w:val="DataTypeTok"/>
        </w:rPr>
        <w:t xml:space="preserve">INTEGER</w:t>
      </w:r>
      <w:r>
        <w:rPr>
          <w:rStyle w:val="NormalTok"/>
        </w:rPr>
        <w:t xml:space="preserve">,</w:t>
      </w:r>
      <w:r>
        <w:br/>
      </w:r>
      <w:r>
        <w:rPr>
          <w:rStyle w:val="NormalTok"/>
        </w:rPr>
        <w:t xml:space="preserve">    token_count_output  </w:t>
      </w:r>
      <w:r>
        <w:rPr>
          <w:rStyle w:val="DataTypeTok"/>
        </w:rPr>
        <w:t xml:space="preserve">INTEGER</w:t>
      </w:r>
      <w:r>
        <w:rPr>
          <w:rStyle w:val="NormalTok"/>
        </w:rPr>
        <w:t xml:space="preserve">,</w:t>
      </w:r>
      <w:r>
        <w:br/>
      </w:r>
      <w:r>
        <w:rPr>
          <w:rStyle w:val="NormalTok"/>
        </w:rPr>
        <w:t xml:space="preserve">    latency_ms          </w:t>
      </w:r>
      <w:r>
        <w:rPr>
          <w:rStyle w:val="DataTypeTok"/>
        </w:rPr>
        <w:t xml:space="preserve">INTEGER</w:t>
      </w:r>
      <w:r>
        <w:rPr>
          <w:rStyle w:val="NormalTok"/>
        </w:rPr>
        <w:t xml:space="preserve">,</w:t>
      </w:r>
      <w:r>
        <w:br/>
      </w:r>
      <w:r>
        <w:rPr>
          <w:rStyle w:val="NormalTok"/>
        </w:rPr>
        <w:t xml:space="preserve">    duration_seconds    </w:t>
      </w:r>
      <w:r>
        <w:rPr>
          <w:rStyle w:val="DataTypeTok"/>
        </w:rPr>
        <w:t xml:space="preserve">INTEGER</w:t>
      </w:r>
      <w:r>
        <w:rPr>
          <w:rStyle w:val="NormalTok"/>
        </w:rPr>
        <w:t xml:space="preserve">,</w:t>
      </w:r>
      <w:r>
        <w:br/>
      </w:r>
      <w:r>
        <w:rPr>
          <w:rStyle w:val="NormalTok"/>
        </w:rPr>
        <w:t xml:space="preserve">    gpu_compute_seconds </w:t>
      </w:r>
      <w:r>
        <w:rPr>
          <w:rStyle w:val="DataTypeTok"/>
        </w:rPr>
        <w:t xml:space="preserve">NUMERIC</w:t>
      </w:r>
      <w:r>
        <w:rPr>
          <w:rStyle w:val="NormalTok"/>
        </w:rPr>
        <w:t xml:space="preserve">,</w:t>
      </w:r>
      <w:r>
        <w:br/>
      </w:r>
      <w:r>
        <w:rPr>
          <w:rStyle w:val="NormalTok"/>
        </w:rPr>
        <w:t xml:space="preserve">    error_type          TEXT,</w:t>
      </w:r>
      <w:r>
        <w:br/>
      </w:r>
      <w:r>
        <w:rPr>
          <w:rStyle w:val="NormalTok"/>
        </w:rPr>
        <w:t xml:space="preserve">    result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reason              TEXT,</w:t>
      </w:r>
      <w:r>
        <w:br/>
      </w:r>
      <w:r>
        <w:rPr>
          <w:rStyle w:val="NormalTok"/>
        </w:rPr>
        <w:t xml:space="preserve">    recorded_at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CONSTRAINT</w:t>
      </w:r>
      <w:r>
        <w:rPr>
          <w:rStyle w:val="NormalTok"/>
        </w:rPr>
        <w:t xml:space="preserve"> uq_workload_idempotency </w:t>
      </w:r>
      <w:r>
        <w:rPr>
          <w:rStyle w:val="KeywordTok"/>
        </w:rPr>
        <w:t xml:space="preserve">UNIQUE</w:t>
      </w:r>
      <w:r>
        <w:rPr>
          <w:rStyle w:val="NormalTok"/>
        </w:rPr>
        <w:t xml:space="preserve"> (idempotency_key)</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KeywordTok"/>
        </w:rPr>
        <w:t xml:space="preserve">ON</w:t>
      </w:r>
      <w:r>
        <w:rPr>
          <w:rStyle w:val="NormalTok"/>
        </w:rPr>
        <w:t xml:space="preserve"> </w:t>
      </w:r>
      <w:r>
        <w:rPr>
          <w:rStyle w:val="KeywordTok"/>
        </w:rPr>
        <w:t xml:space="preserve">audit</w:t>
      </w:r>
      <w:r>
        <w:rPr>
          <w:rStyle w:val="NormalTok"/>
        </w:rPr>
        <w:t xml:space="preserve">.workload_audit_log (tenant_id, recorded_at </w:t>
      </w:r>
      <w:r>
        <w:rPr>
          <w:rStyle w:val="KeywordTok"/>
        </w:rPr>
        <w:t xml:space="preserve">DESC</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KeywordTok"/>
        </w:rPr>
        <w:t xml:space="preserve">ON</w:t>
      </w:r>
      <w:r>
        <w:rPr>
          <w:rStyle w:val="NormalTok"/>
        </w:rPr>
        <w:t xml:space="preserve"> </w:t>
      </w:r>
      <w:r>
        <w:rPr>
          <w:rStyle w:val="KeywordTok"/>
        </w:rPr>
        <w:t xml:space="preserve">audit</w:t>
      </w:r>
      <w:r>
        <w:rPr>
          <w:rStyle w:val="NormalTok"/>
        </w:rPr>
        <w:t xml:space="preserve">.workload_audit_log (job_id, recorded_at </w:t>
      </w:r>
      <w:r>
        <w:rPr>
          <w:rStyle w:val="KeywordTok"/>
        </w:rPr>
        <w:t xml:space="preserve">DESC</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KeywordTok"/>
        </w:rPr>
        <w:t xml:space="preserve">ON</w:t>
      </w:r>
      <w:r>
        <w:rPr>
          <w:rStyle w:val="NormalTok"/>
        </w:rPr>
        <w:t xml:space="preserve"> </w:t>
      </w:r>
      <w:r>
        <w:rPr>
          <w:rStyle w:val="KeywordTok"/>
        </w:rPr>
        <w:t xml:space="preserve">audit</w:t>
      </w:r>
      <w:r>
        <w:rPr>
          <w:rStyle w:val="NormalTok"/>
        </w:rPr>
        <w:t xml:space="preserve">.workload_audit_log (request_id) </w:t>
      </w:r>
      <w:r>
        <w:rPr>
          <w:rStyle w:val="KeywordTok"/>
        </w:rPr>
        <w:t xml:space="preserve">WHERE</w:t>
      </w:r>
      <w:r>
        <w:rPr>
          <w:rStyle w:val="NormalTok"/>
        </w:rPr>
        <w:t xml:space="preserve"> request_id </w:t>
      </w:r>
      <w:r>
        <w:rPr>
          <w:rStyle w:val="OperatorTok"/>
        </w:rPr>
        <w:t xml:space="preserve">&lt;&gt;</w:t>
      </w:r>
      <w:r>
        <w:rPr>
          <w:rStyle w:val="NormalTok"/>
        </w:rPr>
        <w:t xml:space="preserve"> </w:t>
      </w:r>
      <w:r>
        <w:rPr>
          <w:rStyle w:val="StringTok"/>
        </w:rPr>
        <w:t xml:space="preserve">''</w:t>
      </w:r>
      <w:r>
        <w:rPr>
          <w:rStyle w:val="NormalTok"/>
        </w:rPr>
        <w:t xml:space="preserve">;</w:t>
      </w:r>
    </w:p>
    <w:p>
      <w:pPr>
        <w:pStyle w:val="FirstParagraph"/>
      </w:pPr>
      <w:r>
        <w:rPr>
          <w:rStyle w:val="VerbatimChar"/>
          <w:bCs/>
          <w:b/>
        </w:rPr>
        <w:t xml:space="preserve">audit.quota_audit_log</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audit</w:t>
      </w:r>
      <w:r>
        <w:rPr>
          <w:rStyle w:val="NormalTok"/>
        </w:rPr>
        <w:t xml:space="preserve">.quota_audit_log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idempotency_key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event_type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actor_id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actor_type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tenant_id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project_id      TEXT,</w:t>
      </w:r>
      <w:r>
        <w:br/>
      </w:r>
      <w:r>
        <w:rPr>
          <w:rStyle w:val="NormalTok"/>
        </w:rPr>
        <w:t xml:space="preserve">    request_id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limit_type      TEXT,</w:t>
      </w:r>
      <w:r>
        <w:br/>
      </w:r>
      <w:r>
        <w:rPr>
          <w:rStyle w:val="NormalTok"/>
        </w:rPr>
        <w:t xml:space="preserve">    limit_value     </w:t>
      </w:r>
      <w:r>
        <w:rPr>
          <w:rStyle w:val="DataTypeTok"/>
        </w:rPr>
        <w:t xml:space="preserve">NUMERIC</w:t>
      </w:r>
      <w:r>
        <w:rPr>
          <w:rStyle w:val="NormalTok"/>
        </w:rPr>
        <w:t xml:space="preserve">,    </w:t>
      </w:r>
      <w:r>
        <w:rPr>
          <w:rStyle w:val="CommentTok"/>
        </w:rPr>
        <w:t xml:space="preserve">-- throttle/reject events</w:t>
      </w:r>
      <w:r>
        <w:br/>
      </w:r>
      <w:r>
        <w:rPr>
          <w:rStyle w:val="NormalTok"/>
        </w:rPr>
        <w:t xml:space="preserve">    current_value   </w:t>
      </w:r>
      <w:r>
        <w:rPr>
          <w:rStyle w:val="DataTypeTok"/>
        </w:rPr>
        <w:t xml:space="preserve">NUMERIC</w:t>
      </w:r>
      <w:r>
        <w:rPr>
          <w:rStyle w:val="NormalTok"/>
        </w:rPr>
        <w:t xml:space="preserve">,    </w:t>
      </w:r>
      <w:r>
        <w:rPr>
          <w:rStyle w:val="CommentTok"/>
        </w:rPr>
        <w:t xml:space="preserve">-- throttle/reject events</w:t>
      </w:r>
      <w:r>
        <w:br/>
      </w:r>
      <w:r>
        <w:rPr>
          <w:rStyle w:val="NormalTok"/>
        </w:rPr>
        <w:t xml:space="preserve">    old_value       </w:t>
      </w:r>
      <w:r>
        <w:rPr>
          <w:rStyle w:val="DataTypeTok"/>
        </w:rPr>
        <w:t xml:space="preserve">NUMERIC</w:t>
      </w:r>
      <w:r>
        <w:rPr>
          <w:rStyle w:val="NormalTok"/>
        </w:rPr>
        <w:t xml:space="preserve">,    </w:t>
      </w:r>
      <w:r>
        <w:rPr>
          <w:rStyle w:val="CommentTok"/>
        </w:rPr>
        <w:t xml:space="preserve">-- limit_updated/override events</w:t>
      </w:r>
      <w:r>
        <w:br/>
      </w:r>
      <w:r>
        <w:rPr>
          <w:rStyle w:val="NormalTok"/>
        </w:rPr>
        <w:t xml:space="preserve">    new_value       </w:t>
      </w:r>
      <w:r>
        <w:rPr>
          <w:rStyle w:val="DataTypeTok"/>
        </w:rPr>
        <w:t xml:space="preserve">NUMERIC</w:t>
      </w:r>
      <w:r>
        <w:rPr>
          <w:rStyle w:val="NormalTok"/>
        </w:rPr>
        <w:t xml:space="preserve">,    </w:t>
      </w:r>
      <w:r>
        <w:rPr>
          <w:rStyle w:val="CommentTok"/>
        </w:rPr>
        <w:t xml:space="preserve">-- limit_updated/override events</w:t>
      </w:r>
      <w:r>
        <w:br/>
      </w:r>
      <w:r>
        <w:rPr>
          <w:rStyle w:val="NormalTok"/>
        </w:rPr>
        <w:t xml:space="preserve">    result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reason          TEXT,</w:t>
      </w:r>
      <w:r>
        <w:br/>
      </w:r>
      <w:r>
        <w:rPr>
          <w:rStyle w:val="NormalTok"/>
        </w:rPr>
        <w:t xml:space="preserve">    recorded_at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CONSTRAINT</w:t>
      </w:r>
      <w:r>
        <w:rPr>
          <w:rStyle w:val="NormalTok"/>
        </w:rPr>
        <w:t xml:space="preserve"> uq_quota_idempotency </w:t>
      </w:r>
      <w:r>
        <w:rPr>
          <w:rStyle w:val="KeywordTok"/>
        </w:rPr>
        <w:t xml:space="preserve">UNIQUE</w:t>
      </w:r>
      <w:r>
        <w:rPr>
          <w:rStyle w:val="NormalTok"/>
        </w:rPr>
        <w:t xml:space="preserve"> (idempotency_key)</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KeywordTok"/>
        </w:rPr>
        <w:t xml:space="preserve">ON</w:t>
      </w:r>
      <w:r>
        <w:rPr>
          <w:rStyle w:val="NormalTok"/>
        </w:rPr>
        <w:t xml:space="preserve"> </w:t>
      </w:r>
      <w:r>
        <w:rPr>
          <w:rStyle w:val="KeywordTok"/>
        </w:rPr>
        <w:t xml:space="preserve">audit</w:t>
      </w:r>
      <w:r>
        <w:rPr>
          <w:rStyle w:val="NormalTok"/>
        </w:rPr>
        <w:t xml:space="preserve">.quota_audit_log (tenant_id, recorded_at </w:t>
      </w:r>
      <w:r>
        <w:rPr>
          <w:rStyle w:val="KeywordTok"/>
        </w:rPr>
        <w:t xml:space="preserve">DESC</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KeywordTok"/>
        </w:rPr>
        <w:t xml:space="preserve">ON</w:t>
      </w:r>
      <w:r>
        <w:rPr>
          <w:rStyle w:val="NormalTok"/>
        </w:rPr>
        <w:t xml:space="preserve"> </w:t>
      </w:r>
      <w:r>
        <w:rPr>
          <w:rStyle w:val="KeywordTok"/>
        </w:rPr>
        <w:t xml:space="preserve">audit</w:t>
      </w:r>
      <w:r>
        <w:rPr>
          <w:rStyle w:val="NormalTok"/>
        </w:rPr>
        <w:t xml:space="preserve">.quota_audit_log (request_id) </w:t>
      </w:r>
      <w:r>
        <w:rPr>
          <w:rStyle w:val="KeywordTok"/>
        </w:rPr>
        <w:t xml:space="preserve">WHERE</w:t>
      </w:r>
      <w:r>
        <w:rPr>
          <w:rStyle w:val="NormalTok"/>
        </w:rPr>
        <w:t xml:space="preserve"> request_id </w:t>
      </w:r>
      <w:r>
        <w:rPr>
          <w:rStyle w:val="OperatorTok"/>
        </w:rPr>
        <w:t xml:space="preserve">&lt;&gt;</w:t>
      </w:r>
      <w:r>
        <w:rPr>
          <w:rStyle w:val="NormalTok"/>
        </w:rPr>
        <w:t xml:space="preserve"> </w:t>
      </w:r>
      <w:r>
        <w:rPr>
          <w:rStyle w:val="StringTok"/>
        </w:rPr>
        <w:t xml:space="preserve">''</w:t>
      </w:r>
      <w:r>
        <w:rPr>
          <w:rStyle w:val="NormalTok"/>
        </w:rPr>
        <w:t xml:space="preserve">;</w:t>
      </w:r>
    </w:p>
    <w:p>
      <w:pPr>
        <w:pStyle w:val="FirstParagraph"/>
      </w:pPr>
      <w:r>
        <w:rPr>
          <w:rStyle w:val="VerbatimChar"/>
          <w:bCs/>
          <w:b/>
        </w:rPr>
        <w:t xml:space="preserve">audit.dataset_audit_log</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audit</w:t>
      </w:r>
      <w:r>
        <w:rPr>
          <w:rStyle w:val="NormalTok"/>
        </w:rPr>
        <w:t xml:space="preserve">.dataset_audit_log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idempotency_key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event_type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actor_id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actor_type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tenant_id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project_id      TEXT,</w:t>
      </w:r>
      <w:r>
        <w:br/>
      </w:r>
      <w:r>
        <w:rPr>
          <w:rStyle w:val="NormalTok"/>
        </w:rPr>
        <w:t xml:space="preserve">    request_id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dataset_id      TEXT,</w:t>
      </w:r>
      <w:r>
        <w:br/>
      </w:r>
      <w:r>
        <w:rPr>
          <w:rStyle w:val="NormalTok"/>
        </w:rPr>
        <w:t xml:space="preserve">    dataset_name    TEXT,</w:t>
      </w:r>
      <w:r>
        <w:br/>
      </w:r>
      <w:r>
        <w:rPr>
          <w:rStyle w:val="NormalTok"/>
        </w:rPr>
        <w:t xml:space="preserve">    job_id          TEXT,</w:t>
      </w:r>
      <w:r>
        <w:br/>
      </w:r>
      <w:r>
        <w:rPr>
          <w:rStyle w:val="NormalTok"/>
        </w:rPr>
        <w:t xml:space="preserve">    size_bytes      BIGINT,</w:t>
      </w:r>
      <w:r>
        <w:br/>
      </w:r>
      <w:r>
        <w:rPr>
          <w:rStyle w:val="NormalTok"/>
        </w:rPr>
        <w:t xml:space="preserve">    format          TEXT,</w:t>
      </w:r>
      <w:r>
        <w:br/>
      </w:r>
      <w:r>
        <w:rPr>
          <w:rStyle w:val="NormalTok"/>
        </w:rPr>
        <w:t xml:space="preserve">    result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reason          TEXT,</w:t>
      </w:r>
      <w:r>
        <w:br/>
      </w:r>
      <w:r>
        <w:rPr>
          <w:rStyle w:val="NormalTok"/>
        </w:rPr>
        <w:t xml:space="preserve">    recorded_at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CONSTRAINT</w:t>
      </w:r>
      <w:r>
        <w:rPr>
          <w:rStyle w:val="NormalTok"/>
        </w:rPr>
        <w:t xml:space="preserve"> uq_dataset_idempotency </w:t>
      </w:r>
      <w:r>
        <w:rPr>
          <w:rStyle w:val="KeywordTok"/>
        </w:rPr>
        <w:t xml:space="preserve">UNIQUE</w:t>
      </w:r>
      <w:r>
        <w:rPr>
          <w:rStyle w:val="NormalTok"/>
        </w:rPr>
        <w:t xml:space="preserve"> (idempotency_key)</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KeywordTok"/>
        </w:rPr>
        <w:t xml:space="preserve">ON</w:t>
      </w:r>
      <w:r>
        <w:rPr>
          <w:rStyle w:val="NormalTok"/>
        </w:rPr>
        <w:t xml:space="preserve"> </w:t>
      </w:r>
      <w:r>
        <w:rPr>
          <w:rStyle w:val="KeywordTok"/>
        </w:rPr>
        <w:t xml:space="preserve">audit</w:t>
      </w:r>
      <w:r>
        <w:rPr>
          <w:rStyle w:val="NormalTok"/>
        </w:rPr>
        <w:t xml:space="preserve">.dataset_audit_log (tenant_id, recorded_at </w:t>
      </w:r>
      <w:r>
        <w:rPr>
          <w:rStyle w:val="KeywordTok"/>
        </w:rPr>
        <w:t xml:space="preserve">DESC</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KeywordTok"/>
        </w:rPr>
        <w:t xml:space="preserve">ON</w:t>
      </w:r>
      <w:r>
        <w:rPr>
          <w:rStyle w:val="NormalTok"/>
        </w:rPr>
        <w:t xml:space="preserve"> </w:t>
      </w:r>
      <w:r>
        <w:rPr>
          <w:rStyle w:val="KeywordTok"/>
        </w:rPr>
        <w:t xml:space="preserve">audit</w:t>
      </w:r>
      <w:r>
        <w:rPr>
          <w:rStyle w:val="NormalTok"/>
        </w:rPr>
        <w:t xml:space="preserve">.dataset_audit_log (dataset_id, recorded_at </w:t>
      </w:r>
      <w:r>
        <w:rPr>
          <w:rStyle w:val="KeywordTok"/>
        </w:rPr>
        <w:t xml:space="preserve">DESC</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KeywordTok"/>
        </w:rPr>
        <w:t xml:space="preserve">ON</w:t>
      </w:r>
      <w:r>
        <w:rPr>
          <w:rStyle w:val="NormalTok"/>
        </w:rPr>
        <w:t xml:space="preserve"> </w:t>
      </w:r>
      <w:r>
        <w:rPr>
          <w:rStyle w:val="KeywordTok"/>
        </w:rPr>
        <w:t xml:space="preserve">audit</w:t>
      </w:r>
      <w:r>
        <w:rPr>
          <w:rStyle w:val="NormalTok"/>
        </w:rPr>
        <w:t xml:space="preserve">.dataset_audit_log (request_id) </w:t>
      </w:r>
      <w:r>
        <w:rPr>
          <w:rStyle w:val="KeywordTok"/>
        </w:rPr>
        <w:t xml:space="preserve">WHERE</w:t>
      </w:r>
      <w:r>
        <w:rPr>
          <w:rStyle w:val="NormalTok"/>
        </w:rPr>
        <w:t xml:space="preserve"> request_id </w:t>
      </w:r>
      <w:r>
        <w:rPr>
          <w:rStyle w:val="OperatorTok"/>
        </w:rPr>
        <w:t xml:space="preserve">&lt;&gt;</w:t>
      </w:r>
      <w:r>
        <w:rPr>
          <w:rStyle w:val="NormalTok"/>
        </w:rPr>
        <w:t xml:space="preserve"> </w:t>
      </w:r>
      <w:r>
        <w:rPr>
          <w:rStyle w:val="StringTok"/>
        </w:rPr>
        <w:t xml:space="preserve">''</w:t>
      </w:r>
      <w:r>
        <w:rPr>
          <w:rStyle w:val="NormalTok"/>
        </w:rPr>
        <w:t xml:space="preserve">;</w:t>
      </w:r>
    </w:p>
    <w:p>
      <w:pPr>
        <w:pStyle w:val="FirstParagraph"/>
      </w:pPr>
      <w:r>
        <w:rPr>
          <w:rStyle w:val="VerbatimChar"/>
          <w:bCs/>
          <w:b/>
        </w:rPr>
        <w:t xml:space="preserve">audit.config_audit_log</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audit</w:t>
      </w:r>
      <w:r>
        <w:rPr>
          <w:rStyle w:val="NormalTok"/>
        </w:rPr>
        <w:t xml:space="preserve">.config_audit_log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idempotency_key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event_type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actor_id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actor_type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tenant_id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project_id      TEXT,</w:t>
      </w:r>
      <w:r>
        <w:br/>
      </w:r>
      <w:r>
        <w:rPr>
          <w:rStyle w:val="NormalTok"/>
        </w:rPr>
        <w:t xml:space="preserve">    request_id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resource_type   TEXT,</w:t>
      </w:r>
      <w:r>
        <w:br/>
      </w:r>
      <w:r>
        <w:rPr>
          <w:rStyle w:val="NormalTok"/>
        </w:rPr>
        <w:t xml:space="preserve">    resource_id     TEXT,</w:t>
      </w:r>
      <w:r>
        <w:br/>
      </w:r>
      <w:r>
        <w:rPr>
          <w:rStyle w:val="NormalTok"/>
        </w:rPr>
        <w:t xml:space="preserve">    old_value       TEXT,</w:t>
      </w:r>
      <w:r>
        <w:br/>
      </w:r>
      <w:r>
        <w:rPr>
          <w:rStyle w:val="NormalTok"/>
        </w:rPr>
        <w:t xml:space="preserve">    new_value       TEXT,</w:t>
      </w:r>
      <w:r>
        <w:br/>
      </w:r>
      <w:r>
        <w:rPr>
          <w:rStyle w:val="NormalTok"/>
        </w:rPr>
        <w:t xml:space="preserve">    result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reason          TEXT,</w:t>
      </w:r>
      <w:r>
        <w:br/>
      </w:r>
      <w:r>
        <w:rPr>
          <w:rStyle w:val="NormalTok"/>
        </w:rPr>
        <w:t xml:space="preserve">    recorded_at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CONSTRAINT</w:t>
      </w:r>
      <w:r>
        <w:rPr>
          <w:rStyle w:val="NormalTok"/>
        </w:rPr>
        <w:t xml:space="preserve"> uq_config_idempotency </w:t>
      </w:r>
      <w:r>
        <w:rPr>
          <w:rStyle w:val="KeywordTok"/>
        </w:rPr>
        <w:t xml:space="preserve">UNIQUE</w:t>
      </w:r>
      <w:r>
        <w:rPr>
          <w:rStyle w:val="NormalTok"/>
        </w:rPr>
        <w:t xml:space="preserve"> (idempotency_key)</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KeywordTok"/>
        </w:rPr>
        <w:t xml:space="preserve">ON</w:t>
      </w:r>
      <w:r>
        <w:rPr>
          <w:rStyle w:val="NormalTok"/>
        </w:rPr>
        <w:t xml:space="preserve"> </w:t>
      </w:r>
      <w:r>
        <w:rPr>
          <w:rStyle w:val="KeywordTok"/>
        </w:rPr>
        <w:t xml:space="preserve">audit</w:t>
      </w:r>
      <w:r>
        <w:rPr>
          <w:rStyle w:val="NormalTok"/>
        </w:rPr>
        <w:t xml:space="preserve">.config_audit_log (tenant_id, recorded_at </w:t>
      </w:r>
      <w:r>
        <w:rPr>
          <w:rStyle w:val="KeywordTok"/>
        </w:rPr>
        <w:t xml:space="preserve">DESC</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KeywordTok"/>
        </w:rPr>
        <w:t xml:space="preserve">ON</w:t>
      </w:r>
      <w:r>
        <w:rPr>
          <w:rStyle w:val="NormalTok"/>
        </w:rPr>
        <w:t xml:space="preserve"> </w:t>
      </w:r>
      <w:r>
        <w:rPr>
          <w:rStyle w:val="KeywordTok"/>
        </w:rPr>
        <w:t xml:space="preserve">audit</w:t>
      </w:r>
      <w:r>
        <w:rPr>
          <w:rStyle w:val="NormalTok"/>
        </w:rPr>
        <w:t xml:space="preserve">.config_audit_log (actor_id, recorded_at </w:t>
      </w:r>
      <w:r>
        <w:rPr>
          <w:rStyle w:val="KeywordTok"/>
        </w:rPr>
        <w:t xml:space="preserve">DESC</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KeywordTok"/>
        </w:rPr>
        <w:t xml:space="preserve">ON</w:t>
      </w:r>
      <w:r>
        <w:rPr>
          <w:rStyle w:val="NormalTok"/>
        </w:rPr>
        <w:t xml:space="preserve"> </w:t>
      </w:r>
      <w:r>
        <w:rPr>
          <w:rStyle w:val="KeywordTok"/>
        </w:rPr>
        <w:t xml:space="preserve">audit</w:t>
      </w:r>
      <w:r>
        <w:rPr>
          <w:rStyle w:val="NormalTok"/>
        </w:rPr>
        <w:t xml:space="preserve">.config_audit_log (request_id) </w:t>
      </w:r>
      <w:r>
        <w:rPr>
          <w:rStyle w:val="KeywordTok"/>
        </w:rPr>
        <w:t xml:space="preserve">WHERE</w:t>
      </w:r>
      <w:r>
        <w:rPr>
          <w:rStyle w:val="NormalTok"/>
        </w:rPr>
        <w:t xml:space="preserve"> request_id </w:t>
      </w:r>
      <w:r>
        <w:rPr>
          <w:rStyle w:val="OperatorTok"/>
        </w:rPr>
        <w:t xml:space="preserve">&lt;&gt;</w:t>
      </w:r>
      <w:r>
        <w:rPr>
          <w:rStyle w:val="NormalTok"/>
        </w:rPr>
        <w:t xml:space="preserve"> </w:t>
      </w:r>
      <w:r>
        <w:rPr>
          <w:rStyle w:val="StringTok"/>
        </w:rPr>
        <w:t xml:space="preserve">''</w:t>
      </w:r>
      <w:r>
        <w:rPr>
          <w:rStyle w:val="NormalTok"/>
        </w:rPr>
        <w:t xml:space="preserve">;</w:t>
      </w:r>
    </w:p>
    <w:p>
      <w:pPr>
        <w:pStyle w:val="FirstParagraph"/>
      </w:pPr>
      <w:r>
        <w:rPr>
          <w:rStyle w:val="VerbatimChar"/>
          <w:bCs/>
          <w:b/>
        </w:rPr>
        <w:t xml:space="preserve">audit.billing_audit_log</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audit</w:t>
      </w:r>
      <w:r>
        <w:rPr>
          <w:rStyle w:val="NormalTok"/>
        </w:rPr>
        <w:t xml:space="preserve">.billing_audit_log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idempotency_key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event_type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actor_id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actor_type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tenant_id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project_id       TEXT,</w:t>
      </w:r>
      <w:r>
        <w:br/>
      </w:r>
      <w:r>
        <w:rPr>
          <w:rStyle w:val="NormalTok"/>
        </w:rPr>
        <w:t xml:space="preserve">    request_id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billing_period   TEXT,</w:t>
      </w:r>
      <w:r>
        <w:br/>
      </w:r>
      <w:r>
        <w:rPr>
          <w:rStyle w:val="NormalTok"/>
        </w:rPr>
        <w:t xml:space="preserve">    record_count     </w:t>
      </w:r>
      <w:r>
        <w:rPr>
          <w:rStyle w:val="DataTypeTok"/>
        </w:rPr>
        <w:t xml:space="preserve">INTEGER</w:t>
      </w:r>
      <w:r>
        <w:rPr>
          <w:rStyle w:val="NormalTok"/>
        </w:rPr>
        <w:t xml:space="preserve">,</w:t>
      </w:r>
      <w:r>
        <w:br/>
      </w:r>
      <w:r>
        <w:rPr>
          <w:rStyle w:val="NormalTok"/>
        </w:rPr>
        <w:t xml:space="preserve">    format           TEXT,</w:t>
      </w:r>
      <w:r>
        <w:br/>
      </w:r>
      <w:r>
        <w:rPr>
          <w:rStyle w:val="NormalTok"/>
        </w:rPr>
        <w:t xml:space="preserve">    destination      TEXT,</w:t>
      </w:r>
      <w:r>
        <w:br/>
      </w:r>
      <w:r>
        <w:rPr>
          <w:rStyle w:val="NormalTok"/>
        </w:rPr>
        <w:t xml:space="preserve">    result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reason           TEXT,</w:t>
      </w:r>
      <w:r>
        <w:br/>
      </w:r>
      <w:r>
        <w:rPr>
          <w:rStyle w:val="NormalTok"/>
        </w:rPr>
        <w:t xml:space="preserve">    recorded_at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CONSTRAINT</w:t>
      </w:r>
      <w:r>
        <w:rPr>
          <w:rStyle w:val="NormalTok"/>
        </w:rPr>
        <w:t xml:space="preserve"> uq_billing_idempotency </w:t>
      </w:r>
      <w:r>
        <w:rPr>
          <w:rStyle w:val="KeywordTok"/>
        </w:rPr>
        <w:t xml:space="preserve">UNIQUE</w:t>
      </w:r>
      <w:r>
        <w:rPr>
          <w:rStyle w:val="NormalTok"/>
        </w:rPr>
        <w:t xml:space="preserve"> (idempotency_key)</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KeywordTok"/>
        </w:rPr>
        <w:t xml:space="preserve">ON</w:t>
      </w:r>
      <w:r>
        <w:rPr>
          <w:rStyle w:val="NormalTok"/>
        </w:rPr>
        <w:t xml:space="preserve"> </w:t>
      </w:r>
      <w:r>
        <w:rPr>
          <w:rStyle w:val="KeywordTok"/>
        </w:rPr>
        <w:t xml:space="preserve">audit</w:t>
      </w:r>
      <w:r>
        <w:rPr>
          <w:rStyle w:val="NormalTok"/>
        </w:rPr>
        <w:t xml:space="preserve">.billing_audit_log (tenant_id, recorded_at </w:t>
      </w:r>
      <w:r>
        <w:rPr>
          <w:rStyle w:val="KeywordTok"/>
        </w:rPr>
        <w:t xml:space="preserve">DESC</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KeywordTok"/>
        </w:rPr>
        <w:t xml:space="preserve">ON</w:t>
      </w:r>
      <w:r>
        <w:rPr>
          <w:rStyle w:val="NormalTok"/>
        </w:rPr>
        <w:t xml:space="preserve"> </w:t>
      </w:r>
      <w:r>
        <w:rPr>
          <w:rStyle w:val="KeywordTok"/>
        </w:rPr>
        <w:t xml:space="preserve">audit</w:t>
      </w:r>
      <w:r>
        <w:rPr>
          <w:rStyle w:val="NormalTok"/>
        </w:rPr>
        <w:t xml:space="preserve">.billing_audit_log (request_id) </w:t>
      </w:r>
      <w:r>
        <w:rPr>
          <w:rStyle w:val="KeywordTok"/>
        </w:rPr>
        <w:t xml:space="preserve">WHERE</w:t>
      </w:r>
      <w:r>
        <w:rPr>
          <w:rStyle w:val="NormalTok"/>
        </w:rPr>
        <w:t xml:space="preserve"> request_id </w:t>
      </w:r>
      <w:r>
        <w:rPr>
          <w:rStyle w:val="OperatorTok"/>
        </w:rPr>
        <w:t xml:space="preserve">&lt;&gt;</w:t>
      </w:r>
      <w:r>
        <w:rPr>
          <w:rStyle w:val="NormalTok"/>
        </w:rPr>
        <w:t xml:space="preserve"> </w:t>
      </w:r>
      <w:r>
        <w:rPr>
          <w:rStyle w:val="StringTok"/>
        </w:rPr>
        <w:t xml:space="preserve">''</w:t>
      </w:r>
      <w:r>
        <w:rPr>
          <w:rStyle w:val="NormalTok"/>
        </w:rPr>
        <w:t xml:space="preserve">;</w:t>
      </w:r>
    </w:p>
    <w:p>
      <w:r>
        <w:pict>
          <v:rect style="width:0;height:1.5pt" o:hralign="center" o:hrstd="t" o:hr="t"/>
        </w:pict>
      </w:r>
    </w:p>
    <w:bookmarkEnd w:id="50"/>
    <w:bookmarkEnd w:id="51"/>
    <w:bookmarkStart w:id="55" w:name="Xb8f45fc8a56ae9adfe45177cd24a6494ee8f7ed"/>
    <w:p>
      <w:pPr>
        <w:pStyle w:val="Heading2"/>
      </w:pPr>
      <w:r>
        <w:t xml:space="preserve">7. Audit API</w:t>
      </w:r>
    </w:p>
    <w:bookmarkStart w:id="52" w:name="X8bbd67a01e56ac5de3056f6b87f11148d7556ed"/>
    <w:p>
      <w:pPr>
        <w:pStyle w:val="Heading3"/>
      </w:pPr>
      <w:r>
        <w:t xml:space="preserve">7.1 Endpoints</w:t>
      </w:r>
    </w:p>
    <w:p>
      <w:pPr>
        <w:pStyle w:val="FirstParagraph"/>
      </w:pPr>
      <w:r>
        <w:rPr>
          <w:bCs/>
          <w:b/>
        </w:rPr>
        <w:t xml:space="preserve">Relationship to IAC</w:t>
      </w:r>
      <w:r>
        <w:rPr>
          <w:bCs/>
          <w:b/>
        </w:rPr>
        <w:t xml:space="preserve"> </w:t>
      </w:r>
      <w:r>
        <w:rPr>
          <w:rStyle w:val="VerbatimChar"/>
          <w:bCs/>
          <w:b/>
        </w:rPr>
        <w:t xml:space="preserve">/auditlogs</w:t>
      </w:r>
      <w:r>
        <w:rPr>
          <w:bCs/>
          <w:b/>
        </w:rPr>
        <w:t xml:space="preserve">:</w:t>
      </w:r>
      <w:r>
        <w:t xml:space="preserve"> </w:t>
      </w:r>
      <w:r>
        <w:t xml:space="preserve">IAC §9.1's</w:t>
      </w:r>
      <w:r>
        <w:t xml:space="preserve"> </w:t>
      </w:r>
      <w:r>
        <w:rPr>
          <w:rStyle w:val="VerbatimChar"/>
        </w:rPr>
        <w:t xml:space="preserve">GET /namespaces/{namespace}/auditlogs</w:t>
      </w:r>
      <w:r>
        <w:t xml:space="preserve"> </w:t>
      </w:r>
      <w:r>
        <w:t xml:space="preserve">is preserved and continues to serve</w:t>
      </w:r>
      <w:r>
        <w:t xml:space="preserve"> </w:t>
      </w:r>
      <w:r>
        <w:rPr>
          <w:rStyle w:val="VerbatimChar"/>
        </w:rPr>
        <w:t xml:space="preserve">rbac_audit_log</w:t>
      </w:r>
      <w:r>
        <w:t xml:space="preserve"> </w:t>
      </w:r>
      <w:r>
        <w:t xml:space="preserve">data only. This spec's</w:t>
      </w:r>
      <w:r>
        <w:t xml:space="preserve"> </w:t>
      </w:r>
      <w:r>
        <w:rPr>
          <w:rStyle w:val="VerbatimChar"/>
        </w:rPr>
        <w:t xml:space="preserve">/audit/auth</w:t>
      </w:r>
      <w:r>
        <w:t xml:space="preserve"> </w:t>
      </w:r>
      <w:r>
        <w:t xml:space="preserve">returns equivalent data.</w:t>
      </w:r>
      <w:r>
        <w:t xml:space="preserve"> </w:t>
      </w:r>
      <w:r>
        <w:rPr>
          <w:rStyle w:val="VerbatimChar"/>
        </w:rPr>
        <w:t xml:space="preserve">/auditlogs</w:t>
      </w:r>
      <w:r>
        <w:t xml:space="preserve"> </w:t>
      </w:r>
      <w:r>
        <w:t xml:space="preserve">is not deprecated.</w:t>
      </w:r>
    </w:p>
    <w:p>
      <w:pPr>
        <w:pStyle w:val="BodyText"/>
      </w:pPr>
      <w:r>
        <w:rPr>
          <w:bCs/>
          <w:b/>
        </w:rPr>
        <w:t xml:space="preserve">Pre-tenant auth failure records:</w:t>
      </w:r>
      <w:r>
        <w:t xml:space="preserve"> </w:t>
      </w:r>
      <w:r>
        <w:t xml:space="preserve">Some</w:t>
      </w:r>
      <w:r>
        <w:t xml:space="preserve"> </w:t>
      </w:r>
      <w:r>
        <w:rPr>
          <w:rStyle w:val="VerbatimChar"/>
        </w:rPr>
        <w:t xml:space="preserve">login_failed</w:t>
      </w:r>
      <w:r>
        <w:t xml:space="preserve"> </w:t>
      </w:r>
      <w:r>
        <w:t xml:space="preserve">events in</w:t>
      </w:r>
      <w:r>
        <w:t xml:space="preserve"> </w:t>
      </w:r>
      <w:r>
        <w:rPr>
          <w:rStyle w:val="VerbatimChar"/>
        </w:rPr>
        <w:t xml:space="preserve">rbac_audit_log</w:t>
      </w:r>
      <w:r>
        <w:t xml:space="preserve"> </w:t>
      </w:r>
      <w:r>
        <w:t xml:space="preserve">carry</w:t>
      </w:r>
      <w:r>
        <w:t xml:space="preserve"> </w:t>
      </w:r>
      <w:r>
        <w:rPr>
          <w:rStyle w:val="VerbatimChar"/>
        </w:rPr>
        <w:t xml:space="preserve">tenant_id = "&lt;unknown&gt;"</w:t>
      </w:r>
      <w:r>
        <w:t xml:space="preserve"> </w:t>
      </w:r>
      <w:r>
        <w:t xml:space="preserve">(IAC §11.1 sentinel — failed authentication before tenant context could be resolved). These records are not reachable via tenant-namespace paths. Platform operators querying</w:t>
      </w:r>
      <w:r>
        <w:t xml:space="preserve"> </w:t>
      </w:r>
      <w:r>
        <w:rPr>
          <w:rStyle w:val="VerbatimChar"/>
        </w:rPr>
        <w:t xml:space="preserve">GET /namespaces/aurora-system/audit/auth</w:t>
      </w:r>
      <w:r>
        <w:t xml:space="preserve"> </w:t>
      </w:r>
      <w:r>
        <w:t xml:space="preserve">receive all records where</w:t>
      </w:r>
      <w:r>
        <w:t xml:space="preserve"> </w:t>
      </w:r>
      <w:r>
        <w:rPr>
          <w:rStyle w:val="VerbatimChar"/>
        </w:rPr>
        <w:t xml:space="preserve">tenant_id IN ('aurora-system', '&lt;unknown&gt;')</w:t>
      </w:r>
      <w:r>
        <w:t xml:space="preserve">. This is the only path to retrieve pre-tenant auth failures.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Permission</w:t>
            </w:r>
          </w:p>
        </w:tc>
        <w:tc>
          <w:tcPr/>
          <w:p>
            <w:pPr>
              <w:pStyle w:val="Compact"/>
              <w:jc w:val="left"/>
            </w:pPr>
            <w:r>
              <w:t xml:space="preserve">Description</w:t>
            </w:r>
          </w:p>
        </w:tc>
      </w:tr>
      <w:tr>
        <w:tc>
          <w:tcPr/>
          <w:p>
            <w:pPr>
              <w:pStyle w:val="Compact"/>
              <w:jc w:val="left"/>
            </w:pPr>
            <w:r>
              <w:t xml:space="preserve">GET</w:t>
            </w:r>
          </w:p>
        </w:tc>
        <w:tc>
          <w:tcPr/>
          <w:p>
            <w:pPr>
              <w:pStyle w:val="Compact"/>
              <w:jc w:val="left"/>
            </w:pPr>
            <w:r>
              <w:rPr>
                <w:rStyle w:val="VerbatimChar"/>
              </w:rPr>
              <w:t xml:space="preserve">/namespaces/{namespace}/audit</w:t>
            </w:r>
          </w:p>
        </w:tc>
        <w:tc>
          <w:tcPr/>
          <w:p>
            <w:pPr>
              <w:pStyle w:val="Compact"/>
              <w:jc w:val="left"/>
            </w:pPr>
            <w:r>
              <w:rPr>
                <w:rStyle w:val="VerbatimChar"/>
              </w:rPr>
              <w:t xml:space="preserve">rolebindings:manage</w:t>
            </w:r>
            <w:r>
              <w:t xml:space="preserve"> </w:t>
            </w:r>
            <w:r>
              <w:t xml:space="preserve">at matching scope</w:t>
            </w:r>
          </w:p>
        </w:tc>
        <w:tc>
          <w:tcPr/>
          <w:p>
            <w:pPr>
              <w:pStyle w:val="Compact"/>
              <w:jc w:val="left"/>
            </w:pPr>
            <w:r>
              <w:t xml:space="preserve">Unified audit log — all categories</w:t>
            </w:r>
          </w:p>
        </w:tc>
      </w:tr>
      <w:tr>
        <w:tc>
          <w:tcPr/>
          <w:p>
            <w:pPr>
              <w:pStyle w:val="Compact"/>
              <w:jc w:val="left"/>
            </w:pPr>
            <w:r>
              <w:t xml:space="preserve">GET</w:t>
            </w:r>
          </w:p>
        </w:tc>
        <w:tc>
          <w:tcPr/>
          <w:p>
            <w:pPr>
              <w:pStyle w:val="Compact"/>
              <w:jc w:val="left"/>
            </w:pPr>
            <w:r>
              <w:rPr>
                <w:rStyle w:val="VerbatimChar"/>
              </w:rPr>
              <w:t xml:space="preserve">/namespaces/{namespace}/audit/{category}</w:t>
            </w:r>
          </w:p>
        </w:tc>
        <w:tc>
          <w:tcPr/>
          <w:p>
            <w:pPr>
              <w:pStyle w:val="Compact"/>
              <w:jc w:val="left"/>
            </w:pPr>
            <w:r>
              <w:rPr>
                <w:rStyle w:val="VerbatimChar"/>
              </w:rPr>
              <w:t xml:space="preserve">rolebindings:manage</w:t>
            </w:r>
            <w:r>
              <w:t xml:space="preserve"> </w:t>
            </w:r>
            <w:r>
              <w:t xml:space="preserve">at matching scope</w:t>
            </w:r>
          </w:p>
        </w:tc>
        <w:tc>
          <w:tcPr/>
          <w:p>
            <w:pPr>
              <w:pStyle w:val="Compact"/>
              <w:jc w:val="left"/>
            </w:pPr>
            <w:r>
              <w:t xml:space="preserve">Single category. Valid values:</w:t>
            </w:r>
            <w:r>
              <w:t xml:space="preserve"> </w:t>
            </w:r>
            <w:r>
              <w:rPr>
                <w:rStyle w:val="VerbatimChar"/>
              </w:rPr>
              <w:t xml:space="preserve">auth</w:t>
            </w:r>
            <w:r>
              <w:t xml:space="preserve">,</w:t>
            </w:r>
            <w:r>
              <w:t xml:space="preserve"> </w:t>
            </w:r>
            <w:r>
              <w:rPr>
                <w:rStyle w:val="VerbatimChar"/>
              </w:rPr>
              <w:t xml:space="preserve">workload</w:t>
            </w:r>
            <w:r>
              <w:t xml:space="preserve">,</w:t>
            </w:r>
            <w:r>
              <w:t xml:space="preserve"> </w:t>
            </w:r>
            <w:r>
              <w:rPr>
                <w:rStyle w:val="VerbatimChar"/>
              </w:rPr>
              <w:t xml:space="preserve">quota</w:t>
            </w:r>
            <w:r>
              <w:t xml:space="preserve">,</w:t>
            </w:r>
            <w:r>
              <w:t xml:space="preserve"> </w:t>
            </w:r>
            <w:r>
              <w:rPr>
                <w:rStyle w:val="VerbatimChar"/>
              </w:rPr>
              <w:t xml:space="preserve">dataset</w:t>
            </w:r>
            <w:r>
              <w:t xml:space="preserve">,</w:t>
            </w:r>
            <w:r>
              <w:t xml:space="preserve"> </w:t>
            </w:r>
            <w:r>
              <w:rPr>
                <w:rStyle w:val="VerbatimChar"/>
              </w:rPr>
              <w:t xml:space="preserve">config</w:t>
            </w:r>
            <w:r>
              <w:t xml:space="preserve">,</w:t>
            </w:r>
            <w:r>
              <w:t xml:space="preserve"> </w:t>
            </w:r>
            <w:r>
              <w:rPr>
                <w:rStyle w:val="VerbatimChar"/>
              </w:rPr>
              <w:t xml:space="preserve">billing</w:t>
            </w:r>
          </w:p>
        </w:tc>
      </w:tr>
      <w:tr>
        <w:tc>
          <w:tcPr/>
          <w:p>
            <w:pPr>
              <w:pStyle w:val="Compact"/>
              <w:jc w:val="left"/>
            </w:pPr>
            <w:r>
              <w:t xml:space="preserve">GET</w:t>
            </w:r>
          </w:p>
        </w:tc>
        <w:tc>
          <w:tcPr/>
          <w:p>
            <w:pPr>
              <w:pStyle w:val="Compact"/>
              <w:jc w:val="left"/>
            </w:pPr>
            <w:r>
              <w:rPr>
                <w:rStyle w:val="VerbatimChar"/>
              </w:rPr>
              <w:t xml:space="preserve">/namespaces/{namespace}/audit/requests/{request_id}</w:t>
            </w:r>
          </w:p>
        </w:tc>
        <w:tc>
          <w:tcPr/>
          <w:p>
            <w:pPr>
              <w:pStyle w:val="Compact"/>
              <w:jc w:val="left"/>
            </w:pPr>
            <w:r>
              <w:rPr>
                <w:rStyle w:val="VerbatimChar"/>
              </w:rPr>
              <w:t xml:space="preserve">rolebindings:manage</w:t>
            </w:r>
            <w:r>
              <w:t xml:space="preserve"> </w:t>
            </w:r>
            <w:r>
              <w:t xml:space="preserve">at matching scope</w:t>
            </w:r>
          </w:p>
        </w:tc>
        <w:tc>
          <w:tcPr/>
          <w:p>
            <w:pPr>
              <w:pStyle w:val="Compact"/>
              <w:jc w:val="left"/>
            </w:pPr>
            <w:r>
              <w:t xml:space="preserve">All events for a single</w:t>
            </w:r>
            <w:r>
              <w:t xml:space="preserve"> </w:t>
            </w:r>
            <w:r>
              <w:rPr>
                <w:rStyle w:val="VerbatimChar"/>
              </w:rPr>
              <w:t xml:space="preserve">request_id</w:t>
            </w:r>
            <w:r>
              <w:t xml:space="preserve"> </w:t>
            </w:r>
            <w:r>
              <w:t xml:space="preserve">across all categories</w:t>
            </w:r>
          </w:p>
        </w:tc>
      </w:tr>
      <w:tr>
        <w:tc>
          <w:tcPr/>
          <w:p>
            <w:pPr>
              <w:pStyle w:val="Compact"/>
              <w:jc w:val="left"/>
            </w:pPr>
            <w:r>
              <w:t xml:space="preserve">GET</w:t>
            </w:r>
          </w:p>
        </w:tc>
        <w:tc>
          <w:tcPr/>
          <w:p>
            <w:pPr>
              <w:pStyle w:val="Compact"/>
              <w:jc w:val="left"/>
            </w:pPr>
            <w:r>
              <w:rPr>
                <w:rStyle w:val="VerbatimChar"/>
              </w:rPr>
              <w:t xml:space="preserve">/namespaces/{namespace}/audit/jobs/{job_id}</w:t>
            </w:r>
          </w:p>
        </w:tc>
        <w:tc>
          <w:tcPr/>
          <w:p>
            <w:pPr>
              <w:pStyle w:val="Compact"/>
              <w:jc w:val="left"/>
            </w:pPr>
            <w:r>
              <w:rPr>
                <w:rStyle w:val="VerbatimChar"/>
              </w:rPr>
              <w:t xml:space="preserve">rolebindings:manage</w:t>
            </w:r>
            <w:r>
              <w:t xml:space="preserve"> </w:t>
            </w:r>
            <w:r>
              <w:t xml:space="preserve">at matching scope</w:t>
            </w:r>
          </w:p>
        </w:tc>
        <w:tc>
          <w:tcPr/>
          <w:p>
            <w:pPr>
              <w:pStyle w:val="Compact"/>
              <w:jc w:val="left"/>
            </w:pPr>
            <w:r>
              <w:t xml:space="preserve">All workload events for a single fine-tuning job, ordered by</w:t>
            </w:r>
            <w:r>
              <w:t xml:space="preserve"> </w:t>
            </w:r>
            <w:r>
              <w:rPr>
                <w:rStyle w:val="VerbatimChar"/>
              </w:rPr>
              <w:t xml:space="preserve">recorded_at</w:t>
            </w:r>
          </w:p>
        </w:tc>
      </w:tr>
    </w:tbl>
    <w:p>
      <w:pPr>
        <w:pStyle w:val="BodyText"/>
      </w:pPr>
      <w:r>
        <w:t xml:space="preserve">Access model: same namespace-scoped rules as IAC §9.1. Platform operators can query any namespace.</w:t>
      </w:r>
    </w:p>
    <w:bookmarkEnd w:id="52"/>
    <w:bookmarkStart w:id="53" w:name="Xe4d0e72076669eb0835efcdff4cfd672d0ef23d"/>
    <w:p>
      <w:pPr>
        <w:pStyle w:val="Heading3"/>
      </w:pPr>
      <w:r>
        <w:t xml:space="preserve">7.2 Filtering &amp; Pagination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Type</w:t>
            </w:r>
          </w:p>
        </w:tc>
        <w:tc>
          <w:tcPr/>
          <w:p>
            <w:pPr>
              <w:pStyle w:val="Compact"/>
              <w:jc w:val="left"/>
            </w:pPr>
            <w:r>
              <w:t xml:space="preserve">Description</w:t>
            </w:r>
          </w:p>
        </w:tc>
      </w:tr>
      <w:tr>
        <w:tc>
          <w:tcPr/>
          <w:p>
            <w:pPr>
              <w:pStyle w:val="Compact"/>
              <w:jc w:val="left"/>
            </w:pPr>
            <w:r>
              <w:rPr>
                <w:rStyle w:val="VerbatimChar"/>
              </w:rPr>
              <w:t xml:space="preserve">from</w:t>
            </w:r>
          </w:p>
        </w:tc>
        <w:tc>
          <w:tcPr/>
          <w:p>
            <w:pPr>
              <w:pStyle w:val="Compact"/>
              <w:jc w:val="left"/>
            </w:pPr>
            <w:r>
              <w:t xml:space="preserve">ISO 8601 datetime</w:t>
            </w:r>
          </w:p>
        </w:tc>
        <w:tc>
          <w:tcPr/>
          <w:p>
            <w:pPr>
              <w:pStyle w:val="Compact"/>
              <w:jc w:val="left"/>
            </w:pPr>
            <w:r>
              <w:t xml:space="preserve">Start of time range (inclusive)</w:t>
            </w:r>
          </w:p>
        </w:tc>
      </w:tr>
      <w:tr>
        <w:tc>
          <w:tcPr/>
          <w:p>
            <w:pPr>
              <w:pStyle w:val="Compact"/>
              <w:jc w:val="left"/>
            </w:pPr>
            <w:r>
              <w:rPr>
                <w:rStyle w:val="VerbatimChar"/>
              </w:rPr>
              <w:t xml:space="preserve">to</w:t>
            </w:r>
          </w:p>
        </w:tc>
        <w:tc>
          <w:tcPr/>
          <w:p>
            <w:pPr>
              <w:pStyle w:val="Compact"/>
              <w:jc w:val="left"/>
            </w:pPr>
            <w:r>
              <w:t xml:space="preserve">ISO 8601 datetime</w:t>
            </w:r>
          </w:p>
        </w:tc>
        <w:tc>
          <w:tcPr/>
          <w:p>
            <w:pPr>
              <w:pStyle w:val="Compact"/>
              <w:jc w:val="left"/>
            </w:pPr>
            <w:r>
              <w:t xml:space="preserve">End of time range (exclusive)</w:t>
            </w:r>
          </w:p>
        </w:tc>
      </w:tr>
      <w:tr>
        <w:tc>
          <w:tcPr/>
          <w:p>
            <w:pPr>
              <w:pStyle w:val="Compact"/>
              <w:jc w:val="left"/>
            </w:pPr>
            <w:r>
              <w:rPr>
                <w:rStyle w:val="VerbatimChar"/>
              </w:rPr>
              <w:t xml:space="preserve">event_type</w:t>
            </w:r>
          </w:p>
        </w:tc>
        <w:tc>
          <w:tcPr/>
          <w:p>
            <w:pPr>
              <w:pStyle w:val="Compact"/>
              <w:jc w:val="left"/>
            </w:pPr>
            <w:r>
              <w:t xml:space="preserve">string</w:t>
            </w:r>
          </w:p>
        </w:tc>
        <w:tc>
          <w:tcPr/>
          <w:p>
            <w:pPr>
              <w:pStyle w:val="Compact"/>
              <w:jc w:val="left"/>
            </w:pPr>
            <w:r>
              <w:t xml:space="preserve">Filter to a specific event type</w:t>
            </w:r>
          </w:p>
        </w:tc>
      </w:tr>
      <w:tr>
        <w:tc>
          <w:tcPr/>
          <w:p>
            <w:pPr>
              <w:pStyle w:val="Compact"/>
              <w:jc w:val="left"/>
            </w:pPr>
            <w:r>
              <w:rPr>
                <w:rStyle w:val="VerbatimChar"/>
              </w:rPr>
              <w:t xml:space="preserve">actor_id</w:t>
            </w:r>
          </w:p>
        </w:tc>
        <w:tc>
          <w:tcPr/>
          <w:p>
            <w:pPr>
              <w:pStyle w:val="Compact"/>
              <w:jc w:val="left"/>
            </w:pPr>
            <w:r>
              <w:t xml:space="preserve">string</w:t>
            </w:r>
          </w:p>
        </w:tc>
        <w:tc>
          <w:tcPr/>
          <w:p>
            <w:pPr>
              <w:pStyle w:val="Compact"/>
              <w:jc w:val="left"/>
            </w:pPr>
            <w:r>
              <w:t xml:space="preserve">Filter by actor</w:t>
            </w:r>
          </w:p>
        </w:tc>
      </w:tr>
      <w:tr>
        <w:tc>
          <w:tcPr/>
          <w:p>
            <w:pPr>
              <w:pStyle w:val="Compact"/>
              <w:jc w:val="left"/>
            </w:pPr>
            <w:r>
              <w:rPr>
                <w:rStyle w:val="VerbatimChar"/>
              </w:rPr>
              <w:t xml:space="preserve">project_id</w:t>
            </w:r>
          </w:p>
        </w:tc>
        <w:tc>
          <w:tcPr/>
          <w:p>
            <w:pPr>
              <w:pStyle w:val="Compact"/>
              <w:jc w:val="left"/>
            </w:pPr>
            <w:r>
              <w:t xml:space="preserve">string</w:t>
            </w:r>
          </w:p>
        </w:tc>
        <w:tc>
          <w:tcPr/>
          <w:p>
            <w:pPr>
              <w:pStyle w:val="Compact"/>
              <w:jc w:val="left"/>
            </w:pPr>
            <w:r>
              <w:t xml:space="preserve">Filter to a specific project</w:t>
            </w:r>
          </w:p>
        </w:tc>
      </w:tr>
      <w:tr>
        <w:tc>
          <w:tcPr/>
          <w:p>
            <w:pPr>
              <w:pStyle w:val="Compact"/>
              <w:jc w:val="left"/>
            </w:pPr>
            <w:r>
              <w:rPr>
                <w:rStyle w:val="VerbatimChar"/>
              </w:rPr>
              <w:t xml:space="preserve">result</w:t>
            </w:r>
          </w:p>
        </w:tc>
        <w:tc>
          <w:tcPr/>
          <w:p>
            <w:pPr>
              <w:pStyle w:val="Compact"/>
              <w:jc w:val="left"/>
            </w:pPr>
            <w:r>
              <w:t xml:space="preserve">string</w:t>
            </w:r>
          </w:p>
        </w:tc>
        <w:tc>
          <w:tcPr/>
          <w:p>
            <w:pPr>
              <w:pStyle w:val="Compact"/>
              <w:jc w:val="left"/>
            </w:pPr>
            <w:r>
              <w:rPr>
                <w:rStyle w:val="VerbatimChar"/>
              </w:rPr>
              <w:t xml:space="preserve">success</w:t>
            </w:r>
            <w:r>
              <w:t xml:space="preserve"> </w:t>
            </w:r>
            <w:r>
              <w:t xml:space="preserve">|</w:t>
            </w:r>
            <w:r>
              <w:t xml:space="preserve"> </w:t>
            </w:r>
            <w:r>
              <w:rPr>
                <w:rStyle w:val="VerbatimChar"/>
              </w:rPr>
              <w:t xml:space="preserve">failure</w:t>
            </w:r>
            <w:r>
              <w:t xml:space="preserve"> </w:t>
            </w:r>
            <w:r>
              <w:t xml:space="preserve">|</w:t>
            </w:r>
            <w:r>
              <w:t xml:space="preserve"> </w:t>
            </w:r>
            <w:r>
              <w:rPr>
                <w:rStyle w:val="VerbatimChar"/>
              </w:rPr>
              <w:t xml:space="preserve">denied</w:t>
            </w:r>
            <w:r>
              <w:t xml:space="preserve"> </w:t>
            </w:r>
            <w:r>
              <w:t xml:space="preserve">|</w:t>
            </w:r>
            <w:r>
              <w:t xml:space="preserve"> </w:t>
            </w:r>
            <w:r>
              <w:rPr>
                <w:rStyle w:val="VerbatimChar"/>
              </w:rPr>
              <w:t xml:space="preserve">throttled</w:t>
            </w:r>
          </w:p>
        </w:tc>
      </w:tr>
      <w:tr>
        <w:tc>
          <w:tcPr/>
          <w:p>
            <w:pPr>
              <w:pStyle w:val="Compact"/>
              <w:jc w:val="left"/>
            </w:pPr>
            <w:r>
              <w:rPr>
                <w:rStyle w:val="VerbatimChar"/>
              </w:rPr>
              <w:t xml:space="preserve">request_id</w:t>
            </w:r>
          </w:p>
        </w:tc>
        <w:tc>
          <w:tcPr/>
          <w:p>
            <w:pPr>
              <w:pStyle w:val="Compact"/>
              <w:jc w:val="left"/>
            </w:pPr>
            <w:r>
              <w:t xml:space="preserve">string</w:t>
            </w:r>
          </w:p>
        </w:tc>
        <w:tc>
          <w:tcPr/>
          <w:p>
            <w:pPr>
              <w:pStyle w:val="Compact"/>
              <w:jc w:val="left"/>
            </w:pPr>
            <w:r>
              <w:t xml:space="preserve">Filter by correlation ID</w:t>
            </w:r>
          </w:p>
        </w:tc>
      </w:tr>
      <w:tr>
        <w:tc>
          <w:tcPr/>
          <w:p>
            <w:pPr>
              <w:pStyle w:val="Compact"/>
              <w:jc w:val="left"/>
            </w:pPr>
            <w:r>
              <w:rPr>
                <w:rStyle w:val="VerbatimChar"/>
              </w:rPr>
              <w:t xml:space="preserve">page_token</w:t>
            </w:r>
          </w:p>
        </w:tc>
        <w:tc>
          <w:tcPr/>
          <w:p>
            <w:pPr>
              <w:pStyle w:val="Compact"/>
              <w:jc w:val="left"/>
            </w:pPr>
            <w:r>
              <w:t xml:space="preserve">string</w:t>
            </w:r>
          </w:p>
        </w:tc>
        <w:tc>
          <w:tcPr/>
          <w:p>
            <w:pPr>
              <w:pStyle w:val="Compact"/>
              <w:jc w:val="left"/>
            </w:pPr>
            <w:r>
              <w:t xml:space="preserve">Opaque cursor — see below</w:t>
            </w:r>
          </w:p>
        </w:tc>
      </w:tr>
      <w:tr>
        <w:tc>
          <w:tcPr/>
          <w:p>
            <w:pPr>
              <w:pStyle w:val="Compact"/>
              <w:jc w:val="left"/>
            </w:pPr>
            <w:r>
              <w:rPr>
                <w:rStyle w:val="VerbatimChar"/>
              </w:rPr>
              <w:t xml:space="preserve">page_size</w:t>
            </w:r>
          </w:p>
        </w:tc>
        <w:tc>
          <w:tcPr/>
          <w:p>
            <w:pPr>
              <w:pStyle w:val="Compact"/>
              <w:jc w:val="left"/>
            </w:pPr>
            <w:r>
              <w:t xml:space="preserve">integer</w:t>
            </w:r>
          </w:p>
        </w:tc>
        <w:tc>
          <w:tcPr/>
          <w:p>
            <w:pPr>
              <w:pStyle w:val="Compact"/>
              <w:jc w:val="left"/>
            </w:pPr>
            <w:r>
              <w:t xml:space="preserve">Default 100, max 1000</w:t>
            </w:r>
          </w:p>
        </w:tc>
      </w:tr>
    </w:tbl>
    <w:p>
      <w:pPr>
        <w:pStyle w:val="BodyText"/>
      </w:pPr>
      <w:r>
        <w:rPr>
          <w:bCs/>
          <w:b/>
        </w:rPr>
        <w:t xml:space="preserve">Pagination:</w:t>
      </w:r>
      <w:r>
        <w:t xml:space="preserve"> </w:t>
      </w:r>
      <w:r>
        <w:t xml:space="preserve">Results ordered</w:t>
      </w:r>
      <w:r>
        <w:t xml:space="preserve"> </w:t>
      </w:r>
      <w:r>
        <w:rPr>
          <w:rStyle w:val="VerbatimChar"/>
        </w:rPr>
        <w:t xml:space="preserve">recorded_at DESC, id DESC</w:t>
      </w:r>
      <w:r>
        <w:t xml:space="preserve">.</w:t>
      </w:r>
      <w:r>
        <w:t xml:space="preserve"> </w:t>
      </w:r>
      <w:r>
        <w:rPr>
          <w:rStyle w:val="VerbatimChar"/>
        </w:rPr>
        <w:t xml:space="preserve">page_token</w:t>
      </w:r>
      <w:r>
        <w:t xml:space="preserve"> </w:t>
      </w:r>
      <w:r>
        <w:t xml:space="preserve">encodes a</w:t>
      </w:r>
      <w:r>
        <w:t xml:space="preserve"> </w:t>
      </w:r>
      <w:r>
        <w:rPr>
          <w:rStyle w:val="VerbatimChar"/>
        </w:rPr>
        <w:t xml:space="preserve">(recorded_at, id)</w:t>
      </w:r>
      <w:r>
        <w:t xml:space="preserve"> </w:t>
      </w:r>
      <w:r>
        <w:t xml:space="preserve">cursor; next page adds</w:t>
      </w:r>
      <w:r>
        <w:t xml:space="preserve"> </w:t>
      </w:r>
      <w:r>
        <w:rPr>
          <w:rStyle w:val="VerbatimChar"/>
        </w:rPr>
        <w:t xml:space="preserve">WHERE (recorded_at, id) &lt; (cursor_recorded_at, cursor_id)</w:t>
      </w:r>
      <w:r>
        <w:t xml:space="preserve">. Stable under concurrent inserts.</w:t>
      </w:r>
    </w:p>
    <w:p>
      <w:pPr>
        <w:pStyle w:val="BodyText"/>
      </w:pPr>
      <w:r>
        <w:rPr>
          <w:bCs/>
          <w:b/>
        </w:rPr>
        <w:t xml:space="preserve">Cross-table queries:</w:t>
      </w:r>
      <w:r>
        <w:t xml:space="preserve"> </w:t>
      </w:r>
      <w:r>
        <w:rPr>
          <w:rStyle w:val="VerbatimChar"/>
        </w:rPr>
        <w:t xml:space="preserve">/audit</w:t>
      </w:r>
      <w:r>
        <w:t xml:space="preserve"> </w:t>
      </w:r>
      <w:r>
        <w:t xml:space="preserve">executes</w:t>
      </w:r>
      <w:r>
        <w:t xml:space="preserve"> </w:t>
      </w:r>
      <w:r>
        <w:rPr>
          <w:rStyle w:val="VerbatimChar"/>
        </w:rPr>
        <w:t xml:space="preserve">UNION ALL</w:t>
      </w:r>
      <w:r>
        <w:t xml:space="preserve"> </w:t>
      </w:r>
      <w:r>
        <w:t xml:space="preserve">across all six tables (with</w:t>
      </w:r>
      <w:r>
        <w:t xml:space="preserve"> </w:t>
      </w:r>
      <w:r>
        <w:rPr>
          <w:rStyle w:val="VerbatimChar"/>
        </w:rPr>
        <w:t xml:space="preserve">rbac_audit_log</w:t>
      </w:r>
      <w:r>
        <w:t xml:space="preserve"> </w:t>
      </w:r>
      <w:r>
        <w:t xml:space="preserve">normalisation from §4.3), wrapped in</w:t>
      </w:r>
      <w:r>
        <w:t xml:space="preserve"> </w:t>
      </w:r>
      <w:r>
        <w:rPr>
          <w:rStyle w:val="VerbatimChar"/>
        </w:rPr>
        <w:t xml:space="preserve">ORDER BY recorded_at DESC, id DESC LIMIT {page_size}</w:t>
      </w:r>
      <w:r>
        <w:t xml:space="preserve">. Unbounded cross-table queries (no</w:t>
      </w:r>
      <w:r>
        <w:t xml:space="preserve"> </w:t>
      </w:r>
      <w:r>
        <w:rPr>
          <w:rStyle w:val="VerbatimChar"/>
        </w:rPr>
        <w:t xml:space="preserve">from</w:t>
      </w:r>
      <w:r>
        <w:t xml:space="preserve">/</w:t>
      </w:r>
      <w:r>
        <w:rPr>
          <w:rStyle w:val="VerbatimChar"/>
        </w:rPr>
        <w:t xml:space="preserve">to</w:t>
      </w:r>
      <w:r>
        <w:t xml:space="preserve">) are rejected with HTTP 400.</w:t>
      </w:r>
    </w:p>
    <w:p>
      <w:pPr>
        <w:pStyle w:val="BodyText"/>
      </w:pPr>
      <w:r>
        <w:rPr>
          <w:bCs/>
          <w:b/>
        </w:rPr>
        <w:t xml:space="preserve">Export (IAC §9.1 nice-to-have):</w:t>
      </w:r>
      <w:r>
        <w:t xml:space="preserve"> </w:t>
      </w:r>
      <w:r>
        <w:rPr>
          <w:rStyle w:val="VerbatimChar"/>
        </w:rPr>
        <w:t xml:space="preserve">GET /audit</w:t>
      </w:r>
      <w:r>
        <w:t xml:space="preserve"> </w:t>
      </w:r>
      <w:r>
        <w:t xml:space="preserve">and</w:t>
      </w:r>
      <w:r>
        <w:t xml:space="preserve"> </w:t>
      </w:r>
      <w:r>
        <w:rPr>
          <w:rStyle w:val="VerbatimChar"/>
        </w:rPr>
        <w:t xml:space="preserve">/audit/{category}</w:t>
      </w:r>
      <w:r>
        <w:t xml:space="preserve"> </w:t>
      </w:r>
      <w:r>
        <w:t xml:space="preserve">accept</w:t>
      </w:r>
      <w:r>
        <w:t xml:space="preserve"> </w:t>
      </w:r>
      <w:r>
        <w:rPr>
          <w:rStyle w:val="VerbatimChar"/>
        </w:rPr>
        <w:t xml:space="preserve">?format=csv</w:t>
      </w:r>
      <w:r>
        <w:t xml:space="preserve"> </w:t>
      </w:r>
      <w:r>
        <w:t xml:space="preserve">or</w:t>
      </w:r>
      <w:r>
        <w:t xml:space="preserve"> </w:t>
      </w:r>
      <w:r>
        <w:rPr>
          <w:rStyle w:val="VerbatimChar"/>
        </w:rPr>
        <w:t xml:space="preserve">?format=jsonl</w:t>
      </w:r>
      <w:r>
        <w:t xml:space="preserve"> </w:t>
      </w:r>
      <w:r>
        <w:t xml:space="preserve">(equivalently</w:t>
      </w:r>
      <w:r>
        <w:t xml:space="preserve"> </w:t>
      </w:r>
      <w:r>
        <w:rPr>
          <w:rStyle w:val="VerbatimChar"/>
        </w:rPr>
        <w:t xml:space="preserve">Accept: text/csv</w:t>
      </w:r>
      <w:r>
        <w:t xml:space="preserve">) to return a</w:t>
      </w:r>
      <w:r>
        <w:t xml:space="preserve"> </w:t>
      </w:r>
      <w:r>
        <w:rPr>
          <w:bCs/>
          <w:b/>
        </w:rPr>
        <w:t xml:space="preserve">full streamed download</w:t>
      </w:r>
      <w:r>
        <w:t xml:space="preserve"> </w:t>
      </w:r>
      <w:r>
        <w:t xml:space="preserve">of every row matching the filters, instead of the paginated JSON — for compliance download.</w:t>
      </w:r>
      <w:r>
        <w:t xml:space="preserve"> </w:t>
      </w:r>
      <w:r>
        <w:rPr>
          <w:rStyle w:val="VerbatimChar"/>
        </w:rPr>
        <w:t xml:space="preserve">from</w:t>
      </w:r>
      <w:r>
        <w:t xml:space="preserve">/</w:t>
      </w:r>
      <w:r>
        <w:rPr>
          <w:rStyle w:val="VerbatimChar"/>
        </w:rPr>
        <w:t xml:space="preserve">to</w:t>
      </w:r>
      <w:r>
        <w:t xml:space="preserve"> </w:t>
      </w:r>
      <w:r>
        <w:t xml:space="preserve">remain required (an unbounded export is still a 400); the response streams row-by-row (no</w:t>
      </w:r>
      <w:r>
        <w:t xml:space="preserve"> </w:t>
      </w:r>
      <w:r>
        <w:rPr>
          <w:rStyle w:val="VerbatimChar"/>
        </w:rPr>
        <w:t xml:space="preserve">page_token</w:t>
      </w:r>
      <w:r>
        <w:t xml:space="preserve">) with</w:t>
      </w:r>
      <w:r>
        <w:t xml:space="preserve"> </w:t>
      </w:r>
      <w:r>
        <w:rPr>
          <w:rStyle w:val="VerbatimChar"/>
        </w:rPr>
        <w:t xml:space="preserve">Content-Disposition: attachment</w:t>
      </w:r>
      <w:r>
        <w:t xml:space="preserve">, bounded by a safety cap. CSV flattens the §4.1 core fields plus the §4.3</w:t>
      </w:r>
      <w:r>
        <w:t xml:space="preserve"> </w:t>
      </w:r>
      <w:r>
        <w:rPr>
          <w:rStyle w:val="VerbatimChar"/>
        </w:rPr>
        <w:t xml:space="preserve">extensions</w:t>
      </w:r>
      <w:r>
        <w:t xml:space="preserve"> </w:t>
      </w:r>
      <w:r>
        <w:t xml:space="preserve">(metadata serialised as a JSON string); JSONL emits one normalised record per line. Absent/</w:t>
      </w:r>
      <w:r>
        <w:rPr>
          <w:rStyle w:val="VerbatimChar"/>
        </w:rPr>
        <w:t xml:space="preserve">format=json</w:t>
      </w:r>
      <w:r>
        <w:t xml:space="preserve"> </w:t>
      </w:r>
      <w:r>
        <w:t xml:space="preserve">is the paginated read.</w:t>
      </w:r>
    </w:p>
    <w:bookmarkEnd w:id="53"/>
    <w:bookmarkStart w:id="54" w:name="X90d031f2447146aabcd6a768695f54b33e87d0a"/>
    <w:p>
      <w:pPr>
        <w:pStyle w:val="Heading3"/>
      </w:pPr>
      <w:r>
        <w:t xml:space="preserve">7.3 Access Control</w:t>
      </w:r>
    </w:p>
    <w:p>
      <w:pPr>
        <w:numPr>
          <w:ilvl w:val="0"/>
          <w:numId w:val="1020"/>
        </w:numPr>
        <w:pStyle w:val="Compact"/>
      </w:pPr>
      <w:r>
        <w:t xml:space="preserve">Records scoped by</w:t>
      </w:r>
      <w:r>
        <w:t xml:space="preserve"> </w:t>
      </w:r>
      <w:r>
        <w:rPr>
          <w:rStyle w:val="VerbatimChar"/>
        </w:rPr>
        <w:t xml:space="preserve">tenant_id</w:t>
      </w:r>
      <w:r>
        <w:t xml:space="preserve">. Tenant identities query their own namespace only.</w:t>
      </w:r>
    </w:p>
    <w:p>
      <w:pPr>
        <w:numPr>
          <w:ilvl w:val="0"/>
          <w:numId w:val="1020"/>
        </w:numPr>
        <w:pStyle w:val="Compact"/>
      </w:pPr>
      <w:r>
        <w:rPr>
          <w:rStyle w:val="VerbatimChar"/>
        </w:rPr>
        <w:t xml:space="preserve">project_id</w:t>
      </w:r>
      <w:r>
        <w:t xml:space="preserve"> </w:t>
      </w:r>
      <w:r>
        <w:t xml:space="preserve">narrows within tenant scope; it does not bypass it.</w:t>
      </w:r>
    </w:p>
    <w:p>
      <w:pPr>
        <w:numPr>
          <w:ilvl w:val="0"/>
          <w:numId w:val="1020"/>
        </w:numPr>
        <w:pStyle w:val="Compact"/>
      </w:pPr>
      <w:r>
        <w:t xml:space="preserve">Tenant-facing responses use an</w:t>
      </w:r>
      <w:r>
        <w:t xml:space="preserve"> </w:t>
      </w:r>
      <w:r>
        <w:rPr>
          <w:bCs/>
          <w:b/>
        </w:rPr>
        <w:t xml:space="preserve">allowlist / projection</w:t>
      </w:r>
      <w:r>
        <w:t xml:space="preserve"> </w:t>
      </w:r>
      <w:r>
        <w:t xml:space="preserve">(default-deny): only the §4.1 core fields are returned; internal fields (raw</w:t>
      </w:r>
      <w:r>
        <w:t xml:space="preserve"> </w:t>
      </w:r>
      <w:r>
        <w:rPr>
          <w:rStyle w:val="VerbatimChar"/>
        </w:rPr>
        <w:t xml:space="preserve">metadata</w:t>
      </w:r>
      <w:r>
        <w:t xml:space="preserve"> </w:t>
      </w:r>
      <w:r>
        <w:t xml:space="preserve">/</w:t>
      </w:r>
      <w:r>
        <w:t xml:space="preserve"> </w:t>
      </w:r>
      <w:r>
        <w:rPr>
          <w:rStyle w:val="VerbatimChar"/>
        </w:rPr>
        <w:t xml:space="preserve">extensions</w:t>
      </w:r>
      <w:r>
        <w:t xml:space="preserve"> </w:t>
      </w:r>
      <w:r>
        <w:t xml:space="preserve">internals) are omitted unless explicitly allowlisted. Fail-safe — a new field is never exposed by omission (OQ1, resolved 2026-07-28; shared with InTenant Obs §9.3). Applied at the response layer with no breaking schema change.</w:t>
      </w:r>
    </w:p>
    <w:p>
      <w:pPr>
        <w:numPr>
          <w:ilvl w:val="0"/>
          <w:numId w:val="1020"/>
        </w:numPr>
        <w:pStyle w:val="Compact"/>
      </w:pPr>
      <w:r>
        <w:t xml:space="preserve">No write, update, or delete endpoints.</w:t>
      </w:r>
    </w:p>
    <w:p>
      <w:r>
        <w:pict>
          <v:rect style="width:0;height:1.5pt" o:hralign="center" o:hrstd="t" o:hr="t"/>
        </w:pict>
      </w:r>
    </w:p>
    <w:bookmarkEnd w:id="54"/>
    <w:bookmarkEnd w:id="55"/>
    <w:bookmarkStart w:id="56" w:name="Xe5217229b78cfa6484580ebdd76a552c98cbbb3"/>
    <w:p>
      <w:pPr>
        <w:pStyle w:val="Heading2"/>
      </w:pPr>
      <w:r>
        <w:t xml:space="preserve">8. Data Retention &amp; Compliance</w:t>
      </w:r>
    </w:p>
    <w:p>
      <w:pPr>
        <w:pStyle w:val="FirstParagraph"/>
      </w:pPr>
      <w:r>
        <w:rPr>
          <w:rStyle w:val="VerbatimChar"/>
        </w:rPr>
        <w:t xml:space="preserve">complianceRetentionDays</w:t>
      </w:r>
      <w:r>
        <w:t xml:space="preserve"> </w:t>
      </w:r>
      <w:r>
        <w:t xml:space="preserve">is the floor enforced by Row Security Policy. No category may be purged within this window.</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Record type</w:t>
            </w:r>
          </w:p>
        </w:tc>
        <w:tc>
          <w:tcPr/>
          <w:p>
            <w:pPr>
              <w:pStyle w:val="Compact"/>
              <w:jc w:val="left"/>
            </w:pPr>
            <w:r>
              <w:t xml:space="preserve">Table</w:t>
            </w:r>
          </w:p>
        </w:tc>
        <w:tc>
          <w:tcPr/>
          <w:p>
            <w:pPr>
              <w:pStyle w:val="Compact"/>
              <w:jc w:val="left"/>
            </w:pPr>
            <w:r>
              <w:t xml:space="preserve">Default retention</w:t>
            </w:r>
          </w:p>
        </w:tc>
        <w:tc>
          <w:tcPr/>
          <w:p>
            <w:pPr>
              <w:pStyle w:val="Compact"/>
              <w:jc w:val="left"/>
            </w:pPr>
            <w:r>
              <w:t xml:space="preserve">Floor</w:t>
            </w:r>
          </w:p>
        </w:tc>
      </w:tr>
      <w:tr>
        <w:tc>
          <w:tcPr/>
          <w:p>
            <w:pPr>
              <w:pStyle w:val="Compact"/>
              <w:jc w:val="left"/>
            </w:pPr>
            <w:r>
              <w:t xml:space="preserve">Auth &amp; authorization events</w:t>
            </w:r>
          </w:p>
        </w:tc>
        <w:tc>
          <w:tcPr/>
          <w:p>
            <w:pPr>
              <w:pStyle w:val="Compact"/>
              <w:jc w:val="left"/>
            </w:pPr>
            <w:r>
              <w:rPr>
                <w:rStyle w:val="VerbatimChar"/>
              </w:rPr>
              <w:t xml:space="preserve">rbac_audit_log</w:t>
            </w:r>
          </w:p>
        </w:tc>
        <w:tc>
          <w:tcPr/>
          <w:p>
            <w:pPr>
              <w:pStyle w:val="Compact"/>
              <w:jc w:val="left"/>
            </w:pPr>
            <w:r>
              <w:t xml:space="preserve">90 days (IAC §11.4 default)</w:t>
            </w:r>
          </w:p>
        </w:tc>
        <w:tc>
          <w:tcPr/>
          <w:p>
            <w:pPr>
              <w:pStyle w:val="Compact"/>
              <w:jc w:val="left"/>
            </w:pPr>
            <w:r>
              <w:rPr>
                <w:rStyle w:val="VerbatimChar"/>
              </w:rPr>
              <w:t xml:space="preserve">complianceRetentionDays</w:t>
            </w:r>
          </w:p>
        </w:tc>
      </w:tr>
      <w:tr>
        <w:tc>
          <w:tcPr/>
          <w:p>
            <w:pPr>
              <w:pStyle w:val="Compact"/>
              <w:jc w:val="left"/>
            </w:pPr>
            <w:r>
              <w:t xml:space="preserve">Workload execution events</w:t>
            </w:r>
          </w:p>
        </w:tc>
        <w:tc>
          <w:tcPr/>
          <w:p>
            <w:pPr>
              <w:pStyle w:val="Compact"/>
              <w:jc w:val="left"/>
            </w:pPr>
            <w:r>
              <w:rPr>
                <w:rStyle w:val="VerbatimChar"/>
              </w:rPr>
              <w:t xml:space="preserve">workload_audit_log</w:t>
            </w:r>
          </w:p>
        </w:tc>
        <w:tc>
          <w:tcPr/>
          <w:p>
            <w:pPr>
              <w:pStyle w:val="Compact"/>
              <w:jc w:val="left"/>
            </w:pPr>
            <w:r>
              <w:t xml:space="preserve">365 days</w:t>
            </w:r>
          </w:p>
        </w:tc>
        <w:tc>
          <w:tcPr/>
          <w:p>
            <w:pPr>
              <w:pStyle w:val="Compact"/>
              <w:jc w:val="left"/>
            </w:pPr>
            <w:r>
              <w:rPr>
                <w:rStyle w:val="VerbatimChar"/>
              </w:rPr>
              <w:t xml:space="preserve">complianceRetentionDays</w:t>
            </w:r>
          </w:p>
        </w:tc>
      </w:tr>
      <w:tr>
        <w:tc>
          <w:tcPr/>
          <w:p>
            <w:pPr>
              <w:pStyle w:val="Compact"/>
              <w:jc w:val="left"/>
            </w:pPr>
            <w:r>
              <w:t xml:space="preserve">Quota enforcement events</w:t>
            </w:r>
          </w:p>
        </w:tc>
        <w:tc>
          <w:tcPr/>
          <w:p>
            <w:pPr>
              <w:pStyle w:val="Compact"/>
              <w:jc w:val="left"/>
            </w:pPr>
            <w:r>
              <w:rPr>
                <w:rStyle w:val="VerbatimChar"/>
              </w:rPr>
              <w:t xml:space="preserve">quota_audit_log</w:t>
            </w:r>
          </w:p>
        </w:tc>
        <w:tc>
          <w:tcPr/>
          <w:p>
            <w:pPr>
              <w:pStyle w:val="Compact"/>
              <w:jc w:val="left"/>
            </w:pPr>
            <w:r>
              <w:t xml:space="preserve">365 days</w:t>
            </w:r>
          </w:p>
        </w:tc>
        <w:tc>
          <w:tcPr/>
          <w:p>
            <w:pPr>
              <w:pStyle w:val="Compact"/>
              <w:jc w:val="left"/>
            </w:pPr>
            <w:r>
              <w:rPr>
                <w:rStyle w:val="VerbatimChar"/>
              </w:rPr>
              <w:t xml:space="preserve">complianceRetentionDays</w:t>
            </w:r>
          </w:p>
        </w:tc>
      </w:tr>
      <w:tr>
        <w:tc>
          <w:tcPr/>
          <w:p>
            <w:pPr>
              <w:pStyle w:val="Compact"/>
              <w:jc w:val="left"/>
            </w:pPr>
            <w:r>
              <w:t xml:space="preserve">Dataset lifecycle events</w:t>
            </w:r>
          </w:p>
        </w:tc>
        <w:tc>
          <w:tcPr/>
          <w:p>
            <w:pPr>
              <w:pStyle w:val="Compact"/>
              <w:jc w:val="left"/>
            </w:pPr>
            <w:r>
              <w:rPr>
                <w:rStyle w:val="VerbatimChar"/>
              </w:rPr>
              <w:t xml:space="preserve">dataset_audit_log</w:t>
            </w:r>
          </w:p>
        </w:tc>
        <w:tc>
          <w:tcPr/>
          <w:p>
            <w:pPr>
              <w:pStyle w:val="Compact"/>
              <w:jc w:val="left"/>
            </w:pPr>
            <w:r>
              <w:t xml:space="preserve">365 days</w:t>
            </w:r>
          </w:p>
        </w:tc>
        <w:tc>
          <w:tcPr/>
          <w:p>
            <w:pPr>
              <w:pStyle w:val="Compact"/>
              <w:jc w:val="left"/>
            </w:pPr>
            <w:r>
              <w:rPr>
                <w:rStyle w:val="VerbatimChar"/>
              </w:rPr>
              <w:t xml:space="preserve">complianceRetentionDays</w:t>
            </w:r>
          </w:p>
        </w:tc>
      </w:tr>
      <w:tr>
        <w:tc>
          <w:tcPr/>
          <w:p>
            <w:pPr>
              <w:pStyle w:val="Compact"/>
              <w:jc w:val="left"/>
            </w:pPr>
            <w:r>
              <w:t xml:space="preserve">Configuration change events</w:t>
            </w:r>
          </w:p>
        </w:tc>
        <w:tc>
          <w:tcPr/>
          <w:p>
            <w:pPr>
              <w:pStyle w:val="Compact"/>
              <w:jc w:val="left"/>
            </w:pPr>
            <w:r>
              <w:rPr>
                <w:rStyle w:val="VerbatimChar"/>
              </w:rPr>
              <w:t xml:space="preserve">config_audit_log</w:t>
            </w:r>
          </w:p>
        </w:tc>
        <w:tc>
          <w:tcPr/>
          <w:p>
            <w:pPr>
              <w:pStyle w:val="Compact"/>
              <w:jc w:val="left"/>
            </w:pPr>
            <w:r>
              <w:t xml:space="preserve">365 days</w:t>
            </w:r>
          </w:p>
        </w:tc>
        <w:tc>
          <w:tcPr/>
          <w:p>
            <w:pPr>
              <w:pStyle w:val="Compact"/>
              <w:jc w:val="left"/>
            </w:pPr>
            <w:r>
              <w:rPr>
                <w:rStyle w:val="VerbatimChar"/>
              </w:rPr>
              <w:t xml:space="preserve">complianceRetentionDays</w:t>
            </w:r>
          </w:p>
        </w:tc>
      </w:tr>
      <w:tr>
        <w:tc>
          <w:tcPr/>
          <w:p>
            <w:pPr>
              <w:pStyle w:val="Compact"/>
              <w:jc w:val="left"/>
            </w:pPr>
            <w:r>
              <w:t xml:space="preserve">Billing access events</w:t>
            </w:r>
          </w:p>
        </w:tc>
        <w:tc>
          <w:tcPr/>
          <w:p>
            <w:pPr>
              <w:pStyle w:val="Compact"/>
              <w:jc w:val="left"/>
            </w:pPr>
            <w:r>
              <w:rPr>
                <w:rStyle w:val="VerbatimChar"/>
              </w:rPr>
              <w:t xml:space="preserve">billing_audit_log</w:t>
            </w:r>
          </w:p>
        </w:tc>
        <w:tc>
          <w:tcPr/>
          <w:p>
            <w:pPr>
              <w:pStyle w:val="Compact"/>
              <w:jc w:val="left"/>
            </w:pPr>
            <w:r>
              <w:t xml:space="preserve">365 days</w:t>
            </w:r>
          </w:p>
        </w:tc>
        <w:tc>
          <w:tcPr/>
          <w:p>
            <w:pPr>
              <w:pStyle w:val="Compact"/>
              <w:jc w:val="left"/>
            </w:pPr>
            <w:r>
              <w:rPr>
                <w:rStyle w:val="VerbatimChar"/>
              </w:rPr>
              <w:t xml:space="preserve">complianceRetentionDays</w:t>
            </w:r>
          </w:p>
        </w:tc>
      </w:tr>
    </w:tbl>
    <w:p>
      <w:pPr>
        <w:pStyle w:val="SourceCode"/>
      </w:pPr>
      <w:r>
        <w:rPr>
          <w:rStyle w:val="FunctionTok"/>
        </w:rPr>
        <w:t xml:space="preserve">audit</w:t>
      </w:r>
      <w:r>
        <w:rPr>
          <w:rStyle w:val="KeywordTok"/>
        </w:rPr>
        <w:t xml:space="preserve">:</w:t>
      </w:r>
      <w:r>
        <w:br/>
      </w:r>
      <w:r>
        <w:rPr>
          <w:rStyle w:val="AttributeTok"/>
        </w:rPr>
        <w:t xml:space="preserve">  </w:t>
      </w:r>
      <w:r>
        <w:rPr>
          <w:rStyle w:val="FunctionTok"/>
        </w:rPr>
        <w:t xml:space="preserve">retention</w:t>
      </w:r>
      <w:r>
        <w:rPr>
          <w:rStyle w:val="KeywordTok"/>
        </w:rPr>
        <w:t xml:space="preserve">:</w:t>
      </w:r>
      <w:r>
        <w:br/>
      </w:r>
      <w:r>
        <w:rPr>
          <w:rStyle w:val="AttributeTok"/>
        </w:rPr>
        <w:t xml:space="preserve">    </w:t>
      </w:r>
      <w:r>
        <w:rPr>
          <w:rStyle w:val="FunctionTok"/>
        </w:rPr>
        <w:t xml:space="preserve">complianceRetentionDays</w:t>
      </w:r>
      <w:r>
        <w:rPr>
          <w:rStyle w:val="KeywordTok"/>
        </w:rPr>
        <w:t xml:space="preserve">:</w:t>
      </w:r>
      <w:r>
        <w:rPr>
          <w:rStyle w:val="AttributeTok"/>
        </w:rPr>
        <w:t xml:space="preserve"> </w:t>
      </w:r>
      <w:r>
        <w:rPr>
          <w:rStyle w:val="DecValTok"/>
        </w:rPr>
        <w:t xml:space="preserve">365</w:t>
      </w:r>
      <w:r>
        <w:rPr>
          <w:rStyle w:val="CommentTok"/>
        </w:rPr>
        <w:t xml:space="preserve">  # RLS policy floor — cannot be purged within this window. Configurable 1–2557 (~7y) per OQ2; set to the deployment's Legal/compliance obligation (HIPAA ~6y, SEC 17a-4 ~7y). Multi-year retention stays in hot Postgres for now; a SeaweedFS cold tier is a deferred follow-up.</w:t>
      </w:r>
      <w:r>
        <w:br/>
      </w:r>
      <w:r>
        <w:rPr>
          <w:rStyle w:val="AttributeTok"/>
        </w:rPr>
        <w:t xml:space="preserve">    </w:t>
      </w:r>
      <w:r>
        <w:rPr>
          <w:rStyle w:val="FunctionTok"/>
        </w:rPr>
        <w:t xml:space="preserve">workloadDays</w:t>
      </w:r>
      <w:r>
        <w:rPr>
          <w:rStyle w:val="KeywordTok"/>
        </w:rPr>
        <w:t xml:space="preserve">:</w:t>
      </w:r>
      <w:r>
        <w:rPr>
          <w:rStyle w:val="AttributeTok"/>
        </w:rPr>
        <w:t xml:space="preserve"> </w:t>
      </w:r>
      <w:r>
        <w:rPr>
          <w:rStyle w:val="DecValTok"/>
        </w:rPr>
        <w:t xml:space="preserve">365</w:t>
      </w:r>
      <w:r>
        <w:br/>
      </w:r>
      <w:r>
        <w:rPr>
          <w:rStyle w:val="AttributeTok"/>
        </w:rPr>
        <w:t xml:space="preserve">    </w:t>
      </w:r>
      <w:r>
        <w:rPr>
          <w:rStyle w:val="FunctionTok"/>
        </w:rPr>
        <w:t xml:space="preserve">quotaDays</w:t>
      </w:r>
      <w:r>
        <w:rPr>
          <w:rStyle w:val="KeywordTok"/>
        </w:rPr>
        <w:t xml:space="preserve">:</w:t>
      </w:r>
      <w:r>
        <w:rPr>
          <w:rStyle w:val="AttributeTok"/>
        </w:rPr>
        <w:t xml:space="preserve"> </w:t>
      </w:r>
      <w:r>
        <w:rPr>
          <w:rStyle w:val="DecValTok"/>
        </w:rPr>
        <w:t xml:space="preserve">365</w:t>
      </w:r>
      <w:r>
        <w:br/>
      </w:r>
      <w:r>
        <w:rPr>
          <w:rStyle w:val="AttributeTok"/>
        </w:rPr>
        <w:t xml:space="preserve">    </w:t>
      </w:r>
      <w:r>
        <w:rPr>
          <w:rStyle w:val="FunctionTok"/>
        </w:rPr>
        <w:t xml:space="preserve">datasetDays</w:t>
      </w:r>
      <w:r>
        <w:rPr>
          <w:rStyle w:val="KeywordTok"/>
        </w:rPr>
        <w:t xml:space="preserve">:</w:t>
      </w:r>
      <w:r>
        <w:rPr>
          <w:rStyle w:val="AttributeTok"/>
        </w:rPr>
        <w:t xml:space="preserve"> </w:t>
      </w:r>
      <w:r>
        <w:rPr>
          <w:rStyle w:val="DecValTok"/>
        </w:rPr>
        <w:t xml:space="preserve">365</w:t>
      </w:r>
      <w:r>
        <w:br/>
      </w:r>
      <w:r>
        <w:rPr>
          <w:rStyle w:val="AttributeTok"/>
        </w:rPr>
        <w:t xml:space="preserve">    </w:t>
      </w:r>
      <w:r>
        <w:rPr>
          <w:rStyle w:val="FunctionTok"/>
        </w:rPr>
        <w:t xml:space="preserve">configDays</w:t>
      </w:r>
      <w:r>
        <w:rPr>
          <w:rStyle w:val="KeywordTok"/>
        </w:rPr>
        <w:t xml:space="preserve">:</w:t>
      </w:r>
      <w:r>
        <w:rPr>
          <w:rStyle w:val="AttributeTok"/>
        </w:rPr>
        <w:t xml:space="preserve"> </w:t>
      </w:r>
      <w:r>
        <w:rPr>
          <w:rStyle w:val="DecValTok"/>
        </w:rPr>
        <w:t xml:space="preserve">365</w:t>
      </w:r>
      <w:r>
        <w:br/>
      </w:r>
      <w:r>
        <w:rPr>
          <w:rStyle w:val="AttributeTok"/>
        </w:rPr>
        <w:t xml:space="preserve">    </w:t>
      </w:r>
      <w:r>
        <w:rPr>
          <w:rStyle w:val="FunctionTok"/>
        </w:rPr>
        <w:t xml:space="preserve">billingDays</w:t>
      </w:r>
      <w:r>
        <w:rPr>
          <w:rStyle w:val="KeywordTok"/>
        </w:rPr>
        <w:t xml:space="preserve">:</w:t>
      </w:r>
      <w:r>
        <w:rPr>
          <w:rStyle w:val="AttributeTok"/>
        </w:rPr>
        <w:t xml:space="preserve"> </w:t>
      </w:r>
      <w:r>
        <w:rPr>
          <w:rStyle w:val="DecValTok"/>
        </w:rPr>
        <w:t xml:space="preserve">365</w:t>
      </w:r>
    </w:p>
    <w:p>
      <w:pPr>
        <w:pStyle w:val="BlockText"/>
      </w:pPr>
      <w:r>
        <w:rPr>
          <w:bCs/>
          <w:b/>
        </w:rPr>
        <w:t xml:space="preserve">IAC retention cap — RESOLVED 2026-07-28 (OQ2 engineering envelope):</w:t>
      </w:r>
      <w:r>
        <w:t xml:space="preserve"> </w:t>
      </w:r>
      <w:r>
        <w:t xml:space="preserve">the IAC §11.4 cap on</w:t>
      </w:r>
      <w:r>
        <w:t xml:space="preserve"> </w:t>
      </w:r>
      <w:r>
        <w:rPr>
          <w:rStyle w:val="VerbatimChar"/>
        </w:rPr>
        <w:t xml:space="preserve">rbac.audit.retentionDays</w:t>
      </w:r>
      <w:r>
        <w:t xml:space="preserve"> </w:t>
      </w:r>
      <w:r>
        <w:t xml:space="preserve">was raised</w:t>
      </w:r>
      <w:r>
        <w:t xml:space="preserve"> </w:t>
      </w:r>
      <w:r>
        <w:rPr>
          <w:bCs/>
          <w:b/>
        </w:rPr>
        <w:t xml:space="preserve">366 → 2557 days (~7y)</w:t>
      </w:r>
      <w:r>
        <w:t xml:space="preserve"> </w:t>
      </w:r>
      <w:r>
        <w:t xml:space="preserve">so regulated deployments can satisfy HIPAA (~6y) / SEC 17a-4 (~7y). Retention stays</w:t>
      </w:r>
      <w:r>
        <w:t xml:space="preserve"> </w:t>
      </w:r>
      <w:r>
        <w:rPr>
          <w:bCs/>
          <w:b/>
        </w:rPr>
        <w:t xml:space="preserve">per-installation configurable</w:t>
      </w:r>
      <w:r>
        <w:t xml:space="preserve"> </w:t>
      </w:r>
      <w:r>
        <w:t xml:space="preserve">(</w:t>
      </w:r>
      <w:r>
        <w:rPr>
          <w:rStyle w:val="VerbatimChar"/>
        </w:rPr>
        <w:t xml:space="preserve">complianceRetentionDays</w:t>
      </w:r>
      <w:r>
        <w:t xml:space="preserve"> </w:t>
      </w:r>
      <w:r>
        <w:t xml:space="preserve">+ per-category knobs), default 365.</w:t>
      </w:r>
      <w:r>
        <w:t xml:space="preserve"> </w:t>
      </w:r>
      <w:r>
        <w:rPr>
          <w:bCs/>
          <w:b/>
        </w:rPr>
        <w:t xml:space="preserve">Storage:</w:t>
      </w:r>
      <w:r>
        <w:t xml:space="preserve"> </w:t>
      </w:r>
      <w:r>
        <w:t xml:space="preserve">multi-year retention remains in</w:t>
      </w:r>
      <w:r>
        <w:t xml:space="preserve"> </w:t>
      </w:r>
      <w:r>
        <w:rPr>
          <w:bCs/>
          <w:b/>
        </w:rPr>
        <w:t xml:space="preserve">hot PostgreSQL</w:t>
      </w:r>
      <w:r>
        <w:t xml:space="preserve"> </w:t>
      </w:r>
      <w:r>
        <w:t xml:space="preserve">for now; the purge/retention path is designed</w:t>
      </w:r>
      <w:r>
        <w:t xml:space="preserve"> </w:t>
      </w:r>
      <w:r>
        <w:rPr>
          <w:bCs/>
          <w:b/>
        </w:rPr>
        <w:t xml:space="preserve">archive-ready</w:t>
      </w:r>
      <w:r>
        <w:t xml:space="preserve"> </w:t>
      </w:r>
      <w:r>
        <w:t xml:space="preserve">so a SeaweedFS cold tier (cf. Metering OQ9) can be added later without a redesign — building that cold tier is a deferred follow-up, not M3.</w:t>
      </w:r>
      <w:r>
        <w:t xml:space="preserve"> </w:t>
      </w:r>
      <w:r>
        <w:rPr>
          <w:bCs/>
          <w:b/>
        </w:rPr>
        <w:t xml:space="preserve">Implementing change:</w:t>
      </w:r>
      <w:r>
        <w:t xml:space="preserve"> </w:t>
      </w:r>
      <w:r>
        <w:t xml:space="preserve">the</w:t>
      </w:r>
      <w:r>
        <w:t xml:space="preserve"> </w:t>
      </w:r>
      <w:r>
        <w:rPr>
          <w:rStyle w:val="VerbatimChar"/>
        </w:rPr>
        <w:t xml:space="preserve">rbac-audit-purge</w:t>
      </w:r>
      <w:r>
        <w:t xml:space="preserve"> </w:t>
      </w:r>
      <w:r>
        <w:t xml:space="preserve">chart's</w:t>
      </w:r>
      <w:r>
        <w:t xml:space="preserve"> </w:t>
      </w:r>
      <w:r>
        <w:rPr>
          <w:rStyle w:val="VerbatimChar"/>
        </w:rPr>
        <w:t xml:space="preserve">1–366</w:t>
      </w:r>
      <w:r>
        <w:t xml:space="preserve"> </w:t>
      </w:r>
      <w:r>
        <w:t xml:space="preserve">value validation must be bumped to</w:t>
      </w:r>
      <w:r>
        <w:t xml:space="preserve"> </w:t>
      </w:r>
      <w:r>
        <w:rPr>
          <w:rStyle w:val="VerbatimChar"/>
        </w:rPr>
        <w:t xml:space="preserve">1–2557</w:t>
      </w:r>
      <w:r>
        <w:t xml:space="preserve">.</w:t>
      </w:r>
      <w:r>
        <w:t xml:space="preserve"> </w:t>
      </w:r>
      <w:r>
        <w:rPr>
          <w:bCs/>
          <w:b/>
        </w:rPr>
        <w:t xml:space="preserve">Still owned by Legal/Security:</w:t>
      </w:r>
      <w:r>
        <w:t xml:space="preserve"> </w:t>
      </w:r>
      <w:r>
        <w:t xml:space="preserve">the exact retention value per framework/jurisdiction and the GDPR-erasure-vs-retention carve-out — those set the</w:t>
      </w:r>
      <w:r>
        <w:t xml:space="preserve"> </w:t>
      </w:r>
      <w:r>
        <w:rPr>
          <w:iCs/>
          <w:i/>
        </w:rPr>
        <w:t xml:space="preserve">deployed</w:t>
      </w:r>
      <w:r>
        <w:t xml:space="preserve"> </w:t>
      </w:r>
      <w:r>
        <w:t xml:space="preserve">number; the engineering envelope above no longer blocks M3.</w:t>
      </w:r>
    </w:p>
    <w:p>
      <w:r>
        <w:pict>
          <v:rect style="width:0;height:1.5pt" o:hralign="center" o:hrstd="t" o:hr="t"/>
        </w:pict>
      </w:r>
    </w:p>
    <w:bookmarkEnd w:id="56"/>
    <w:bookmarkStart w:id="61" w:name="X60ec322bc97b41dc2a9764a5137e7cd234c7e95"/>
    <w:p>
      <w:pPr>
        <w:pStyle w:val="Heading2"/>
      </w:pPr>
      <w:r>
        <w:t xml:space="preserve">9. Failure Handling &amp; Delivery Guarantees</w:t>
      </w:r>
    </w:p>
    <w:bookmarkStart w:id="57" w:name="Xcdc7adc3da204d50c8123d899fd76956d9c70d9"/>
    <w:p>
      <w:pPr>
        <w:pStyle w:val="Heading3"/>
      </w:pPr>
      <w:r>
        <w:t xml:space="preserve">Tier 1 — Durable, at-least-once (Redis Streams)</w:t>
      </w:r>
    </w:p>
    <w:p>
      <w:pPr>
        <w:pStyle w:val="FirstParagraph"/>
      </w:pPr>
      <w:r>
        <w:t xml:space="preserve">Applies to: all auth/RBAC events, fine-tuning lifecycle events, quota throttle/rejection/change events, all config change events, all dataset events.</w:t>
      </w:r>
    </w:p>
    <w:p>
      <w:pPr>
        <w:pStyle w:val="BodyText"/>
      </w:pPr>
      <w:r>
        <w:rPr>
          <w:bCs/>
          <w:b/>
        </w:rPr>
        <w:t xml:space="preserve">Write path:</w:t>
      </w:r>
      <w:r>
        <w:t xml:space="preserve"> </w:t>
      </w:r>
      <w:r>
        <w:t xml:space="preserve">Event producers call the Audit Service gRPC API. The Audit Service writes to the Redis Stream with</w:t>
      </w:r>
      <w:r>
        <w:t xml:space="preserve"> </w:t>
      </w:r>
      <w:r>
        <w:rPr>
          <w:rStyle w:val="VerbatimChar"/>
        </w:rPr>
        <w:t xml:space="preserve">XADD audit:stream:tier1 MAXLEN ~ 500000 * {serialised-event}</w:t>
      </w:r>
      <w:r>
        <w:t xml:space="preserve">.</w:t>
      </w:r>
    </w:p>
    <w:p>
      <w:pPr>
        <w:pStyle w:val="BodyText"/>
      </w:pPr>
      <w:r>
        <w:rPr>
          <w:bCs/>
          <w:b/>
        </w:rPr>
        <w:t xml:space="preserve">Read path:</w:t>
      </w:r>
      <w:r>
        <w:t xml:space="preserve"> </w:t>
      </w:r>
      <w:r>
        <w:t xml:space="preserve">The Audit Service maintains a consumer group (</w:t>
      </w:r>
      <w:r>
        <w:rPr>
          <w:rStyle w:val="VerbatimChar"/>
        </w:rPr>
        <w:t xml:space="preserve">audit-service-cg</w:t>
      </w:r>
      <w:r>
        <w:t xml:space="preserve">). Each Audit Service pod reads with:</w:t>
      </w:r>
    </w:p>
    <w:p>
      <w:pPr>
        <w:pStyle w:val="SourceCode"/>
      </w:pPr>
      <w:r>
        <w:rPr>
          <w:rStyle w:val="VerbatimChar"/>
        </w:rPr>
        <w:t xml:space="preserve">XREADGROUP GROUP audit-service-cg {pod-id} COUNT 100 BLOCK 1000</w:t>
      </w:r>
      <w:r>
        <w:br/>
      </w:r>
      <w:r>
        <w:rPr>
          <w:rStyle w:val="VerbatimChar"/>
        </w:rPr>
        <w:t xml:space="preserve">            STREAMS audit:stream:tier1 &gt;</w:t>
      </w:r>
    </w:p>
    <w:p>
      <w:pPr>
        <w:pStyle w:val="FirstParagraph"/>
      </w:pPr>
      <w:r>
        <w:t xml:space="preserve">After a successful PostgreSQL commit, the entry is acknowledged:</w:t>
      </w:r>
      <w:r>
        <w:t xml:space="preserve"> </w:t>
      </w:r>
      <w:r>
        <w:rPr>
          <w:rStyle w:val="VerbatimChar"/>
        </w:rPr>
        <w:t xml:space="preserve">XACK audit:stream:tier1 audit-service-cg {entry-id}</w:t>
      </w:r>
      <w:r>
        <w:t xml:space="preserve">. An unacknowledged entry remains in the</w:t>
      </w:r>
      <w:r>
        <w:t xml:space="preserve"> </w:t>
      </w:r>
      <w:r>
        <w:rPr>
          <w:bCs/>
          <w:b/>
        </w:rPr>
        <w:t xml:space="preserve">Pending Entry List (PEL)</w:t>
      </w:r>
      <w:r>
        <w:t xml:space="preserve">.</w:t>
      </w:r>
    </w:p>
    <w:p>
      <w:pPr>
        <w:pStyle w:val="BodyText"/>
      </w:pPr>
      <w:r>
        <w:rPr>
          <w:bCs/>
          <w:b/>
        </w:rPr>
        <w:t xml:space="preserve">PEL recovery:</w:t>
      </w:r>
      <w:r>
        <w:t xml:space="preserve"> </w:t>
      </w:r>
      <w:r>
        <w:t xml:space="preserve">A recovery loop runs every 30 seconds. It calls</w:t>
      </w:r>
      <w:r>
        <w:t xml:space="preserve"> </w:t>
      </w:r>
      <w:r>
        <w:rPr>
          <w:rStyle w:val="VerbatimChar"/>
        </w:rPr>
        <w:t xml:space="preserve">XPENDING</w:t>
      </w:r>
      <w:r>
        <w:t xml:space="preserve"> </w:t>
      </w:r>
      <w:r>
        <w:t xml:space="preserve">to find entries that have been in-flight for more than 60 seconds (indicating the consumer crashed before acking), claims them with</w:t>
      </w:r>
      <w:r>
        <w:t xml:space="preserve"> </w:t>
      </w:r>
      <w:r>
        <w:rPr>
          <w:rStyle w:val="VerbatimChar"/>
        </w:rPr>
        <w:t xml:space="preserve">XCLAIM</w:t>
      </w:r>
      <w:r>
        <w:t xml:space="preserve">, and reprocesses them.</w:t>
      </w:r>
      <w:r>
        <w:t xml:space="preserve"> </w:t>
      </w:r>
      <w:r>
        <w:rPr>
          <w:rStyle w:val="VerbatimChar"/>
        </w:rPr>
        <w:t xml:space="preserve">INSERT ... ON CONFLICT (idempotency_key) DO NOTHING</w:t>
      </w:r>
      <w:r>
        <w:t xml:space="preserve"> </w:t>
      </w:r>
      <w:r>
        <w:t xml:space="preserve">makes reprocessing safe.</w:t>
      </w:r>
    </w:p>
    <w:p>
      <w:pPr>
        <w:pStyle w:val="BodyText"/>
      </w:pPr>
      <w:r>
        <w:rPr>
          <w:bCs/>
          <w:b/>
        </w:rPr>
        <w:t xml:space="preserve">Guarantee:</w:t>
      </w:r>
      <w:r>
        <w:t xml:space="preserve"> </w:t>
      </w:r>
      <w:r>
        <w:t xml:space="preserve">Events survive Audit Service pod restarts (PEL recovery), transient PostgreSQL failures (entry stays in stream), and producer pod restarts (event was handed off to Redis before the producer returned from the gRPC call). Loss is only possible if Redis itself loses data (AOF failure) or the stream reaches the</w:t>
      </w:r>
      <w:r>
        <w:t xml:space="preserve"> </w:t>
      </w:r>
      <w:r>
        <w:rPr>
          <w:rStyle w:val="VerbatimChar"/>
        </w:rPr>
        <w:t xml:space="preserve">MAXLEN</w:t>
      </w:r>
      <w:r>
        <w:t xml:space="preserve"> </w:t>
      </w:r>
      <w:r>
        <w:t xml:space="preserve">cap before the Audit Service drains it.</w:t>
      </w:r>
    </w:p>
    <w:bookmarkEnd w:id="57"/>
    <w:bookmarkStart w:id="58" w:name="tier-2--best-effort-detectable-loss"/>
    <w:p>
      <w:pPr>
        <w:pStyle w:val="Heading3"/>
      </w:pPr>
      <w:r>
        <w:t xml:space="preserve">Tier 2 — Best-effort, detectable loss</w:t>
      </w:r>
    </w:p>
    <w:p>
      <w:pPr>
        <w:pStyle w:val="FirstParagraph"/>
      </w:pPr>
      <w:r>
        <w:t xml:space="preserve">Applies to:</w:t>
      </w:r>
      <w:r>
        <w:t xml:space="preserve"> </w:t>
      </w:r>
      <w:r>
        <w:rPr>
          <w:rStyle w:val="VerbatimChar"/>
        </w:rPr>
        <w:t xml:space="preserve">inference_request_failed</w:t>
      </w:r>
      <w:r>
        <w:t xml:space="preserve">, billing access events.</w:t>
      </w:r>
    </w:p>
    <w:p>
      <w:pPr>
        <w:pStyle w:val="BodyText"/>
      </w:pPr>
      <w:r>
        <w:t xml:space="preserve">Event producers use an in-process bounded buffer (10,000 entries) with exponential backoff retry to the Audit Service. Events are lost on producer pod restart or buffer exhaustion.</w:t>
      </w:r>
      <w:r>
        <w:t xml:space="preserve"> </w:t>
      </w:r>
      <w:r>
        <w:rPr>
          <w:rStyle w:val="VerbatimChar"/>
        </w:rPr>
        <w:t xml:space="preserve">aurora_audit_events_dropped_total</w:t>
      </w:r>
      <w:r>
        <w:t xml:space="preserve"> </w:t>
      </w:r>
      <w:r>
        <w:t xml:space="preserve">is incremented on drop.</w:t>
      </w:r>
    </w:p>
    <w:p>
      <w:pPr>
        <w:pStyle w:val="BodyText"/>
      </w:pPr>
      <w:r>
        <w:rPr>
          <w:bCs/>
          <w:b/>
        </w:rPr>
        <w:t xml:space="preserve">Guarantee:</w:t>
      </w:r>
      <w:r>
        <w:t xml:space="preserve"> </w:t>
      </w:r>
      <w:r>
        <w:t xml:space="preserve">Tier 2 events are not guaranteed complete. Compliance consumers must not rely on them as a sole record. They supplement the operational log pipeline (Platform Monitoring §7).</w:t>
      </w:r>
    </w:p>
    <w:bookmarkEnd w:id="58"/>
    <w:bookmarkStart w:id="59" w:name="deduplication"/>
    <w:p>
      <w:pPr>
        <w:pStyle w:val="Heading3"/>
      </w:pPr>
      <w:r>
        <w:t xml:space="preserve">Deduplication</w:t>
      </w:r>
    </w:p>
    <w:p>
      <w:pPr>
        <w:pStyle w:val="FirstParagraph"/>
      </w:pPr>
      <w:r>
        <w:rPr>
          <w:rStyle w:val="VerbatimChar"/>
        </w:rPr>
        <w:t xml:space="preserve">INSERT ... ON CONFLICT (idempotency_key) DO NOTHING</w:t>
      </w:r>
      <w:r>
        <w:t xml:space="preserve"> </w:t>
      </w:r>
      <w:r>
        <w:t xml:space="preserve">on every table. Event producers generate</w:t>
      </w:r>
      <w:r>
        <w:t xml:space="preserve"> </w:t>
      </w:r>
      <w:r>
        <w:rPr>
          <w:rStyle w:val="VerbatimChar"/>
        </w:rPr>
        <w:t xml:space="preserve">idempotency_key</w:t>
      </w:r>
      <w:r>
        <w:t xml:space="preserve"> </w:t>
      </w:r>
      <w:r>
        <w:t xml:space="preserve">at emission time and reuse it on every retry. All writes are idempotent.</w:t>
      </w:r>
    </w:p>
    <w:bookmarkEnd w:id="59"/>
    <w:bookmarkStart w:id="60" w:name="audit-service-failure"/>
    <w:p>
      <w:pPr>
        <w:pStyle w:val="Heading3"/>
      </w:pPr>
      <w:r>
        <w:t xml:space="preserve">Audit Service failure</w:t>
      </w:r>
    </w:p>
    <w:p>
      <w:pPr>
        <w:pStyle w:val="FirstParagraph"/>
      </w:pPr>
      <w:r>
        <w:t xml:space="preserve">Stateless; restarts cleanly. Tier 1 events accumulate in the Redis Stream PEL during downtime and are drained on recovery. Absence alert fires within 2 minutes (Platform Monitoring §14 pattern).</w:t>
      </w:r>
    </w:p>
    <w:p>
      <w:r>
        <w:pict>
          <v:rect style="width:0;height:1.5pt" o:hralign="center" o:hrstd="t" o:hr="t"/>
        </w:pict>
      </w:r>
    </w:p>
    <w:bookmarkEnd w:id="60"/>
    <w:bookmarkEnd w:id="61"/>
    <w:bookmarkStart w:id="62" w:name="Xa5ef4c4433c25f40c4c9620d4c90aec5b3397d4"/>
    <w:p>
      <w:pPr>
        <w:pStyle w:val="Heading2"/>
      </w:pPr>
      <w:r>
        <w:t xml:space="preserve">10. Non-Functional Requirements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Requirement</w:t>
            </w:r>
          </w:p>
        </w:tc>
        <w:tc>
          <w:tcPr/>
          <w:p>
            <w:pPr>
              <w:pStyle w:val="Compact"/>
              <w:jc w:val="left"/>
            </w:pPr>
            <w:r>
              <w:t xml:space="preserve">Target</w:t>
            </w:r>
          </w:p>
        </w:tc>
      </w:tr>
      <w:tr>
        <w:tc>
          <w:tcPr/>
          <w:p>
            <w:pPr>
              <w:pStyle w:val="Compact"/>
              <w:jc w:val="left"/>
            </w:pPr>
            <w:r>
              <w:t xml:space="preserve">Tier 1 write latency</w:t>
            </w:r>
          </w:p>
        </w:tc>
        <w:tc>
          <w:tcPr/>
          <w:p>
            <w:pPr>
              <w:pStyle w:val="Compact"/>
              <w:jc w:val="left"/>
            </w:pPr>
            <w:r>
              <w:t xml:space="preserve">P99 &lt; 100ms from gRPC call to Redis</w:t>
            </w:r>
            <w:r>
              <w:t xml:space="preserve"> </w:t>
            </w:r>
            <w:r>
              <w:rPr>
                <w:rStyle w:val="VerbatimChar"/>
              </w:rPr>
              <w:t xml:space="preserve">XADD</w:t>
            </w:r>
            <w:r>
              <w:t xml:space="preserve"> </w:t>
            </w:r>
            <w:r>
              <w:t xml:space="preserve">acknowledgement</w:t>
            </w:r>
          </w:p>
        </w:tc>
      </w:tr>
      <w:tr>
        <w:tc>
          <w:tcPr/>
          <w:p>
            <w:pPr>
              <w:pStyle w:val="Compact"/>
              <w:jc w:val="left"/>
            </w:pPr>
            <w:r>
              <w:t xml:space="preserve">PostgreSQL commit latency</w:t>
            </w:r>
          </w:p>
        </w:tc>
        <w:tc>
          <w:tcPr/>
          <w:p>
            <w:pPr>
              <w:pStyle w:val="Compact"/>
              <w:jc w:val="left"/>
            </w:pPr>
            <w:r>
              <w:t xml:space="preserve">P99 &lt; 200ms per batch from stream to commit</w:t>
            </w:r>
          </w:p>
        </w:tc>
      </w:tr>
      <w:tr>
        <w:tc>
          <w:tcPr/>
          <w:p>
            <w:pPr>
              <w:pStyle w:val="Compact"/>
              <w:jc w:val="left"/>
            </w:pPr>
            <w:r>
              <w:t xml:space="preserve">Audit API query latency</w:t>
            </w:r>
          </w:p>
        </w:tc>
        <w:tc>
          <w:tcPr/>
          <w:p>
            <w:pPr>
              <w:pStyle w:val="Compact"/>
              <w:jc w:val="left"/>
            </w:pPr>
            <w:r>
              <w:t xml:space="preserve">P99 &lt; 500ms for a bounded 24h time-range query on a single tenant</w:t>
            </w:r>
          </w:p>
        </w:tc>
      </w:tr>
      <w:tr>
        <w:tc>
          <w:tcPr/>
          <w:p>
            <w:pPr>
              <w:pStyle w:val="Compact"/>
              <w:jc w:val="left"/>
            </w:pPr>
            <w:r>
              <w:t xml:space="preserve">Redis Stream throughput</w:t>
            </w:r>
          </w:p>
        </w:tc>
        <w:tc>
          <w:tcPr/>
          <w:p>
            <w:pPr>
              <w:pStyle w:val="Compact"/>
              <w:jc w:val="left"/>
            </w:pPr>
            <w:r>
              <w:t xml:space="preserve">Sustain 5,000 events/s enqueue without back-pressure</w:t>
            </w:r>
          </w:p>
        </w:tc>
      </w:tr>
      <w:tr>
        <w:tc>
          <w:tcPr/>
          <w:p>
            <w:pPr>
              <w:pStyle w:val="Compact"/>
              <w:jc w:val="left"/>
            </w:pPr>
            <w:r>
              <w:t xml:space="preserve">Audit store durability</w:t>
            </w:r>
          </w:p>
        </w:tc>
        <w:tc>
          <w:tcPr/>
          <w:p>
            <w:pPr>
              <w:pStyle w:val="Compact"/>
              <w:jc w:val="left"/>
            </w:pPr>
            <w:r>
              <w:t xml:space="preserve">PostgreSQL WAL — same durability as metering usage records</w:t>
            </w:r>
          </w:p>
        </w:tc>
      </w:tr>
      <w:tr>
        <w:tc>
          <w:tcPr/>
          <w:p>
            <w:pPr>
              <w:pStyle w:val="Compact"/>
              <w:jc w:val="left"/>
            </w:pPr>
            <w:r>
              <w:t xml:space="preserve">Immutability</w:t>
            </w:r>
          </w:p>
        </w:tc>
        <w:tc>
          <w:tcPr/>
          <w:p>
            <w:pPr>
              <w:pStyle w:val="Compact"/>
              <w:jc w:val="left"/>
            </w:pPr>
            <w:r>
              <w:t xml:space="preserve">Zero application-accessible delete/update within compliance window; enforced by DB role grants and RLS</w:t>
            </w:r>
          </w:p>
        </w:tc>
      </w:tr>
      <w:tr>
        <w:tc>
          <w:tcPr/>
          <w:p>
            <w:pPr>
              <w:pStyle w:val="Compact"/>
              <w:jc w:val="left"/>
            </w:pPr>
            <w:r>
              <w:t xml:space="preserve">Cross-tenant isolation</w:t>
            </w:r>
          </w:p>
        </w:tc>
        <w:tc>
          <w:tcPr/>
          <w:p>
            <w:pPr>
              <w:pStyle w:val="Compact"/>
              <w:jc w:val="left"/>
            </w:pPr>
            <w:r>
              <w:t xml:space="preserve">Zero audit records returned outside requesting identity's</w:t>
            </w:r>
            <w:r>
              <w:t xml:space="preserve"> </w:t>
            </w:r>
            <w:r>
              <w:rPr>
                <w:rStyle w:val="VerbatimChar"/>
              </w:rPr>
              <w:t xml:space="preserve">tenant_id</w:t>
            </w:r>
            <w:r>
              <w:t xml:space="preserve"> </w:t>
            </w:r>
            <w:r>
              <w:t xml:space="preserve">scope</w:t>
            </w:r>
          </w:p>
        </w:tc>
      </w:tr>
      <w:tr>
        <w:tc>
          <w:tcPr/>
          <w:p>
            <w:pPr>
              <w:pStyle w:val="Compact"/>
              <w:jc w:val="left"/>
            </w:pPr>
            <w:r>
              <w:t xml:space="preserve">Tier 2 completeness</w:t>
            </w:r>
          </w:p>
        </w:tc>
        <w:tc>
          <w:tcPr/>
          <w:p>
            <w:pPr>
              <w:pStyle w:val="Compact"/>
              <w:jc w:val="left"/>
            </w:pPr>
            <w:r>
              <w:t xml:space="preserve">Not guaranteed; loss is detectable via</w:t>
            </w:r>
            <w:r>
              <w:t xml:space="preserve"> </w:t>
            </w:r>
            <w:r>
              <w:rPr>
                <w:rStyle w:val="VerbatimChar"/>
              </w:rPr>
              <w:t xml:space="preserve">aurora_audit_events_dropped_total</w:t>
            </w:r>
          </w:p>
        </w:tc>
      </w:tr>
    </w:tbl>
    <w:p>
      <w:r>
        <w:pict>
          <v:rect style="width:0;height:1.5pt" o:hralign="center" o:hrstd="t" o:hr="t"/>
        </w:pict>
      </w:r>
    </w:p>
    <w:bookmarkEnd w:id="62"/>
    <w:bookmarkStart w:id="70" w:name="Xc28470de5319bde057d367f931753b2259af954"/>
    <w:p>
      <w:pPr>
        <w:pStyle w:val="Heading2"/>
      </w:pPr>
      <w:r>
        <w:t xml:space="preserve">11. Milestones</w:t>
      </w:r>
    </w:p>
    <w:bookmarkStart w:id="65" w:name="m1--core-auth--workload-audit"/>
    <w:p>
      <w:pPr>
        <w:pStyle w:val="Heading3"/>
      </w:pPr>
      <w:r>
        <w:t xml:space="preserve">M1 — Core Auth &amp; Workload Audit</w:t>
      </w:r>
    </w:p>
    <w:p>
      <w:pPr>
        <w:pStyle w:val="FirstParagraph"/>
      </w:pPr>
      <w:r>
        <w:rPr>
          <w:rStyle w:val="VerbatimChar"/>
        </w:rPr>
        <w:t xml:space="preserve">request_id</w:t>
      </w:r>
      <w:r>
        <w:t xml:space="preserve"> </w:t>
      </w:r>
      <w:r>
        <w:t xml:space="preserve">propagation, identity stamping, fine-tuning lifecycle audit, Audit API live.</w:t>
      </w:r>
    </w:p>
    <w:bookmarkStart w:id="63" w:name="must-have"/>
    <w:p>
      <w:pPr>
        <w:pStyle w:val="Heading4"/>
      </w:pPr>
      <w:r>
        <w:t xml:space="preserve">Must Have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Notes</w:t>
            </w:r>
          </w:p>
        </w:tc>
      </w:tr>
      <w:tr>
        <w:tc>
          <w:tcPr/>
          <w:p>
            <w:pPr>
              <w:pStyle w:val="Compact"/>
              <w:jc w:val="left"/>
            </w:pPr>
            <w:r>
              <w:rPr>
                <w:rStyle w:val="VerbatimChar"/>
              </w:rPr>
              <w:t xml:space="preserve">request_id</w:t>
            </w:r>
            <w:r>
              <w:t xml:space="preserve"> </w:t>
            </w:r>
            <w:r>
              <w:t xml:space="preserve">generated at Gateway and propagated to all services</w:t>
            </w:r>
          </w:p>
        </w:tc>
        <w:tc>
          <w:tcPr/>
          <w:p>
            <w:pPr>
              <w:pStyle w:val="Compact"/>
              <w:jc w:val="left"/>
            </w:pPr>
            <w:r>
              <w:t xml:space="preserve">§3.1</w:t>
            </w:r>
          </w:p>
        </w:tc>
      </w:tr>
      <w:tr>
        <w:tc>
          <w:tcPr/>
          <w:p>
            <w:pPr>
              <w:pStyle w:val="Compact"/>
              <w:jc w:val="left"/>
            </w:pPr>
            <w:r>
              <w:t xml:space="preserve">Aurora API Server injects</w:t>
            </w:r>
            <w:r>
              <w:t xml:space="preserve"> </w:t>
            </w:r>
            <w:r>
              <w:rPr>
                <w:rStyle w:val="VerbatimChar"/>
              </w:rPr>
              <w:t xml:space="preserve">proposed-actor</w:t>
            </w:r>
            <w:r>
              <w:t xml:space="preserve"> </w:t>
            </w:r>
            <w:r>
              <w:t xml:space="preserve">/</w:t>
            </w:r>
            <w:r>
              <w:t xml:space="preserve"> </w:t>
            </w:r>
            <w:r>
              <w:rPr>
                <w:rStyle w:val="VerbatimChar"/>
              </w:rPr>
              <w:t xml:space="preserve">proposed-actor-type</w:t>
            </w:r>
            <w:r>
              <w:t xml:space="preserve"> </w:t>
            </w:r>
            <w:r>
              <w:t xml:space="preserve">/</w:t>
            </w:r>
            <w:r>
              <w:t xml:space="preserve"> </w:t>
            </w:r>
            <w:r>
              <w:rPr>
                <w:rStyle w:val="VerbatimChar"/>
              </w:rPr>
              <w:t xml:space="preserve">proposed-request-id</w:t>
            </w:r>
            <w:r>
              <w:t xml:space="preserve"> </w:t>
            </w:r>
            <w:r>
              <w:t xml:space="preserve">annotations on all K8s CRD write calls</w:t>
            </w:r>
          </w:p>
        </w:tc>
        <w:tc>
          <w:tcPr/>
          <w:p>
            <w:pPr>
              <w:pStyle w:val="Compact"/>
              <w:jc w:val="left"/>
            </w:pPr>
            <w:r>
              <w:t xml:space="preserve">§3.3</w:t>
            </w:r>
          </w:p>
        </w:tc>
      </w:tr>
      <w:tr>
        <w:tc>
          <w:tcPr/>
          <w:p>
            <w:pPr>
              <w:pStyle w:val="Compact"/>
              <w:jc w:val="left"/>
            </w:pPr>
            <w:r>
              <w:t xml:space="preserve">Audit Webhook deployed; promotes proposed annotations for Aurora service account; overwrites to</w:t>
            </w:r>
            <w:r>
              <w:t xml:space="preserve"> </w:t>
            </w:r>
            <w:r>
              <w:rPr>
                <w:rStyle w:val="VerbatimChar"/>
              </w:rPr>
              <w:t xml:space="preserve">kubectl:{username}</w:t>
            </w:r>
            <w:r>
              <w:t xml:space="preserve"> </w:t>
            </w:r>
            <w:r>
              <w:t xml:space="preserve">for all other identities</w:t>
            </w:r>
          </w:p>
        </w:tc>
        <w:tc>
          <w:tcPr/>
          <w:p>
            <w:pPr>
              <w:pStyle w:val="Compact"/>
              <w:jc w:val="left"/>
            </w:pPr>
            <w:r>
              <w:t xml:space="preserve">§3.3</w:t>
            </w:r>
          </w:p>
        </w:tc>
      </w:tr>
      <w:tr>
        <w:tc>
          <w:tcPr/>
          <w:p>
            <w:pPr>
              <w:pStyle w:val="Compact"/>
              <w:jc w:val="left"/>
            </w:pPr>
            <w:r>
              <w:rPr>
                <w:rStyle w:val="VerbatimChar"/>
              </w:rPr>
              <w:t xml:space="preserve">rackai.rackspace.com/audit-finalizer</w:t>
            </w:r>
            <w:r>
              <w:t xml:space="preserve"> </w:t>
            </w:r>
            <w:r>
              <w:t xml:space="preserve">finalizer added to CRDs in M1 scope:</w:t>
            </w:r>
            <w:r>
              <w:t xml:space="preserve"> </w:t>
            </w:r>
            <w:r>
              <w:rPr>
                <w:rStyle w:val="VerbatimChar"/>
              </w:rPr>
              <w:t xml:space="preserve">FineTuningJob</w:t>
            </w:r>
          </w:p>
        </w:tc>
        <w:tc>
          <w:tcPr/>
          <w:p>
            <w:pPr>
              <w:pStyle w:val="Compact"/>
              <w:jc w:val="left"/>
            </w:pPr>
            <w:r>
              <w:t xml:space="preserve">§3.3</w:t>
            </w:r>
          </w:p>
        </w:tc>
      </w:tr>
      <w:tr>
        <w:tc>
          <w:tcPr/>
          <w:p>
            <w:pPr>
              <w:pStyle w:val="Compact"/>
              <w:jc w:val="left"/>
            </w:pPr>
            <w:r>
              <w:t xml:space="preserve">Aurora API Server uses two-step PATCH-then-delete for FineTuningJob cancellation</w:t>
            </w:r>
          </w:p>
        </w:tc>
        <w:tc>
          <w:tcPr/>
          <w:p>
            <w:pPr>
              <w:pStyle w:val="Compact"/>
              <w:jc w:val="left"/>
            </w:pPr>
            <w:r>
              <w:t xml:space="preserve">§3.3</w:t>
            </w:r>
          </w:p>
        </w:tc>
      </w:tr>
      <w:tr>
        <w:tc>
          <w:tcPr/>
          <w:p>
            <w:pPr>
              <w:pStyle w:val="Compact"/>
              <w:jc w:val="left"/>
            </w:pPr>
            <w:r>
              <w:t xml:space="preserve">Migration</w:t>
            </w:r>
            <w:r>
              <w:t xml:space="preserve"> </w:t>
            </w:r>
            <w:r>
              <w:rPr>
                <w:rStyle w:val="VerbatimChar"/>
              </w:rPr>
              <w:t xml:space="preserve">audit-003</w:t>
            </w:r>
            <w:r>
              <w:t xml:space="preserve"> </w:t>
            </w:r>
            <w:r>
              <w:t xml:space="preserve">(owned by Metering chart): FineTuningJob CRD extended with</w:t>
            </w:r>
            <w:r>
              <w:t xml:space="preserve"> </w:t>
            </w:r>
            <w:r>
              <w:rPr>
                <w:rStyle w:val="VerbatimChar"/>
              </w:rPr>
              <w:t xml:space="preserve">submittedBy</w:t>
            </w:r>
            <w:r>
              <w:t xml:space="preserve">,</w:t>
            </w:r>
            <w:r>
              <w:t xml:space="preserve"> </w:t>
            </w:r>
            <w:r>
              <w:rPr>
                <w:rStyle w:val="VerbatimChar"/>
              </w:rPr>
              <w:t xml:space="preserve">submissionRequestId</w:t>
            </w:r>
            <w:r>
              <w:t xml:space="preserve">,</w:t>
            </w:r>
            <w:r>
              <w:t xml:space="preserve"> </w:t>
            </w:r>
            <w:r>
              <w:rPr>
                <w:rStyle w:val="VerbatimChar"/>
              </w:rPr>
              <w:t xml:space="preserve">cancelRequested</w:t>
            </w:r>
            <w:r>
              <w:t xml:space="preserve">,</w:t>
            </w:r>
            <w:r>
              <w:t xml:space="preserve"> </w:t>
            </w:r>
            <w:r>
              <w:rPr>
                <w:rStyle w:val="VerbatimChar"/>
              </w:rPr>
              <w:t xml:space="preserve">cancelledBy</w:t>
            </w:r>
            <w:r>
              <w:t xml:space="preserve">,</w:t>
            </w:r>
            <w:r>
              <w:t xml:space="preserve"> </w:t>
            </w:r>
            <w:r>
              <w:rPr>
                <w:rStyle w:val="VerbatimChar"/>
              </w:rPr>
              <w:t xml:space="preserve">cancellationRequestId</w:t>
            </w:r>
          </w:p>
        </w:tc>
        <w:tc>
          <w:tcPr/>
          <w:p>
            <w:pPr>
              <w:pStyle w:val="Compact"/>
              <w:jc w:val="left"/>
            </w:pPr>
            <w:r>
              <w:t xml:space="preserve">§3.3, §6.1</w:t>
            </w:r>
          </w:p>
        </w:tc>
      </w:tr>
      <w:tr>
        <w:tc>
          <w:tcPr/>
          <w:p>
            <w:pPr>
              <w:pStyle w:val="Compact"/>
              <w:jc w:val="left"/>
            </w:pPr>
            <w:r>
              <w:t xml:space="preserve">Audit Service expanded; Redis Streams Tier 1 path wired (</w:t>
            </w:r>
            <w:r>
              <w:rPr>
                <w:rStyle w:val="VerbatimChar"/>
              </w:rPr>
              <w:t xml:space="preserve">XADD</w:t>
            </w:r>
            <w:r>
              <w:t xml:space="preserve">/</w:t>
            </w:r>
            <w:r>
              <w:rPr>
                <w:rStyle w:val="VerbatimChar"/>
              </w:rPr>
              <w:t xml:space="preserve">XREADGROUP</w:t>
            </w:r>
            <w:r>
              <w:t xml:space="preserve">/</w:t>
            </w:r>
            <w:r>
              <w:rPr>
                <w:rStyle w:val="VerbatimChar"/>
              </w:rPr>
              <w:t xml:space="preserve">XACK</w:t>
            </w:r>
            <w:r>
              <w:t xml:space="preserve">/PEL recovery)</w:t>
            </w:r>
          </w:p>
        </w:tc>
        <w:tc>
          <w:tcPr/>
          <w:p>
            <w:pPr>
              <w:pStyle w:val="Compact"/>
              <w:jc w:val="left"/>
            </w:pPr>
            <w:r>
              <w:t xml:space="preserve">§9</w:t>
            </w:r>
          </w:p>
        </w:tc>
      </w:tr>
      <w:tr>
        <w:tc>
          <w:tcPr/>
          <w:p>
            <w:pPr>
              <w:pStyle w:val="Compact"/>
              <w:jc w:val="left"/>
            </w:pPr>
            <w:r>
              <w:t xml:space="preserve">Migration</w:t>
            </w:r>
            <w:r>
              <w:t xml:space="preserve"> </w:t>
            </w:r>
            <w:r>
              <w:rPr>
                <w:rStyle w:val="VerbatimChar"/>
              </w:rPr>
              <w:t xml:space="preserve">audit-001</w:t>
            </w:r>
            <w:r>
              <w:t xml:space="preserve"> </w:t>
            </w:r>
            <w:r>
              <w:t xml:space="preserve">(Audit Service chart):</w:t>
            </w:r>
            <w:r>
              <w:t xml:space="preserve"> </w:t>
            </w:r>
            <w:r>
              <w:rPr>
                <w:rStyle w:val="VerbatimChar"/>
              </w:rPr>
              <w:t xml:space="preserve">audit</w:t>
            </w:r>
            <w:r>
              <w:t xml:space="preserve"> </w:t>
            </w:r>
            <w:r>
              <w:t xml:space="preserve">schema and</w:t>
            </w:r>
            <w:r>
              <w:t xml:space="preserve"> </w:t>
            </w:r>
            <w:r>
              <w:rPr>
                <w:rStyle w:val="VerbatimChar"/>
              </w:rPr>
              <w:t xml:space="preserve">workload_audit_log</w:t>
            </w:r>
            <w:r>
              <w:t xml:space="preserve"> </w:t>
            </w:r>
            <w:r>
              <w:t xml:space="preserve">created</w:t>
            </w:r>
          </w:p>
        </w:tc>
        <w:tc>
          <w:tcPr/>
          <w:p>
            <w:pPr>
              <w:pStyle w:val="Compact"/>
              <w:jc w:val="left"/>
            </w:pPr>
            <w:r>
              <w:t xml:space="preserve">§6.1</w:t>
            </w:r>
          </w:p>
        </w:tc>
      </w:tr>
      <w:tr>
        <w:tc>
          <w:tcPr/>
          <w:p>
            <w:pPr>
              <w:pStyle w:val="Compact"/>
              <w:jc w:val="left"/>
            </w:pPr>
            <w:r>
              <w:t xml:space="preserve">Fine-tuning lifecycle events (all five) flowing via Tier 1</w:t>
            </w:r>
          </w:p>
        </w:tc>
        <w:tc>
          <w:tcPr/>
          <w:p>
            <w:pPr>
              <w:pStyle w:val="Compact"/>
              <w:jc w:val="left"/>
            </w:pPr>
            <w:r>
              <w:t xml:space="preserve">§5.2</w:t>
            </w:r>
          </w:p>
        </w:tc>
      </w:tr>
      <w:tr>
        <w:tc>
          <w:tcPr/>
          <w:p>
            <w:pPr>
              <w:pStyle w:val="Compact"/>
              <w:jc w:val="left"/>
            </w:pPr>
            <w:r>
              <w:rPr>
                <w:rStyle w:val="VerbatimChar"/>
              </w:rPr>
              <w:t xml:space="preserve">inference_request_failed</w:t>
            </w:r>
            <w:r>
              <w:t xml:space="preserve"> </w:t>
            </w:r>
            <w:r>
              <w:t xml:space="preserve">flowing via Tier 2</w:t>
            </w:r>
          </w:p>
        </w:tc>
        <w:tc>
          <w:tcPr/>
          <w:p>
            <w:pPr>
              <w:pStyle w:val="Compact"/>
              <w:jc w:val="left"/>
            </w:pPr>
            <w:r>
              <w:t xml:space="preserve">§5.2</w:t>
            </w:r>
          </w:p>
        </w:tc>
      </w:tr>
      <w:tr>
        <w:tc>
          <w:tcPr/>
          <w:p>
            <w:pPr>
              <w:pStyle w:val="Compact"/>
              <w:jc w:val="left"/>
            </w:pPr>
            <w:r>
              <w:t xml:space="preserve">Audit API</w:t>
            </w:r>
            <w:r>
              <w:t xml:space="preserve"> </w:t>
            </w:r>
            <w:r>
              <w:rPr>
                <w:rStyle w:val="VerbatimChar"/>
              </w:rPr>
              <w:t xml:space="preserve">/audit</w:t>
            </w:r>
            <w:r>
              <w:t xml:space="preserve">,</w:t>
            </w:r>
            <w:r>
              <w:t xml:space="preserve"> </w:t>
            </w:r>
            <w:r>
              <w:rPr>
                <w:rStyle w:val="VerbatimChar"/>
              </w:rPr>
              <w:t xml:space="preserve">/audit/workload</w:t>
            </w:r>
            <w:r>
              <w:t xml:space="preserve">,</w:t>
            </w:r>
            <w:r>
              <w:t xml:space="preserve"> </w:t>
            </w:r>
            <w:r>
              <w:rPr>
                <w:rStyle w:val="VerbatimChar"/>
              </w:rPr>
              <w:t xml:space="preserve">/audit/requests/{request_id}</w:t>
            </w:r>
            <w:r>
              <w:t xml:space="preserve">,</w:t>
            </w:r>
            <w:r>
              <w:t xml:space="preserve"> </w:t>
            </w:r>
            <w:r>
              <w:rPr>
                <w:rStyle w:val="VerbatimChar"/>
              </w:rPr>
              <w:t xml:space="preserve">/audit/jobs/{job_id}</w:t>
            </w:r>
            <w:r>
              <w:t xml:space="preserve"> </w:t>
            </w:r>
            <w:r>
              <w:t xml:space="preserve">live</w:t>
            </w:r>
          </w:p>
        </w:tc>
        <w:tc>
          <w:tcPr/>
          <w:p>
            <w:pPr>
              <w:pStyle w:val="Compact"/>
              <w:jc w:val="left"/>
            </w:pPr>
            <w:r>
              <w:t xml:space="preserve">§7.1</w:t>
            </w:r>
          </w:p>
        </w:tc>
      </w:tr>
      <w:tr>
        <w:tc>
          <w:tcPr/>
          <w:p>
            <w:pPr>
              <w:pStyle w:val="Compact"/>
              <w:jc w:val="left"/>
            </w:pPr>
            <w:r>
              <w:t xml:space="preserve">Audit API tenant isolation enforced</w:t>
            </w:r>
          </w:p>
        </w:tc>
        <w:tc>
          <w:tcPr/>
          <w:p>
            <w:pPr>
              <w:pStyle w:val="Compact"/>
              <w:jc w:val="left"/>
            </w:pPr>
            <w:r>
              <w:t xml:space="preserve">§7.3</w:t>
            </w:r>
          </w:p>
        </w:tc>
      </w:tr>
      <w:tr>
        <w:tc>
          <w:tcPr/>
          <w:p>
            <w:pPr>
              <w:pStyle w:val="Compact"/>
              <w:jc w:val="left"/>
            </w:pPr>
            <w:r>
              <w:rPr>
                <w:rStyle w:val="VerbatimChar"/>
              </w:rPr>
              <w:t xml:space="preserve">aurora_audit_events_dropped_total</w:t>
            </w:r>
            <w:r>
              <w:t xml:space="preserve"> </w:t>
            </w:r>
            <w:r>
              <w:t xml:space="preserve">and</w:t>
            </w:r>
            <w:r>
              <w:t xml:space="preserve"> </w:t>
            </w:r>
            <w:r>
              <w:rPr>
                <w:rStyle w:val="VerbatimChar"/>
              </w:rPr>
              <w:t xml:space="preserve">aurora_audit_write_throughput</w:t>
            </w:r>
            <w:r>
              <w:t xml:space="preserve"> </w:t>
            </w:r>
            <w:r>
              <w:t xml:space="preserve">metrics instrumented; alerts in Platform Monitoring</w:t>
            </w:r>
          </w:p>
        </w:tc>
        <w:tc>
          <w:tcPr/>
          <w:p>
            <w:pPr>
              <w:pStyle w:val="Compact"/>
              <w:jc w:val="left"/>
            </w:pPr>
            <w:r>
              <w:t xml:space="preserve">§9</w:t>
            </w:r>
          </w:p>
        </w:tc>
      </w:tr>
      <w:tr>
        <w:tc>
          <w:tcPr/>
          <w:p>
            <w:pPr>
              <w:pStyle w:val="Compact"/>
              <w:jc w:val="left"/>
            </w:pPr>
            <w:r>
              <w:t xml:space="preserve">RLS applied to</w:t>
            </w:r>
            <w:r>
              <w:t xml:space="preserve"> </w:t>
            </w:r>
            <w:r>
              <w:rPr>
                <w:rStyle w:val="VerbatimChar"/>
              </w:rPr>
              <w:t xml:space="preserve">workload_audit_log</w:t>
            </w:r>
          </w:p>
        </w:tc>
        <w:tc>
          <w:tcPr/>
          <w:p>
            <w:pPr>
              <w:pStyle w:val="Compact"/>
              <w:jc w:val="left"/>
            </w:pPr>
            <w:r>
              <w:t xml:space="preserve">§6.2</w:t>
            </w:r>
          </w:p>
        </w:tc>
      </w:tr>
    </w:tbl>
    <w:bookmarkEnd w:id="63"/>
    <w:bookmarkStart w:id="64" w:name="engineering-checklist"/>
    <w:p>
      <w:pPr>
        <w:pStyle w:val="Heading4"/>
      </w:pPr>
      <w:r>
        <w:t xml:space="preserve">Engineering Checklist</w:t>
      </w:r>
    </w:p>
    <w:p>
      <w:pPr>
        <w:numPr>
          <w:ilvl w:val="0"/>
          <w:numId w:val="1021"/>
        </w:numPr>
        <w:pStyle w:val="Compact"/>
      </w:pPr>
      <w:r>
        <w:t xml:space="preserve">Submit a fine-tuning job; confirm</w:t>
      </w:r>
      <w:r>
        <w:t xml:space="preserve"> </w:t>
      </w:r>
      <w:r>
        <w:rPr>
          <w:rStyle w:val="VerbatimChar"/>
        </w:rPr>
        <w:t xml:space="preserve">finetuning_job_submitted</w:t>
      </w:r>
      <w:r>
        <w:t xml:space="preserve"> </w:t>
      </w:r>
      <w:r>
        <w:t xml:space="preserve">carries the submit</w:t>
      </w:r>
      <w:r>
        <w:t xml:space="preserve"> </w:t>
      </w:r>
      <w:r>
        <w:rPr>
          <w:rStyle w:val="VerbatimChar"/>
        </w:rPr>
        <w:t xml:space="preserve">request_id</w:t>
      </w:r>
      <w:r>
        <w:t xml:space="preserve">; confirm</w:t>
      </w:r>
      <w:r>
        <w:t xml:space="preserve"> </w:t>
      </w:r>
      <w:r>
        <w:rPr>
          <w:rStyle w:val="VerbatimChar"/>
        </w:rPr>
        <w:t xml:space="preserve">finetuning_job_started</w:t>
      </w:r>
      <w:r>
        <w:t xml:space="preserve">/</w:t>
      </w:r>
      <w:r>
        <w:rPr>
          <w:rStyle w:val="VerbatimChar"/>
        </w:rPr>
        <w:t xml:space="preserve">completed</w:t>
      </w:r>
      <w:r>
        <w:t xml:space="preserve"> </w:t>
      </w:r>
      <w:r>
        <w:t xml:space="preserve">carry the same submit</w:t>
      </w:r>
      <w:r>
        <w:t xml:space="preserve"> </w:t>
      </w:r>
      <w:r>
        <w:rPr>
          <w:rStyle w:val="VerbatimChar"/>
        </w:rPr>
        <w:t xml:space="preserve">request_id</w:t>
      </w:r>
      <w:r>
        <w:t xml:space="preserve">; confirm all three link to the</w:t>
      </w:r>
      <w:r>
        <w:t xml:space="preserve"> </w:t>
      </w:r>
      <w:r>
        <w:rPr>
          <w:rStyle w:val="VerbatimChar"/>
        </w:rPr>
        <w:t xml:space="preserve">access_allowed</w:t>
      </w:r>
      <w:r>
        <w:t xml:space="preserve"> </w:t>
      </w:r>
      <w:r>
        <w:t xml:space="preserve">entry in</w:t>
      </w:r>
      <w:r>
        <w:t xml:space="preserve"> </w:t>
      </w:r>
      <w:r>
        <w:rPr>
          <w:rStyle w:val="VerbatimChar"/>
        </w:rPr>
        <w:t xml:space="preserve">rbac_audit_log</w:t>
      </w:r>
      <w:r>
        <w:t xml:space="preserve"> </w:t>
      </w:r>
      <w:r>
        <w:t xml:space="preserve">via</w:t>
      </w:r>
      <w:r>
        <w:t xml:space="preserve"> </w:t>
      </w:r>
      <w:r>
        <w:rPr>
          <w:rStyle w:val="VerbatimChar"/>
        </w:rPr>
        <w:t xml:space="preserve">request_id</w:t>
      </w:r>
    </w:p>
    <w:p>
      <w:pPr>
        <w:numPr>
          <w:ilvl w:val="0"/>
          <w:numId w:val="1021"/>
        </w:numPr>
        <w:pStyle w:val="Compact"/>
      </w:pPr>
      <w:r>
        <w:t xml:space="preserve">Cancel a fine-tuning job via the API; confirm the Aurora API Server issues a PATCH (not DELETE) first; confirm</w:t>
      </w:r>
      <w:r>
        <w:t xml:space="preserve"> </w:t>
      </w:r>
      <w:r>
        <w:rPr>
          <w:rStyle w:val="VerbatimChar"/>
        </w:rPr>
        <w:t xml:space="preserve">finetuning_job_cancelled</w:t>
      </w:r>
      <w:r>
        <w:t xml:space="preserve"> </w:t>
      </w:r>
      <w:r>
        <w:t xml:space="preserve">carries the</w:t>
      </w:r>
      <w:r>
        <w:t xml:space="preserve"> </w:t>
      </w:r>
      <w:r>
        <w:rPr>
          <w:bCs/>
          <w:b/>
        </w:rPr>
        <w:t xml:space="preserve">cancel</w:t>
      </w:r>
      <w:r>
        <w:t xml:space="preserve"> </w:t>
      </w:r>
      <w:r>
        <w:rPr>
          <w:rStyle w:val="VerbatimChar"/>
        </w:rPr>
        <w:t xml:space="preserve">request_id</w:t>
      </w:r>
      <w:r>
        <w:t xml:space="preserve"> </w:t>
      </w:r>
      <w:r>
        <w:t xml:space="preserve">(different from submit); confirm</w:t>
      </w:r>
      <w:r>
        <w:t xml:space="preserve"> </w:t>
      </w:r>
      <w:r>
        <w:rPr>
          <w:rStyle w:val="VerbatimChar"/>
        </w:rPr>
        <w:t xml:space="preserve">actor_id</w:t>
      </w:r>
      <w:r>
        <w:t xml:space="preserve"> </w:t>
      </w:r>
      <w:r>
        <w:t xml:space="preserve">matches the canceller, not the submitter</w:t>
      </w:r>
    </w:p>
    <w:p>
      <w:pPr>
        <w:numPr>
          <w:ilvl w:val="0"/>
          <w:numId w:val="1021"/>
        </w:numPr>
        <w:pStyle w:val="Compact"/>
      </w:pPr>
      <w:r>
        <w:t xml:space="preserve">Cancel a fine-tuning job via kubectl directly; confirm the finalizer blocks deletion until the controller emits the audit event; confirm</w:t>
      </w:r>
      <w:r>
        <w:t xml:space="preserve"> </w:t>
      </w:r>
      <w:r>
        <w:rPr>
          <w:rStyle w:val="VerbatimChar"/>
        </w:rPr>
        <w:t xml:space="preserve">actor_id = "kubectl:{username}"</w:t>
      </w:r>
    </w:p>
    <w:p>
      <w:pPr>
        <w:numPr>
          <w:ilvl w:val="0"/>
          <w:numId w:val="1021"/>
        </w:numPr>
        <w:pStyle w:val="Compact"/>
      </w:pPr>
      <w:r>
        <w:t xml:space="preserve">Attempt to submit a job with forged</w:t>
      </w:r>
      <w:r>
        <w:t xml:space="preserve"> </w:t>
      </w:r>
      <w:r>
        <w:rPr>
          <w:rStyle w:val="VerbatimChar"/>
        </w:rPr>
        <w:t xml:space="preserve">proposed-actor</w:t>
      </w:r>
      <w:r>
        <w:t xml:space="preserve"> </w:t>
      </w:r>
      <w:r>
        <w:t xml:space="preserve">annotation from a non-Aurora-API-Server identity; confirm the webhook overwrites it with</w:t>
      </w:r>
      <w:r>
        <w:t xml:space="preserve"> </w:t>
      </w:r>
      <w:r>
        <w:rPr>
          <w:rStyle w:val="VerbatimChar"/>
        </w:rPr>
        <w:t xml:space="preserve">kubectl:{username}</w:t>
      </w:r>
    </w:p>
    <w:p>
      <w:pPr>
        <w:numPr>
          <w:ilvl w:val="0"/>
          <w:numId w:val="1021"/>
        </w:numPr>
        <w:pStyle w:val="Compact"/>
      </w:pPr>
      <w:r>
        <w:t xml:space="preserve">Kill the Audit Service pod mid-stream; confirm Tier 1 events accumulate in PEL; confirm they are committed to PostgreSQL on recovery with no duplicates</w:t>
      </w:r>
    </w:p>
    <w:p>
      <w:pPr>
        <w:numPr>
          <w:ilvl w:val="0"/>
          <w:numId w:val="1021"/>
        </w:numPr>
        <w:pStyle w:val="Compact"/>
      </w:pPr>
      <w:r>
        <w:t xml:space="preserve">Replay the same</w:t>
      </w:r>
      <w:r>
        <w:t xml:space="preserve"> </w:t>
      </w:r>
      <w:r>
        <w:rPr>
          <w:rStyle w:val="VerbatimChar"/>
        </w:rPr>
        <w:t xml:space="preserve">idempotency_key</w:t>
      </w:r>
      <w:r>
        <w:t xml:space="preserve"> </w:t>
      </w:r>
      <w:r>
        <w:t xml:space="preserve">twice; confirm only one row exists in the table</w:t>
      </w:r>
    </w:p>
    <w:p>
      <w:pPr>
        <w:numPr>
          <w:ilvl w:val="0"/>
          <w:numId w:val="1021"/>
        </w:numPr>
        <w:pStyle w:val="Compact"/>
      </w:pPr>
      <w:r>
        <w:t xml:space="preserve">Confirm</w:t>
      </w:r>
      <w:r>
        <w:t xml:space="preserve"> </w:t>
      </w:r>
      <w:r>
        <w:rPr>
          <w:rStyle w:val="VerbatimChar"/>
        </w:rPr>
        <w:t xml:space="preserve">audit_writer</w:t>
      </w:r>
      <w:r>
        <w:t xml:space="preserve"> </w:t>
      </w:r>
      <w:r>
        <w:t xml:space="preserve">role cannot</w:t>
      </w:r>
      <w:r>
        <w:t xml:space="preserve"> </w:t>
      </w:r>
      <w:r>
        <w:rPr>
          <w:rStyle w:val="VerbatimChar"/>
        </w:rPr>
        <w:t xml:space="preserve">UPDATE</w:t>
      </w:r>
      <w:r>
        <w:t xml:space="preserve"> </w:t>
      </w:r>
      <w:r>
        <w:t xml:space="preserve">or</w:t>
      </w:r>
      <w:r>
        <w:t xml:space="preserve"> </w:t>
      </w:r>
      <w:r>
        <w:rPr>
          <w:rStyle w:val="VerbatimChar"/>
        </w:rPr>
        <w:t xml:space="preserve">DELETE</w:t>
      </w:r>
      <w:r>
        <w:t xml:space="preserve"> </w:t>
      </w:r>
      <w:r>
        <w:t xml:space="preserve">on</w:t>
      </w:r>
      <w:r>
        <w:t xml:space="preserve"> </w:t>
      </w:r>
      <w:r>
        <w:rPr>
          <w:rStyle w:val="VerbatimChar"/>
        </w:rPr>
        <w:t xml:space="preserve">audit.workload_audit_log</w:t>
      </w:r>
    </w:p>
    <w:p>
      <w:r>
        <w:pict>
          <v:rect style="width:0;height:1.5pt" o:hralign="center" o:hrstd="t" o:hr="t"/>
        </w:pict>
      </w:r>
    </w:p>
    <w:bookmarkEnd w:id="64"/>
    <w:bookmarkEnd w:id="65"/>
    <w:bookmarkStart w:id="67" w:name="X2dbed9ae49ff1286b0c94e7c0b116dad5e0846c"/>
    <w:p>
      <w:pPr>
        <w:pStyle w:val="Heading3"/>
      </w:pPr>
      <w:r>
        <w:t xml:space="preserve">M2 — Quota, Dataset, Config Audit &amp; Immutability Hardening</w:t>
      </w:r>
    </w:p>
    <w:bookmarkStart w:id="66" w:name="must-have-1"/>
    <w:p>
      <w:pPr>
        <w:pStyle w:val="Heading4"/>
      </w:pPr>
      <w:r>
        <w:t xml:space="preserve">Must Have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Notes</w:t>
            </w:r>
          </w:p>
        </w:tc>
      </w:tr>
      <w:tr>
        <w:tc>
          <w:tcPr/>
          <w:p>
            <w:pPr>
              <w:pStyle w:val="Compact"/>
              <w:jc w:val="left"/>
            </w:pPr>
            <w:r>
              <w:rPr>
                <w:rStyle w:val="VerbatimChar"/>
              </w:rPr>
              <w:t xml:space="preserve">quota_audit_log</w:t>
            </w:r>
            <w:r>
              <w:t xml:space="preserve"> </w:t>
            </w:r>
            <w:r>
              <w:t xml:space="preserve">created; Tier 1 events flowing</w:t>
            </w:r>
          </w:p>
        </w:tc>
        <w:tc>
          <w:tcPr/>
          <w:p>
            <w:pPr>
              <w:pStyle w:val="Compact"/>
              <w:jc w:val="left"/>
            </w:pPr>
            <w:r>
              <w:t xml:space="preserve">§5.3</w:t>
            </w:r>
          </w:p>
        </w:tc>
      </w:tr>
      <w:tr>
        <w:tc>
          <w:tcPr/>
          <w:p>
            <w:pPr>
              <w:pStyle w:val="Compact"/>
              <w:jc w:val="left"/>
            </w:pPr>
            <w:r>
              <w:rPr>
                <w:rStyle w:val="VerbatimChar"/>
              </w:rPr>
              <w:t xml:space="preserve">dataset_audit_log</w:t>
            </w:r>
            <w:r>
              <w:t xml:space="preserve"> </w:t>
            </w:r>
            <w:r>
              <w:t xml:space="preserve">created; Tier 1 events flowing — requires Dataset Management Service to be identified</w:t>
            </w:r>
          </w:p>
        </w:tc>
        <w:tc>
          <w:tcPr/>
          <w:p>
            <w:pPr>
              <w:pStyle w:val="Compact"/>
              <w:jc w:val="left"/>
            </w:pPr>
            <w:r>
              <w:t xml:space="preserve">§5.4</w:t>
            </w:r>
          </w:p>
        </w:tc>
      </w:tr>
      <w:tr>
        <w:tc>
          <w:tcPr/>
          <w:p>
            <w:pPr>
              <w:pStyle w:val="Compact"/>
              <w:jc w:val="left"/>
            </w:pPr>
            <w:r>
              <w:rPr>
                <w:rStyle w:val="VerbatimChar"/>
              </w:rPr>
              <w:t xml:space="preserve">config_audit_log</w:t>
            </w:r>
            <w:r>
              <w:t xml:space="preserve"> </w:t>
            </w:r>
            <w:r>
              <w:t xml:space="preserve">created; Tier 1 events flowing; kubectl path produces</w:t>
            </w:r>
            <w:r>
              <w:t xml:space="preserve"> </w:t>
            </w:r>
            <w:r>
              <w:rPr>
                <w:rStyle w:val="VerbatimChar"/>
              </w:rPr>
              <w:t xml:space="preserve">kubectl:{username}</w:t>
            </w:r>
            <w:r>
              <w:t xml:space="preserve"> </w:t>
            </w:r>
            <w:r>
              <w:t xml:space="preserve">actor_id</w:t>
            </w:r>
          </w:p>
        </w:tc>
        <w:tc>
          <w:tcPr/>
          <w:p>
            <w:pPr>
              <w:pStyle w:val="Compact"/>
              <w:jc w:val="left"/>
            </w:pPr>
            <w:r>
              <w:t xml:space="preserve">§5.5</w:t>
            </w:r>
          </w:p>
        </w:tc>
      </w:tr>
      <w:tr>
        <w:tc>
          <w:tcPr/>
          <w:p>
            <w:pPr>
              <w:pStyle w:val="Compact"/>
              <w:jc w:val="left"/>
            </w:pPr>
            <w:r>
              <w:t xml:space="preserve">Category endpoints live:</w:t>
            </w:r>
            <w:r>
              <w:t xml:space="preserve"> </w:t>
            </w:r>
            <w:r>
              <w:rPr>
                <w:rStyle w:val="VerbatimChar"/>
              </w:rPr>
              <w:t xml:space="preserve">/audit/quota</w:t>
            </w:r>
            <w:r>
              <w:t xml:space="preserve">,</w:t>
            </w:r>
            <w:r>
              <w:t xml:space="preserve"> </w:t>
            </w:r>
            <w:r>
              <w:rPr>
                <w:rStyle w:val="VerbatimChar"/>
              </w:rPr>
              <w:t xml:space="preserve">/audit/dataset</w:t>
            </w:r>
            <w:r>
              <w:t xml:space="preserve">,</w:t>
            </w:r>
            <w:r>
              <w:t xml:space="preserve"> </w:t>
            </w:r>
            <w:r>
              <w:rPr>
                <w:rStyle w:val="VerbatimChar"/>
              </w:rPr>
              <w:t xml:space="preserve">/audit/config</w:t>
            </w:r>
          </w:p>
        </w:tc>
        <w:tc>
          <w:tcPr/>
          <w:p>
            <w:pPr>
              <w:pStyle w:val="Compact"/>
              <w:jc w:val="left"/>
            </w:pPr>
            <w:r>
              <w:t xml:space="preserve">§7.1</w:t>
            </w:r>
          </w:p>
        </w:tc>
      </w:tr>
      <w:tr>
        <w:tc>
          <w:tcPr/>
          <w:p>
            <w:pPr>
              <w:pStyle w:val="Compact"/>
              <w:jc w:val="left"/>
            </w:pPr>
            <w:r>
              <w:t xml:space="preserve">Migration</w:t>
            </w:r>
            <w:r>
              <w:t xml:space="preserve"> </w:t>
            </w:r>
            <w:r>
              <w:rPr>
                <w:rStyle w:val="VerbatimChar"/>
              </w:rPr>
              <w:t xml:space="preserve">audit-002</w:t>
            </w:r>
            <w:r>
              <w:t xml:space="preserve"> </w:t>
            </w:r>
            <w:r>
              <w:t xml:space="preserve">(owned by IAC chart): multi-step backfill — nullable column, batch UPDATE, NOT NULL, UNIQUE, RLS, purge role updated</w:t>
            </w:r>
          </w:p>
        </w:tc>
        <w:tc>
          <w:tcPr/>
          <w:p>
            <w:pPr>
              <w:pStyle w:val="Compact"/>
              <w:jc w:val="left"/>
            </w:pPr>
            <w:r>
              <w:t xml:space="preserve">§6.1</w:t>
            </w:r>
          </w:p>
        </w:tc>
      </w:tr>
      <w:tr>
        <w:tc>
          <w:tcPr/>
          <w:p>
            <w:pPr>
              <w:pStyle w:val="Compact"/>
              <w:jc w:val="left"/>
            </w:pPr>
            <w:r>
              <w:t xml:space="preserve">Deletion audit hooked into the existing teardown finalizer of</w:t>
            </w:r>
            <w:r>
              <w:t xml:space="preserve"> </w:t>
            </w:r>
            <w:r>
              <w:rPr>
                <w:rStyle w:val="VerbatimChar"/>
              </w:rPr>
              <w:t xml:space="preserve">CustomerOrg</w:t>
            </w:r>
            <w:r>
              <w:t xml:space="preserve"> </w:t>
            </w:r>
            <w:r>
              <w:t xml:space="preserve">(</w:t>
            </w:r>
            <w:r>
              <w:rPr>
                <w:rStyle w:val="VerbatimChar"/>
              </w:rPr>
              <w:t xml:space="preserve">finalize.rackai.rackspace.com/customerorg</w:t>
            </w:r>
            <w:r>
              <w:t xml:space="preserve">),</w:t>
            </w:r>
            <w:r>
              <w:t xml:space="preserve"> </w:t>
            </w:r>
            <w:r>
              <w:rPr>
                <w:rStyle w:val="VerbatimChar"/>
              </w:rPr>
              <w:t xml:space="preserve">Organization</w:t>
            </w:r>
            <w:r>
              <w:t xml:space="preserve"> </w:t>
            </w:r>
            <w:r>
              <w:t xml:space="preserve">(</w:t>
            </w:r>
            <w:r>
              <w:rPr>
                <w:rStyle w:val="VerbatimChar"/>
              </w:rPr>
              <w:t xml:space="preserve">finalize.rackai.rackspace.com/organization</w:t>
            </w:r>
            <w:r>
              <w:t xml:space="preserve">), and</w:t>
            </w:r>
            <w:r>
              <w:t xml:space="preserve"> </w:t>
            </w:r>
            <w:r>
              <w:rPr>
                <w:rStyle w:val="VerbatimChar"/>
              </w:rPr>
              <w:t xml:space="preserve">Project</w:t>
            </w:r>
            <w:r>
              <w:t xml:space="preserve">; no separate audit finalizer (</w:t>
            </w:r>
            <w:r>
              <w:rPr>
                <w:rStyle w:val="VerbatimChar"/>
              </w:rPr>
              <w:t xml:space="preserve">FineTuningJob</w:t>
            </w:r>
            <w:r>
              <w:t xml:space="preserve"> </w:t>
            </w:r>
            <w:r>
              <w:t xml:space="preserve">done in M1)</w:t>
            </w:r>
          </w:p>
        </w:tc>
        <w:tc>
          <w:tcPr/>
          <w:p>
            <w:pPr>
              <w:pStyle w:val="Compact"/>
              <w:jc w:val="left"/>
            </w:pPr>
            <w:r>
              <w:t xml:space="preserve">§3.3</w:t>
            </w:r>
          </w:p>
        </w:tc>
      </w:tr>
      <w:tr>
        <w:tc>
          <w:tcPr/>
          <w:p>
            <w:pPr>
              <w:pStyle w:val="Compact"/>
              <w:jc w:val="left"/>
            </w:pPr>
            <w:r>
              <w:t xml:space="preserve">Migration</w:t>
            </w:r>
            <w:r>
              <w:t xml:space="preserve"> </w:t>
            </w:r>
            <w:r>
              <w:rPr>
                <w:rStyle w:val="VerbatimChar"/>
              </w:rPr>
              <w:t xml:space="preserve">audit-003</w:t>
            </w:r>
            <w:r>
              <w:t xml:space="preserve"> </w:t>
            </w:r>
            <w:r>
              <w:t xml:space="preserve">(Metering chart): Project CRD extended with</w:t>
            </w:r>
            <w:r>
              <w:t xml:space="preserve"> </w:t>
            </w:r>
            <w:r>
              <w:rPr>
                <w:rStyle w:val="VerbatimChar"/>
              </w:rPr>
              <w:t xml:space="preserve">deletionRequested</w:t>
            </w:r>
            <w:r>
              <w:t xml:space="preserve">,</w:t>
            </w:r>
            <w:r>
              <w:t xml:space="preserve"> </w:t>
            </w:r>
            <w:r>
              <w:rPr>
                <w:rStyle w:val="VerbatimChar"/>
              </w:rPr>
              <w:t xml:space="preserve">deletedBy</w:t>
            </w:r>
            <w:r>
              <w:t xml:space="preserve">,</w:t>
            </w:r>
            <w:r>
              <w:t xml:space="preserve"> </w:t>
            </w:r>
            <w:r>
              <w:rPr>
                <w:rStyle w:val="VerbatimChar"/>
              </w:rPr>
              <w:t xml:space="preserve">deletionRequestId</w:t>
            </w:r>
          </w:p>
        </w:tc>
        <w:tc>
          <w:tcPr/>
          <w:p>
            <w:pPr>
              <w:pStyle w:val="Compact"/>
              <w:jc w:val="left"/>
            </w:pPr>
            <w:r>
              <w:t xml:space="preserve">§3.3, §6.1</w:t>
            </w:r>
          </w:p>
        </w:tc>
      </w:tr>
      <w:tr>
        <w:tc>
          <w:tcPr/>
          <w:p>
            <w:pPr>
              <w:pStyle w:val="Compact"/>
              <w:jc w:val="left"/>
            </w:pPr>
            <w:r>
              <w:t xml:space="preserve">Migration</w:t>
            </w:r>
            <w:r>
              <w:t xml:space="preserve"> </w:t>
            </w:r>
            <w:r>
              <w:rPr>
                <w:rStyle w:val="VerbatimChar"/>
              </w:rPr>
              <w:t xml:space="preserve">audit-004</w:t>
            </w:r>
            <w:r>
              <w:t xml:space="preserve"> </w:t>
            </w:r>
            <w:r>
              <w:t xml:space="preserve">(IAC chart):</w:t>
            </w:r>
            <w:r>
              <w:t xml:space="preserve"> </w:t>
            </w:r>
            <w:r>
              <w:rPr>
                <w:rStyle w:val="VerbatimChar"/>
              </w:rPr>
              <w:t xml:space="preserve">CustomerOrg</w:t>
            </w:r>
            <w:r>
              <w:t xml:space="preserve"> </w:t>
            </w:r>
            <w:r>
              <w:t xml:space="preserve">and</w:t>
            </w:r>
            <w:r>
              <w:t xml:space="preserve"> </w:t>
            </w:r>
            <w:r>
              <w:rPr>
                <w:rStyle w:val="VerbatimChar"/>
              </w:rPr>
              <w:t xml:space="preserve">Organization</w:t>
            </w:r>
            <w:r>
              <w:t xml:space="preserve"> </w:t>
            </w:r>
            <w:r>
              <w:t xml:space="preserve">CRDs extended with</w:t>
            </w:r>
            <w:r>
              <w:t xml:space="preserve"> </w:t>
            </w:r>
            <w:r>
              <w:rPr>
                <w:rStyle w:val="VerbatimChar"/>
              </w:rPr>
              <w:t xml:space="preserve">deletionRequested</w:t>
            </w:r>
            <w:r>
              <w:t xml:space="preserve">,</w:t>
            </w:r>
            <w:r>
              <w:t xml:space="preserve"> </w:t>
            </w:r>
            <w:r>
              <w:rPr>
                <w:rStyle w:val="VerbatimChar"/>
              </w:rPr>
              <w:t xml:space="preserve">deletedBy</w:t>
            </w:r>
            <w:r>
              <w:t xml:space="preserve">,</w:t>
            </w:r>
            <w:r>
              <w:t xml:space="preserve"> </w:t>
            </w:r>
            <w:r>
              <w:rPr>
                <w:rStyle w:val="VerbatimChar"/>
              </w:rPr>
              <w:t xml:space="preserve">deletionRequestId</w:t>
            </w:r>
          </w:p>
        </w:tc>
        <w:tc>
          <w:tcPr/>
          <w:p>
            <w:pPr>
              <w:pStyle w:val="Compact"/>
              <w:jc w:val="left"/>
            </w:pPr>
            <w:r>
              <w:t xml:space="preserve">§3.3, §6.1</w:t>
            </w:r>
          </w:p>
        </w:tc>
      </w:tr>
      <w:tr>
        <w:tc>
          <w:tcPr/>
          <w:p>
            <w:pPr>
              <w:pStyle w:val="Compact"/>
              <w:jc w:val="left"/>
            </w:pPr>
            <w:r>
              <w:t xml:space="preserve">IAC controller updated:</w:t>
            </w:r>
            <w:r>
              <w:t xml:space="preserve"> </w:t>
            </w:r>
            <w:r>
              <w:rPr>
                <w:rStyle w:val="VerbatimChar"/>
              </w:rPr>
              <w:t xml:space="preserve">CustomerOrg</w:t>
            </w:r>
            <w:r>
              <w:t xml:space="preserve"> </w:t>
            </w:r>
            <w:r>
              <w:t xml:space="preserve">and</w:t>
            </w:r>
            <w:r>
              <w:t xml:space="preserve"> </w:t>
            </w:r>
            <w:r>
              <w:rPr>
                <w:rStyle w:val="VerbatimChar"/>
              </w:rPr>
              <w:t xml:space="preserve">Organization</w:t>
            </w:r>
            <w:r>
              <w:t xml:space="preserve"> </w:t>
            </w:r>
            <w:r>
              <w:t xml:space="preserve">delete paths implement Pattern A (PATCH intent → controller emits audit → delete).</w:t>
            </w:r>
            <w:r>
              <w:t xml:space="preserve"> </w:t>
            </w:r>
            <w:r>
              <w:rPr>
                <w:rStyle w:val="VerbatimChar"/>
              </w:rPr>
              <w:t xml:space="preserve">Organization</w:t>
            </w:r>
            <w:r>
              <w:t xml:space="preserve"> </w:t>
            </w:r>
            <w:r>
              <w:t xml:space="preserve">= IAC §4.3 tenant resource (</w:t>
            </w:r>
            <w:r>
              <w:rPr>
                <w:rStyle w:val="VerbatimChar"/>
              </w:rPr>
              <w:t xml:space="preserve">DELETE /namespaces/{customer-org}/organizations/{tenant}</w:t>
            </w:r>
            <w:r>
              <w:t xml:space="preserve">)</w:t>
            </w:r>
          </w:p>
        </w:tc>
        <w:tc>
          <w:tcPr/>
          <w:p>
            <w:pPr>
              <w:pStyle w:val="Compact"/>
              <w:jc w:val="left"/>
            </w:pPr>
            <w:r>
              <w:t xml:space="preserve">§3.3</w:t>
            </w:r>
          </w:p>
        </w:tc>
      </w:tr>
      <w:tr>
        <w:tc>
          <w:tcPr/>
          <w:p>
            <w:pPr>
              <w:pStyle w:val="Compact"/>
              <w:jc w:val="left"/>
            </w:pPr>
            <w:r>
              <w:t xml:space="preserve">Metering controller updated: Project delete path implements Pattern A</w:t>
            </w:r>
          </w:p>
        </w:tc>
        <w:tc>
          <w:tcPr/>
          <w:p>
            <w:pPr>
              <w:pStyle w:val="Compact"/>
              <w:jc w:val="left"/>
            </w:pPr>
            <w:r>
              <w:t xml:space="preserve">§3.3</w:t>
            </w:r>
          </w:p>
        </w:tc>
      </w:tr>
      <w:tr>
        <w:tc>
          <w:tcPr/>
          <w:p>
            <w:pPr>
              <w:pStyle w:val="Compact"/>
              <w:jc w:val="left"/>
            </w:pPr>
            <w:r>
              <w:rPr>
                <w:rStyle w:val="VerbatimChar"/>
              </w:rPr>
              <w:t xml:space="preserve">customerorg_deleted</w:t>
            </w:r>
            <w:r>
              <w:t xml:space="preserve">,</w:t>
            </w:r>
            <w:r>
              <w:t xml:space="preserve"> </w:t>
            </w:r>
            <w:r>
              <w:rPr>
                <w:rStyle w:val="VerbatimChar"/>
              </w:rPr>
              <w:t xml:space="preserve">tenant_deprovisioned</w:t>
            </w:r>
            <w:r>
              <w:t xml:space="preserve">,</w:t>
            </w:r>
            <w:r>
              <w:t xml:space="preserve"> </w:t>
            </w:r>
            <w:r>
              <w:rPr>
                <w:rStyle w:val="VerbatimChar"/>
              </w:rPr>
              <w:t xml:space="preserve">project_deleted</w:t>
            </w:r>
            <w:r>
              <w:t xml:space="preserve"> </w:t>
            </w:r>
            <w:r>
              <w:t xml:space="preserve">flowing via Tier 1 with correct attribution</w:t>
            </w:r>
          </w:p>
        </w:tc>
        <w:tc>
          <w:tcPr/>
          <w:p>
            <w:pPr>
              <w:pStyle w:val="Compact"/>
              <w:jc w:val="left"/>
            </w:pPr>
            <w:r>
              <w:t xml:space="preserve">§5.5</w:t>
            </w:r>
          </w:p>
        </w:tc>
      </w:tr>
      <w:tr>
        <w:tc>
          <w:tcPr/>
          <w:p>
            <w:pPr>
              <w:pStyle w:val="Compact"/>
              <w:jc w:val="left"/>
            </w:pPr>
            <w:r>
              <w:rPr>
                <w:rStyle w:val="VerbatimChar"/>
              </w:rPr>
              <w:t xml:space="preserve">model_deployed</w:t>
            </w:r>
            <w:r>
              <w:t xml:space="preserve"> </w:t>
            </w:r>
            <w:r>
              <w:t xml:space="preserve">and</w:t>
            </w:r>
            <w:r>
              <w:t xml:space="preserve"> </w:t>
            </w:r>
            <w:r>
              <w:rPr>
                <w:rStyle w:val="VerbatimChar"/>
              </w:rPr>
              <w:t xml:space="preserve">model_undeployed</w:t>
            </w:r>
            <w:r>
              <w:t xml:space="preserve"> </w:t>
            </w:r>
            <w:r>
              <w:t xml:space="preserve">are</w:t>
            </w:r>
            <w:r>
              <w:t xml:space="preserve"> </w:t>
            </w:r>
            <w:r>
              <w:rPr>
                <w:bCs/>
                <w:b/>
              </w:rPr>
              <w:t xml:space="preserve">excluded from M2 scope</w:t>
            </w:r>
            <w:r>
              <w:t xml:space="preserve"> </w:t>
            </w:r>
            <w:r>
              <w:t xml:space="preserve">— deferred until model-serving spec defines the deployment CRD and its owner chart</w:t>
            </w:r>
          </w:p>
        </w:tc>
        <w:tc>
          <w:tcPr/>
          <w:p>
            <w:pPr>
              <w:pStyle w:val="Compact"/>
              <w:jc w:val="left"/>
            </w:pPr>
            <w:r>
              <w:t xml:space="preserve">§5.5</w:t>
            </w:r>
          </w:p>
        </w:tc>
      </w:tr>
    </w:tbl>
    <w:p>
      <w:r>
        <w:pict>
          <v:rect style="width:0;height:1.5pt" o:hralign="center" o:hrstd="t" o:hr="t"/>
        </w:pict>
      </w:r>
    </w:p>
    <w:bookmarkEnd w:id="66"/>
    <w:bookmarkEnd w:id="67"/>
    <w:bookmarkStart w:id="69" w:name="m3--billing-audit--compliance-validation"/>
    <w:p>
      <w:pPr>
        <w:pStyle w:val="Heading3"/>
      </w:pPr>
      <w:r>
        <w:t xml:space="preserve">M3 — Billing Audit &amp; Compliance Validation</w:t>
      </w:r>
    </w:p>
    <w:bookmarkStart w:id="68" w:name="must-have-2"/>
    <w:p>
      <w:pPr>
        <w:pStyle w:val="Heading4"/>
      </w:pPr>
      <w:r>
        <w:t xml:space="preserve">Must Have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Notes</w:t>
            </w:r>
          </w:p>
        </w:tc>
      </w:tr>
      <w:tr>
        <w:tc>
          <w:tcPr/>
          <w:p>
            <w:pPr>
              <w:pStyle w:val="Compact"/>
              <w:jc w:val="left"/>
            </w:pPr>
            <w:r>
              <w:rPr>
                <w:rStyle w:val="VerbatimChar"/>
              </w:rPr>
              <w:t xml:space="preserve">billing_audit_log</w:t>
            </w:r>
            <w:r>
              <w:t xml:space="preserve"> </w:t>
            </w:r>
            <w:r>
              <w:t xml:space="preserve">created; Tier 2 events flowing</w:t>
            </w:r>
          </w:p>
        </w:tc>
        <w:tc>
          <w:tcPr/>
          <w:p>
            <w:pPr>
              <w:pStyle w:val="Compact"/>
              <w:jc w:val="left"/>
            </w:pPr>
            <w:r>
              <w:t xml:space="preserve">§5.6</w:t>
            </w:r>
          </w:p>
        </w:tc>
      </w:tr>
      <w:tr>
        <w:tc>
          <w:tcPr/>
          <w:p>
            <w:pPr>
              <w:pStyle w:val="Compact"/>
              <w:jc w:val="left"/>
            </w:pPr>
            <w:r>
              <w:t xml:space="preserve">All tables:</w:t>
            </w:r>
            <w:r>
              <w:t xml:space="preserve"> </w:t>
            </w:r>
            <w:r>
              <w:rPr>
                <w:rStyle w:val="VerbatimChar"/>
              </w:rPr>
              <w:t xml:space="preserve">audit_writer</w:t>
            </w:r>
            <w:r>
              <w:t xml:space="preserve">/</w:t>
            </w:r>
            <w:r>
              <w:rPr>
                <w:rStyle w:val="VerbatimChar"/>
              </w:rPr>
              <w:t xml:space="preserve">audit_reader</w:t>
            </w:r>
            <w:r>
              <w:t xml:space="preserve"> </w:t>
            </w:r>
            <w:r>
              <w:t xml:space="preserve">cannot</w:t>
            </w:r>
            <w:r>
              <w:t xml:space="preserve"> </w:t>
            </w:r>
            <w:r>
              <w:rPr>
                <w:rStyle w:val="VerbatimChar"/>
              </w:rPr>
              <w:t xml:space="preserve">UPDATE</w:t>
            </w:r>
            <w:r>
              <w:t xml:space="preserve">/</w:t>
            </w:r>
            <w:r>
              <w:rPr>
                <w:rStyle w:val="VerbatimChar"/>
              </w:rPr>
              <w:t xml:space="preserve">DELETE</w:t>
            </w:r>
            <w:r>
              <w:t xml:space="preserve">;</w:t>
            </w:r>
            <w:r>
              <w:t xml:space="preserve"> </w:t>
            </w:r>
            <w:r>
              <w:rPr>
                <w:rStyle w:val="VerbatimChar"/>
              </w:rPr>
              <w:t xml:space="preserve">audit_purger</w:t>
            </w:r>
            <w:r>
              <w:t xml:space="preserve"> </w:t>
            </w:r>
            <w:r>
              <w:t xml:space="preserve">blocked within compliance window</w:t>
            </w:r>
          </w:p>
        </w:tc>
        <w:tc>
          <w:tcPr/>
          <w:p>
            <w:pPr>
              <w:pStyle w:val="Compact"/>
              <w:jc w:val="left"/>
            </w:pPr>
            <w:r>
              <w:t xml:space="preserve">§6.2</w:t>
            </w:r>
          </w:p>
        </w:tc>
      </w:tr>
      <w:tr>
        <w:tc>
          <w:tcPr/>
          <w:p>
            <w:pPr>
              <w:pStyle w:val="Compact"/>
              <w:jc w:val="left"/>
            </w:pPr>
            <w:r>
              <w:t xml:space="preserve">Retention purge validated end-to-end</w:t>
            </w:r>
          </w:p>
        </w:tc>
        <w:tc>
          <w:tcPr/>
          <w:p>
            <w:pPr>
              <w:pStyle w:val="Compact"/>
              <w:jc w:val="left"/>
            </w:pPr>
            <w:r>
              <w:t xml:space="preserve">§8</w:t>
            </w:r>
          </w:p>
        </w:tc>
      </w:tr>
      <w:tr>
        <w:tc>
          <w:tcPr/>
          <w:p>
            <w:pPr>
              <w:pStyle w:val="Compact"/>
              <w:jc w:val="left"/>
            </w:pPr>
            <w:r>
              <w:t xml:space="preserve">OQ2 engineering envelope resolved ✓ (cap raised to 2557d, archive-ready hot-Postgres);</w:t>
            </w:r>
            <w:r>
              <w:t xml:space="preserve"> </w:t>
            </w:r>
            <w:r>
              <w:rPr>
                <w:rStyle w:val="VerbatimChar"/>
              </w:rPr>
              <w:t xml:space="preserve">complianceRetentionDays</w:t>
            </w:r>
            <w:r>
              <w:t xml:space="preserve"> </w:t>
            </w:r>
            <w:r>
              <w:t xml:space="preserve">set per deployment once Legal confirms the number</w:t>
            </w:r>
          </w:p>
        </w:tc>
        <w:tc>
          <w:tcPr/>
          <w:p>
            <w:pPr>
              <w:pStyle w:val="Compact"/>
              <w:jc w:val="left"/>
            </w:pPr>
            <w:r>
              <w:t xml:space="preserve">§8</w:t>
            </w:r>
          </w:p>
        </w:tc>
      </w:tr>
    </w:tbl>
    <w:p>
      <w:r>
        <w:pict>
          <v:rect style="width:0;height:1.5pt" o:hralign="center" o:hrstd="t" o:hr="t"/>
        </w:pict>
      </w:r>
    </w:p>
    <w:bookmarkEnd w:id="68"/>
    <w:bookmarkEnd w:id="69"/>
    <w:bookmarkEnd w:id="70"/>
    <w:bookmarkStart w:id="71" w:name="X68512166ab23352692f05ffe3e5ee94d4e22016"/>
    <w:p>
      <w:pPr>
        <w:pStyle w:val="Heading2"/>
      </w:pPr>
      <w:r>
        <w:t xml:space="preserve">12. Open Questions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Question</w:t>
            </w:r>
          </w:p>
        </w:tc>
        <w:tc>
          <w:tcPr/>
          <w:p>
            <w:pPr>
              <w:pStyle w:val="Compact"/>
              <w:jc w:val="left"/>
            </w:pPr>
            <w:r>
              <w:t xml:space="preserve">Owner</w:t>
            </w:r>
          </w:p>
        </w:tc>
      </w:tr>
      <w:tr>
        <w:tc>
          <w:tcPr/>
          <w:p>
            <w:pPr>
              <w:pStyle w:val="Compact"/>
              <w:jc w:val="left"/>
            </w:pPr>
            <w:r>
              <w:t xml:space="preserve">1</w:t>
            </w:r>
          </w:p>
        </w:tc>
        <w:tc>
          <w:tcPr/>
          <w:p>
            <w:pPr>
              <w:pStyle w:val="Compact"/>
              <w:jc w:val="left"/>
            </w:pPr>
            <w:r>
              <w:rPr>
                <w:bCs/>
                <w:b/>
              </w:rPr>
              <w:t xml:space="preserve">Sensitive-field policy — RESOLVED 2026-07-28.</w:t>
            </w:r>
            <w:r>
              <w:t xml:space="preserve"> </w:t>
            </w:r>
            <w:r>
              <w:t xml:space="preserve">Tenant-facing responses use an</w:t>
            </w:r>
            <w:r>
              <w:t xml:space="preserve"> </w:t>
            </w:r>
            <w:r>
              <w:rPr>
                <w:bCs/>
                <w:b/>
              </w:rPr>
              <w:t xml:space="preserve">allowlist / projection</w:t>
            </w:r>
            <w:r>
              <w:t xml:space="preserve"> </w:t>
            </w:r>
            <w:r>
              <w:t xml:space="preserve">(default-deny): only allowlisted fields are returned, everything else omitted — fail-safe, a new field can't leak by omission. Log bodies are</w:t>
            </w:r>
            <w:r>
              <w:t xml:space="preserve"> </w:t>
            </w:r>
            <w:r>
              <w:rPr>
                <w:bCs/>
                <w:b/>
              </w:rPr>
              <w:t xml:space="preserve">structured-only</w:t>
            </w:r>
            <w:r>
              <w:t xml:space="preserve"> </w:t>
            </w:r>
            <w:r>
              <w:t xml:space="preserve">(raw body is operator break-glass); see InTenant Obs §9.3. Engineering owns the allowlist; Security/Product review it</w:t>
            </w:r>
            <w:r>
              <w:t xml:space="preserve"> </w:t>
            </w:r>
            <w:r>
              <w:rPr>
                <w:bCs/>
                <w:b/>
              </w:rPr>
              <w:t xml:space="preserve">async</w:t>
            </w:r>
            <w:r>
              <w:t xml:space="preserve"> </w:t>
            </w:r>
            <w:r>
              <w:t xml:space="preserve">— a fail-safe default is non-blocking.</w:t>
            </w:r>
          </w:p>
        </w:tc>
        <w:tc>
          <w:tcPr/>
          <w:p>
            <w:pPr>
              <w:pStyle w:val="Compact"/>
              <w:jc w:val="left"/>
            </w:pPr>
            <w:r>
              <w:t xml:space="preserve">Security / Product (async review)</w:t>
            </w:r>
          </w:p>
        </w:tc>
      </w:tr>
      <w:tr>
        <w:tc>
          <w:tcPr/>
          <w:p>
            <w:pPr>
              <w:pStyle w:val="Compact"/>
              <w:jc w:val="left"/>
            </w:pPr>
            <w:r>
              <w:t xml:space="preserve">2</w:t>
            </w:r>
          </w:p>
        </w:tc>
        <w:tc>
          <w:tcPr/>
          <w:p>
            <w:pPr>
              <w:pStyle w:val="Compact"/>
              <w:jc w:val="left"/>
            </w:pPr>
            <w:r>
              <w:rPr>
                <w:bCs/>
                <w:b/>
              </w:rPr>
              <w:t xml:space="preserve">Compliance framework — RESOLVED 2026-07-28.</w:t>
            </w:r>
            <w:r>
              <w:t xml:space="preserve"> </w:t>
            </w:r>
            <w:r>
              <w:t xml:space="preserve">The platform</w:t>
            </w:r>
            <w:r>
              <w:t xml:space="preserve"> </w:t>
            </w:r>
            <w:r>
              <w:rPr>
                <w:bCs/>
                <w:b/>
              </w:rPr>
              <w:t xml:space="preserve">facilitates</w:t>
            </w:r>
            <w:r>
              <w:t xml:space="preserve"> </w:t>
            </w:r>
            <w:r>
              <w:t xml:space="preserve">compliance, it does not</w:t>
            </w:r>
            <w:r>
              <w:t xml:space="preserve"> </w:t>
            </w:r>
            <w:r>
              <w:rPr>
                <w:bCs/>
                <w:b/>
              </w:rPr>
              <w:t xml:space="preserve">enforce</w:t>
            </w:r>
            <w:r>
              <w:t xml:space="preserve"> </w:t>
            </w:r>
            <w:r>
              <w:t xml:space="preserve">a regime: retention is per-installation configurable (</w:t>
            </w:r>
            <w:r>
              <w:rPr>
                <w:rStyle w:val="VerbatimChar"/>
              </w:rPr>
              <w:t xml:space="preserve">complianceRetentionDays</w:t>
            </w:r>
            <w:r>
              <w:t xml:space="preserve">, 1–2557d ~7y, default 365), hot-Postgres archive-ready. Each</w:t>
            </w:r>
            <w:r>
              <w:t xml:space="preserve"> </w:t>
            </w:r>
            <w:r>
              <w:rPr>
                <w:bCs/>
                <w:b/>
              </w:rPr>
              <w:t xml:space="preserve">deployment</w:t>
            </w:r>
            <w:r>
              <w:t xml:space="preserve"> </w:t>
            </w:r>
            <w:r>
              <w:t xml:space="preserve">sets the value to its own obligation (SOC 2 / ISO 27001 ~1y, HIPAA ~6y, SEC 17a-4 ~7y are deployer reference points,</w:t>
            </w:r>
            <w:r>
              <w:t xml:space="preserve"> </w:t>
            </w:r>
            <w:r>
              <w:rPr>
                <w:bCs/>
                <w:b/>
              </w:rPr>
              <w:t xml:space="preserve">not</w:t>
            </w:r>
            <w:r>
              <w:t xml:space="preserve"> </w:t>
            </w:r>
            <w:r>
              <w:t xml:space="preserve">platform defaults) — no figure is ours to obtain from Legal. GDPR: the audit log is append-only and not erasable within the retention window; a deploying org assesses its own erasure-vs-retention posture (documented design fact, not a platform decision). No open platform dependency.</w:t>
            </w:r>
          </w:p>
        </w:tc>
        <w:tc>
          <w:tcPr/>
          <w:p>
            <w:pPr>
              <w:pStyle w:val="Compact"/>
              <w:jc w:val="left"/>
            </w:pPr>
            <w:r>
              <w:t xml:space="preserve">Deployer (per-install config)</w:t>
            </w:r>
          </w:p>
        </w:tc>
      </w:tr>
    </w:tbl>
    <w:bookmarkEnd w:id="71"/>
    <w:bookmarkEnd w:id="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footnotes" Target="foot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11" Type="http://schemas.openxmlformats.org/officeDocument/2006/relationships/customXml" Target="../customXml/item3.xml"/><Relationship Id="rId5" Type="http://schemas.openxmlformats.org/officeDocument/2006/relationships/fontTable" Target="fontTable.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93467E54C777D4FB8E24D4FE3B22C26" ma:contentTypeVersion="5" ma:contentTypeDescription="Create a new document." ma:contentTypeScope="" ma:versionID="83a202b24e1f19c92414da6932a4a65c">
  <xsd:schema xmlns:xsd="http://www.w3.org/2001/XMLSchema" xmlns:xs="http://www.w3.org/2001/XMLSchema" xmlns:p="http://schemas.microsoft.com/office/2006/metadata/properties" xmlns:ns1="http://schemas.microsoft.com/sharepoint/v3" xmlns:ns2="916f1ef7-6ad2-45d9-8dfb-43a7e76e0370" targetNamespace="http://schemas.microsoft.com/office/2006/metadata/properties" ma:root="true" ma:fieldsID="2c7aa3cd738317701b342150714d9fde" ns1:_="" ns2:_="">
    <xsd:import namespace="http://schemas.microsoft.com/sharepoint/v3"/>
    <xsd:import namespace="916f1ef7-6ad2-45d9-8dfb-43a7e76e037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Unified Compliance Policy Properties" ma:hidden="true" ma:internalName="_ip_UnifiedCompliancePolicyProperties">
      <xsd:simpleType>
        <xsd:restriction base="dms:Note"/>
      </xsd:simpleType>
    </xsd:element>
    <xsd:element name="_ip_UnifiedCompliancePolicyUIAction" ma:index="1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16f1ef7-6ad2-45d9-8dfb-43a7e76e03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B0B6734E-EC68-43F8-BA98-54514985E6EB}"/>
</file>

<file path=customXml/itemProps2.xml><?xml version="1.0" encoding="utf-8"?>
<ds:datastoreItem xmlns:ds="http://schemas.openxmlformats.org/officeDocument/2006/customXml" ds:itemID="{4168BFC4-D970-47E1-A2B1-6CA9E2377CE4}"/>
</file>

<file path=customXml/itemProps3.xml><?xml version="1.0" encoding="utf-8"?>
<ds:datastoreItem xmlns:ds="http://schemas.openxmlformats.org/officeDocument/2006/customXml" ds:itemID="{CFCB335A-3A91-4F3D-897F-2B9105E4A92C}"/>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2026-07-30T15:25:08Z</dcterms:created>
  <dcterms:modified xsi:type="dcterms:W3CDTF">2026-07-30T15:25:08Z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0x010100093467E54C777D4FB8E24D4FE3B22C26</vt:lpwstr>
  </property>
</Properties>
</file>