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6234" w14:textId="77777777" w:rsidR="00B6230C" w:rsidRDefault="00642BF4">
      <w:pPr>
        <w:pStyle w:val="Heading1"/>
      </w:pPr>
      <w:bookmarkStart w:id="0" w:name="X97ca63b8408c64f7befd314bacdbbcdc05279f3"/>
      <w:r>
        <w:t>Technical Specification: Identity &amp; Access Control</w:t>
      </w:r>
    </w:p>
    <w:tbl>
      <w:tblPr>
        <w:tblStyle w:val="Table"/>
        <w:tblW w:w="0" w:type="auto"/>
        <w:tblLook w:val="0020" w:firstRow="1" w:lastRow="0" w:firstColumn="0" w:lastColumn="0" w:noHBand="0" w:noVBand="0"/>
      </w:tblPr>
      <w:tblGrid>
        <w:gridCol w:w="1923"/>
        <w:gridCol w:w="3885"/>
      </w:tblGrid>
      <w:tr w:rsidR="00B6230C" w14:paraId="3010B87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4DE3DC5E" w14:textId="77777777" w:rsidR="00B6230C" w:rsidRDefault="00642BF4">
            <w:pPr>
              <w:pStyle w:val="Compact"/>
            </w:pPr>
            <w:r>
              <w:t>Field</w:t>
            </w:r>
          </w:p>
        </w:tc>
        <w:tc>
          <w:tcPr>
            <w:tcW w:w="0" w:type="auto"/>
          </w:tcPr>
          <w:p w14:paraId="6D3D45CB" w14:textId="77777777" w:rsidR="00B6230C" w:rsidRDefault="00642BF4">
            <w:pPr>
              <w:pStyle w:val="Compact"/>
            </w:pPr>
            <w:r>
              <w:t>Value</w:t>
            </w:r>
          </w:p>
        </w:tc>
      </w:tr>
      <w:tr w:rsidR="00B6230C" w14:paraId="55F2FB68" w14:textId="77777777">
        <w:tc>
          <w:tcPr>
            <w:tcW w:w="0" w:type="auto"/>
          </w:tcPr>
          <w:p w14:paraId="51771FFB" w14:textId="77777777" w:rsidR="00B6230C" w:rsidRDefault="00642BF4">
            <w:pPr>
              <w:pStyle w:val="Compact"/>
            </w:pPr>
            <w:r>
              <w:t>Document Name</w:t>
            </w:r>
          </w:p>
        </w:tc>
        <w:tc>
          <w:tcPr>
            <w:tcW w:w="0" w:type="auto"/>
          </w:tcPr>
          <w:p w14:paraId="31D7E6E1" w14:textId="77777777" w:rsidR="00B6230C" w:rsidRDefault="00642BF4">
            <w:pPr>
              <w:pStyle w:val="Compact"/>
            </w:pPr>
            <w:r>
              <w:t>Identity &amp; Access Control Tech Spec</w:t>
            </w:r>
          </w:p>
        </w:tc>
      </w:tr>
      <w:tr w:rsidR="00B6230C" w14:paraId="7E65EE19" w14:textId="77777777">
        <w:tc>
          <w:tcPr>
            <w:tcW w:w="0" w:type="auto"/>
          </w:tcPr>
          <w:p w14:paraId="6B814A1E" w14:textId="77777777" w:rsidR="00B6230C" w:rsidRDefault="00642BF4">
            <w:pPr>
              <w:pStyle w:val="Compact"/>
            </w:pPr>
            <w:r>
              <w:t>Version</w:t>
            </w:r>
          </w:p>
        </w:tc>
        <w:tc>
          <w:tcPr>
            <w:tcW w:w="0" w:type="auto"/>
          </w:tcPr>
          <w:p w14:paraId="31CF71F4" w14:textId="77777777" w:rsidR="00B6230C" w:rsidRDefault="00642BF4">
            <w:pPr>
              <w:pStyle w:val="Compact"/>
            </w:pPr>
            <w:r>
              <w:t>v0.2</w:t>
            </w:r>
          </w:p>
        </w:tc>
      </w:tr>
      <w:tr w:rsidR="00B6230C" w14:paraId="15F51888" w14:textId="77777777">
        <w:tc>
          <w:tcPr>
            <w:tcW w:w="0" w:type="auto"/>
          </w:tcPr>
          <w:p w14:paraId="1B9FBFDD" w14:textId="77777777" w:rsidR="00B6230C" w:rsidRDefault="00642BF4">
            <w:pPr>
              <w:pStyle w:val="Compact"/>
            </w:pPr>
            <w:r>
              <w:t>Status</w:t>
            </w:r>
          </w:p>
        </w:tc>
        <w:tc>
          <w:tcPr>
            <w:tcW w:w="0" w:type="auto"/>
          </w:tcPr>
          <w:p w14:paraId="44635C0A" w14:textId="77777777" w:rsidR="00B6230C" w:rsidRDefault="00642BF4">
            <w:pPr>
              <w:pStyle w:val="Compact"/>
            </w:pPr>
            <w:r>
              <w:t>Draft</w:t>
            </w:r>
          </w:p>
        </w:tc>
      </w:tr>
      <w:tr w:rsidR="00B6230C" w14:paraId="66DA4667" w14:textId="77777777">
        <w:tc>
          <w:tcPr>
            <w:tcW w:w="0" w:type="auto"/>
          </w:tcPr>
          <w:p w14:paraId="1C7DF0E4" w14:textId="77777777" w:rsidR="00B6230C" w:rsidRDefault="00642BF4">
            <w:pPr>
              <w:pStyle w:val="Compact"/>
            </w:pPr>
            <w:r>
              <w:t>Author</w:t>
            </w:r>
          </w:p>
        </w:tc>
        <w:tc>
          <w:tcPr>
            <w:tcW w:w="0" w:type="auto"/>
          </w:tcPr>
          <w:p w14:paraId="229EB29E" w14:textId="77777777" w:rsidR="00B6230C" w:rsidRDefault="00642BF4">
            <w:pPr>
              <w:pStyle w:val="Compact"/>
            </w:pPr>
            <w:r>
              <w:t>Erik Ljungstrom</w:t>
            </w:r>
          </w:p>
        </w:tc>
      </w:tr>
      <w:tr w:rsidR="00B6230C" w14:paraId="1985A3F8" w14:textId="77777777">
        <w:tc>
          <w:tcPr>
            <w:tcW w:w="0" w:type="auto"/>
          </w:tcPr>
          <w:p w14:paraId="322623B4" w14:textId="77777777" w:rsidR="00B6230C" w:rsidRDefault="00642BF4">
            <w:pPr>
              <w:pStyle w:val="Compact"/>
            </w:pPr>
            <w:r>
              <w:t>Date Created</w:t>
            </w:r>
          </w:p>
        </w:tc>
        <w:tc>
          <w:tcPr>
            <w:tcW w:w="0" w:type="auto"/>
          </w:tcPr>
          <w:p w14:paraId="277DB8E0" w14:textId="77777777" w:rsidR="00B6230C" w:rsidRDefault="00642BF4">
            <w:pPr>
              <w:pStyle w:val="Compact"/>
            </w:pPr>
            <w:r>
              <w:t>04/05/2026</w:t>
            </w:r>
          </w:p>
        </w:tc>
      </w:tr>
      <w:tr w:rsidR="00B6230C" w14:paraId="3012C3B8" w14:textId="77777777">
        <w:tc>
          <w:tcPr>
            <w:tcW w:w="0" w:type="auto"/>
          </w:tcPr>
          <w:p w14:paraId="0A7F8B6E" w14:textId="77777777" w:rsidR="00B6230C" w:rsidRDefault="00642BF4">
            <w:pPr>
              <w:pStyle w:val="Compact"/>
            </w:pPr>
            <w:r>
              <w:t>Based On PRD</w:t>
            </w:r>
          </w:p>
        </w:tc>
        <w:tc>
          <w:tcPr>
            <w:tcW w:w="0" w:type="auto"/>
          </w:tcPr>
          <w:p w14:paraId="736918B8" w14:textId="77777777" w:rsidR="00B6230C" w:rsidRDefault="00642BF4">
            <w:pPr>
              <w:pStyle w:val="Compact"/>
            </w:pPr>
            <w:r>
              <w:t>Identity &amp; Access Control PRD v1.0</w:t>
            </w:r>
          </w:p>
        </w:tc>
      </w:tr>
      <w:tr w:rsidR="00B6230C" w14:paraId="79C4AAB6" w14:textId="77777777">
        <w:tc>
          <w:tcPr>
            <w:tcW w:w="0" w:type="auto"/>
          </w:tcPr>
          <w:p w14:paraId="43467AD4" w14:textId="77777777" w:rsidR="00B6230C" w:rsidRDefault="00642BF4">
            <w:pPr>
              <w:pStyle w:val="Compact"/>
            </w:pPr>
            <w:r>
              <w:t>Reviewers</w:t>
            </w:r>
          </w:p>
        </w:tc>
        <w:tc>
          <w:tcPr>
            <w:tcW w:w="0" w:type="auto"/>
          </w:tcPr>
          <w:p w14:paraId="672A6659" w14:textId="77777777" w:rsidR="00B6230C" w:rsidRDefault="00B6230C">
            <w:pPr>
              <w:pStyle w:val="Compact"/>
            </w:pPr>
          </w:p>
        </w:tc>
      </w:tr>
    </w:tbl>
    <w:p w14:paraId="0A37501D" w14:textId="77777777" w:rsidR="00B6230C" w:rsidRDefault="00124C4C">
      <w:r>
        <w:pict w14:anchorId="40CF6B75">
          <v:rect id="_x0000_i1025" style="width:0;height:1.5pt" o:hralign="center" o:hrstd="t" o:hr="t"/>
        </w:pict>
      </w:r>
    </w:p>
    <w:p w14:paraId="22E0FC93" w14:textId="77777777" w:rsidR="00B6230C" w:rsidRDefault="00642BF4">
      <w:pPr>
        <w:pStyle w:val="Heading2"/>
      </w:pPr>
      <w:bookmarkStart w:id="1" w:name="table-of-contents"/>
      <w:r>
        <w:t>Table of Contents</w:t>
      </w:r>
    </w:p>
    <w:p w14:paraId="6C0E1DE5" w14:textId="77777777" w:rsidR="00B6230C" w:rsidRDefault="00642BF4">
      <w:pPr>
        <w:pStyle w:val="Compact"/>
        <w:numPr>
          <w:ilvl w:val="0"/>
          <w:numId w:val="2"/>
        </w:numPr>
      </w:pPr>
      <w:hyperlink w:anchor="Xc8951b796c7b61cbdd4998c72efbdeed0056e13">
        <w:r>
          <w:rPr>
            <w:rStyle w:val="Hyperlink"/>
          </w:rPr>
          <w:t>Overview</w:t>
        </w:r>
      </w:hyperlink>
    </w:p>
    <w:p w14:paraId="5B9CC766" w14:textId="77777777" w:rsidR="00B6230C" w:rsidRDefault="00642BF4">
      <w:pPr>
        <w:pStyle w:val="Compact"/>
        <w:numPr>
          <w:ilvl w:val="1"/>
          <w:numId w:val="3"/>
        </w:numPr>
      </w:pPr>
      <w:r>
        <w:t>1.1 Goals</w:t>
      </w:r>
    </w:p>
    <w:p w14:paraId="108A533C" w14:textId="77777777" w:rsidR="00B6230C" w:rsidRDefault="00642BF4">
      <w:pPr>
        <w:pStyle w:val="Compact"/>
        <w:numPr>
          <w:ilvl w:val="1"/>
          <w:numId w:val="3"/>
        </w:numPr>
      </w:pPr>
      <w:r>
        <w:t>1.2 Non-Goals</w:t>
      </w:r>
    </w:p>
    <w:p w14:paraId="1A13EBB8" w14:textId="77777777" w:rsidR="00B6230C" w:rsidRDefault="00642BF4">
      <w:pPr>
        <w:pStyle w:val="Compact"/>
        <w:numPr>
          <w:ilvl w:val="1"/>
          <w:numId w:val="3"/>
        </w:numPr>
      </w:pPr>
      <w:r>
        <w:t>1.3 Terminology</w:t>
      </w:r>
    </w:p>
    <w:p w14:paraId="7EDFCCA0" w14:textId="77777777" w:rsidR="00B6230C" w:rsidRDefault="00642BF4">
      <w:pPr>
        <w:pStyle w:val="Compact"/>
        <w:numPr>
          <w:ilvl w:val="0"/>
          <w:numId w:val="2"/>
        </w:numPr>
      </w:pPr>
      <w:hyperlink w:anchor="X136a724f0ad6bedecc70d52a088da11b9355002">
        <w:r>
          <w:rPr>
            <w:rStyle w:val="Hyperlink"/>
          </w:rPr>
          <w:t>Architecture</w:t>
        </w:r>
      </w:hyperlink>
    </w:p>
    <w:p w14:paraId="62C1D11B" w14:textId="77777777" w:rsidR="00B6230C" w:rsidRDefault="00642BF4">
      <w:pPr>
        <w:pStyle w:val="Compact"/>
        <w:numPr>
          <w:ilvl w:val="1"/>
          <w:numId w:val="4"/>
        </w:numPr>
      </w:pPr>
      <w:r>
        <w:t>2.1 System Components</w:t>
      </w:r>
    </w:p>
    <w:p w14:paraId="71C7A081" w14:textId="77777777" w:rsidR="00B6230C" w:rsidRDefault="00642BF4">
      <w:pPr>
        <w:pStyle w:val="Compact"/>
        <w:numPr>
          <w:ilvl w:val="1"/>
          <w:numId w:val="4"/>
        </w:numPr>
      </w:pPr>
      <w:r>
        <w:t>2.2 Component Responsibilities</w:t>
      </w:r>
    </w:p>
    <w:p w14:paraId="29CD1D14" w14:textId="77777777" w:rsidR="00B6230C" w:rsidRDefault="00642BF4">
      <w:pPr>
        <w:pStyle w:val="Compact"/>
        <w:numPr>
          <w:ilvl w:val="1"/>
          <w:numId w:val="4"/>
        </w:numPr>
      </w:pPr>
      <w:r>
        <w:t>2.3 Dependency Map</w:t>
      </w:r>
    </w:p>
    <w:p w14:paraId="12140327" w14:textId="77777777" w:rsidR="00B6230C" w:rsidRDefault="00642BF4">
      <w:pPr>
        <w:pStyle w:val="Compact"/>
        <w:numPr>
          <w:ilvl w:val="0"/>
          <w:numId w:val="2"/>
        </w:numPr>
      </w:pPr>
      <w:hyperlink w:anchor="X1b40d1f3f3955d42e61254d3e18d4b3222e0c46">
        <w:r>
          <w:rPr>
            <w:rStyle w:val="Hyperlink"/>
          </w:rPr>
          <w:t>Existing Authorization Foundation</w:t>
        </w:r>
      </w:hyperlink>
    </w:p>
    <w:p w14:paraId="4C3D6A9F" w14:textId="77777777" w:rsidR="00B6230C" w:rsidRDefault="00642BF4">
      <w:pPr>
        <w:pStyle w:val="Compact"/>
        <w:numPr>
          <w:ilvl w:val="1"/>
          <w:numId w:val="5"/>
        </w:numPr>
      </w:pPr>
      <w:r>
        <w:t>3.1 Current Authentication Model</w:t>
      </w:r>
    </w:p>
    <w:p w14:paraId="370656D3" w14:textId="77777777" w:rsidR="00B6230C" w:rsidRDefault="00642BF4">
      <w:pPr>
        <w:pStyle w:val="Compact"/>
        <w:numPr>
          <w:ilvl w:val="1"/>
          <w:numId w:val="5"/>
        </w:numPr>
      </w:pPr>
      <w:r>
        <w:t>3.2 What This Spec Adds</w:t>
      </w:r>
    </w:p>
    <w:p w14:paraId="41AEC722" w14:textId="77777777" w:rsidR="00B6230C" w:rsidRDefault="00642BF4">
      <w:pPr>
        <w:pStyle w:val="Compact"/>
        <w:numPr>
          <w:ilvl w:val="1"/>
          <w:numId w:val="5"/>
        </w:numPr>
      </w:pPr>
      <w:r>
        <w:t>3.3 Current Resources</w:t>
      </w:r>
    </w:p>
    <w:p w14:paraId="76AE0441" w14:textId="77777777" w:rsidR="00B6230C" w:rsidRDefault="00642BF4">
      <w:pPr>
        <w:pStyle w:val="Compact"/>
        <w:numPr>
          <w:ilvl w:val="1"/>
          <w:numId w:val="5"/>
        </w:numPr>
      </w:pPr>
      <w:r>
        <w:t>3.4 Organization Bootstrap</w:t>
      </w:r>
    </w:p>
    <w:p w14:paraId="2D90D0AB" w14:textId="77777777" w:rsidR="00B6230C" w:rsidRDefault="00642BF4">
      <w:pPr>
        <w:pStyle w:val="Compact"/>
        <w:numPr>
          <w:ilvl w:val="1"/>
          <w:numId w:val="5"/>
        </w:numPr>
      </w:pPr>
      <w:r>
        <w:t>3.5 Platform Operator Access Model</w:t>
      </w:r>
    </w:p>
    <w:p w14:paraId="6A267193" w14:textId="77777777" w:rsidR="00B6230C" w:rsidRDefault="00642BF4">
      <w:pPr>
        <w:pStyle w:val="Compact"/>
        <w:numPr>
          <w:ilvl w:val="1"/>
          <w:numId w:val="5"/>
        </w:numPr>
      </w:pPr>
      <w:r>
        <w:t>3.6 Auth0 → Keycloak Migration</w:t>
      </w:r>
    </w:p>
    <w:p w14:paraId="01F40C7F" w14:textId="77777777" w:rsidR="00B6230C" w:rsidRDefault="00642BF4">
      <w:pPr>
        <w:pStyle w:val="Compact"/>
        <w:numPr>
          <w:ilvl w:val="0"/>
          <w:numId w:val="2"/>
        </w:numPr>
      </w:pPr>
      <w:hyperlink w:anchor="X7326f09a2b761c3c22b384e3f160c397744d7b3">
        <w:r>
          <w:rPr>
            <w:rStyle w:val="Hyperlink"/>
          </w:rPr>
          <w:t>New Custom Resources</w:t>
        </w:r>
      </w:hyperlink>
    </w:p>
    <w:p w14:paraId="601EE881" w14:textId="77777777" w:rsidR="00B6230C" w:rsidRDefault="00642BF4">
      <w:pPr>
        <w:pStyle w:val="Compact"/>
        <w:numPr>
          <w:ilvl w:val="1"/>
          <w:numId w:val="6"/>
        </w:numPr>
      </w:pPr>
      <w:r>
        <w:t>4.1 PlatformRole</w:t>
      </w:r>
    </w:p>
    <w:p w14:paraId="76A3CFD8" w14:textId="77777777" w:rsidR="00B6230C" w:rsidRDefault="00642BF4">
      <w:pPr>
        <w:pStyle w:val="Compact"/>
        <w:numPr>
          <w:ilvl w:val="1"/>
          <w:numId w:val="6"/>
        </w:numPr>
      </w:pPr>
      <w:r>
        <w:t>4.2 RoleBinding</w:t>
      </w:r>
    </w:p>
    <w:p w14:paraId="1CC68985" w14:textId="77777777" w:rsidR="00B6230C" w:rsidRDefault="00642BF4">
      <w:pPr>
        <w:pStyle w:val="Compact"/>
        <w:numPr>
          <w:ilvl w:val="1"/>
          <w:numId w:val="6"/>
        </w:numPr>
      </w:pPr>
      <w:r>
        <w:t>4.3 APIKey (incl. HMAC rotation and design rationale)</w:t>
      </w:r>
    </w:p>
    <w:p w14:paraId="1573CE52" w14:textId="77777777" w:rsidR="00B6230C" w:rsidRDefault="00642BF4">
      <w:pPr>
        <w:pStyle w:val="Compact"/>
        <w:numPr>
          <w:ilvl w:val="1"/>
          <w:numId w:val="6"/>
        </w:numPr>
      </w:pPr>
      <w:r>
        <w:t>4.4 CustomerOrg</w:t>
      </w:r>
    </w:p>
    <w:p w14:paraId="44E77A24" w14:textId="77777777" w:rsidR="00B6230C" w:rsidRDefault="00642BF4">
      <w:pPr>
        <w:pStyle w:val="Compact"/>
        <w:numPr>
          <w:ilvl w:val="0"/>
          <w:numId w:val="2"/>
        </w:numPr>
      </w:pPr>
      <w:hyperlink w:anchor="Xf8e7769bd76b8bdbb2727978e9bd1d55424edae">
        <w:r>
          <w:rPr>
            <w:rStyle w:val="Hyperlink"/>
          </w:rPr>
          <w:t>Identity &amp; Authentication</w:t>
        </w:r>
      </w:hyperlink>
    </w:p>
    <w:p w14:paraId="56F36FDF" w14:textId="77777777" w:rsidR="00B6230C" w:rsidRDefault="00642BF4">
      <w:pPr>
        <w:pStyle w:val="Compact"/>
        <w:numPr>
          <w:ilvl w:val="1"/>
          <w:numId w:val="7"/>
        </w:numPr>
      </w:pPr>
      <w:r>
        <w:t>5.1 Overview</w:t>
      </w:r>
    </w:p>
    <w:p w14:paraId="466F0F42" w14:textId="77777777" w:rsidR="00B6230C" w:rsidRDefault="00642BF4">
      <w:pPr>
        <w:pStyle w:val="Compact"/>
        <w:numPr>
          <w:ilvl w:val="1"/>
          <w:numId w:val="7"/>
        </w:numPr>
      </w:pPr>
      <w:r>
        <w:t>5.2 JWT Authentication (User Identities)</w:t>
      </w:r>
    </w:p>
    <w:p w14:paraId="40F42141" w14:textId="77777777" w:rsidR="00B6230C" w:rsidRDefault="00642BF4">
      <w:pPr>
        <w:pStyle w:val="Compact"/>
        <w:numPr>
          <w:ilvl w:val="1"/>
          <w:numId w:val="7"/>
        </w:numPr>
      </w:pPr>
      <w:r>
        <w:t>5.3 API Key Authentication (Service Identities)</w:t>
      </w:r>
    </w:p>
    <w:p w14:paraId="5829C041" w14:textId="77777777" w:rsidR="00B6230C" w:rsidRDefault="00642BF4">
      <w:pPr>
        <w:pStyle w:val="Compact"/>
        <w:numPr>
          <w:ilvl w:val="1"/>
          <w:numId w:val="7"/>
        </w:numPr>
      </w:pPr>
      <w:r>
        <w:t>5.4 Identity Context Propagation</w:t>
      </w:r>
    </w:p>
    <w:p w14:paraId="286065D7" w14:textId="77777777" w:rsidR="00B6230C" w:rsidRDefault="00642BF4">
      <w:pPr>
        <w:pStyle w:val="Compact"/>
        <w:numPr>
          <w:ilvl w:val="1"/>
          <w:numId w:val="7"/>
        </w:numPr>
      </w:pPr>
      <w:r>
        <w:t>5.5 Federated Identity</w:t>
      </w:r>
    </w:p>
    <w:p w14:paraId="58C42A2C" w14:textId="77777777" w:rsidR="00B6230C" w:rsidRDefault="00642BF4">
      <w:pPr>
        <w:pStyle w:val="Compact"/>
        <w:numPr>
          <w:ilvl w:val="0"/>
          <w:numId w:val="2"/>
        </w:numPr>
      </w:pPr>
      <w:hyperlink w:anchor="X33803e557df689d5861e0de92f66fcc56dcce09">
        <w:r>
          <w:rPr>
            <w:rStyle w:val="Hyperlink"/>
          </w:rPr>
          <w:t>Authorization Service</w:t>
        </w:r>
      </w:hyperlink>
    </w:p>
    <w:p w14:paraId="5181FB6F" w14:textId="77777777" w:rsidR="00B6230C" w:rsidRDefault="00642BF4">
      <w:pPr>
        <w:pStyle w:val="Compact"/>
        <w:numPr>
          <w:ilvl w:val="1"/>
          <w:numId w:val="8"/>
        </w:numPr>
      </w:pPr>
      <w:r>
        <w:t>6.1 RBAC Evaluation</w:t>
      </w:r>
    </w:p>
    <w:p w14:paraId="43DFEDB9" w14:textId="77777777" w:rsidR="00B6230C" w:rsidRDefault="00642BF4">
      <w:pPr>
        <w:pStyle w:val="Compact"/>
        <w:numPr>
          <w:ilvl w:val="1"/>
          <w:numId w:val="8"/>
        </w:numPr>
      </w:pPr>
      <w:r>
        <w:t>6.2 Default Deny</w:t>
      </w:r>
    </w:p>
    <w:p w14:paraId="40E0AB29" w14:textId="77777777" w:rsidR="00B6230C" w:rsidRDefault="00642BF4">
      <w:pPr>
        <w:pStyle w:val="Compact"/>
        <w:numPr>
          <w:ilvl w:val="0"/>
          <w:numId w:val="2"/>
        </w:numPr>
      </w:pPr>
      <w:hyperlink w:anchor="X276baf7bc9259fbe055119dd1f29408716fa34a">
        <w:r>
          <w:rPr>
            <w:rStyle w:val="Hyperlink"/>
          </w:rPr>
          <w:t>Permission Model</w:t>
        </w:r>
      </w:hyperlink>
    </w:p>
    <w:p w14:paraId="73A3B10A" w14:textId="77777777" w:rsidR="00B6230C" w:rsidRDefault="00642BF4">
      <w:pPr>
        <w:pStyle w:val="Compact"/>
        <w:numPr>
          <w:ilvl w:val="1"/>
          <w:numId w:val="9"/>
        </w:numPr>
      </w:pPr>
      <w:r>
        <w:t>7.1 Permission Structure</w:t>
      </w:r>
    </w:p>
    <w:p w14:paraId="4B936D0D" w14:textId="77777777" w:rsidR="00B6230C" w:rsidRDefault="00642BF4">
      <w:pPr>
        <w:pStyle w:val="Compact"/>
        <w:numPr>
          <w:ilvl w:val="1"/>
          <w:numId w:val="9"/>
        </w:numPr>
      </w:pPr>
      <w:r>
        <w:t>7.2 Built-In Role Permission Matrix</w:t>
      </w:r>
    </w:p>
    <w:p w14:paraId="47B8E5B6" w14:textId="77777777" w:rsidR="00B6230C" w:rsidRDefault="00642BF4">
      <w:pPr>
        <w:pStyle w:val="Compact"/>
        <w:numPr>
          <w:ilvl w:val="1"/>
          <w:numId w:val="9"/>
        </w:numPr>
      </w:pPr>
      <w:r>
        <w:t>7.3 Permission Scope</w:t>
      </w:r>
    </w:p>
    <w:p w14:paraId="1B5E78E6" w14:textId="77777777" w:rsidR="00B6230C" w:rsidRDefault="00642BF4">
      <w:pPr>
        <w:pStyle w:val="Compact"/>
        <w:numPr>
          <w:ilvl w:val="1"/>
          <w:numId w:val="9"/>
        </w:numPr>
      </w:pPr>
      <w:r>
        <w:t>7.4 Permission Evaluation for Shared Resources</w:t>
      </w:r>
    </w:p>
    <w:p w14:paraId="05604CC6" w14:textId="77777777" w:rsidR="00B6230C" w:rsidRDefault="00642BF4">
      <w:pPr>
        <w:pStyle w:val="Compact"/>
        <w:numPr>
          <w:ilvl w:val="0"/>
          <w:numId w:val="2"/>
        </w:numPr>
      </w:pPr>
      <w:hyperlink w:anchor="X1170e3967bfa86ddf2f3c809fdb168c27054167">
        <w:r>
          <w:rPr>
            <w:rStyle w:val="Hyperlink"/>
          </w:rPr>
          <w:t>Request Authorization Flow</w:t>
        </w:r>
      </w:hyperlink>
    </w:p>
    <w:p w14:paraId="254BDDCB" w14:textId="77777777" w:rsidR="00B6230C" w:rsidRDefault="00642BF4">
      <w:pPr>
        <w:pStyle w:val="Compact"/>
        <w:numPr>
          <w:ilvl w:val="0"/>
          <w:numId w:val="2"/>
        </w:numPr>
      </w:pPr>
      <w:hyperlink w:anchor="Xf40d65c1653706b44be50a827a2d2c73b95095b">
        <w:r>
          <w:rPr>
            <w:rStyle w:val="Hyperlink"/>
          </w:rPr>
          <w:t>API Extensions</w:t>
        </w:r>
      </w:hyperlink>
    </w:p>
    <w:p w14:paraId="348145C6" w14:textId="77777777" w:rsidR="00B6230C" w:rsidRDefault="00642BF4">
      <w:pPr>
        <w:pStyle w:val="Compact"/>
        <w:numPr>
          <w:ilvl w:val="1"/>
          <w:numId w:val="10"/>
        </w:numPr>
      </w:pPr>
      <w:r>
        <w:t>9.1 New Endpoints</w:t>
      </w:r>
    </w:p>
    <w:p w14:paraId="02F81D68" w14:textId="77777777" w:rsidR="00B6230C" w:rsidRDefault="00642BF4">
      <w:pPr>
        <w:pStyle w:val="Compact"/>
        <w:numPr>
          <w:ilvl w:val="0"/>
          <w:numId w:val="2"/>
        </w:numPr>
      </w:pPr>
      <w:hyperlink w:anchor="Xfc002591d5c00a9e777d11e58af855cb5067b29">
        <w:r>
          <w:rPr>
            <w:rStyle w:val="Hyperlink"/>
          </w:rPr>
          <w:t>Request Lifecycle</w:t>
        </w:r>
      </w:hyperlink>
    </w:p>
    <w:p w14:paraId="3D2BDDC7" w14:textId="77777777" w:rsidR="00B6230C" w:rsidRDefault="00642BF4">
      <w:pPr>
        <w:pStyle w:val="Compact"/>
        <w:numPr>
          <w:ilvl w:val="1"/>
          <w:numId w:val="11"/>
        </w:numPr>
      </w:pPr>
      <w:r>
        <w:t>10.1 User (JWT) Request Flow</w:t>
      </w:r>
    </w:p>
    <w:p w14:paraId="553948A7" w14:textId="77777777" w:rsidR="00B6230C" w:rsidRDefault="00642BF4">
      <w:pPr>
        <w:pStyle w:val="Compact"/>
        <w:numPr>
          <w:ilvl w:val="1"/>
          <w:numId w:val="11"/>
        </w:numPr>
      </w:pPr>
      <w:r>
        <w:t>10.2 Service Identity (API Key) Request Flow</w:t>
      </w:r>
    </w:p>
    <w:p w14:paraId="3C305FE8" w14:textId="77777777" w:rsidR="00B6230C" w:rsidRDefault="00642BF4">
      <w:pPr>
        <w:pStyle w:val="Compact"/>
        <w:numPr>
          <w:ilvl w:val="1"/>
          <w:numId w:val="11"/>
        </w:numPr>
      </w:pPr>
      <w:r>
        <w:t>10.3 Role Assignment Flow</w:t>
      </w:r>
    </w:p>
    <w:p w14:paraId="751751A7" w14:textId="77777777" w:rsidR="00B6230C" w:rsidRDefault="00642BF4">
      <w:pPr>
        <w:pStyle w:val="Compact"/>
        <w:numPr>
          <w:ilvl w:val="0"/>
          <w:numId w:val="2"/>
        </w:numPr>
      </w:pPr>
      <w:hyperlink w:anchor="Xd66fdae78a20b149f65271a1f1febdd0fbacce4">
        <w:r>
          <w:rPr>
            <w:rStyle w:val="Hyperlink"/>
          </w:rPr>
          <w:t>Audit &amp; Logging</w:t>
        </w:r>
      </w:hyperlink>
    </w:p>
    <w:p w14:paraId="38B68FF0" w14:textId="77777777" w:rsidR="00B6230C" w:rsidRDefault="00642BF4">
      <w:pPr>
        <w:pStyle w:val="Compact"/>
        <w:numPr>
          <w:ilvl w:val="1"/>
          <w:numId w:val="12"/>
        </w:numPr>
      </w:pPr>
      <w:r>
        <w:t>11.1 Audit Log Schema</w:t>
      </w:r>
    </w:p>
    <w:p w14:paraId="7BD1F377" w14:textId="77777777" w:rsidR="00B6230C" w:rsidRDefault="00642BF4">
      <w:pPr>
        <w:pStyle w:val="Compact"/>
        <w:numPr>
          <w:ilvl w:val="1"/>
          <w:numId w:val="12"/>
        </w:numPr>
      </w:pPr>
      <w:r>
        <w:t>11.2 Event Types</w:t>
      </w:r>
    </w:p>
    <w:p w14:paraId="536C2F2D" w14:textId="77777777" w:rsidR="00B6230C" w:rsidRDefault="00642BF4">
      <w:pPr>
        <w:pStyle w:val="Compact"/>
        <w:numPr>
          <w:ilvl w:val="1"/>
          <w:numId w:val="12"/>
        </w:numPr>
      </w:pPr>
      <w:r>
        <w:t>11.3 Selective access_allowed Logging</w:t>
      </w:r>
    </w:p>
    <w:p w14:paraId="143FD769" w14:textId="77777777" w:rsidR="00B6230C" w:rsidRDefault="00642BF4">
      <w:pPr>
        <w:pStyle w:val="Compact"/>
        <w:numPr>
          <w:ilvl w:val="1"/>
          <w:numId w:val="12"/>
        </w:numPr>
      </w:pPr>
      <w:r>
        <w:t>11.4 Audit Log Retention</w:t>
      </w:r>
    </w:p>
    <w:p w14:paraId="56B3DEBD" w14:textId="77777777" w:rsidR="00B6230C" w:rsidRDefault="00642BF4">
      <w:pPr>
        <w:pStyle w:val="Compact"/>
        <w:numPr>
          <w:ilvl w:val="1"/>
          <w:numId w:val="12"/>
        </w:numPr>
      </w:pPr>
      <w:r>
        <w:t>11.5 Audit Log Guarantees</w:t>
      </w:r>
    </w:p>
    <w:p w14:paraId="2A5A536B" w14:textId="77777777" w:rsidR="00B6230C" w:rsidRDefault="00642BF4">
      <w:pPr>
        <w:pStyle w:val="Compact"/>
        <w:numPr>
          <w:ilvl w:val="0"/>
          <w:numId w:val="2"/>
        </w:numPr>
      </w:pPr>
      <w:hyperlink w:anchor="X3318ed2800112b68d0348f9cf6c8861872e7d97">
        <w:r>
          <w:rPr>
            <w:rStyle w:val="Hyperlink"/>
          </w:rPr>
          <w:t>Security &amp; Isolation</w:t>
        </w:r>
      </w:hyperlink>
    </w:p>
    <w:p w14:paraId="60DDC7C0" w14:textId="77777777" w:rsidR="00B6230C" w:rsidRDefault="00642BF4">
      <w:pPr>
        <w:pStyle w:val="Compact"/>
        <w:numPr>
          <w:ilvl w:val="1"/>
          <w:numId w:val="13"/>
        </w:numPr>
      </w:pPr>
      <w:r>
        <w:t>12.1 Tenant Isolation</w:t>
      </w:r>
    </w:p>
    <w:p w14:paraId="21DD6F1D" w14:textId="77777777" w:rsidR="00B6230C" w:rsidRDefault="00642BF4">
      <w:pPr>
        <w:pStyle w:val="Compact"/>
        <w:numPr>
          <w:ilvl w:val="1"/>
          <w:numId w:val="13"/>
        </w:numPr>
      </w:pPr>
      <w:r>
        <w:t>12.2 API Key Secret Storage</w:t>
      </w:r>
    </w:p>
    <w:p w14:paraId="5A12A928" w14:textId="77777777" w:rsidR="00B6230C" w:rsidRDefault="00642BF4">
      <w:pPr>
        <w:pStyle w:val="Compact"/>
        <w:numPr>
          <w:ilvl w:val="1"/>
          <w:numId w:val="13"/>
        </w:numPr>
      </w:pPr>
      <w:r>
        <w:t>12.3 JWT Validation Security</w:t>
      </w:r>
    </w:p>
    <w:p w14:paraId="0B883FDA" w14:textId="77777777" w:rsidR="00B6230C" w:rsidRDefault="00642BF4">
      <w:pPr>
        <w:pStyle w:val="Compact"/>
        <w:numPr>
          <w:ilvl w:val="1"/>
          <w:numId w:val="13"/>
        </w:numPr>
      </w:pPr>
      <w:r>
        <w:t>12.4 Identity Context Header Integrity</w:t>
      </w:r>
    </w:p>
    <w:p w14:paraId="3A9569F8" w14:textId="77777777" w:rsidR="00B6230C" w:rsidRDefault="00642BF4">
      <w:pPr>
        <w:pStyle w:val="Compact"/>
        <w:numPr>
          <w:ilvl w:val="1"/>
          <w:numId w:val="13"/>
        </w:numPr>
      </w:pPr>
      <w:r>
        <w:t>12.5 Audit Log Access</w:t>
      </w:r>
    </w:p>
    <w:p w14:paraId="2380E53F" w14:textId="77777777" w:rsidR="00B6230C" w:rsidRDefault="00642BF4">
      <w:pPr>
        <w:pStyle w:val="Compact"/>
        <w:numPr>
          <w:ilvl w:val="0"/>
          <w:numId w:val="2"/>
        </w:numPr>
      </w:pPr>
      <w:hyperlink w:anchor="Xe1f675241bb73d354fb19b4c526ff38966dda09">
        <w:r>
          <w:rPr>
            <w:rStyle w:val="Hyperlink"/>
          </w:rPr>
          <w:t>Failure Handling</w:t>
        </w:r>
      </w:hyperlink>
    </w:p>
    <w:p w14:paraId="089F4E03" w14:textId="77777777" w:rsidR="00B6230C" w:rsidRDefault="00642BF4">
      <w:pPr>
        <w:pStyle w:val="Compact"/>
        <w:numPr>
          <w:ilvl w:val="1"/>
          <w:numId w:val="14"/>
        </w:numPr>
      </w:pPr>
      <w:r>
        <w:t>13.1 No Fail-Open</w:t>
      </w:r>
    </w:p>
    <w:p w14:paraId="59C545AE" w14:textId="77777777" w:rsidR="00B6230C" w:rsidRDefault="00642BF4">
      <w:pPr>
        <w:pStyle w:val="Compact"/>
        <w:numPr>
          <w:ilvl w:val="0"/>
          <w:numId w:val="2"/>
        </w:numPr>
      </w:pPr>
      <w:hyperlink w:anchor="Xca3add1fd338034c495dd30cfa2ecf526094130">
        <w:r>
          <w:rPr>
            <w:rStyle w:val="Hyperlink"/>
          </w:rPr>
          <w:t>Non-Functional Requirements</w:t>
        </w:r>
      </w:hyperlink>
    </w:p>
    <w:p w14:paraId="4A0595D1" w14:textId="77777777" w:rsidR="00B6230C" w:rsidRDefault="00642BF4">
      <w:pPr>
        <w:pStyle w:val="Compact"/>
        <w:numPr>
          <w:ilvl w:val="0"/>
          <w:numId w:val="2"/>
        </w:numPr>
      </w:pPr>
      <w:hyperlink w:anchor="Xa31a2a798107cc67d266a3524891808a9c0c396">
        <w:r>
          <w:rPr>
            <w:rStyle w:val="Hyperlink"/>
          </w:rPr>
          <w:t>Milestones</w:t>
        </w:r>
      </w:hyperlink>
    </w:p>
    <w:p w14:paraId="281F9DE2" w14:textId="77777777" w:rsidR="00B6230C" w:rsidRDefault="00642BF4">
      <w:pPr>
        <w:pStyle w:val="Compact"/>
        <w:numPr>
          <w:ilvl w:val="0"/>
          <w:numId w:val="2"/>
        </w:numPr>
      </w:pPr>
      <w:hyperlink w:anchor="X20e321b7bcbbddc2fc53a3af29fdb4aa4e94d71">
        <w:r>
          <w:rPr>
            <w:rStyle w:val="Hyperlink"/>
          </w:rPr>
          <w:t>Deployment Configuration</w:t>
        </w:r>
      </w:hyperlink>
    </w:p>
    <w:p w14:paraId="116EB26B" w14:textId="77777777" w:rsidR="00B6230C" w:rsidRDefault="00642BF4">
      <w:pPr>
        <w:pStyle w:val="Compact"/>
        <w:numPr>
          <w:ilvl w:val="1"/>
          <w:numId w:val="15"/>
        </w:numPr>
      </w:pPr>
      <w:r>
        <w:t>16.1 Helm Values</w:t>
      </w:r>
    </w:p>
    <w:p w14:paraId="7D41211C" w14:textId="77777777" w:rsidR="00B6230C" w:rsidRDefault="00642BF4">
      <w:pPr>
        <w:pStyle w:val="Compact"/>
        <w:numPr>
          <w:ilvl w:val="1"/>
          <w:numId w:val="15"/>
        </w:numPr>
      </w:pPr>
      <w:r>
        <w:t>16.2 Kubernetes Secrets</w:t>
      </w:r>
    </w:p>
    <w:p w14:paraId="685152A0" w14:textId="77777777" w:rsidR="00B6230C" w:rsidRDefault="00642BF4">
      <w:pPr>
        <w:pStyle w:val="Compact"/>
        <w:numPr>
          <w:ilvl w:val="1"/>
          <w:numId w:val="15"/>
        </w:numPr>
      </w:pPr>
      <w:r>
        <w:t>16.3 Bootstrap Ordering</w:t>
      </w:r>
    </w:p>
    <w:p w14:paraId="462FCC2C" w14:textId="77777777" w:rsidR="00B6230C" w:rsidRDefault="00642BF4">
      <w:pPr>
        <w:pStyle w:val="Compact"/>
        <w:numPr>
          <w:ilvl w:val="0"/>
          <w:numId w:val="2"/>
        </w:numPr>
      </w:pPr>
      <w:hyperlink w:anchor="Xea0ad65b87c951794a1149104157485c9073d65">
        <w:r>
          <w:rPr>
            <w:rStyle w:val="Hyperlink"/>
          </w:rPr>
          <w:t>Open Questions</w:t>
        </w:r>
      </w:hyperlink>
    </w:p>
    <w:p w14:paraId="5DAB6C7B" w14:textId="77777777" w:rsidR="00B6230C" w:rsidRDefault="00124C4C">
      <w:r>
        <w:pict w14:anchorId="29B76DA9">
          <v:rect id="_x0000_i1026" style="width:0;height:1.5pt" o:hralign="center" o:hrstd="t" o:hr="t"/>
        </w:pict>
      </w:r>
    </w:p>
    <w:p w14:paraId="6C5874B3" w14:textId="77777777" w:rsidR="00B6230C" w:rsidRDefault="00642BF4">
      <w:pPr>
        <w:pStyle w:val="Heading2"/>
      </w:pPr>
      <w:bookmarkStart w:id="2" w:name="Xc8951b796c7b61cbdd4998c72efbdeed0056e13"/>
      <w:bookmarkEnd w:id="1"/>
      <w:r>
        <w:t>1. Overview</w:t>
      </w:r>
    </w:p>
    <w:p w14:paraId="0F3F380D" w14:textId="77777777" w:rsidR="00B6230C" w:rsidRDefault="00642BF4">
      <w:pPr>
        <w:pStyle w:val="FirstParagraph"/>
      </w:pPr>
      <w:r>
        <w:t>This document describes the technical design for introducing platform-level identity and access control (RBAC) into the RackAI Aurora platform. It translates the requirements in the Identity &amp; Access Control PRD (v1.0) into concrete system design decisions grounded in the existing Aurora API architecture.</w:t>
      </w:r>
    </w:p>
    <w:p w14:paraId="7646A46F" w14:textId="77777777" w:rsidR="00B6230C" w:rsidRDefault="00642BF4">
      <w:pPr>
        <w:pStyle w:val="Heading3"/>
      </w:pPr>
      <w:bookmarkStart w:id="3" w:name="Xc0ae9c94416b75fbbd1ea095937cfa65174283b"/>
      <w:r>
        <w:t>1.1 Goals</w:t>
      </w:r>
    </w:p>
    <w:p w14:paraId="05DAB658" w14:textId="77777777" w:rsidR="00B6230C" w:rsidRDefault="00642BF4">
      <w:pPr>
        <w:pStyle w:val="Compact"/>
        <w:numPr>
          <w:ilvl w:val="0"/>
          <w:numId w:val="16"/>
        </w:numPr>
      </w:pPr>
      <w:r>
        <w:t>Define a centralized, platform-level RBAC system that governs what authenticated identities are permitted to do across all Aurora services</w:t>
      </w:r>
    </w:p>
    <w:p w14:paraId="166B050F" w14:textId="77777777" w:rsidR="00B6230C" w:rsidRDefault="00642BF4">
      <w:pPr>
        <w:pStyle w:val="Compact"/>
        <w:numPr>
          <w:ilvl w:val="0"/>
          <w:numId w:val="16"/>
        </w:numPr>
      </w:pPr>
      <w:r>
        <w:t>Support two identity types: human users (authenticated via JWT issued by a self-hosted Keycloak instance) and service identities (authenticated via platform-issued API keys)</w:t>
      </w:r>
    </w:p>
    <w:p w14:paraId="13A61A66" w14:textId="77777777" w:rsidR="00B6230C" w:rsidRDefault="00642BF4">
      <w:pPr>
        <w:pStyle w:val="Compact"/>
        <w:numPr>
          <w:ilvl w:val="0"/>
          <w:numId w:val="16"/>
        </w:numPr>
      </w:pPr>
      <w:r>
        <w:t>Assign roles to identities at both the tenant and project scope</w:t>
      </w:r>
    </w:p>
    <w:p w14:paraId="3893D65E" w14:textId="77777777" w:rsidR="00B6230C" w:rsidRDefault="00642BF4">
      <w:pPr>
        <w:pStyle w:val="Compact"/>
        <w:numPr>
          <w:ilvl w:val="0"/>
          <w:numId w:val="16"/>
        </w:numPr>
      </w:pPr>
      <w:r>
        <w:t>Enforce consistent access control on every API request: inference, metering, billing, datasets, secrets, and observability</w:t>
      </w:r>
    </w:p>
    <w:p w14:paraId="7E551E5F" w14:textId="77777777" w:rsidR="00B6230C" w:rsidRDefault="00642BF4">
      <w:pPr>
        <w:pStyle w:val="Compact"/>
        <w:numPr>
          <w:ilvl w:val="0"/>
          <w:numId w:val="16"/>
        </w:numPr>
      </w:pPr>
      <w:r>
        <w:t>Make all access decisions auditable: every authorization outcome is logged with full context</w:t>
      </w:r>
    </w:p>
    <w:p w14:paraId="782805D0" w14:textId="77777777" w:rsidR="00B6230C" w:rsidRDefault="00642BF4">
      <w:pPr>
        <w:pStyle w:val="Compact"/>
        <w:numPr>
          <w:ilvl w:val="0"/>
          <w:numId w:val="16"/>
        </w:numPr>
      </w:pPr>
      <w:r>
        <w:t>Enforce authorization decisions with a maximum of 5 minutes of staleness, bounded by the JWT token lifetime</w:t>
      </w:r>
    </w:p>
    <w:p w14:paraId="3266B333" w14:textId="77777777" w:rsidR="00B6230C" w:rsidRDefault="00642BF4">
      <w:pPr>
        <w:pStyle w:val="Heading3"/>
      </w:pPr>
      <w:bookmarkStart w:id="4" w:name="Xcc28b0baf7cf95ec30b6d1d01eefd40a6a046c9"/>
      <w:bookmarkEnd w:id="3"/>
      <w:r>
        <w:t>1.2 Non-Goals</w:t>
      </w:r>
    </w:p>
    <w:p w14:paraId="5681681F" w14:textId="77777777" w:rsidR="00B6230C" w:rsidRDefault="00642BF4">
      <w:pPr>
        <w:pStyle w:val="Compact"/>
        <w:numPr>
          <w:ilvl w:val="0"/>
          <w:numId w:val="17"/>
        </w:numPr>
      </w:pPr>
      <w:r>
        <w:t>User lifecycle management (user creation, deletion, profile management) — owned by the external identity provider</w:t>
      </w:r>
    </w:p>
    <w:p w14:paraId="3F5F047E" w14:textId="77777777" w:rsidR="00B6230C" w:rsidRDefault="00642BF4">
      <w:pPr>
        <w:pStyle w:val="Compact"/>
        <w:numPr>
          <w:ilvl w:val="0"/>
          <w:numId w:val="17"/>
        </w:numPr>
      </w:pPr>
      <w:r>
        <w:t>Attribute-Based Access Control (ABAC) — deferred to future</w:t>
      </w:r>
    </w:p>
    <w:p w14:paraId="032F4A97" w14:textId="77777777" w:rsidR="00B6230C" w:rsidRDefault="00642BF4">
      <w:pPr>
        <w:pStyle w:val="Compact"/>
        <w:numPr>
          <w:ilvl w:val="0"/>
          <w:numId w:val="17"/>
        </w:numPr>
      </w:pPr>
      <w:r>
        <w:t>Automated identity provisioning and deprovisioning (e.g. SCIM sync, Okta Workflows) — deferred to future</w:t>
      </w:r>
    </w:p>
    <w:p w14:paraId="69598F80" w14:textId="77777777" w:rsidR="00B6230C" w:rsidRDefault="00642BF4">
      <w:pPr>
        <w:pStyle w:val="Compact"/>
        <w:numPr>
          <w:ilvl w:val="0"/>
          <w:numId w:val="17"/>
        </w:numPr>
      </w:pPr>
      <w:r>
        <w:t>Custom role composition by tenants — deferred to future (§4.1 defines the data model so this can be added non-destructively)</w:t>
      </w:r>
    </w:p>
    <w:p w14:paraId="5516ADA7" w14:textId="77777777" w:rsidR="00B6230C" w:rsidRDefault="00642BF4">
      <w:pPr>
        <w:pStyle w:val="Compact"/>
        <w:numPr>
          <w:ilvl w:val="0"/>
          <w:numId w:val="17"/>
        </w:numPr>
      </w:pPr>
      <w:r>
        <w:t>Kubernetes API server access control — that remains Kubernetes RBAC; this spec governs application-level authorization enforced within the Aurora gateway and services, not etcd access</w:t>
      </w:r>
    </w:p>
    <w:p w14:paraId="5FFFB8FC" w14:textId="77777777" w:rsidR="00B6230C" w:rsidRDefault="00642BF4">
      <w:pPr>
        <w:pStyle w:val="Compact"/>
        <w:numPr>
          <w:ilvl w:val="0"/>
          <w:numId w:val="17"/>
        </w:numPr>
      </w:pPr>
      <w:r>
        <w:t>Pricing, billing logic, or quota enforcement — governed by the Multi-Tenancy &amp; Metering spec</w:t>
      </w:r>
    </w:p>
    <w:p w14:paraId="4115321F" w14:textId="77777777" w:rsidR="00B6230C" w:rsidRDefault="00642BF4">
      <w:pPr>
        <w:pStyle w:val="Heading4"/>
      </w:pPr>
      <w:bookmarkStart w:id="5" w:name="deliberate-divergences-from-the-prd"/>
      <w:r>
        <w:t>Deliberate Divergences from the PRD</w:t>
      </w:r>
    </w:p>
    <w:p w14:paraId="093CBE1F" w14:textId="77777777" w:rsidR="00B6230C" w:rsidRDefault="00642BF4">
      <w:pPr>
        <w:pStyle w:val="FirstParagraph"/>
      </w:pPr>
      <w:r>
        <w:t>Three areas of this spec intentionally extend beyond the PRD's stated scope or involve a split from the PRD's assumptions. All are documented here so reviewers can evaluate them explicitly rather than discover them as gaps.</w:t>
      </w:r>
    </w:p>
    <w:p w14:paraId="010073A9" w14:textId="77777777" w:rsidR="00B6230C" w:rsidRDefault="00642BF4">
      <w:pPr>
        <w:pStyle w:val="BodyText"/>
      </w:pPr>
      <w:r>
        <w:rPr>
          <w:b/>
          <w:bCs/>
        </w:rPr>
        <w:t>1. SAML federation with Astra (§5.5)</w:t>
      </w:r>
      <w:r>
        <w:t xml:space="preserve"> The PRD marks "external IAM federation" as out of scope / future. This spec includes SAML 2.0 federation between Aurora's Keycloak and Rackspace's internal identity broker (Astra) as a concrete design element. The justification: Rackspace staff authentication requires it, and this is an internal Rackspace infrastructure concern rather than an external customer IdP federation. The JWT authentication model required by the PRD is fully preserved — SAML is only the mechanism by which Keycloak issues JWTs for federated identities; from Aurora's perspective every authenticated request still carries a Keycloak-issued JWT.</w:t>
      </w:r>
    </w:p>
    <w:p w14:paraId="234FECA1" w14:textId="77777777" w:rsidR="00B6230C" w:rsidRDefault="00642BF4">
      <w:pPr>
        <w:pStyle w:val="BodyText"/>
      </w:pPr>
      <w:r>
        <w:rPr>
          <w:b/>
          <w:bCs/>
        </w:rPr>
        <w:t>2. Four-tier scope hierarchy (§4.2, §4.4, §7.3)</w:t>
      </w:r>
      <w:r>
        <w:t xml:space="preserve"> The PRD specifies tenant and project as the only scope levels and states "no cross-tenant role assignment" as a rule. This spec introduces four scope levels: </w:t>
      </w:r>
      <w:r>
        <w:rPr>
          <w:b/>
          <w:bCs/>
        </w:rPr>
        <w:t>platform → org → tenant → project</w:t>
      </w:r>
      <w:r>
        <w:t>. The two additions are:</w:t>
      </w:r>
    </w:p>
    <w:p w14:paraId="61B1103D" w14:textId="77777777" w:rsidR="00B6230C" w:rsidRDefault="00642BF4">
      <w:pPr>
        <w:pStyle w:val="Compact"/>
        <w:numPr>
          <w:ilvl w:val="0"/>
          <w:numId w:val="18"/>
        </w:numPr>
      </w:pPr>
      <w:r>
        <w:rPr>
          <w:b/>
          <w:bCs/>
        </w:rPr>
        <w:t>Org scope</w:t>
      </w:r>
      <w:r>
        <w:t xml:space="preserve"> (via </w:t>
      </w:r>
      <w:r>
        <w:rPr>
          <w:rStyle w:val="VerbatimChar"/>
        </w:rPr>
        <w:t>CustomerOrg</w:t>
      </w:r>
      <w:r>
        <w:t xml:space="preserve"> CRD): supports customer administrators who need access across all tenants in their deployment (e.g. a Uni admin managing both Ball and Versity). Org-scoped bindings are stored in the CustomerOrg's dedicated namespace and are bounded to tenants within that CustomerOrg.</w:t>
      </w:r>
    </w:p>
    <w:p w14:paraId="78EF7709" w14:textId="77777777" w:rsidR="00B6230C" w:rsidRDefault="00642BF4">
      <w:pPr>
        <w:pStyle w:val="Compact"/>
        <w:numPr>
          <w:ilvl w:val="0"/>
          <w:numId w:val="18"/>
        </w:numPr>
      </w:pPr>
      <w:r>
        <w:rPr>
          <w:b/>
          <w:bCs/>
        </w:rPr>
        <w:t>Platform scope</w:t>
      </w:r>
      <w:r>
        <w:t xml:space="preserve"> (bindings in the </w:t>
      </w:r>
      <w:r>
        <w:rPr>
          <w:rStyle w:val="VerbatimChar"/>
        </w:rPr>
        <w:t>aurora-system</w:t>
      </w:r>
      <w:r>
        <w:t xml:space="preserve"> namespace): supports platform operators — Rackspace staff in production, or the customer themselves in sovereign deployments — who need access above the CustomerOrg level, including CustomerOrg CRUD. Platform-scoped bindings are seeded by the Helm chart at install time and are the entry point for all subsequent environment provisioning.</w:t>
      </w:r>
    </w:p>
    <w:p w14:paraId="589AF740" w14:textId="77777777" w:rsidR="00B6230C" w:rsidRDefault="00642BF4">
      <w:pPr>
        <w:pStyle w:val="FirstParagraph"/>
      </w:pPr>
      <w:r>
        <w:t xml:space="preserve">Both additions are implemented using the same </w:t>
      </w:r>
      <w:r>
        <w:rPr>
          <w:rStyle w:val="VerbatimChar"/>
        </w:rPr>
        <w:t>RoleBinding</w:t>
      </w:r>
      <w:r>
        <w:t xml:space="preserve"> CRD as tenant- and project-scoped bindings. No special Keycloak constructs are required. The PRD's "no cross-tenant role assignment" rule remains in force for tenant-scoped RoleBindings.</w:t>
      </w:r>
    </w:p>
    <w:p w14:paraId="30E6A313" w14:textId="77777777" w:rsidR="00B6230C" w:rsidRDefault="00642BF4">
      <w:pPr>
        <w:pStyle w:val="BodyText"/>
      </w:pPr>
      <w:r>
        <w:rPr>
          <w:b/>
          <w:bCs/>
        </w:rPr>
        <w:t>3. Split-ownership audit for group-managed access (§4.2, §11.2)</w:t>
      </w:r>
      <w:r>
        <w:t xml:space="preserve"> The PRD requires all role changes to be audited. Group-subject RoleBindings introduce a control plane partially managed outside Aurora:</w:t>
      </w:r>
    </w:p>
    <w:p w14:paraId="28684617" w14:textId="77777777" w:rsidR="00B6230C" w:rsidRDefault="00642BF4">
      <w:pPr>
        <w:pStyle w:val="Compact"/>
        <w:numPr>
          <w:ilvl w:val="0"/>
          <w:numId w:val="19"/>
        </w:numPr>
      </w:pPr>
      <w:r>
        <w:rPr>
          <w:b/>
          <w:bCs/>
        </w:rPr>
        <w:t>Group RoleBinding membership</w:t>
      </w:r>
      <w:r>
        <w:t xml:space="preserve">: which users are in a Keycloak group is governed and audited by the Keycloak/IdP admin layer. Aurora's audit log covers Group RoleBinding lifecycle (creation, deletion, suspension) — the </w:t>
      </w:r>
      <w:r>
        <w:rPr>
          <w:rStyle w:val="VerbatimChar"/>
        </w:rPr>
        <w:t>rolebindings:manage</w:t>
      </w:r>
      <w:r>
        <w:t xml:space="preserve"> gate ensures Aurora controls which groups hold which roles.</w:t>
      </w:r>
    </w:p>
    <w:p w14:paraId="56B60856" w14:textId="77777777" w:rsidR="00B6230C" w:rsidRDefault="00642BF4">
      <w:pPr>
        <w:pStyle w:val="FirstParagraph"/>
      </w:pPr>
      <w:r>
        <w:t>Aurora audits the binding of a role to a principal; the IdP audits changes to who that principal covers. The PRD's auditability intent is satisfied jointly across both layers.</w:t>
      </w:r>
    </w:p>
    <w:p w14:paraId="1BF08285" w14:textId="77777777" w:rsidR="00B6230C" w:rsidRDefault="00642BF4">
      <w:pPr>
        <w:pStyle w:val="Heading3"/>
      </w:pPr>
      <w:bookmarkStart w:id="6" w:name="X42e072ea0219017b90826f21f2c8557bfff79c9"/>
      <w:bookmarkEnd w:id="4"/>
      <w:bookmarkEnd w:id="5"/>
      <w:r>
        <w:t>1.3 Terminology</w:t>
      </w:r>
    </w:p>
    <w:tbl>
      <w:tblPr>
        <w:tblStyle w:val="Table"/>
        <w:tblW w:w="0" w:type="auto"/>
        <w:tblLook w:val="0020" w:firstRow="1" w:lastRow="0" w:firstColumn="0" w:lastColumn="0" w:noHBand="0" w:noVBand="0"/>
      </w:tblPr>
      <w:tblGrid>
        <w:gridCol w:w="2573"/>
        <w:gridCol w:w="6787"/>
      </w:tblGrid>
      <w:tr w:rsidR="00B6230C" w14:paraId="71B366A7"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CEB4B25" w14:textId="77777777" w:rsidR="00B6230C" w:rsidRDefault="00642BF4">
            <w:pPr>
              <w:pStyle w:val="Compact"/>
            </w:pPr>
            <w:r>
              <w:t>Term</w:t>
            </w:r>
          </w:p>
        </w:tc>
        <w:tc>
          <w:tcPr>
            <w:tcW w:w="0" w:type="auto"/>
          </w:tcPr>
          <w:p w14:paraId="3DA1D686" w14:textId="77777777" w:rsidR="00B6230C" w:rsidRDefault="00642BF4">
            <w:pPr>
              <w:pStyle w:val="Compact"/>
            </w:pPr>
            <w:r>
              <w:t>Definition</w:t>
            </w:r>
          </w:p>
        </w:tc>
      </w:tr>
      <w:tr w:rsidR="00B6230C" w14:paraId="7432D4B3" w14:textId="77777777">
        <w:tc>
          <w:tcPr>
            <w:tcW w:w="0" w:type="auto"/>
          </w:tcPr>
          <w:p w14:paraId="11B76FED" w14:textId="77777777" w:rsidR="00B6230C" w:rsidRDefault="00642BF4">
            <w:pPr>
              <w:pStyle w:val="Compact"/>
            </w:pPr>
            <w:r>
              <w:t>Identity</w:t>
            </w:r>
          </w:p>
        </w:tc>
        <w:tc>
          <w:tcPr>
            <w:tcW w:w="0" w:type="auto"/>
          </w:tcPr>
          <w:p w14:paraId="715D2770" w14:textId="77777777" w:rsidR="00B6230C" w:rsidRDefault="00642BF4">
            <w:pPr>
              <w:pStyle w:val="Compact"/>
            </w:pPr>
            <w:r>
              <w:t>The authenticated entity making a request: either a User or a ServiceIdentity.</w:t>
            </w:r>
          </w:p>
        </w:tc>
      </w:tr>
      <w:tr w:rsidR="00B6230C" w14:paraId="3307D364" w14:textId="77777777">
        <w:tc>
          <w:tcPr>
            <w:tcW w:w="0" w:type="auto"/>
          </w:tcPr>
          <w:p w14:paraId="7F19B809" w14:textId="77777777" w:rsidR="00B6230C" w:rsidRDefault="00642BF4">
            <w:pPr>
              <w:pStyle w:val="Compact"/>
            </w:pPr>
            <w:r>
              <w:t>User</w:t>
            </w:r>
          </w:p>
        </w:tc>
        <w:tc>
          <w:tcPr>
            <w:tcW w:w="0" w:type="auto"/>
          </w:tcPr>
          <w:p w14:paraId="3839B31F" w14:textId="77777777" w:rsidR="00B6230C" w:rsidRDefault="00642BF4">
            <w:pPr>
              <w:pStyle w:val="Compact"/>
            </w:pPr>
            <w:r>
              <w:t>A human actor authenticated via JWT token issued by the platform's Keycloak instance.</w:t>
            </w:r>
          </w:p>
        </w:tc>
      </w:tr>
      <w:tr w:rsidR="00B6230C" w14:paraId="50C398DE" w14:textId="77777777">
        <w:tc>
          <w:tcPr>
            <w:tcW w:w="0" w:type="auto"/>
          </w:tcPr>
          <w:p w14:paraId="527F9864" w14:textId="77777777" w:rsidR="00B6230C" w:rsidRDefault="00642BF4">
            <w:pPr>
              <w:pStyle w:val="Compact"/>
            </w:pPr>
            <w:r>
              <w:t>ServiceIdentity</w:t>
            </w:r>
          </w:p>
        </w:tc>
        <w:tc>
          <w:tcPr>
            <w:tcW w:w="0" w:type="auto"/>
          </w:tcPr>
          <w:p w14:paraId="74F76FF0" w14:textId="77777777" w:rsidR="00B6230C" w:rsidRDefault="00642BF4">
            <w:pPr>
              <w:pStyle w:val="Compact"/>
            </w:pPr>
            <w:r>
              <w:t>A non-human actor authenticated via a platform-issued API key (e.g. a CI system, an SDK integration).</w:t>
            </w:r>
          </w:p>
        </w:tc>
      </w:tr>
      <w:tr w:rsidR="00B6230C" w14:paraId="787A91FF" w14:textId="77777777">
        <w:tc>
          <w:tcPr>
            <w:tcW w:w="0" w:type="auto"/>
          </w:tcPr>
          <w:p w14:paraId="032CF462" w14:textId="77777777" w:rsidR="00B6230C" w:rsidRDefault="00642BF4">
            <w:pPr>
              <w:pStyle w:val="Compact"/>
            </w:pPr>
            <w:r>
              <w:t>JWT</w:t>
            </w:r>
          </w:p>
        </w:tc>
        <w:tc>
          <w:tcPr>
            <w:tcW w:w="0" w:type="auto"/>
          </w:tcPr>
          <w:p w14:paraId="24642701" w14:textId="77777777" w:rsidR="00B6230C" w:rsidRDefault="00642BF4">
            <w:pPr>
              <w:pStyle w:val="Compact"/>
            </w:pPr>
            <w:r>
              <w:t>JSON Web Token. Short-lived signed credential issued by Keycloak for human users.</w:t>
            </w:r>
          </w:p>
        </w:tc>
      </w:tr>
      <w:tr w:rsidR="00B6230C" w14:paraId="3E57988F" w14:textId="77777777">
        <w:tc>
          <w:tcPr>
            <w:tcW w:w="0" w:type="auto"/>
          </w:tcPr>
          <w:p w14:paraId="74B0D3C7" w14:textId="77777777" w:rsidR="00B6230C" w:rsidRDefault="00642BF4">
            <w:pPr>
              <w:pStyle w:val="Compact"/>
            </w:pPr>
            <w:r>
              <w:t>Keycloak</w:t>
            </w:r>
          </w:p>
        </w:tc>
        <w:tc>
          <w:tcPr>
            <w:tcW w:w="0" w:type="auto"/>
          </w:tcPr>
          <w:p w14:paraId="4FE2A4C5" w14:textId="77777777" w:rsidR="00B6230C" w:rsidRDefault="00642BF4">
            <w:pPr>
              <w:pStyle w:val="Compact"/>
            </w:pPr>
            <w:r>
              <w:t>The self-hosted OIDC identity provider deployed as part of the Aurora platform. Issues JWTs and exposes a JWKS endpoint per realm. Backed by the platform's PostgreSQL instance. Aurora uses a realm-per-tenant model: one platform realm for Rackspace staff and one isolated realm per customer tenant.</w:t>
            </w:r>
          </w:p>
        </w:tc>
      </w:tr>
      <w:tr w:rsidR="00B6230C" w14:paraId="003EC0DE" w14:textId="77777777">
        <w:tc>
          <w:tcPr>
            <w:tcW w:w="0" w:type="auto"/>
          </w:tcPr>
          <w:p w14:paraId="68E527C6" w14:textId="77777777" w:rsidR="00B6230C" w:rsidRDefault="00642BF4">
            <w:pPr>
              <w:pStyle w:val="Compact"/>
            </w:pPr>
            <w:r>
              <w:t>Platform Realm</w:t>
            </w:r>
          </w:p>
        </w:tc>
        <w:tc>
          <w:tcPr>
            <w:tcW w:w="0" w:type="auto"/>
          </w:tcPr>
          <w:p w14:paraId="79FC38D6" w14:textId="77777777" w:rsidR="00B6230C" w:rsidRDefault="00642BF4">
            <w:pPr>
              <w:pStyle w:val="Compact"/>
            </w:pPr>
            <w:r>
              <w:t>The Keycloak realm (</w:t>
            </w:r>
            <w:r>
              <w:rPr>
                <w:rStyle w:val="VerbatimChar"/>
              </w:rPr>
              <w:t>rackai-platform</w:t>
            </w:r>
            <w:r>
              <w:t>) created at install time by the Helm chart. Contains Rackspace staff identities and optional Astra SAML federation. Used for all platform-scoped operations.</w:t>
            </w:r>
          </w:p>
        </w:tc>
      </w:tr>
      <w:tr w:rsidR="00B6230C" w14:paraId="7E3E1C78" w14:textId="77777777">
        <w:tc>
          <w:tcPr>
            <w:tcW w:w="0" w:type="auto"/>
          </w:tcPr>
          <w:p w14:paraId="50C6F65B" w14:textId="77777777" w:rsidR="00B6230C" w:rsidRDefault="00642BF4">
            <w:pPr>
              <w:pStyle w:val="Compact"/>
            </w:pPr>
            <w:r>
              <w:t>CustomerOrg Realm</w:t>
            </w:r>
          </w:p>
        </w:tc>
        <w:tc>
          <w:tcPr>
            <w:tcW w:w="0" w:type="auto"/>
          </w:tcPr>
          <w:p w14:paraId="2B2B9836" w14:textId="77777777" w:rsidR="00B6230C" w:rsidRDefault="00642BF4">
            <w:pPr>
              <w:pStyle w:val="Compact"/>
            </w:pPr>
            <w:r>
              <w:t xml:space="preserve">A Keycloak realm named after a CustomerOrg (e.g. </w:t>
            </w:r>
            <w:r>
              <w:rPr>
                <w:rStyle w:val="VerbatimChar"/>
              </w:rPr>
              <w:t>uni</w:t>
            </w:r>
            <w:r>
              <w:t>). Created automatically by the CustomerOrg Controller at CustomerOrg provisioning time. Contains the org-level administrators for that CustomerOrg — completely isolated from the platform realm and from all tenant realms.</w:t>
            </w:r>
          </w:p>
        </w:tc>
      </w:tr>
      <w:tr w:rsidR="00B6230C" w14:paraId="70ADD75B" w14:textId="77777777">
        <w:tc>
          <w:tcPr>
            <w:tcW w:w="0" w:type="auto"/>
          </w:tcPr>
          <w:p w14:paraId="48CA4448" w14:textId="77777777" w:rsidR="00B6230C" w:rsidRDefault="00642BF4">
            <w:pPr>
              <w:pStyle w:val="Compact"/>
            </w:pPr>
            <w:r>
              <w:t>Tenant Realm</w:t>
            </w:r>
          </w:p>
        </w:tc>
        <w:tc>
          <w:tcPr>
            <w:tcW w:w="0" w:type="auto"/>
          </w:tcPr>
          <w:p w14:paraId="270F24A0" w14:textId="77777777" w:rsidR="00B6230C" w:rsidRDefault="00642BF4">
            <w:pPr>
              <w:pStyle w:val="Compact"/>
            </w:pPr>
            <w:r>
              <w:t xml:space="preserve">A Keycloak realm named after a customer tenant (e.g. </w:t>
            </w:r>
            <w:r>
              <w:rPr>
                <w:rStyle w:val="VerbatimChar"/>
              </w:rPr>
              <w:t>ball</w:t>
            </w:r>
            <w:r>
              <w:t xml:space="preserve">, </w:t>
            </w:r>
            <w:r>
              <w:rPr>
                <w:rStyle w:val="VerbatimChar"/>
              </w:rPr>
              <w:t>versity</w:t>
            </w:r>
            <w:r>
              <w:t>). Created automatically by the Organization Controller at Organization provisioning time. Contains only that tenant's users. Completely isolated from all other realms.</w:t>
            </w:r>
          </w:p>
        </w:tc>
      </w:tr>
      <w:tr w:rsidR="00B6230C" w14:paraId="0839B10A" w14:textId="77777777">
        <w:tc>
          <w:tcPr>
            <w:tcW w:w="0" w:type="auto"/>
          </w:tcPr>
          <w:p w14:paraId="363A65B3" w14:textId="77777777" w:rsidR="00B6230C" w:rsidRDefault="00642BF4">
            <w:pPr>
              <w:pStyle w:val="Compact"/>
            </w:pPr>
            <w:r>
              <w:rPr>
                <w:rStyle w:val="VerbatimChar"/>
              </w:rPr>
              <w:t>preferred_username</w:t>
            </w:r>
          </w:p>
        </w:tc>
        <w:tc>
          <w:tcPr>
            <w:tcW w:w="0" w:type="auto"/>
          </w:tcPr>
          <w:p w14:paraId="3AE87ABB" w14:textId="77777777" w:rsidR="00B6230C" w:rsidRDefault="00642BF4">
            <w:pPr>
              <w:pStyle w:val="Compact"/>
            </w:pPr>
            <w:r>
              <w:t xml:space="preserve">The Keycloak JWT claim containing the human-readable username (typically email). Used for display and for resolving a subject when creating a RoleBinding — the controller resolves it to the </w:t>
            </w:r>
            <w:r>
              <w:rPr>
                <w:rStyle w:val="VerbatimChar"/>
              </w:rPr>
              <w:t>sub</w:t>
            </w:r>
            <w:r>
              <w:t xml:space="preserve"> UUID before storing. Not used for RBAC matching at evaluation time.</w:t>
            </w:r>
          </w:p>
        </w:tc>
      </w:tr>
      <w:tr w:rsidR="00B6230C" w14:paraId="208C79E8" w14:textId="77777777">
        <w:tc>
          <w:tcPr>
            <w:tcW w:w="0" w:type="auto"/>
          </w:tcPr>
          <w:p w14:paraId="20B454E8" w14:textId="77777777" w:rsidR="00B6230C" w:rsidRDefault="00642BF4">
            <w:pPr>
              <w:pStyle w:val="Compact"/>
            </w:pPr>
            <w:r>
              <w:t>APIKey</w:t>
            </w:r>
          </w:p>
        </w:tc>
        <w:tc>
          <w:tcPr>
            <w:tcW w:w="0" w:type="auto"/>
          </w:tcPr>
          <w:p w14:paraId="1BC8C021" w14:textId="77777777" w:rsidR="00B6230C" w:rsidRDefault="00642BF4">
            <w:pPr>
              <w:pStyle w:val="Compact"/>
            </w:pPr>
            <w:r>
              <w:t>Long-lived credential issued by the platform for programmatic access. Scoped to a tenant and optionally a project.</w:t>
            </w:r>
          </w:p>
        </w:tc>
      </w:tr>
      <w:tr w:rsidR="00B6230C" w14:paraId="61E065EC" w14:textId="77777777">
        <w:tc>
          <w:tcPr>
            <w:tcW w:w="0" w:type="auto"/>
          </w:tcPr>
          <w:p w14:paraId="6B5DCFAB" w14:textId="77777777" w:rsidR="00B6230C" w:rsidRDefault="00642BF4">
            <w:pPr>
              <w:pStyle w:val="Compact"/>
            </w:pPr>
            <w:r>
              <w:t>PlatformRole</w:t>
            </w:r>
          </w:p>
        </w:tc>
        <w:tc>
          <w:tcPr>
            <w:tcW w:w="0" w:type="auto"/>
          </w:tcPr>
          <w:p w14:paraId="5E48A714" w14:textId="77777777" w:rsidR="00B6230C" w:rsidRDefault="00642BF4">
            <w:pPr>
              <w:pStyle w:val="Compact"/>
            </w:pPr>
            <w:r>
              <w:t>A named collection of permissions defined at the platform level. Built-in roles ship with the platform.</w:t>
            </w:r>
          </w:p>
        </w:tc>
      </w:tr>
      <w:tr w:rsidR="00B6230C" w14:paraId="3F56510E" w14:textId="77777777">
        <w:tc>
          <w:tcPr>
            <w:tcW w:w="0" w:type="auto"/>
          </w:tcPr>
          <w:p w14:paraId="56E9015A" w14:textId="77777777" w:rsidR="00B6230C" w:rsidRDefault="00642BF4">
            <w:pPr>
              <w:pStyle w:val="Compact"/>
            </w:pPr>
            <w:r>
              <w:t>RoleBinding</w:t>
            </w:r>
          </w:p>
        </w:tc>
        <w:tc>
          <w:tcPr>
            <w:tcW w:w="0" w:type="auto"/>
          </w:tcPr>
          <w:p w14:paraId="124230D2" w14:textId="77777777" w:rsidR="00B6230C" w:rsidRDefault="00642BF4">
            <w:pPr>
              <w:pStyle w:val="Compact"/>
            </w:pPr>
            <w:r>
              <w:t>An assignment that binds an identity to a PlatformRole within a specific tenant or project scope.</w:t>
            </w:r>
          </w:p>
        </w:tc>
      </w:tr>
      <w:tr w:rsidR="00B6230C" w14:paraId="5A58BC05" w14:textId="77777777">
        <w:tc>
          <w:tcPr>
            <w:tcW w:w="0" w:type="auto"/>
          </w:tcPr>
          <w:p w14:paraId="1F644A64" w14:textId="77777777" w:rsidR="00B6230C" w:rsidRDefault="00642BF4">
            <w:pPr>
              <w:pStyle w:val="Compact"/>
            </w:pPr>
            <w:r>
              <w:t>Permission</w:t>
            </w:r>
          </w:p>
        </w:tc>
        <w:tc>
          <w:tcPr>
            <w:tcW w:w="0" w:type="auto"/>
          </w:tcPr>
          <w:p w14:paraId="63B98C51" w14:textId="77777777" w:rsidR="00B6230C" w:rsidRDefault="00642BF4">
            <w:pPr>
              <w:pStyle w:val="Compact"/>
            </w:pPr>
            <w:r>
              <w:t xml:space="preserve">An atomic authorization unit expressed as </w:t>
            </w:r>
            <w:r>
              <w:rPr>
                <w:rStyle w:val="VerbatimChar"/>
              </w:rPr>
              <w:t>resource:action</w:t>
            </w:r>
            <w:r>
              <w:t xml:space="preserve"> (e.g. </w:t>
            </w:r>
            <w:r>
              <w:rPr>
                <w:rStyle w:val="VerbatimChar"/>
              </w:rPr>
              <w:t>model:deploy</w:t>
            </w:r>
            <w:r>
              <w:t xml:space="preserve">, </w:t>
            </w:r>
            <w:r>
              <w:rPr>
                <w:rStyle w:val="VerbatimChar"/>
              </w:rPr>
              <w:t>billing:view</w:t>
            </w:r>
            <w:r>
              <w:t>).</w:t>
            </w:r>
          </w:p>
        </w:tc>
      </w:tr>
      <w:tr w:rsidR="00B6230C" w14:paraId="205F13BF" w14:textId="77777777">
        <w:tc>
          <w:tcPr>
            <w:tcW w:w="0" w:type="auto"/>
          </w:tcPr>
          <w:p w14:paraId="37509E95" w14:textId="77777777" w:rsidR="00B6230C" w:rsidRDefault="00642BF4">
            <w:pPr>
              <w:pStyle w:val="Compact"/>
            </w:pPr>
            <w:r>
              <w:t>CustomerOrg</w:t>
            </w:r>
          </w:p>
        </w:tc>
        <w:tc>
          <w:tcPr>
            <w:tcW w:w="0" w:type="auto"/>
          </w:tcPr>
          <w:p w14:paraId="761180E4" w14:textId="77777777" w:rsidR="00B6230C" w:rsidRDefault="00642BF4">
            <w:pPr>
              <w:pStyle w:val="Compact"/>
            </w:pPr>
            <w:r>
              <w:t xml:space="preserve">A named grouping of tenants under a single customer umbrella (e.g. Uni, which owns Ball and Versity). Represented by the </w:t>
            </w:r>
            <w:r>
              <w:rPr>
                <w:rStyle w:val="VerbatimChar"/>
              </w:rPr>
              <w:t>CustomerOrg</w:t>
            </w:r>
            <w:r>
              <w:t xml:space="preserve"> CRD (§4.4). Each CustomerOrg has a dedicated namespace where org-level RoleBindings are stored. In the current single-customer-per-cluster deployment model there is exactly one CustomerOrg per cluster, seeded from a Helm value.</w:t>
            </w:r>
          </w:p>
        </w:tc>
      </w:tr>
      <w:tr w:rsidR="00B6230C" w14:paraId="287CDA33" w14:textId="77777777">
        <w:tc>
          <w:tcPr>
            <w:tcW w:w="0" w:type="auto"/>
          </w:tcPr>
          <w:p w14:paraId="56DABE0D" w14:textId="77777777" w:rsidR="00B6230C" w:rsidRDefault="00642BF4">
            <w:pPr>
              <w:pStyle w:val="Compact"/>
            </w:pPr>
            <w:r>
              <w:t>Scope</w:t>
            </w:r>
          </w:p>
        </w:tc>
        <w:tc>
          <w:tcPr>
            <w:tcW w:w="0" w:type="auto"/>
          </w:tcPr>
          <w:p w14:paraId="52E93EC2" w14:textId="77777777" w:rsidR="00B6230C" w:rsidRDefault="00642BF4">
            <w:pPr>
              <w:pStyle w:val="Compact"/>
            </w:pPr>
            <w:r>
              <w:t xml:space="preserve">The boundary within which a RoleBinding is effective: platform, org, tenant, or project. Platform-scoped RoleBindings are stored in </w:t>
            </w:r>
            <w:r>
              <w:rPr>
                <w:rStyle w:val="VerbatimChar"/>
              </w:rPr>
              <w:t>aurora-system</w:t>
            </w:r>
            <w:r>
              <w:t xml:space="preserve"> and grant access across all CustomerOrgs. Org-scoped RoleBindings are stored in a CustomerOrg namespace and grant access across all tenants within that org.</w:t>
            </w:r>
          </w:p>
        </w:tc>
      </w:tr>
      <w:tr w:rsidR="00B6230C" w14:paraId="5C694368" w14:textId="77777777">
        <w:tc>
          <w:tcPr>
            <w:tcW w:w="0" w:type="auto"/>
          </w:tcPr>
          <w:p w14:paraId="16CDAB1F" w14:textId="77777777" w:rsidR="00B6230C" w:rsidRDefault="00642BF4">
            <w:pPr>
              <w:pStyle w:val="Compact"/>
            </w:pPr>
            <w:r>
              <w:rPr>
                <w:rStyle w:val="VerbatimChar"/>
              </w:rPr>
              <w:t>aurora-system</w:t>
            </w:r>
          </w:p>
        </w:tc>
        <w:tc>
          <w:tcPr>
            <w:tcW w:w="0" w:type="auto"/>
          </w:tcPr>
          <w:p w14:paraId="61B00A54" w14:textId="77777777" w:rsidR="00B6230C" w:rsidRDefault="00642BF4">
            <w:pPr>
              <w:pStyle w:val="Compact"/>
            </w:pPr>
            <w:r>
              <w:t xml:space="preserve">Reserved Kubernetes namespace that serves two roles: (1) platform-level infrastructure resources (controllers, bootstrap tooling); (2) the namespace for platform-scoped RoleBindings, which grant access to CustomerOrg management and cross-org operations. Audit records for platform-scoped operations (CustomerOrg CRUD, PlatformRole mutations, platform-scoped RoleBinding changes) use </w:t>
            </w:r>
            <w:r>
              <w:rPr>
                <w:rStyle w:val="VerbatimChar"/>
              </w:rPr>
              <w:t>tenant_id = "aurora-system"</w:t>
            </w:r>
            <w:r>
              <w:t xml:space="preserve">. Org-scoped customer operations (Organization provisioning, org-level RoleBinding changes) are recorded with </w:t>
            </w:r>
            <w:r>
              <w:rPr>
                <w:rStyle w:val="VerbatimChar"/>
              </w:rPr>
              <w:t>tenant_id = {org_namespace}</w:t>
            </w:r>
            <w:r>
              <w:t xml:space="preserve"> — not </w:t>
            </w:r>
            <w:r>
              <w:rPr>
                <w:rStyle w:val="VerbatimChar"/>
              </w:rPr>
              <w:t>aurora-system</w:t>
            </w:r>
            <w:r>
              <w:t>.</w:t>
            </w:r>
          </w:p>
        </w:tc>
      </w:tr>
      <w:tr w:rsidR="00B6230C" w14:paraId="2514DD13" w14:textId="77777777">
        <w:tc>
          <w:tcPr>
            <w:tcW w:w="0" w:type="auto"/>
          </w:tcPr>
          <w:p w14:paraId="3C33C600" w14:textId="77777777" w:rsidR="00B6230C" w:rsidRDefault="00642BF4">
            <w:pPr>
              <w:pStyle w:val="Compact"/>
            </w:pPr>
            <w:r>
              <w:t>Authorization Service</w:t>
            </w:r>
          </w:p>
        </w:tc>
        <w:tc>
          <w:tcPr>
            <w:tcW w:w="0" w:type="auto"/>
          </w:tcPr>
          <w:p w14:paraId="1785F887" w14:textId="77777777" w:rsidR="00B6230C" w:rsidRDefault="00642BF4">
            <w:pPr>
              <w:pStyle w:val="Compact"/>
            </w:pPr>
            <w:r>
              <w:t>The RBAC evaluation engine. Receives (identity, resource, action), evaluates role bindings, returns allow or deny.</w:t>
            </w:r>
          </w:p>
        </w:tc>
      </w:tr>
      <w:tr w:rsidR="00B6230C" w14:paraId="68720538" w14:textId="77777777">
        <w:tc>
          <w:tcPr>
            <w:tcW w:w="0" w:type="auto"/>
          </w:tcPr>
          <w:p w14:paraId="48955E5E" w14:textId="77777777" w:rsidR="00B6230C" w:rsidRDefault="00642BF4">
            <w:pPr>
              <w:pStyle w:val="Compact"/>
            </w:pPr>
            <w:r>
              <w:t>Astra</w:t>
            </w:r>
          </w:p>
        </w:tc>
        <w:tc>
          <w:tcPr>
            <w:tcW w:w="0" w:type="auto"/>
          </w:tcPr>
          <w:p w14:paraId="3CECBD1D" w14:textId="77777777" w:rsidR="00B6230C" w:rsidRDefault="00642BF4">
            <w:pPr>
              <w:pStyle w:val="Compact"/>
            </w:pPr>
            <w:r>
              <w:t xml:space="preserve">Rackspace's internal identity broker at </w:t>
            </w:r>
            <w:r>
              <w:rPr>
                <w:rStyle w:val="VerbatimChar"/>
              </w:rPr>
              <w:t>login.rackspace.com</w:t>
            </w:r>
            <w:r>
              <w:t>. Acts as the SAML IdP for Rackspace staff authenticating to Aurora. Keycloak's platform realm (</w:t>
            </w:r>
            <w:r>
              <w:rPr>
                <w:rStyle w:val="VerbatimChar"/>
              </w:rPr>
              <w:t>rackai-platform</w:t>
            </w:r>
            <w:r>
              <w:t>) is configured as a SAML SP against Astra. End-customer tenants do not interact with Astra — their users exist natively in their own tenant realm.</w:t>
            </w:r>
          </w:p>
        </w:tc>
      </w:tr>
      <w:tr w:rsidR="00B6230C" w14:paraId="18A590EE" w14:textId="77777777">
        <w:tc>
          <w:tcPr>
            <w:tcW w:w="0" w:type="auto"/>
          </w:tcPr>
          <w:p w14:paraId="4A4E2DA8" w14:textId="77777777" w:rsidR="00B6230C" w:rsidRDefault="00642BF4">
            <w:pPr>
              <w:pStyle w:val="Compact"/>
            </w:pPr>
            <w:r>
              <w:t>Identity &amp; Authentication Service</w:t>
            </w:r>
          </w:p>
        </w:tc>
        <w:tc>
          <w:tcPr>
            <w:tcW w:w="0" w:type="auto"/>
          </w:tcPr>
          <w:p w14:paraId="4DDD214F" w14:textId="77777777" w:rsidR="00B6230C" w:rsidRDefault="00642BF4">
            <w:pPr>
              <w:pStyle w:val="Compact"/>
            </w:pPr>
            <w:r>
              <w:t xml:space="preserve">A dedicated Aurora service that validates JWTs on every inbound request via Envoy's ext_authz protocol. Handles realm-per-tenant JWKS lookup and caching, extracts identity context, and sets the four </w:t>
            </w:r>
            <w:r>
              <w:rPr>
                <w:rStyle w:val="VerbatimChar"/>
              </w:rPr>
              <w:t>X-RackAI-*</w:t>
            </w:r>
            <w:r>
              <w:t xml:space="preserve"> headers. Maintains an in-memory registry of known realms by watching </w:t>
            </w:r>
            <w:r>
              <w:rPr>
                <w:rStyle w:val="VerbatimChar"/>
              </w:rPr>
              <w:t>Organization</w:t>
            </w:r>
            <w:r>
              <w:t xml:space="preserve"> and </w:t>
            </w:r>
            <w:r>
              <w:rPr>
                <w:rStyle w:val="VerbatimChar"/>
              </w:rPr>
              <w:t>CustomerOrg</w:t>
            </w:r>
            <w:r>
              <w:t xml:space="preserve"> CRDs via a read-only ServiceAccount. The platform realm is known from Helm configuration.</w:t>
            </w:r>
          </w:p>
        </w:tc>
      </w:tr>
      <w:tr w:rsidR="00B6230C" w14:paraId="46F9D584" w14:textId="77777777">
        <w:tc>
          <w:tcPr>
            <w:tcW w:w="0" w:type="auto"/>
          </w:tcPr>
          <w:p w14:paraId="3FBF2913" w14:textId="77777777" w:rsidR="00B6230C" w:rsidRDefault="00642BF4">
            <w:pPr>
              <w:pStyle w:val="Compact"/>
            </w:pPr>
            <w:r>
              <w:t>Audit Log</w:t>
            </w:r>
          </w:p>
        </w:tc>
        <w:tc>
          <w:tcPr>
            <w:tcW w:w="0" w:type="auto"/>
          </w:tcPr>
          <w:p w14:paraId="09760E2B" w14:textId="77777777" w:rsidR="00B6230C" w:rsidRDefault="00642BF4">
            <w:pPr>
              <w:pStyle w:val="Compact"/>
            </w:pPr>
            <w:r>
              <w:t>PostgreSQL-backed immutable record of every authorization-relevant event: logins, role changes, and permission denials.</w:t>
            </w:r>
          </w:p>
        </w:tc>
      </w:tr>
    </w:tbl>
    <w:p w14:paraId="02EB378F" w14:textId="77777777" w:rsidR="00B6230C" w:rsidRDefault="00124C4C">
      <w:r>
        <w:pict w14:anchorId="513D8B81">
          <v:rect id="_x0000_i1027" style="width:0;height:1.5pt" o:hralign="center" o:hrstd="t" o:hr="t"/>
        </w:pict>
      </w:r>
    </w:p>
    <w:p w14:paraId="09C1ED38" w14:textId="77777777" w:rsidR="00B6230C" w:rsidRDefault="00642BF4">
      <w:pPr>
        <w:pStyle w:val="Heading2"/>
      </w:pPr>
      <w:bookmarkStart w:id="7" w:name="X136a724f0ad6bedecc70d52a088da11b9355002"/>
      <w:bookmarkEnd w:id="2"/>
      <w:bookmarkEnd w:id="6"/>
      <w:r>
        <w:t>2. Architecture</w:t>
      </w:r>
    </w:p>
    <w:p w14:paraId="4874D4EA" w14:textId="77777777" w:rsidR="00B6230C" w:rsidRDefault="00642BF4">
      <w:pPr>
        <w:pStyle w:val="Heading3"/>
      </w:pPr>
      <w:bookmarkStart w:id="8" w:name="Xb02d7a3ac8703571466fe61d7ebbb6115d29c01"/>
      <w:r>
        <w:t>2.1 System Components</w:t>
      </w:r>
    </w:p>
    <w:p w14:paraId="6C923D13" w14:textId="77777777" w:rsidR="00B6230C" w:rsidRDefault="00642BF4">
      <w:pPr>
        <w:pStyle w:val="SourceCode"/>
      </w:pPr>
      <w:r>
        <w:rPr>
          <w:rStyle w:val="VerbatimChar"/>
        </w:rPr>
        <w:t>┌─────────────────────────────────────────────────────────────────────────┐</w:t>
      </w:r>
      <w:r>
        <w:br/>
      </w:r>
      <w:r>
        <w:rPr>
          <w:rStyle w:val="VerbatimChar"/>
        </w:rPr>
        <w:t>│                         Aurora API Server                               │</w:t>
      </w:r>
      <w:r>
        <w:br/>
      </w:r>
      <w:r>
        <w:rPr>
          <w:rStyle w:val="VerbatimChar"/>
        </w:rPr>
        <w:t>│              (Kubernetes API Server + Aurora Gateway)                   │</w:t>
      </w:r>
      <w:r>
        <w:br/>
      </w:r>
      <w:r>
        <w:rPr>
          <w:rStyle w:val="VerbatimChar"/>
        </w:rPr>
        <w:t>│                                                                         │</w:t>
      </w:r>
      <w:r>
        <w:br/>
      </w:r>
      <w:r>
        <w:rPr>
          <w:rStyle w:val="VerbatimChar"/>
        </w:rPr>
        <w:t>│  ┌──────────────────┐  ┌──────────────────┐  ┌──────────────────────┐   │</w:t>
      </w:r>
      <w:r>
        <w:br/>
      </w:r>
      <w:r>
        <w:rPr>
          <w:rStyle w:val="VerbatimChar"/>
        </w:rPr>
        <w:t>│  │  PlatformRole    │  │  RoleBinding     │  │      APIKey          │   │</w:t>
      </w:r>
      <w:r>
        <w:br/>
      </w:r>
      <w:r>
        <w:rPr>
          <w:rStyle w:val="VerbatimChar"/>
        </w:rPr>
        <w:t>│  │  Controller      │  │  Controller      │  │      Controller      │   │</w:t>
      </w:r>
      <w:r>
        <w:br/>
      </w:r>
      <w:r>
        <w:rPr>
          <w:rStyle w:val="VerbatimChar"/>
        </w:rPr>
        <w:t>│  └──────────────────┘  └──────────────────┘  └──────────────────────┘   │</w:t>
      </w:r>
      <w:r>
        <w:br/>
      </w:r>
      <w:r>
        <w:rPr>
          <w:rStyle w:val="VerbatimChar"/>
        </w:rPr>
        <w:t>└─────────────────────────────────────────────────────────────────────────┘</w:t>
      </w:r>
      <w:r>
        <w:br/>
      </w:r>
      <w:r>
        <w:rPr>
          <w:rStyle w:val="VerbatimChar"/>
        </w:rPr>
        <w:t xml:space="preserve">         │                        │                        │</w:t>
      </w:r>
      <w:r>
        <w:br/>
      </w:r>
      <w:r>
        <w:rPr>
          <w:rStyle w:val="VerbatimChar"/>
        </w:rPr>
        <w:t xml:space="preserve">         ▼                        ▼                        ▼</w:t>
      </w:r>
      <w:r>
        <w:br/>
      </w:r>
      <w:r>
        <w:rPr>
          <w:rStyle w:val="VerbatimChar"/>
        </w:rPr>
        <w:t>┌──────────────────┐   ┌─────────────────────┐   ┌────────────────────┐</w:t>
      </w:r>
      <w:r>
        <w:br/>
      </w:r>
      <w:r>
        <w:rPr>
          <w:rStyle w:val="VerbatimChar"/>
        </w:rPr>
        <w:t>│  Identity &amp;      │   │  Authorization      │   │  Audit             │</w:t>
      </w:r>
      <w:r>
        <w:br/>
      </w:r>
      <w:r>
        <w:rPr>
          <w:rStyle w:val="VerbatimChar"/>
        </w:rPr>
        <w:t>│  Authentication  │   │  Service            │   │  Service           │</w:t>
      </w:r>
      <w:r>
        <w:br/>
      </w:r>
      <w:r>
        <w:rPr>
          <w:rStyle w:val="VerbatimChar"/>
        </w:rPr>
        <w:t>│  Service         │   │  (RBAC evaluation)  │   │                    │</w:t>
      </w:r>
      <w:r>
        <w:br/>
      </w:r>
      <w:r>
        <w:rPr>
          <w:rStyle w:val="VerbatimChar"/>
        </w:rPr>
        <w:t>│  (ext_authz)     │   │                     │   │                    │</w:t>
      </w:r>
      <w:r>
        <w:br/>
      </w:r>
      <w:r>
        <w:rPr>
          <w:rStyle w:val="VerbatimChar"/>
        </w:rPr>
        <w:t>└──────────────────┘   └─────────────────────┘   └────────────────────┘</w:t>
      </w:r>
      <w:r>
        <w:br/>
      </w:r>
      <w:r>
        <w:rPr>
          <w:rStyle w:val="VerbatimChar"/>
        </w:rPr>
        <w:t xml:space="preserve">         │                        │                        │</w:t>
      </w:r>
      <w:r>
        <w:br/>
      </w:r>
      <w:r>
        <w:rPr>
          <w:rStyle w:val="VerbatimChar"/>
        </w:rPr>
        <w:t xml:space="preserve">         ▼                        ▼                        ▼</w:t>
      </w:r>
      <w:r>
        <w:br/>
      </w:r>
      <w:r>
        <w:rPr>
          <w:rStyle w:val="VerbatimChar"/>
        </w:rPr>
        <w:t>┌──────────────────┐   ┌─────────────────────┐   ┌────────────────────┐</w:t>
      </w:r>
      <w:r>
        <w:br/>
      </w:r>
      <w:r>
        <w:rPr>
          <w:rStyle w:val="VerbatimChar"/>
        </w:rPr>
        <w:t>│  Keycloak        │   │  etcd / K8s API     │   │  PostgreSQL        │</w:t>
      </w:r>
      <w:r>
        <w:br/>
      </w:r>
      <w:r>
        <w:rPr>
          <w:rStyle w:val="VerbatimChar"/>
        </w:rPr>
        <w:t>│  (realm-per-     │   │  (RoleBinding store)│   │  (audit log)       │</w:t>
      </w:r>
      <w:r>
        <w:br/>
      </w:r>
      <w:r>
        <w:rPr>
          <w:rStyle w:val="VerbatimChar"/>
        </w:rPr>
        <w:t>│   tenant)        │   │                     │   │                    │</w:t>
      </w:r>
      <w:r>
        <w:br/>
      </w:r>
      <w:r>
        <w:rPr>
          <w:rStyle w:val="VerbatimChar"/>
        </w:rPr>
        <w:t>└──────────────────┘   └─────────────────────┘   └────────────────────┘</w:t>
      </w:r>
    </w:p>
    <w:p w14:paraId="28041AF1" w14:textId="77777777" w:rsidR="00B6230C" w:rsidRDefault="00642BF4">
      <w:pPr>
        <w:pStyle w:val="Heading3"/>
      </w:pPr>
      <w:bookmarkStart w:id="9" w:name="Xe47676727432bf369d6ddc0846572409e1e584c"/>
      <w:bookmarkEnd w:id="8"/>
      <w:r>
        <w:t>2.2 Component Responsibilities</w:t>
      </w:r>
    </w:p>
    <w:tbl>
      <w:tblPr>
        <w:tblStyle w:val="Table"/>
        <w:tblW w:w="0" w:type="auto"/>
        <w:tblLook w:val="0020" w:firstRow="1" w:lastRow="0" w:firstColumn="0" w:lastColumn="0" w:noHBand="0" w:noVBand="0"/>
      </w:tblPr>
      <w:tblGrid>
        <w:gridCol w:w="2084"/>
        <w:gridCol w:w="7276"/>
      </w:tblGrid>
      <w:tr w:rsidR="00B6230C" w14:paraId="22C5F82B"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8089E2F" w14:textId="77777777" w:rsidR="00B6230C" w:rsidRDefault="00642BF4">
            <w:pPr>
              <w:pStyle w:val="Compact"/>
            </w:pPr>
            <w:r>
              <w:t>Component</w:t>
            </w:r>
          </w:p>
        </w:tc>
        <w:tc>
          <w:tcPr>
            <w:tcW w:w="0" w:type="auto"/>
          </w:tcPr>
          <w:p w14:paraId="0719A626" w14:textId="77777777" w:rsidR="00B6230C" w:rsidRDefault="00642BF4">
            <w:pPr>
              <w:pStyle w:val="Compact"/>
            </w:pPr>
            <w:r>
              <w:t>Responsibility</w:t>
            </w:r>
          </w:p>
        </w:tc>
      </w:tr>
      <w:tr w:rsidR="00B6230C" w14:paraId="280F44E0" w14:textId="77777777">
        <w:tc>
          <w:tcPr>
            <w:tcW w:w="0" w:type="auto"/>
          </w:tcPr>
          <w:p w14:paraId="5CFB388F" w14:textId="77777777" w:rsidR="00B6230C" w:rsidRDefault="00642BF4">
            <w:pPr>
              <w:pStyle w:val="Compact"/>
            </w:pPr>
            <w:r>
              <w:t>Aurora API Server</w:t>
            </w:r>
          </w:p>
        </w:tc>
        <w:tc>
          <w:tcPr>
            <w:tcW w:w="0" w:type="auto"/>
          </w:tcPr>
          <w:p w14:paraId="355C7B24" w14:textId="77777777" w:rsidR="00B6230C" w:rsidRDefault="00642BF4">
            <w:pPr>
              <w:pStyle w:val="Compact"/>
            </w:pPr>
            <w:r>
              <w:t>Hosts all CRDs; routes requests through the Aurora gateway for authentication and authorization</w:t>
            </w:r>
          </w:p>
        </w:tc>
      </w:tr>
      <w:tr w:rsidR="00B6230C" w14:paraId="33D8EF5F" w14:textId="77777777">
        <w:tc>
          <w:tcPr>
            <w:tcW w:w="0" w:type="auto"/>
          </w:tcPr>
          <w:p w14:paraId="4A7E4FC2" w14:textId="77777777" w:rsidR="00B6230C" w:rsidRDefault="00642BF4">
            <w:pPr>
              <w:pStyle w:val="Compact"/>
            </w:pPr>
            <w:r>
              <w:t>PlatformRole Controller</w:t>
            </w:r>
          </w:p>
        </w:tc>
        <w:tc>
          <w:tcPr>
            <w:tcW w:w="0" w:type="auto"/>
          </w:tcPr>
          <w:p w14:paraId="5697E092" w14:textId="77777777" w:rsidR="00B6230C" w:rsidRDefault="00642BF4">
            <w:pPr>
              <w:pStyle w:val="Compact"/>
            </w:pPr>
            <w:r>
              <w:t>Validates PlatformRole resources; manages built-in role bootstrapping on cluster init</w:t>
            </w:r>
          </w:p>
        </w:tc>
      </w:tr>
      <w:tr w:rsidR="00B6230C" w14:paraId="75722792" w14:textId="77777777">
        <w:tc>
          <w:tcPr>
            <w:tcW w:w="0" w:type="auto"/>
          </w:tcPr>
          <w:p w14:paraId="0758321D" w14:textId="77777777" w:rsidR="00B6230C" w:rsidRDefault="00642BF4">
            <w:pPr>
              <w:pStyle w:val="Compact"/>
            </w:pPr>
            <w:r>
              <w:t>RoleBinding Controller</w:t>
            </w:r>
          </w:p>
        </w:tc>
        <w:tc>
          <w:tcPr>
            <w:tcW w:w="0" w:type="auto"/>
          </w:tcPr>
          <w:p w14:paraId="28247BDF" w14:textId="77777777" w:rsidR="00B6230C" w:rsidRDefault="00642BF4">
            <w:pPr>
              <w:pStyle w:val="Compact"/>
            </w:pPr>
            <w:r>
              <w:t>Validates RoleBinding resources; ensures referenced PlatformRole and subject exist</w:t>
            </w:r>
          </w:p>
        </w:tc>
      </w:tr>
      <w:tr w:rsidR="00B6230C" w14:paraId="2E1C2E74" w14:textId="77777777">
        <w:tc>
          <w:tcPr>
            <w:tcW w:w="0" w:type="auto"/>
          </w:tcPr>
          <w:p w14:paraId="0EB61F84" w14:textId="77777777" w:rsidR="00B6230C" w:rsidRDefault="00642BF4">
            <w:pPr>
              <w:pStyle w:val="Compact"/>
            </w:pPr>
            <w:r>
              <w:t>APIKey Controller</w:t>
            </w:r>
          </w:p>
        </w:tc>
        <w:tc>
          <w:tcPr>
            <w:tcW w:w="0" w:type="auto"/>
          </w:tcPr>
          <w:p w14:paraId="60C235FA" w14:textId="77777777" w:rsidR="00B6230C" w:rsidRDefault="00642BF4">
            <w:pPr>
              <w:pStyle w:val="Compact"/>
            </w:pPr>
            <w:r>
              <w:t>Manages API key lifecycle; hashes key material into K8s Secrets; tracks expiry and revocation</w:t>
            </w:r>
          </w:p>
        </w:tc>
      </w:tr>
      <w:tr w:rsidR="00B6230C" w14:paraId="7A3B284D" w14:textId="77777777">
        <w:tc>
          <w:tcPr>
            <w:tcW w:w="0" w:type="auto"/>
          </w:tcPr>
          <w:p w14:paraId="61636610" w14:textId="77777777" w:rsidR="00B6230C" w:rsidRDefault="00642BF4">
            <w:pPr>
              <w:pStyle w:val="Compact"/>
            </w:pPr>
            <w:r>
              <w:t>Identity &amp; Authentication Svc</w:t>
            </w:r>
          </w:p>
        </w:tc>
        <w:tc>
          <w:tcPr>
            <w:tcW w:w="0" w:type="auto"/>
          </w:tcPr>
          <w:p w14:paraId="095F66C5" w14:textId="77777777" w:rsidR="00B6230C" w:rsidRDefault="00642BF4">
            <w:pPr>
              <w:pStyle w:val="Compact"/>
            </w:pPr>
            <w:r>
              <w:t>Validates JWT tokens and API keys on every inbound request; extracts and propagates identity context</w:t>
            </w:r>
          </w:p>
        </w:tc>
      </w:tr>
      <w:tr w:rsidR="00B6230C" w14:paraId="62DCE48D" w14:textId="77777777">
        <w:tc>
          <w:tcPr>
            <w:tcW w:w="0" w:type="auto"/>
          </w:tcPr>
          <w:p w14:paraId="72265A41" w14:textId="77777777" w:rsidR="00B6230C" w:rsidRDefault="00642BF4">
            <w:pPr>
              <w:pStyle w:val="Compact"/>
            </w:pPr>
            <w:r>
              <w:t>Identity &amp; Authentication Service</w:t>
            </w:r>
          </w:p>
        </w:tc>
        <w:tc>
          <w:tcPr>
            <w:tcW w:w="0" w:type="auto"/>
          </w:tcPr>
          <w:p w14:paraId="085B24BA" w14:textId="77777777" w:rsidR="00B6230C" w:rsidRDefault="00642BF4">
            <w:pPr>
              <w:pStyle w:val="Compact"/>
            </w:pPr>
            <w:r>
              <w:t xml:space="preserve">Validates JWTs on every inbound request via Envoy ext_authz; performs per-realm JWKS lookup and caching; extracts and sets </w:t>
            </w:r>
            <w:r>
              <w:rPr>
                <w:rStyle w:val="VerbatimChar"/>
              </w:rPr>
              <w:t>X-RackAI-*</w:t>
            </w:r>
            <w:r>
              <w:t xml:space="preserve"> identity context headers; rejects unknown realms</w:t>
            </w:r>
          </w:p>
        </w:tc>
      </w:tr>
      <w:tr w:rsidR="00B6230C" w14:paraId="7947D54F" w14:textId="77777777">
        <w:tc>
          <w:tcPr>
            <w:tcW w:w="0" w:type="auto"/>
          </w:tcPr>
          <w:p w14:paraId="7962A0EC" w14:textId="77777777" w:rsidR="00B6230C" w:rsidRDefault="00642BF4">
            <w:pPr>
              <w:pStyle w:val="Compact"/>
            </w:pPr>
            <w:r>
              <w:t>Authorization Service</w:t>
            </w:r>
          </w:p>
        </w:tc>
        <w:tc>
          <w:tcPr>
            <w:tcW w:w="0" w:type="auto"/>
          </w:tcPr>
          <w:p w14:paraId="370AA42A" w14:textId="77777777" w:rsidR="00B6230C" w:rsidRDefault="00642BF4">
            <w:pPr>
              <w:pStyle w:val="Compact"/>
            </w:pPr>
            <w:r>
              <w:t xml:space="preserve">Evaluates RBAC: resolves role bindings for an identity, checks permissions, returns allow/deny. </w:t>
            </w:r>
            <w:r>
              <w:rPr>
                <w:b/>
                <w:bCs/>
              </w:rPr>
              <w:t>Implemented as an in-process evaluation package within the Identity &amp; Authentication Service</w:t>
            </w:r>
            <w:r>
              <w:t xml:space="preserve"> (see §6), not a separately-deployed service — Envoy issues a single </w:t>
            </w:r>
            <w:r>
              <w:rPr>
                <w:rStyle w:val="VerbatimChar"/>
              </w:rPr>
              <w:t>ext_authz</w:t>
            </w:r>
            <w:r>
              <w:t xml:space="preserve"> call, and co-locating evaluation reuses that service's CRD informer cache and avoids a second network hop (§14 latency budget). It remains a logically distinct component.</w:t>
            </w:r>
          </w:p>
        </w:tc>
      </w:tr>
      <w:tr w:rsidR="00B6230C" w14:paraId="2B8E28A6" w14:textId="77777777">
        <w:tc>
          <w:tcPr>
            <w:tcW w:w="0" w:type="auto"/>
          </w:tcPr>
          <w:p w14:paraId="2741773B" w14:textId="77777777" w:rsidR="00B6230C" w:rsidRDefault="00642BF4">
            <w:pPr>
              <w:pStyle w:val="Compact"/>
            </w:pPr>
            <w:r>
              <w:t>Audit Service</w:t>
            </w:r>
          </w:p>
        </w:tc>
        <w:tc>
          <w:tcPr>
            <w:tcW w:w="0" w:type="auto"/>
          </w:tcPr>
          <w:p w14:paraId="39BD71F6" w14:textId="77777777" w:rsidR="00B6230C" w:rsidRDefault="00642BF4">
            <w:pPr>
              <w:pStyle w:val="Compact"/>
            </w:pPr>
            <w:r>
              <w:t>Writes audit log entries to PostgreSQL for authorization-relevant events; never in the critical path</w:t>
            </w:r>
          </w:p>
        </w:tc>
      </w:tr>
      <w:tr w:rsidR="00B6230C" w14:paraId="203867E0" w14:textId="77777777">
        <w:tc>
          <w:tcPr>
            <w:tcW w:w="0" w:type="auto"/>
          </w:tcPr>
          <w:p w14:paraId="6B560B76" w14:textId="77777777" w:rsidR="00B6230C" w:rsidRDefault="00642BF4">
            <w:pPr>
              <w:pStyle w:val="Compact"/>
            </w:pPr>
            <w:r>
              <w:t>PostgreSQL</w:t>
            </w:r>
          </w:p>
        </w:tc>
        <w:tc>
          <w:tcPr>
            <w:tcW w:w="0" w:type="auto"/>
          </w:tcPr>
          <w:p w14:paraId="40FD6029" w14:textId="77777777" w:rsidR="00B6230C" w:rsidRDefault="00642BF4">
            <w:pPr>
              <w:pStyle w:val="Compact"/>
            </w:pPr>
            <w:r>
              <w:t>Stores the audit log; the same PostgreSQL instance introduced for metering (§5.1 of the Metering spec)</w:t>
            </w:r>
          </w:p>
        </w:tc>
      </w:tr>
    </w:tbl>
    <w:p w14:paraId="523DEB14" w14:textId="77777777" w:rsidR="00B6230C" w:rsidRDefault="00642BF4">
      <w:pPr>
        <w:pStyle w:val="Heading3"/>
      </w:pPr>
      <w:bookmarkStart w:id="10" w:name="X9720534320373bc4e49a828155b43c37f8071a4"/>
      <w:bookmarkEnd w:id="9"/>
      <w:r>
        <w:t>2.3 Dependency Map</w:t>
      </w:r>
    </w:p>
    <w:tbl>
      <w:tblPr>
        <w:tblStyle w:val="Table"/>
        <w:tblW w:w="0" w:type="auto"/>
        <w:tblLook w:val="0020" w:firstRow="1" w:lastRow="0" w:firstColumn="0" w:lastColumn="0" w:noHBand="0" w:noVBand="0"/>
      </w:tblPr>
      <w:tblGrid>
        <w:gridCol w:w="1758"/>
        <w:gridCol w:w="7602"/>
      </w:tblGrid>
      <w:tr w:rsidR="00B6230C" w14:paraId="015C1EA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DF3078F" w14:textId="77777777" w:rsidR="00B6230C" w:rsidRDefault="00642BF4">
            <w:pPr>
              <w:pStyle w:val="Compact"/>
            </w:pPr>
            <w:r>
              <w:t>External System</w:t>
            </w:r>
          </w:p>
        </w:tc>
        <w:tc>
          <w:tcPr>
            <w:tcW w:w="0" w:type="auto"/>
          </w:tcPr>
          <w:p w14:paraId="34260F9F" w14:textId="77777777" w:rsidR="00B6230C" w:rsidRDefault="00642BF4">
            <w:pPr>
              <w:pStyle w:val="Compact"/>
            </w:pPr>
            <w:r>
              <w:t>Dependency</w:t>
            </w:r>
          </w:p>
        </w:tc>
      </w:tr>
      <w:tr w:rsidR="00B6230C" w14:paraId="705D030C" w14:textId="77777777">
        <w:tc>
          <w:tcPr>
            <w:tcW w:w="0" w:type="auto"/>
          </w:tcPr>
          <w:p w14:paraId="18E360BF" w14:textId="77777777" w:rsidR="00B6230C" w:rsidRDefault="00642BF4">
            <w:pPr>
              <w:pStyle w:val="Compact"/>
            </w:pPr>
            <w:r>
              <w:t>Keycloak (self-hosted)</w:t>
            </w:r>
          </w:p>
        </w:tc>
        <w:tc>
          <w:tcPr>
            <w:tcW w:w="0" w:type="auto"/>
          </w:tcPr>
          <w:p w14:paraId="4C79A0A9" w14:textId="77777777" w:rsidR="00B6230C" w:rsidRDefault="00642BF4">
            <w:pPr>
              <w:pStyle w:val="Compact"/>
            </w:pPr>
            <w:r>
              <w:t xml:space="preserve">Issues and signs JWT tokens for human users; provides JWKS endpoint for validation. "Self-hosted" means hosted on infrastructure Aurora is configured to point at — deployed via the upstream Keycloak Operator, backed by its own PostgreSQL instance — not necessarily infrastructure Aurora's own Helm chart provisions. As of 2026-07-10, RackAI's only supported target is openCenter's existing operator-managed Keycloak instance, shared with other openCenter workloads; Aurora provisions realms into it via the Admin REST API rather than deploying or owning a Keycloak/Postgres instance itself (see </w:t>
            </w:r>
            <w:r>
              <w:rPr>
                <w:rStyle w:val="VerbatimChar"/>
              </w:rPr>
              <w:t>iac-m1-opencenter-keycloak-decision.md</w:t>
            </w:r>
            <w:r>
              <w:t xml:space="preserve">). This does not change the realm-per-tenant model, RoleBinding scoping, or Astra federation design below — Keycloak remains infrastructure Aurora points at, not an identity system it joins. Keycloak itself makes no outbound network calls at runtime — SAML federation with Astra happens via browser redirects, not server-to-server connections. Airgap deployments are supported using native Keycloak users; Astra SAML federation requires the user's browser to reach </w:t>
            </w:r>
            <w:r>
              <w:rPr>
                <w:rStyle w:val="VerbatimChar"/>
              </w:rPr>
              <w:t>login.rackspace.com</w:t>
            </w:r>
            <w:r>
              <w:t>.</w:t>
            </w:r>
          </w:p>
        </w:tc>
      </w:tr>
      <w:tr w:rsidR="00B6230C" w14:paraId="203A54F6" w14:textId="77777777">
        <w:tc>
          <w:tcPr>
            <w:tcW w:w="0" w:type="auto"/>
          </w:tcPr>
          <w:p w14:paraId="0029CE5D" w14:textId="77777777" w:rsidR="00B6230C" w:rsidRDefault="00642BF4">
            <w:pPr>
              <w:pStyle w:val="Compact"/>
            </w:pPr>
            <w:r>
              <w:t xml:space="preserve">Astra </w:t>
            </w:r>
            <w:r>
              <w:rPr>
                <w:i/>
                <w:iCs/>
              </w:rPr>
              <w:t>(optional)</w:t>
            </w:r>
          </w:p>
        </w:tc>
        <w:tc>
          <w:tcPr>
            <w:tcW w:w="0" w:type="auto"/>
          </w:tcPr>
          <w:p w14:paraId="1DB1376B" w14:textId="77777777" w:rsidR="00B6230C" w:rsidRDefault="00642BF4">
            <w:pPr>
              <w:pStyle w:val="Compact"/>
            </w:pPr>
            <w:r>
              <w:t>Rackspace's internal identity broker (</w:t>
            </w:r>
            <w:r>
              <w:rPr>
                <w:rStyle w:val="VerbatimChar"/>
              </w:rPr>
              <w:t>login.rackspace.com</w:t>
            </w:r>
            <w:r>
              <w:t xml:space="preserve">). Acts as the SAML IdP for Rackspace staff when </w:t>
            </w:r>
            <w:r>
              <w:rPr>
                <w:rStyle w:val="VerbatimChar"/>
              </w:rPr>
              <w:t>keycloak.saml.idp.*</w:t>
            </w:r>
            <w:r>
              <w:t xml:space="preserve"> values are configured. Not required for airgap or native-user deployments. No runtime server-to-server connection between Keycloak and Astra after initial configuration.</w:t>
            </w:r>
          </w:p>
        </w:tc>
      </w:tr>
      <w:tr w:rsidR="00B6230C" w14:paraId="685CE386" w14:textId="77777777">
        <w:tc>
          <w:tcPr>
            <w:tcW w:w="0" w:type="auto"/>
          </w:tcPr>
          <w:p w14:paraId="3D57BFA8" w14:textId="77777777" w:rsidR="00B6230C" w:rsidRDefault="00642BF4">
            <w:pPr>
              <w:pStyle w:val="Compact"/>
            </w:pPr>
            <w:r>
              <w:t>K8s Secrets</w:t>
            </w:r>
          </w:p>
        </w:tc>
        <w:tc>
          <w:tcPr>
            <w:tcW w:w="0" w:type="auto"/>
          </w:tcPr>
          <w:p w14:paraId="14F0B88A" w14:textId="77777777" w:rsidR="00B6230C" w:rsidRDefault="00642BF4">
            <w:pPr>
              <w:pStyle w:val="Compact"/>
            </w:pPr>
            <w:r>
              <w:t>Stores hashed API key material; managed by the API Key Controller</w:t>
            </w:r>
          </w:p>
        </w:tc>
      </w:tr>
      <w:tr w:rsidR="00B6230C" w14:paraId="08DCC154" w14:textId="77777777">
        <w:tc>
          <w:tcPr>
            <w:tcW w:w="0" w:type="auto"/>
          </w:tcPr>
          <w:p w14:paraId="4375261C" w14:textId="77777777" w:rsidR="00B6230C" w:rsidRDefault="00642BF4">
            <w:pPr>
              <w:pStyle w:val="Compact"/>
            </w:pPr>
            <w:r>
              <w:t>Metering Service</w:t>
            </w:r>
          </w:p>
        </w:tc>
        <w:tc>
          <w:tcPr>
            <w:tcW w:w="0" w:type="auto"/>
          </w:tcPr>
          <w:p w14:paraId="00ECA651" w14:textId="77777777" w:rsidR="00B6230C" w:rsidRDefault="00642BF4">
            <w:pPr>
              <w:pStyle w:val="Compact"/>
            </w:pPr>
            <w:r>
              <w:t>Consumes identity context (</w:t>
            </w:r>
            <w:r>
              <w:rPr>
                <w:rStyle w:val="VerbatimChar"/>
              </w:rPr>
              <w:t>user_id</w:t>
            </w:r>
            <w:r>
              <w:t xml:space="preserve">, </w:t>
            </w:r>
            <w:r>
              <w:rPr>
                <w:rStyle w:val="VerbatimChar"/>
              </w:rPr>
              <w:t>tenant_id</w:t>
            </w:r>
            <w:r>
              <w:t xml:space="preserve">, </w:t>
            </w:r>
            <w:r>
              <w:rPr>
                <w:rStyle w:val="VerbatimChar"/>
              </w:rPr>
              <w:t>project_id</w:t>
            </w:r>
            <w:r>
              <w:t>) for usage attribution</w:t>
            </w:r>
          </w:p>
        </w:tc>
      </w:tr>
      <w:tr w:rsidR="00B6230C" w14:paraId="72A3D500" w14:textId="77777777">
        <w:tc>
          <w:tcPr>
            <w:tcW w:w="0" w:type="auto"/>
          </w:tcPr>
          <w:p w14:paraId="01AA685B" w14:textId="77777777" w:rsidR="00B6230C" w:rsidRDefault="00642BF4">
            <w:pPr>
              <w:pStyle w:val="Compact"/>
            </w:pPr>
            <w:r>
              <w:t>Observability Stack</w:t>
            </w:r>
          </w:p>
        </w:tc>
        <w:tc>
          <w:tcPr>
            <w:tcW w:w="0" w:type="auto"/>
          </w:tcPr>
          <w:p w14:paraId="3910E4F6" w14:textId="77777777" w:rsidR="00B6230C" w:rsidRDefault="00642BF4">
            <w:pPr>
              <w:pStyle w:val="Compact"/>
            </w:pPr>
            <w:r>
              <w:t>Receives RBAC decision metrics, latency, and denial rates</w:t>
            </w:r>
          </w:p>
        </w:tc>
      </w:tr>
      <w:tr w:rsidR="00B6230C" w14:paraId="5E7D5510" w14:textId="77777777">
        <w:tc>
          <w:tcPr>
            <w:tcW w:w="0" w:type="auto"/>
          </w:tcPr>
          <w:p w14:paraId="67E082EE" w14:textId="77777777" w:rsidR="00B6230C" w:rsidRDefault="00642BF4">
            <w:pPr>
              <w:pStyle w:val="Compact"/>
            </w:pPr>
            <w:r>
              <w:t>PostgreSQL (Metering)</w:t>
            </w:r>
          </w:p>
        </w:tc>
        <w:tc>
          <w:tcPr>
            <w:tcW w:w="0" w:type="auto"/>
          </w:tcPr>
          <w:p w14:paraId="79A126C9" w14:textId="77777777" w:rsidR="00B6230C" w:rsidRDefault="00642BF4">
            <w:pPr>
              <w:pStyle w:val="Compact"/>
            </w:pPr>
            <w:r>
              <w:t>Audit log written to the same cluster instance as metering usage records</w:t>
            </w:r>
          </w:p>
        </w:tc>
      </w:tr>
    </w:tbl>
    <w:p w14:paraId="6A05A809" w14:textId="77777777" w:rsidR="00B6230C" w:rsidRDefault="00124C4C">
      <w:r>
        <w:pict w14:anchorId="77DB304C">
          <v:rect id="_x0000_i1028" style="width:0;height:1.5pt" o:hralign="center" o:hrstd="t" o:hr="t"/>
        </w:pict>
      </w:r>
    </w:p>
    <w:p w14:paraId="538FB401" w14:textId="77777777" w:rsidR="00B6230C" w:rsidRDefault="00642BF4">
      <w:pPr>
        <w:pStyle w:val="Heading2"/>
      </w:pPr>
      <w:bookmarkStart w:id="11" w:name="X1b40d1f3f3955d42e61254d3e18d4b3222e0c46"/>
      <w:bookmarkEnd w:id="7"/>
      <w:bookmarkEnd w:id="10"/>
      <w:r>
        <w:t>3. Existing Authorization Foundation</w:t>
      </w:r>
    </w:p>
    <w:p w14:paraId="274A58C0" w14:textId="77777777" w:rsidR="00B6230C" w:rsidRDefault="00642BF4">
      <w:pPr>
        <w:pStyle w:val="Heading3"/>
      </w:pPr>
      <w:bookmarkStart w:id="12" w:name="X81cd003c0fea0a946b190f26de592b5c9293699"/>
      <w:r>
        <w:t>3.1 Current Authentication Model</w:t>
      </w:r>
    </w:p>
    <w:p w14:paraId="5321E46F" w14:textId="77777777" w:rsidR="00B6230C" w:rsidRDefault="00642BF4">
      <w:pPr>
        <w:pStyle w:val="FirstParagraph"/>
      </w:pPr>
      <w:r>
        <w:t xml:space="preserve">The Aurora API server currently uses </w:t>
      </w:r>
      <w:r>
        <w:rPr>
          <w:b/>
          <w:bCs/>
        </w:rPr>
        <w:t>Kubernetes Bearer tokens</w:t>
      </w:r>
      <w:r>
        <w:t xml:space="preserve"> (service-account tokens or kubeconfig credentials) to authenticate API calls. These tokens are validated natively by the Kubernetes API server and establish a Kubernetes identity (service account name + namespace).</w:t>
      </w:r>
    </w:p>
    <w:p w14:paraId="0DF99188" w14:textId="77777777" w:rsidR="00B6230C" w:rsidRDefault="00642BF4">
      <w:pPr>
        <w:pStyle w:val="BodyText"/>
      </w:pPr>
      <w:r>
        <w:t xml:space="preserve">Kubernetes RBAC is then used to control access to Kubernetes resources (CRDs): who can </w:t>
      </w:r>
      <w:r>
        <w:rPr>
          <w:rStyle w:val="VerbatimChar"/>
        </w:rPr>
        <w:t>GET</w:t>
      </w:r>
      <w:r>
        <w:t xml:space="preserve">, </w:t>
      </w:r>
      <w:r>
        <w:rPr>
          <w:rStyle w:val="VerbatimChar"/>
        </w:rPr>
        <w:t>CREATE</w:t>
      </w:r>
      <w:r>
        <w:t xml:space="preserve">, </w:t>
      </w:r>
      <w:r>
        <w:rPr>
          <w:rStyle w:val="VerbatimChar"/>
        </w:rPr>
        <w:t>DELETE</w:t>
      </w:r>
      <w:r>
        <w:t xml:space="preserve"> a </w:t>
      </w:r>
      <w:r>
        <w:rPr>
          <w:rStyle w:val="VerbatimChar"/>
        </w:rPr>
        <w:t>Model</w:t>
      </w:r>
      <w:r>
        <w:t xml:space="preserve">, </w:t>
      </w:r>
      <w:r>
        <w:rPr>
          <w:rStyle w:val="VerbatimChar"/>
        </w:rPr>
        <w:t>Project</w:t>
      </w:r>
      <w:r>
        <w:t>, etc.</w:t>
      </w:r>
    </w:p>
    <w:p w14:paraId="304E3290" w14:textId="77777777" w:rsidR="00B6230C" w:rsidRDefault="00642BF4">
      <w:pPr>
        <w:pStyle w:val="Heading3"/>
      </w:pPr>
      <w:bookmarkStart w:id="13" w:name="X2127d2c01228a6ce9c98f7bac3893275185d378"/>
      <w:bookmarkEnd w:id="12"/>
      <w:r>
        <w:t>3.2 What This Spec Adds</w:t>
      </w:r>
    </w:p>
    <w:p w14:paraId="2E03F694" w14:textId="77777777" w:rsidR="00B6230C" w:rsidRDefault="00642BF4">
      <w:pPr>
        <w:pStyle w:val="FirstParagraph"/>
      </w:pPr>
      <w:r>
        <w:t>Kubernetes RBAC controls access to the Kubernetes API plane. It answers: "Can this service account perform this verb on this CRD resource in this namespace?"</w:t>
      </w:r>
    </w:p>
    <w:p w14:paraId="003111F4" w14:textId="77777777" w:rsidR="00B6230C" w:rsidRDefault="00642BF4">
      <w:pPr>
        <w:pStyle w:val="BodyText"/>
      </w:pPr>
      <w:r>
        <w:t xml:space="preserve">This spec introduces </w:t>
      </w:r>
      <w:r>
        <w:rPr>
          <w:b/>
          <w:bCs/>
        </w:rPr>
        <w:t>platform-level RBAC</w:t>
      </w:r>
      <w:r>
        <w:t xml:space="preserve">, which answers: "Is this authenticated identity permitted to perform this business operation (e.g. </w:t>
      </w:r>
      <w:r>
        <w:rPr>
          <w:rStyle w:val="VerbatimChar"/>
        </w:rPr>
        <w:t>model:deploy</w:t>
      </w:r>
      <w:r>
        <w:t xml:space="preserve">, </w:t>
      </w:r>
      <w:r>
        <w:rPr>
          <w:rStyle w:val="VerbatimChar"/>
        </w:rPr>
        <w:t>billing:view</w:t>
      </w:r>
      <w:r>
        <w:t>) within this tenant's context?"</w:t>
      </w:r>
    </w:p>
    <w:p w14:paraId="3BC8212E" w14:textId="77777777" w:rsidR="00B6230C" w:rsidRDefault="00642BF4">
      <w:pPr>
        <w:pStyle w:val="BodyText"/>
      </w:pPr>
      <w:r>
        <w:t>These two layers are complementary and both remain in place:</w:t>
      </w:r>
    </w:p>
    <w:tbl>
      <w:tblPr>
        <w:tblStyle w:val="Table"/>
        <w:tblW w:w="0" w:type="auto"/>
        <w:tblLook w:val="0020" w:firstRow="1" w:lastRow="0" w:firstColumn="0" w:lastColumn="0" w:noHBand="0" w:noVBand="0"/>
      </w:tblPr>
      <w:tblGrid>
        <w:gridCol w:w="1808"/>
        <w:gridCol w:w="2293"/>
        <w:gridCol w:w="5259"/>
      </w:tblGrid>
      <w:tr w:rsidR="00B6230C" w14:paraId="6BAA13FA"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9EA582F" w14:textId="77777777" w:rsidR="00B6230C" w:rsidRDefault="00642BF4">
            <w:pPr>
              <w:pStyle w:val="Compact"/>
            </w:pPr>
            <w:r>
              <w:t>Layer</w:t>
            </w:r>
          </w:p>
        </w:tc>
        <w:tc>
          <w:tcPr>
            <w:tcW w:w="0" w:type="auto"/>
          </w:tcPr>
          <w:p w14:paraId="6878B8E2" w14:textId="77777777" w:rsidR="00B6230C" w:rsidRDefault="00642BF4">
            <w:pPr>
              <w:pStyle w:val="Compact"/>
            </w:pPr>
            <w:r>
              <w:t>Enforced By</w:t>
            </w:r>
          </w:p>
        </w:tc>
        <w:tc>
          <w:tcPr>
            <w:tcW w:w="0" w:type="auto"/>
          </w:tcPr>
          <w:p w14:paraId="4B8F339F" w14:textId="77777777" w:rsidR="00B6230C" w:rsidRDefault="00642BF4">
            <w:pPr>
              <w:pStyle w:val="Compact"/>
            </w:pPr>
            <w:r>
              <w:t>Governs</w:t>
            </w:r>
          </w:p>
        </w:tc>
      </w:tr>
      <w:tr w:rsidR="00B6230C" w14:paraId="5DF18B32" w14:textId="77777777">
        <w:tc>
          <w:tcPr>
            <w:tcW w:w="0" w:type="auto"/>
          </w:tcPr>
          <w:p w14:paraId="0BC979CA" w14:textId="77777777" w:rsidR="00B6230C" w:rsidRDefault="00642BF4">
            <w:pPr>
              <w:pStyle w:val="Compact"/>
            </w:pPr>
            <w:r>
              <w:t>Kubernetes RBAC</w:t>
            </w:r>
          </w:p>
        </w:tc>
        <w:tc>
          <w:tcPr>
            <w:tcW w:w="0" w:type="auto"/>
          </w:tcPr>
          <w:p w14:paraId="43B8D9C3" w14:textId="77777777" w:rsidR="00B6230C" w:rsidRDefault="00642BF4">
            <w:pPr>
              <w:pStyle w:val="Compact"/>
            </w:pPr>
            <w:r>
              <w:t>K8s API server</w:t>
            </w:r>
          </w:p>
        </w:tc>
        <w:tc>
          <w:tcPr>
            <w:tcW w:w="0" w:type="auto"/>
          </w:tcPr>
          <w:p w14:paraId="4B83EF1A" w14:textId="77777777" w:rsidR="00B6230C" w:rsidRDefault="00642BF4">
            <w:pPr>
              <w:pStyle w:val="Compact"/>
            </w:pPr>
            <w:r>
              <w:t>CRD CRUD access (create Project, list Models, etc.) per service account</w:t>
            </w:r>
          </w:p>
        </w:tc>
      </w:tr>
      <w:tr w:rsidR="00B6230C" w14:paraId="43647F5B" w14:textId="77777777">
        <w:tc>
          <w:tcPr>
            <w:tcW w:w="0" w:type="auto"/>
          </w:tcPr>
          <w:p w14:paraId="29B28D22" w14:textId="77777777" w:rsidR="00B6230C" w:rsidRDefault="00642BF4">
            <w:pPr>
              <w:pStyle w:val="Compact"/>
            </w:pPr>
            <w:r>
              <w:t>Platform RBAC</w:t>
            </w:r>
          </w:p>
        </w:tc>
        <w:tc>
          <w:tcPr>
            <w:tcW w:w="0" w:type="auto"/>
          </w:tcPr>
          <w:p w14:paraId="38532CCA" w14:textId="77777777" w:rsidR="00B6230C" w:rsidRDefault="00642BF4">
            <w:pPr>
              <w:pStyle w:val="Compact"/>
            </w:pPr>
            <w:r>
              <w:t>Aurora gateway + services</w:t>
            </w:r>
          </w:p>
        </w:tc>
        <w:tc>
          <w:tcPr>
            <w:tcW w:w="0" w:type="auto"/>
          </w:tcPr>
          <w:p w14:paraId="64987934" w14:textId="77777777" w:rsidR="00B6230C" w:rsidRDefault="00642BF4">
            <w:pPr>
              <w:pStyle w:val="Compact"/>
            </w:pPr>
            <w:r>
              <w:t>Business operations (deploy models, view billing, execute workloads)</w:t>
            </w:r>
          </w:p>
        </w:tc>
      </w:tr>
    </w:tbl>
    <w:p w14:paraId="424C6CF3" w14:textId="77777777" w:rsidR="00B6230C" w:rsidRDefault="00642BF4">
      <w:pPr>
        <w:pStyle w:val="BodyText"/>
      </w:pPr>
      <w:r>
        <w:t>Platform RBAC is evaluated by the Authorization Service on every request that passes through the Aurora gateway, after Kubernetes authentication has already succeeded. The two layers do not replace each other.</w:t>
      </w:r>
    </w:p>
    <w:p w14:paraId="149A89EC" w14:textId="77777777" w:rsidR="00B6230C" w:rsidRDefault="00642BF4">
      <w:pPr>
        <w:pStyle w:val="BodyText"/>
      </w:pPr>
      <w:r>
        <w:rPr>
          <w:b/>
          <w:bCs/>
        </w:rPr>
        <w:t>K8s-native paths bypass Aurora RBAC by design.</w:t>
      </w:r>
      <w:r>
        <w:t xml:space="preserve"> Internal platform components — controllers, bootstrap jobs, and the Organization Controller — use Kubernetes service accounts to interact directly with the K8s API server. These requests are authenticated and authorized by Kubernetes RBAC alone; they never present JWTs or API keys to the Aurora Gateway and are therefore not subject to Aurora platform RBAC. This is intentional: controllers and bootstrap tooling are trusted cluster-internal components, not external callers. The break-glass path described in §3.4 (a platform operator using </w:t>
      </w:r>
      <w:r>
        <w:rPr>
          <w:rStyle w:val="VerbatimChar"/>
        </w:rPr>
        <w:t>kubectl</w:t>
      </w:r>
      <w:r>
        <w:t xml:space="preserve"> or direct K8s API access) falls into the same category — it is governed by Kubernetes RBAC and cluster credentials, not Aurora RBAC. Only requests arriving through the Aurora Gateway are subject to the platform RBAC described in this spec.</w:t>
      </w:r>
    </w:p>
    <w:p w14:paraId="291BF431" w14:textId="77777777" w:rsidR="00B6230C" w:rsidRDefault="00642BF4">
      <w:pPr>
        <w:pStyle w:val="Heading3"/>
      </w:pPr>
      <w:bookmarkStart w:id="14" w:name="Xff158648357e28d3c1d7a702f027a01e48f47cd"/>
      <w:bookmarkEnd w:id="13"/>
      <w:r>
        <w:t>3.3 Current Resources</w:t>
      </w:r>
    </w:p>
    <w:p w14:paraId="75CCF5D0" w14:textId="77777777" w:rsidR="00B6230C" w:rsidRDefault="00642BF4">
      <w:pPr>
        <w:pStyle w:val="FirstParagraph"/>
      </w:pPr>
      <w:r>
        <w:t>One existing CRD gains an additive spec field from this initiative. All other CRDs (</w:t>
      </w:r>
      <w:r>
        <w:rPr>
          <w:rStyle w:val="VerbatimChar"/>
        </w:rPr>
        <w:t>Model</w:t>
      </w:r>
      <w:r>
        <w:t xml:space="preserve">, </w:t>
      </w:r>
      <w:r>
        <w:rPr>
          <w:rStyle w:val="VerbatimChar"/>
        </w:rPr>
        <w:t>ModelClass</w:t>
      </w:r>
      <w:r>
        <w:t xml:space="preserve">, </w:t>
      </w:r>
      <w:r>
        <w:rPr>
          <w:rStyle w:val="VerbatimChar"/>
        </w:rPr>
        <w:t>ModelRegistry</w:t>
      </w:r>
      <w:r>
        <w:t xml:space="preserve">, </w:t>
      </w:r>
      <w:r>
        <w:rPr>
          <w:rStyle w:val="VerbatimChar"/>
        </w:rPr>
        <w:t>Region</w:t>
      </w:r>
      <w:r>
        <w:t>) are unchanged.</w:t>
      </w:r>
    </w:p>
    <w:p w14:paraId="282DE06C" w14:textId="77777777" w:rsidR="00B6230C" w:rsidRDefault="00642BF4">
      <w:pPr>
        <w:pStyle w:val="Heading3"/>
      </w:pPr>
      <w:bookmarkStart w:id="15" w:name="X7aff4b2d3a297cdbdae87dc89a8f454e9b312d8"/>
      <w:bookmarkEnd w:id="14"/>
      <w:r>
        <w:t>3.4 Organization Bootstrap (Additive Change)</w:t>
      </w:r>
    </w:p>
    <w:p w14:paraId="30B05348" w14:textId="77777777" w:rsidR="00B6230C" w:rsidRDefault="00642BF4">
      <w:pPr>
        <w:pStyle w:val="FirstParagraph"/>
      </w:pPr>
      <w:r>
        <w:rPr>
          <w:b/>
          <w:bCs/>
        </w:rPr>
        <w:t xml:space="preserve">New additive spec fields on </w:t>
      </w:r>
      <w:r>
        <w:rPr>
          <w:rStyle w:val="VerbatimChar"/>
          <w:b/>
          <w:bCs/>
        </w:rPr>
        <w:t>Organization</w:t>
      </w:r>
      <w:r>
        <w:rPr>
          <w:b/>
          <w:bCs/>
        </w:rPr>
        <w:t xml:space="preserve"> (this spec):</w:t>
      </w:r>
    </w:p>
    <w:p w14:paraId="135D0E60" w14:textId="77777777" w:rsidR="00B6230C" w:rsidRDefault="00642BF4">
      <w:pPr>
        <w:pStyle w:val="SourceCode"/>
      </w:pPr>
      <w:r>
        <w:rPr>
          <w:rStyle w:val="FunctionTok"/>
        </w:rPr>
        <w:t>spec</w:t>
      </w:r>
      <w:r>
        <w:rPr>
          <w:rStyle w:val="KeywordTok"/>
        </w:rPr>
        <w:t>:</w:t>
      </w:r>
      <w:r>
        <w:br/>
      </w:r>
      <w:r>
        <w:rPr>
          <w:rStyle w:val="AttributeTok"/>
        </w:rPr>
        <w:t xml:space="preserve">  </w:t>
      </w:r>
      <w:r>
        <w:rPr>
          <w:rStyle w:val="FunctionTok"/>
        </w:rPr>
        <w:t>initialAdmin</w:t>
      </w:r>
      <w:r>
        <w:rPr>
          <w:rStyle w:val="KeywordTok"/>
        </w:rPr>
        <w:t>:</w:t>
      </w:r>
      <w:r>
        <w:br/>
      </w:r>
      <w:r>
        <w:rPr>
          <w:rStyle w:val="AttributeTok"/>
        </w:rPr>
        <w:t xml:space="preserve">    </w:t>
      </w:r>
      <w:r>
        <w:rPr>
          <w:rStyle w:val="FunctionTok"/>
        </w:rPr>
        <w:t>email</w:t>
      </w:r>
      <w:r>
        <w:rPr>
          <w:rStyle w:val="KeywordTok"/>
        </w:rPr>
        <w:t>:</w:t>
      </w:r>
      <w:r>
        <w:rPr>
          <w:rStyle w:val="AttributeTok"/>
        </w:rPr>
        <w:t xml:space="preserve"> alice@acme.com</w:t>
      </w:r>
      <w:r>
        <w:rPr>
          <w:rStyle w:val="CommentTok"/>
        </w:rPr>
        <w:t xml:space="preserve">    # must be a native Keycloak user; resolved to sub UUID at provisioning time</w:t>
      </w:r>
      <w:r>
        <w:br/>
      </w:r>
      <w:r>
        <w:rPr>
          <w:rStyle w:val="AttributeTok"/>
        </w:rPr>
        <w:t xml:space="preserve">  </w:t>
      </w:r>
      <w:r>
        <w:rPr>
          <w:rStyle w:val="FunctionTok"/>
        </w:rPr>
        <w:t>orgRef</w:t>
      </w:r>
      <w:r>
        <w:rPr>
          <w:rStyle w:val="KeywordTok"/>
        </w:rPr>
        <w:t>:</w:t>
      </w:r>
      <w:r>
        <w:br/>
      </w:r>
      <w:r>
        <w:rPr>
          <w:rStyle w:val="AttributeTok"/>
        </w:rPr>
        <w:t xml:space="preserve">    </w:t>
      </w:r>
      <w:r>
        <w:rPr>
          <w:rStyle w:val="FunctionTok"/>
        </w:rPr>
        <w:t>name</w:t>
      </w:r>
      <w:r>
        <w:rPr>
          <w:rStyle w:val="KeywordTok"/>
        </w:rPr>
        <w:t>:</w:t>
      </w:r>
      <w:r>
        <w:rPr>
          <w:rStyle w:val="AttributeTok"/>
        </w:rPr>
        <w:t xml:space="preserve"> uni</w:t>
      </w:r>
      <w:r>
        <w:rPr>
          <w:rStyle w:val="CommentTok"/>
        </w:rPr>
        <w:t xml:space="preserve">                # references the CustomerOrg this tenant belongs to; defaults to rbac.defaultOrg.name</w:t>
      </w:r>
    </w:p>
    <w:p w14:paraId="2BB795B0" w14:textId="77777777" w:rsidR="00B6230C" w:rsidRDefault="00642BF4">
      <w:pPr>
        <w:pStyle w:val="FirstParagraph"/>
      </w:pPr>
      <w:r>
        <w:t xml:space="preserve">The following fields are added by the Auditability &amp; Compliance spec (Auditability §3.3, migration </w:t>
      </w:r>
      <w:r>
        <w:rPr>
          <w:rStyle w:val="VerbatimChar"/>
        </w:rPr>
        <w:t>audit-004</w:t>
      </w:r>
      <w:r>
        <w:t>) to support auditable deletion attribution:</w:t>
      </w:r>
    </w:p>
    <w:p w14:paraId="5DEA4DD9" w14:textId="77777777" w:rsidR="00B6230C" w:rsidRDefault="00642BF4">
      <w:pPr>
        <w:pStyle w:val="SourceCode"/>
      </w:pPr>
      <w:r>
        <w:rPr>
          <w:rStyle w:val="AttributeTok"/>
        </w:rPr>
        <w:t xml:space="preserve">  </w:t>
      </w:r>
      <w:r>
        <w:rPr>
          <w:rStyle w:val="FunctionTok"/>
        </w:rPr>
        <w:t>deletionRequested</w:t>
      </w:r>
      <w:r>
        <w:rPr>
          <w:rStyle w:val="KeywordTok"/>
        </w:rPr>
        <w:t>:</w:t>
      </w:r>
      <w:r>
        <w:rPr>
          <w:rStyle w:val="AttributeTok"/>
        </w:rPr>
        <w:t xml:space="preserve"> </w:t>
      </w:r>
      <w:r>
        <w:rPr>
          <w:rStyle w:val="CharTok"/>
        </w:rPr>
        <w:t>false</w:t>
      </w:r>
      <w:r>
        <w:rPr>
          <w:rStyle w:val="CommentTok"/>
        </w:rPr>
        <w:t xml:space="preserve">    # set to true by Aurora API Server before issuing delete</w:t>
      </w:r>
      <w:r>
        <w:br/>
      </w:r>
      <w:r>
        <w:rPr>
          <w:rStyle w:val="AttributeTok"/>
        </w:rPr>
        <w:t xml:space="preserve">  </w:t>
      </w:r>
      <w:r>
        <w:rPr>
          <w:rStyle w:val="FunctionTok"/>
        </w:rPr>
        <w:t>deletedBy</w:t>
      </w:r>
      <w:r>
        <w:rPr>
          <w:rStyle w:val="KeywordTok"/>
        </w:rPr>
        <w:t>:</w:t>
      </w:r>
      <w:r>
        <w:rPr>
          <w:rStyle w:val="AttributeTok"/>
        </w:rPr>
        <w:t xml:space="preserve"> </w:t>
      </w:r>
      <w:r>
        <w:rPr>
          <w:rStyle w:val="StringTok"/>
        </w:rPr>
        <w:t>""</w:t>
      </w:r>
      <w:r>
        <w:rPr>
          <w:rStyle w:val="CommentTok"/>
        </w:rPr>
        <w:t xml:space="preserve">               # actor_id of the identity that requested deletion</w:t>
      </w:r>
      <w:r>
        <w:br/>
      </w:r>
      <w:r>
        <w:rPr>
          <w:rStyle w:val="AttributeTok"/>
        </w:rPr>
        <w:t xml:space="preserve">  </w:t>
      </w:r>
      <w:r>
        <w:rPr>
          <w:rStyle w:val="FunctionTok"/>
        </w:rPr>
        <w:t>deletionRequestId</w:t>
      </w:r>
      <w:r>
        <w:rPr>
          <w:rStyle w:val="KeywordTok"/>
        </w:rPr>
        <w:t>:</w:t>
      </w:r>
      <w:r>
        <w:rPr>
          <w:rStyle w:val="AttributeTok"/>
        </w:rPr>
        <w:t xml:space="preserve"> </w:t>
      </w:r>
      <w:r>
        <w:rPr>
          <w:rStyle w:val="StringTok"/>
        </w:rPr>
        <w:t>""</w:t>
      </w:r>
      <w:r>
        <w:rPr>
          <w:rStyle w:val="CommentTok"/>
        </w:rPr>
        <w:t xml:space="preserve">       # request_id of the DeleteOrganization API call</w:t>
      </w:r>
    </w:p>
    <w:p w14:paraId="792F2B71" w14:textId="77777777" w:rsidR="00B6230C" w:rsidRDefault="00642BF4">
      <w:pPr>
        <w:pStyle w:val="FirstParagraph"/>
      </w:pPr>
      <w:r>
        <w:rPr>
          <w:rStyle w:val="VerbatimChar"/>
        </w:rPr>
        <w:t>spec.orgRef.name</w:t>
      </w:r>
      <w:r>
        <w:t xml:space="preserve"> is derived from the </w:t>
      </w:r>
      <w:r>
        <w:rPr>
          <w:rStyle w:val="VerbatimChar"/>
        </w:rPr>
        <w:t>{customer-org}</w:t>
      </w:r>
      <w:r>
        <w:t xml:space="preserve"> segment of the creation path (</w:t>
      </w:r>
      <w:r>
        <w:rPr>
          <w:rStyle w:val="VerbatimChar"/>
        </w:rPr>
        <w:t>POST /namespaces/{customer-org}/organizations</w:t>
      </w:r>
      <w:r>
        <w:t>). If supplied in the request body it must match the path segment exactly — a mismatch is rejected with HTTP 422. If absent from the body it is populated automatically. The Authorization Service uses this field to resolve which CustomerOrg namespace to look up org-level RoleBindings from.</w:t>
      </w:r>
    </w:p>
    <w:p w14:paraId="714AB894" w14:textId="77777777" w:rsidR="00B6230C" w:rsidRDefault="00642BF4">
      <w:pPr>
        <w:pStyle w:val="BodyText"/>
      </w:pPr>
      <w:r>
        <w:rPr>
          <w:b/>
          <w:bCs/>
        </w:rPr>
        <w:t>The Organization Controller creates the tenant Keycloak realm automatically</w:t>
      </w:r>
      <w:r>
        <w:t xml:space="preserve"> as part of its reconcile loop — no manual pre-provisioning step is required. The provisioning sequence is:</w:t>
      </w:r>
    </w:p>
    <w:p w14:paraId="59FC16FD" w14:textId="77777777" w:rsidR="00B6230C" w:rsidRDefault="00642BF4">
      <w:pPr>
        <w:pStyle w:val="Compact"/>
        <w:numPr>
          <w:ilvl w:val="0"/>
          <w:numId w:val="20"/>
        </w:numPr>
      </w:pPr>
      <w:r>
        <w:t xml:space="preserve">Check whether a Keycloak realm named </w:t>
      </w:r>
      <w:r>
        <w:rPr>
          <w:rStyle w:val="VerbatimChar"/>
        </w:rPr>
        <w:t>{organization-name}</w:t>
      </w:r>
      <w:r>
        <w:t xml:space="preserve"> exists (</w:t>
      </w:r>
      <w:r>
        <w:rPr>
          <w:rStyle w:val="VerbatimChar"/>
        </w:rPr>
        <w:t>GET /admin/realms/{name}</w:t>
      </w:r>
      <w:r>
        <w:t>). If not, create it with the standard Aurora client config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audience mapper, </w:t>
      </w:r>
      <w:r>
        <w:rPr>
          <w:rStyle w:val="VerbatimChar"/>
        </w:rPr>
        <w:t>accessTokenLifespan: 300</w:t>
      </w:r>
      <w:r>
        <w:t xml:space="preserve">). The Identity &amp; Authentication Service learns about the new realm by watching the </w:t>
      </w:r>
      <w:r>
        <w:rPr>
          <w:rStyle w:val="VerbatimChar"/>
        </w:rPr>
        <w:t>Organization</w:t>
      </w:r>
      <w:r>
        <w:t xml:space="preserve"> CRD — no ConfigMap update is required.</w:t>
      </w:r>
    </w:p>
    <w:p w14:paraId="073700DB" w14:textId="77777777" w:rsidR="00B6230C" w:rsidRDefault="00642BF4">
      <w:pPr>
        <w:pStyle w:val="Compact"/>
        <w:numPr>
          <w:ilvl w:val="0"/>
          <w:numId w:val="20"/>
        </w:numPr>
      </w:pPr>
      <w:r>
        <w:t xml:space="preserve">Validate that </w:t>
      </w:r>
      <w:r>
        <w:rPr>
          <w:rStyle w:val="VerbatimChar"/>
        </w:rPr>
        <w:t>initialAdmin.email</w:t>
      </w:r>
      <w:r>
        <w:t xml:space="preserve"> exists as a native Keycloak user in the tenant realm. If the realm was just created and the user does not yet exist, set </w:t>
      </w:r>
      <w:r>
        <w:rPr>
          <w:rStyle w:val="VerbatimChar"/>
        </w:rPr>
        <w:t>status.phase = Provisioning</w:t>
      </w:r>
      <w:r>
        <w:t xml:space="preserve"> with reason </w:t>
      </w:r>
      <w:r>
        <w:rPr>
          <w:rStyle w:val="VerbatimChar"/>
        </w:rPr>
        <w:t>"initialAdmin not found in realm {name} — create the user in Keycloak and the controller will retry"</w:t>
      </w:r>
      <w:r>
        <w:t xml:space="preserve">. The controller requeues and retries with backoff. The Organization is not usable until </w:t>
      </w:r>
      <w:r>
        <w:rPr>
          <w:rStyle w:val="VerbatimChar"/>
        </w:rPr>
        <w:t>status.phase = Active</w:t>
      </w:r>
      <w:r>
        <w:t>.</w:t>
      </w:r>
    </w:p>
    <w:p w14:paraId="36B443ED" w14:textId="77777777" w:rsidR="00B6230C" w:rsidRDefault="00642BF4">
      <w:pPr>
        <w:pStyle w:val="Compact"/>
        <w:numPr>
          <w:ilvl w:val="0"/>
          <w:numId w:val="20"/>
        </w:numPr>
      </w:pPr>
      <w:r>
        <w:t xml:space="preserve">Resolve </w:t>
      </w:r>
      <w:r>
        <w:rPr>
          <w:rStyle w:val="VerbatimChar"/>
        </w:rPr>
        <w:t>initialAdmin.email</w:t>
      </w:r>
      <w:r>
        <w:t xml:space="preserve"> → UUID via the Keycloak Admin API for the tenant realm.</w:t>
      </w:r>
    </w:p>
    <w:p w14:paraId="65BB31D9" w14:textId="77777777" w:rsidR="00B6230C" w:rsidRDefault="00642BF4">
      <w:pPr>
        <w:pStyle w:val="Compact"/>
        <w:numPr>
          <w:ilvl w:val="0"/>
          <w:numId w:val="20"/>
        </w:numPr>
      </w:pPr>
      <w:r>
        <w:t xml:space="preserve">Create the K8s namespace, </w:t>
      </w:r>
      <w:r>
        <w:rPr>
          <w:rStyle w:val="VerbatimChar"/>
        </w:rPr>
        <w:t>default</w:t>
      </w:r>
      <w:r>
        <w:t xml:space="preserve"> Project, and initial admin RoleBinding.</w:t>
      </w:r>
    </w:p>
    <w:p w14:paraId="4FB4E5B3" w14:textId="77777777" w:rsidR="00B6230C" w:rsidRDefault="00642BF4">
      <w:pPr>
        <w:pStyle w:val="Compact"/>
        <w:numPr>
          <w:ilvl w:val="0"/>
          <w:numId w:val="20"/>
        </w:numPr>
      </w:pPr>
      <w:r>
        <w:t xml:space="preserve">Set </w:t>
      </w:r>
      <w:r>
        <w:rPr>
          <w:rStyle w:val="VerbatimChar"/>
        </w:rPr>
        <w:t>status.phase = Active</w:t>
      </w:r>
      <w:r>
        <w:t>.</w:t>
      </w:r>
    </w:p>
    <w:p w14:paraId="363C6E80" w14:textId="77777777" w:rsidR="00B6230C" w:rsidRDefault="00642BF4">
      <w:pPr>
        <w:pStyle w:val="FirstParagraph"/>
      </w:pPr>
      <w:r>
        <w:t>If the Keycloak Admin API is unreachable at any step, the controller returns a retryable error and requeues.</w:t>
      </w:r>
    </w:p>
    <w:p w14:paraId="0E63906D" w14:textId="77777777" w:rsidR="00B6230C" w:rsidRDefault="00642BF4">
      <w:pPr>
        <w:pStyle w:val="BodyText"/>
      </w:pPr>
      <w:r>
        <w:rPr>
          <w:rStyle w:val="VerbatimChar"/>
          <w:b/>
          <w:bCs/>
        </w:rPr>
        <w:t>initialAdmin</w:t>
      </w:r>
      <w:r>
        <w:rPr>
          <w:b/>
          <w:bCs/>
        </w:rPr>
        <w:t xml:space="preserve"> must reference a native Keycloak user</w:t>
      </w:r>
      <w:r>
        <w:t xml:space="preserve"> in the tenant realm — not a federated identity. Native Keycloak users are explicitly provisioned in the realm's database and are resolvable via the Admin API at any time. Federated users are created lazily on first login, so their UUID may not exist in Keycloak at provisioning time. Requiring a native user also means the tenant always has a break-glass admin that works regardless of SAML federation availability. Once the tenant is provisioned, the initial admin can add federated users using the RoleBinding API in the normal way.</w:t>
      </w:r>
    </w:p>
    <w:p w14:paraId="47A9952C" w14:textId="77777777" w:rsidR="00B6230C" w:rsidRDefault="00642BF4">
      <w:pPr>
        <w:pStyle w:val="BodyText"/>
      </w:pPr>
      <w:r>
        <w:rPr>
          <w:rStyle w:val="VerbatimChar"/>
          <w:b/>
          <w:bCs/>
        </w:rPr>
        <w:t>provision-tenant-realm.sh</w:t>
      </w:r>
      <w:r>
        <w:rPr>
          <w:b/>
          <w:bCs/>
        </w:rPr>
        <w:t xml:space="preserve"> is optional.</w:t>
      </w:r>
      <w:r>
        <w:t xml:space="preserve"> It exists for cases where an operator wants to pre-configure the realm before the Organization is created — for example, to set up SAML federation for a tenant that has a corporate IdP, or to create the </w:t>
      </w:r>
      <w:r>
        <w:rPr>
          <w:rStyle w:val="VerbatimChar"/>
        </w:rPr>
        <w:t>initialAdmin</w:t>
      </w:r>
      <w:r>
        <w:t xml:space="preserve"> user so the Organization reaches </w:t>
      </w:r>
      <w:r>
        <w:rPr>
          <w:rStyle w:val="VerbatimChar"/>
        </w:rPr>
        <w:t>Active</w:t>
      </w:r>
      <w:r>
        <w:t xml:space="preserve"> immediately without a retry cycle. If the script is not run, the controller creates the realm automatically with the standard config; any additional realm configuration (SAML, custom password policies) must be applied separately after the Organization is active.</w:t>
      </w:r>
    </w:p>
    <w:p w14:paraId="61E626E2" w14:textId="77777777" w:rsidR="00B6230C" w:rsidRDefault="00642BF4">
      <w:pPr>
        <w:pStyle w:val="BodyText"/>
      </w:pPr>
      <w:r>
        <w:t xml:space="preserve">When an </w:t>
      </w:r>
      <w:r>
        <w:rPr>
          <w:rStyle w:val="VerbatimChar"/>
        </w:rPr>
        <w:t>Organization</w:t>
      </w:r>
      <w:r>
        <w:t xml:space="preserve"> is created, the Organization Controller performs one additional step as part of its provisioning sequence — after creating the namespace and the </w:t>
      </w:r>
      <w:r>
        <w:rPr>
          <w:rStyle w:val="VerbatimChar"/>
        </w:rPr>
        <w:t>default</w:t>
      </w:r>
      <w:r>
        <w:t xml:space="preserve"> Project — it creates an </w:t>
      </w:r>
      <w:r>
        <w:rPr>
          <w:rStyle w:val="VerbatimChar"/>
        </w:rPr>
        <w:t>admin</w:t>
      </w:r>
      <w:r>
        <w:t xml:space="preserve"> RoleBinding for the </w:t>
      </w:r>
      <w:r>
        <w:rPr>
          <w:rStyle w:val="VerbatimChar"/>
        </w:rPr>
        <w:t>initialAdmin</w:t>
      </w:r>
      <w:r>
        <w:t xml:space="preserve"> identity:</w:t>
      </w:r>
    </w:p>
    <w:p w14:paraId="0BC4320B"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initial-admin</w:t>
      </w:r>
      <w:r>
        <w:br/>
      </w:r>
      <w:r>
        <w:rPr>
          <w:rStyle w:val="AttributeTok"/>
        </w:rPr>
        <w:t xml:space="preserve">  </w:t>
      </w:r>
      <w:r>
        <w:rPr>
          <w:rStyle w:val="FunctionTok"/>
        </w:rPr>
        <w:t>namespace</w:t>
      </w:r>
      <w:r>
        <w:rPr>
          <w:rStyle w:val="KeywordTok"/>
        </w:rPr>
        <w:t>:</w:t>
      </w:r>
      <w:r>
        <w:rPr>
          <w:rStyle w:val="AttributeTok"/>
        </w:rPr>
        <w:t xml:space="preserve"> acme-corp</w:t>
      </w:r>
      <w:r>
        <w:rPr>
          <w:rStyle w:val="CommentTok"/>
        </w:rPr>
        <w:t xml:space="preserve">          # the provisioned org namespace</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"00000000-0000-0000-0000-000000000000"</w:t>
      </w:r>
      <w:r>
        <w:rPr>
          <w:rStyle w:val="CommentTok"/>
        </w:rPr>
        <w:t xml:space="preserve">   # UUID resolved from Keycloak Admin API at provisioning time</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"alice@acme.com"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"https://keycloak.{platform-domain}/realms/acme-corp"</w:t>
      </w:r>
      <w:r>
        <w:rPr>
          <w:rStyle w:val="CommentTok"/>
        </w:rPr>
        <w:t xml:space="preserve">  # tenant realm URL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14:paraId="630B92F9" w14:textId="77777777" w:rsidR="00B6230C" w:rsidRDefault="00642BF4">
      <w:pPr>
        <w:pStyle w:val="FirstParagraph"/>
      </w:pPr>
      <w:r>
        <w:t>This RoleBinding is created by the Organization Controller using its own K8s service account — it does not require an authenticated Aurora user or an existing RBAC decision. The initial admin can then use the RoleBinding API to add further users, including federated identities.</w:t>
      </w:r>
    </w:p>
    <w:p w14:paraId="2E524593" w14:textId="77777777" w:rsidR="00B6230C" w:rsidRDefault="00642BF4">
      <w:pPr>
        <w:pStyle w:val="BodyText"/>
      </w:pPr>
      <w:r>
        <w:rPr>
          <w:rStyle w:val="VerbatimChar"/>
        </w:rPr>
        <w:t>spec.subject.displayName</w:t>
      </w:r>
      <w:r>
        <w:t xml:space="preserve"> in the resulting RoleBinding is informational only — it is populated from </w:t>
      </w:r>
      <w:r>
        <w:rPr>
          <w:rStyle w:val="VerbatimChar"/>
        </w:rPr>
        <w:t>preferred_username</w:t>
      </w:r>
      <w:r>
        <w:t xml:space="preserve"> at creation time and re-enriched from Keycloak on every GET response. Only </w:t>
      </w:r>
      <w:r>
        <w:rPr>
          <w:rStyle w:val="VerbatimChar"/>
        </w:rPr>
        <w:t>spec.subject.name</w:t>
      </w:r>
      <w:r>
        <w:t xml:space="preserve"> (the UUID) is immutable and authoritative for RBAC matching.</w:t>
      </w:r>
    </w:p>
    <w:p w14:paraId="76CFEF45" w14:textId="77777777" w:rsidR="00B6230C" w:rsidRDefault="00642BF4">
      <w:pPr>
        <w:pStyle w:val="BodyText"/>
      </w:pPr>
      <w:r>
        <w:t xml:space="preserve">Organization creation may be triggered by either a Rackspace platform operator (via direct K8s API access) or by an authenticated identity holding the </w:t>
      </w:r>
      <w:r>
        <w:rPr>
          <w:rStyle w:val="VerbatimChar"/>
        </w:rPr>
        <w:t>tenant:create</w:t>
      </w:r>
      <w:r>
        <w:t xml:space="preserve"> permission (§7.1) — i.e. an org-scoped </w:t>
      </w:r>
      <w:r>
        <w:rPr>
          <w:rStyle w:val="VerbatimChar"/>
        </w:rPr>
        <w:t>admin</w:t>
      </w:r>
      <w:r>
        <w:t xml:space="preserve"> RoleBinding in the CustomerOrg namespace (e.g. </w:t>
      </w:r>
      <w:r>
        <w:rPr>
          <w:rStyle w:val="VerbatimChar"/>
        </w:rPr>
        <w:t>uni</w:t>
      </w:r>
      <w:r>
        <w:t>). This allows a designated customer administrator (e.g. a Uni admin) to provision their own tenants without Rackspace operator intervention for each one.</w:t>
      </w:r>
    </w:p>
    <w:p w14:paraId="2F2DFC92" w14:textId="77777777" w:rsidR="00B6230C" w:rsidRDefault="00642BF4">
      <w:pPr>
        <w:pStyle w:val="BodyText"/>
      </w:pPr>
      <w:r>
        <w:rPr>
          <w:rStyle w:val="VerbatimChar"/>
        </w:rPr>
        <w:t>initialAdmin</w:t>
      </w:r>
      <w:r>
        <w:t xml:space="preserve"> is required at org creation time and is write-once: it cannot be changed after the Organization is provisioned. The resulting </w:t>
      </w:r>
      <w:r>
        <w:rPr>
          <w:rStyle w:val="VerbatimChar"/>
        </w:rPr>
        <w:t>initial-admin</w:t>
      </w:r>
      <w:r>
        <w:t xml:space="preserve"> RoleBinding can be deleted by any subsequent tenant admin once another admin binding exists, preventing the org from being permanently locked to the initial identity.</w:t>
      </w:r>
    </w:p>
    <w:p w14:paraId="097E916D" w14:textId="77777777" w:rsidR="00B6230C" w:rsidRDefault="00642BF4">
      <w:pPr>
        <w:pStyle w:val="Heading3"/>
      </w:pPr>
      <w:bookmarkStart w:id="16" w:name="X69a8fec3311744af96d8d5291e5ff48ffd55a8c"/>
      <w:bookmarkEnd w:id="15"/>
      <w:r>
        <w:t>3.5 Platform Operator Access Model</w:t>
      </w:r>
    </w:p>
    <w:p w14:paraId="1BCA092F" w14:textId="77777777" w:rsidR="00B6230C" w:rsidRDefault="00642BF4">
      <w:pPr>
        <w:pStyle w:val="FirstParagraph"/>
      </w:pPr>
      <w:r>
        <w:t xml:space="preserve">The platform tier sits above all CustomerOrgs. Platform-scoped RoleBindings are stored in the </w:t>
      </w:r>
      <w:r>
        <w:rPr>
          <w:rStyle w:val="VerbatimChar"/>
        </w:rPr>
        <w:t>aurora-system</w:t>
      </w:r>
      <w:r>
        <w:t xml:space="preserve"> namespace with </w:t>
      </w:r>
      <w:r>
        <w:rPr>
          <w:rStyle w:val="VerbatimChar"/>
        </w:rPr>
        <w:t>scope.level: platform</w:t>
      </w:r>
      <w:r>
        <w:t xml:space="preserve"> and grant access to platform-level resources — CustomerOrg CRUD, PlatformRole management, and cross-org visibility. This is the entry point from which the rest of the environment is provisioned.</w:t>
      </w:r>
    </w:p>
    <w:p w14:paraId="0F2E29D6" w14:textId="77777777" w:rsidR="00B6230C" w:rsidRDefault="00642BF4">
      <w:pPr>
        <w:pStyle w:val="BodyText"/>
      </w:pPr>
      <w:r>
        <w:t>Aurora's Keycloak deployment maps directly onto the four-tier scope hierarchy:</w:t>
      </w:r>
    </w:p>
    <w:tbl>
      <w:tblPr>
        <w:tblStyle w:val="Table"/>
        <w:tblW w:w="0" w:type="auto"/>
        <w:tblLook w:val="0020" w:firstRow="1" w:lastRow="0" w:firstColumn="0" w:lastColumn="0" w:noHBand="0" w:noVBand="0"/>
      </w:tblPr>
      <w:tblGrid>
        <w:gridCol w:w="2864"/>
        <w:gridCol w:w="4973"/>
        <w:gridCol w:w="1523"/>
      </w:tblGrid>
      <w:tr w:rsidR="00B6230C" w14:paraId="25E8055A"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95960A4" w14:textId="77777777" w:rsidR="00B6230C" w:rsidRDefault="00642BF4">
            <w:pPr>
              <w:pStyle w:val="Compact"/>
            </w:pPr>
            <w:r>
              <w:t>Keycloak realm</w:t>
            </w:r>
          </w:p>
        </w:tc>
        <w:tc>
          <w:tcPr>
            <w:tcW w:w="0" w:type="auto"/>
          </w:tcPr>
          <w:p w14:paraId="62BF3CF4" w14:textId="77777777" w:rsidR="00B6230C" w:rsidRDefault="00642BF4">
            <w:pPr>
              <w:pStyle w:val="Compact"/>
            </w:pPr>
            <w:r>
              <w:t>Who lives here</w:t>
            </w:r>
          </w:p>
        </w:tc>
        <w:tc>
          <w:tcPr>
            <w:tcW w:w="0" w:type="auto"/>
          </w:tcPr>
          <w:p w14:paraId="4A9D1B20" w14:textId="77777777" w:rsidR="00B6230C" w:rsidRDefault="00642BF4">
            <w:pPr>
              <w:pStyle w:val="Compact"/>
            </w:pPr>
            <w:r>
              <w:t>Scope level</w:t>
            </w:r>
          </w:p>
        </w:tc>
      </w:tr>
      <w:tr w:rsidR="00B6230C" w14:paraId="27C5DF8F" w14:textId="77777777">
        <w:tc>
          <w:tcPr>
            <w:tcW w:w="0" w:type="auto"/>
          </w:tcPr>
          <w:p w14:paraId="1853C29B" w14:textId="77777777" w:rsidR="00B6230C" w:rsidRDefault="00642BF4">
            <w:pPr>
              <w:pStyle w:val="Compact"/>
            </w:pPr>
            <w:r>
              <w:rPr>
                <w:rStyle w:val="VerbatimChar"/>
              </w:rPr>
              <w:t>rackai-platform</w:t>
            </w:r>
          </w:p>
        </w:tc>
        <w:tc>
          <w:tcPr>
            <w:tcW w:w="0" w:type="auto"/>
          </w:tcPr>
          <w:p w14:paraId="4A1E8AD7" w14:textId="77777777" w:rsidR="00B6230C" w:rsidRDefault="00642BF4">
            <w:pPr>
              <w:pStyle w:val="Compact"/>
            </w:pPr>
            <w:r>
              <w:t>Rackspace staff; created at install by the Helm chart</w:t>
            </w:r>
          </w:p>
        </w:tc>
        <w:tc>
          <w:tcPr>
            <w:tcW w:w="0" w:type="auto"/>
          </w:tcPr>
          <w:p w14:paraId="67FE4400" w14:textId="77777777" w:rsidR="00B6230C" w:rsidRDefault="00642BF4">
            <w:pPr>
              <w:pStyle w:val="Compact"/>
            </w:pPr>
            <w:r>
              <w:t>Platform</w:t>
            </w:r>
          </w:p>
        </w:tc>
      </w:tr>
      <w:tr w:rsidR="00B6230C" w14:paraId="1A702E43" w14:textId="77777777">
        <w:tc>
          <w:tcPr>
            <w:tcW w:w="0" w:type="auto"/>
          </w:tcPr>
          <w:p w14:paraId="2BEE33E3" w14:textId="77777777" w:rsidR="00B6230C" w:rsidRDefault="00642BF4">
            <w:pPr>
              <w:pStyle w:val="Compact"/>
            </w:pPr>
            <w:r>
              <w:rPr>
                <w:rStyle w:val="VerbatimChar"/>
              </w:rPr>
              <w:t>{customerorg-name}</w:t>
            </w:r>
            <w:r>
              <w:t xml:space="preserve"> (e.g. </w:t>
            </w:r>
            <w:r>
              <w:rPr>
                <w:rStyle w:val="VerbatimChar"/>
              </w:rPr>
              <w:t>uni</w:t>
            </w:r>
            <w:r>
              <w:t>)</w:t>
            </w:r>
          </w:p>
        </w:tc>
        <w:tc>
          <w:tcPr>
            <w:tcW w:w="0" w:type="auto"/>
          </w:tcPr>
          <w:p w14:paraId="3D775C4B" w14:textId="77777777" w:rsidR="00B6230C" w:rsidRDefault="00642BF4">
            <w:pPr>
              <w:pStyle w:val="Compact"/>
            </w:pPr>
            <w:r>
              <w:t>Customer org-level administrators; created by the CustomerOrg Controller</w:t>
            </w:r>
          </w:p>
        </w:tc>
        <w:tc>
          <w:tcPr>
            <w:tcW w:w="0" w:type="auto"/>
          </w:tcPr>
          <w:p w14:paraId="728EF752" w14:textId="77777777" w:rsidR="00B6230C" w:rsidRDefault="00642BF4">
            <w:pPr>
              <w:pStyle w:val="Compact"/>
            </w:pPr>
            <w:r>
              <w:t>Org</w:t>
            </w:r>
          </w:p>
        </w:tc>
      </w:tr>
      <w:tr w:rsidR="00B6230C" w14:paraId="6BE998A0" w14:textId="77777777">
        <w:tc>
          <w:tcPr>
            <w:tcW w:w="0" w:type="auto"/>
          </w:tcPr>
          <w:p w14:paraId="6C7B526F" w14:textId="77777777" w:rsidR="00B6230C" w:rsidRDefault="00642BF4">
            <w:pPr>
              <w:pStyle w:val="Compact"/>
            </w:pPr>
            <w:r>
              <w:rPr>
                <w:rStyle w:val="VerbatimChar"/>
              </w:rPr>
              <w:t>{tenant-name}</w:t>
            </w:r>
            <w:r>
              <w:t xml:space="preserve"> (e.g. </w:t>
            </w:r>
            <w:r>
              <w:rPr>
                <w:rStyle w:val="VerbatimChar"/>
              </w:rPr>
              <w:t>ball</w:t>
            </w:r>
            <w:r>
              <w:t xml:space="preserve">, </w:t>
            </w:r>
            <w:r>
              <w:rPr>
                <w:rStyle w:val="VerbatimChar"/>
              </w:rPr>
              <w:t>versity</w:t>
            </w:r>
            <w:r>
              <w:t>)</w:t>
            </w:r>
          </w:p>
        </w:tc>
        <w:tc>
          <w:tcPr>
            <w:tcW w:w="0" w:type="auto"/>
          </w:tcPr>
          <w:p w14:paraId="6BA6F9F0" w14:textId="77777777" w:rsidR="00B6230C" w:rsidRDefault="00642BF4">
            <w:pPr>
              <w:pStyle w:val="Compact"/>
            </w:pPr>
            <w:r>
              <w:t>End-customer tenant users; created by the Organization Controller</w:t>
            </w:r>
          </w:p>
        </w:tc>
        <w:tc>
          <w:tcPr>
            <w:tcW w:w="0" w:type="auto"/>
          </w:tcPr>
          <w:p w14:paraId="577077AC" w14:textId="77777777" w:rsidR="00B6230C" w:rsidRDefault="00642BF4">
            <w:pPr>
              <w:pStyle w:val="Compact"/>
            </w:pPr>
            <w:r>
              <w:t>Tenant / Project</w:t>
            </w:r>
          </w:p>
        </w:tc>
      </w:tr>
    </w:tbl>
    <w:p w14:paraId="3D844DE3" w14:textId="77777777" w:rsidR="00B6230C" w:rsidRDefault="00642BF4">
      <w:pPr>
        <w:pStyle w:val="BodyText"/>
      </w:pPr>
      <w:r>
        <w:t xml:space="preserve">Each realm is completely isolated. A Uni admin in the </w:t>
      </w:r>
      <w:r>
        <w:rPr>
          <w:rStyle w:val="VerbatimChar"/>
        </w:rPr>
        <w:t>uni</w:t>
      </w:r>
      <w:r>
        <w:t xml:space="preserve"> realm has no presence in </w:t>
      </w:r>
      <w:r>
        <w:rPr>
          <w:rStyle w:val="VerbatimChar"/>
        </w:rPr>
        <w:t>ball</w:t>
      </w:r>
      <w:r>
        <w:t xml:space="preserve">, </w:t>
      </w:r>
      <w:r>
        <w:rPr>
          <w:rStyle w:val="VerbatimChar"/>
        </w:rPr>
        <w:t>versity</w:t>
      </w:r>
      <w:r>
        <w:t xml:space="preserve">, or </w:t>
      </w:r>
      <w:r>
        <w:rPr>
          <w:rStyle w:val="VerbatimChar"/>
        </w:rPr>
        <w:t>rackai-platform</w:t>
      </w:r>
      <w:r>
        <w:t xml:space="preserve">, and vice versa. </w:t>
      </w:r>
      <w:r>
        <w:rPr>
          <w:b/>
          <w:bCs/>
        </w:rPr>
        <w:t xml:space="preserve">Staff identities live in </w:t>
      </w:r>
      <w:r>
        <w:rPr>
          <w:rStyle w:val="VerbatimChar"/>
          <w:b/>
          <w:bCs/>
        </w:rPr>
        <w:t>rackai-platform</w:t>
      </w:r>
      <w:r>
        <w:rPr>
          <w:b/>
          <w:bCs/>
        </w:rPr>
        <w:t xml:space="preserve"> only.</w:t>
      </w:r>
      <w:r>
        <w:t xml:space="preserve"> Customer org-admins live in their CustomerOrg realm. Tenant users live in their tenant realm.</w:t>
      </w:r>
    </w:p>
    <w:p w14:paraId="629C6E64" w14:textId="77777777" w:rsidR="00B6230C" w:rsidRDefault="00642BF4">
      <w:pPr>
        <w:pStyle w:val="BodyText"/>
      </w:pPr>
      <w:r>
        <w:t xml:space="preserve">At install time, the Helm chart bootstrap sequence (§16.3) first pre-creates the staff Keycloak groups in the platform realm via the Admin API, then seeds one platform-scoped Group RoleBinding per PlatformRole in </w:t>
      </w:r>
      <w:r>
        <w:rPr>
          <w:rStyle w:val="VerbatimChar"/>
        </w:rPr>
        <w:t>aurora-system</w:t>
      </w:r>
      <w:r>
        <w:t xml:space="preserve">. Pre-creating the groups ensures the RoleBinding Controller's group-existence validation passes immediately — the bindings are </w:t>
      </w:r>
      <w:r>
        <w:rPr>
          <w:rStyle w:val="VerbatimChar"/>
        </w:rPr>
        <w:t>Active</w:t>
      </w:r>
      <w:r>
        <w:t xml:space="preserve"> from the moment the cluster is ready, regardless of whether any staff member has logged in yet. Using the </w:t>
      </w:r>
      <w:r>
        <w:rPr>
          <w:rStyle w:val="VerbatimChar"/>
        </w:rPr>
        <w:t>rbac.staffGroupPrefix</w:t>
      </w:r>
      <w:r>
        <w:t xml:space="preserve"> value (default </w:t>
      </w:r>
      <w:r>
        <w:rPr>
          <w:rStyle w:val="VerbatimChar"/>
        </w:rPr>
        <w:t>rackai-</w:t>
      </w:r>
      <w:r>
        <w:t>):</w:t>
      </w:r>
    </w:p>
    <w:tbl>
      <w:tblPr>
        <w:tblStyle w:val="Table"/>
        <w:tblW w:w="0" w:type="auto"/>
        <w:tblLook w:val="0020" w:firstRow="1" w:lastRow="0" w:firstColumn="0" w:lastColumn="0" w:noHBand="0" w:noVBand="0"/>
      </w:tblPr>
      <w:tblGrid>
        <w:gridCol w:w="3966"/>
        <w:gridCol w:w="2285"/>
        <w:gridCol w:w="1113"/>
      </w:tblGrid>
      <w:tr w:rsidR="00B6230C" w14:paraId="4CE6EDCE"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618E9E24" w14:textId="77777777" w:rsidR="00B6230C" w:rsidRDefault="00642BF4">
            <w:pPr>
              <w:pStyle w:val="Compact"/>
            </w:pPr>
            <w:r>
              <w:t>AD Group</w:t>
            </w:r>
          </w:p>
        </w:tc>
        <w:tc>
          <w:tcPr>
            <w:tcW w:w="0" w:type="auto"/>
          </w:tcPr>
          <w:p w14:paraId="2096E16D" w14:textId="77777777" w:rsidR="00B6230C" w:rsidRDefault="00642BF4">
            <w:pPr>
              <w:pStyle w:val="Compact"/>
            </w:pPr>
            <w:r>
              <w:t>PlatformRole bound</w:t>
            </w:r>
          </w:p>
        </w:tc>
        <w:tc>
          <w:tcPr>
            <w:tcW w:w="0" w:type="auto"/>
          </w:tcPr>
          <w:p w14:paraId="5BDA29DB" w14:textId="77777777" w:rsidR="00B6230C" w:rsidRDefault="00642BF4">
            <w:pPr>
              <w:pStyle w:val="Compact"/>
            </w:pPr>
            <w:r>
              <w:t>Scope</w:t>
            </w:r>
          </w:p>
        </w:tc>
      </w:tr>
      <w:tr w:rsidR="00B6230C" w14:paraId="3ABA12FE" w14:textId="77777777">
        <w:tc>
          <w:tcPr>
            <w:tcW w:w="0" w:type="auto"/>
          </w:tcPr>
          <w:p w14:paraId="31313DF4" w14:textId="77777777" w:rsidR="00B6230C" w:rsidRDefault="00642BF4">
            <w:pPr>
              <w:pStyle w:val="Compact"/>
            </w:pPr>
            <w:r>
              <w:rPr>
                <w:rStyle w:val="VerbatimChar"/>
              </w:rPr>
              <w:t>{staffGroupPrefix}admin</w:t>
            </w:r>
          </w:p>
        </w:tc>
        <w:tc>
          <w:tcPr>
            <w:tcW w:w="0" w:type="auto"/>
          </w:tcPr>
          <w:p w14:paraId="17E34BD0" w14:textId="77777777" w:rsidR="00B6230C" w:rsidRDefault="00642BF4">
            <w:pPr>
              <w:pStyle w:val="Compact"/>
            </w:pPr>
            <w:r>
              <w:rPr>
                <w:rStyle w:val="VerbatimChar"/>
              </w:rPr>
              <w:t>admin</w:t>
            </w:r>
          </w:p>
        </w:tc>
        <w:tc>
          <w:tcPr>
            <w:tcW w:w="0" w:type="auto"/>
          </w:tcPr>
          <w:p w14:paraId="59D386D8" w14:textId="77777777" w:rsidR="00B6230C" w:rsidRDefault="00642BF4">
            <w:pPr>
              <w:pStyle w:val="Compact"/>
            </w:pPr>
            <w:r>
              <w:t>platform</w:t>
            </w:r>
          </w:p>
        </w:tc>
      </w:tr>
      <w:tr w:rsidR="00B6230C" w14:paraId="3BD2E903" w14:textId="77777777">
        <w:tc>
          <w:tcPr>
            <w:tcW w:w="0" w:type="auto"/>
          </w:tcPr>
          <w:p w14:paraId="76D4683E" w14:textId="77777777" w:rsidR="00B6230C" w:rsidRDefault="00642BF4">
            <w:pPr>
              <w:pStyle w:val="Compact"/>
            </w:pPr>
            <w:r>
              <w:rPr>
                <w:rStyle w:val="VerbatimChar"/>
              </w:rPr>
              <w:t>{staffGroupPrefix}ml-engineer</w:t>
            </w:r>
          </w:p>
        </w:tc>
        <w:tc>
          <w:tcPr>
            <w:tcW w:w="0" w:type="auto"/>
          </w:tcPr>
          <w:p w14:paraId="22632432" w14:textId="77777777" w:rsidR="00B6230C" w:rsidRDefault="00642BF4">
            <w:pPr>
              <w:pStyle w:val="Compact"/>
            </w:pPr>
            <w:r>
              <w:rPr>
                <w:rStyle w:val="VerbatimChar"/>
              </w:rPr>
              <w:t>ml-engineer</w:t>
            </w:r>
          </w:p>
        </w:tc>
        <w:tc>
          <w:tcPr>
            <w:tcW w:w="0" w:type="auto"/>
          </w:tcPr>
          <w:p w14:paraId="6C663913" w14:textId="77777777" w:rsidR="00B6230C" w:rsidRDefault="00642BF4">
            <w:pPr>
              <w:pStyle w:val="Compact"/>
            </w:pPr>
            <w:r>
              <w:t>platform</w:t>
            </w:r>
          </w:p>
        </w:tc>
      </w:tr>
      <w:tr w:rsidR="00B6230C" w14:paraId="3E8A98DD" w14:textId="77777777">
        <w:tc>
          <w:tcPr>
            <w:tcW w:w="0" w:type="auto"/>
          </w:tcPr>
          <w:p w14:paraId="0D9CF634" w14:textId="77777777" w:rsidR="00B6230C" w:rsidRDefault="00642BF4">
            <w:pPr>
              <w:pStyle w:val="Compact"/>
            </w:pPr>
            <w:r>
              <w:rPr>
                <w:rStyle w:val="VerbatimChar"/>
              </w:rPr>
              <w:t>{staffGroupPrefix}developer</w:t>
            </w:r>
          </w:p>
        </w:tc>
        <w:tc>
          <w:tcPr>
            <w:tcW w:w="0" w:type="auto"/>
          </w:tcPr>
          <w:p w14:paraId="441F7173" w14:textId="77777777" w:rsidR="00B6230C" w:rsidRDefault="00642BF4">
            <w:pPr>
              <w:pStyle w:val="Compact"/>
            </w:pPr>
            <w:r>
              <w:rPr>
                <w:rStyle w:val="VerbatimChar"/>
              </w:rPr>
              <w:t>developer</w:t>
            </w:r>
          </w:p>
        </w:tc>
        <w:tc>
          <w:tcPr>
            <w:tcW w:w="0" w:type="auto"/>
          </w:tcPr>
          <w:p w14:paraId="1C11327B" w14:textId="77777777" w:rsidR="00B6230C" w:rsidRDefault="00642BF4">
            <w:pPr>
              <w:pStyle w:val="Compact"/>
            </w:pPr>
            <w:r>
              <w:t>platform</w:t>
            </w:r>
          </w:p>
        </w:tc>
      </w:tr>
      <w:tr w:rsidR="00B6230C" w14:paraId="1B8A8D8A" w14:textId="77777777">
        <w:tc>
          <w:tcPr>
            <w:tcW w:w="0" w:type="auto"/>
          </w:tcPr>
          <w:p w14:paraId="6A6834EE" w14:textId="77777777" w:rsidR="00B6230C" w:rsidRDefault="00642BF4">
            <w:pPr>
              <w:pStyle w:val="Compact"/>
            </w:pPr>
            <w:r>
              <w:rPr>
                <w:rStyle w:val="VerbatimChar"/>
              </w:rPr>
              <w:t>{staffGroupPrefix}viewer</w:t>
            </w:r>
          </w:p>
        </w:tc>
        <w:tc>
          <w:tcPr>
            <w:tcW w:w="0" w:type="auto"/>
          </w:tcPr>
          <w:p w14:paraId="1E4D4AA7" w14:textId="77777777" w:rsidR="00B6230C" w:rsidRDefault="00642BF4">
            <w:pPr>
              <w:pStyle w:val="Compact"/>
            </w:pPr>
            <w:r>
              <w:rPr>
                <w:rStyle w:val="VerbatimChar"/>
              </w:rPr>
              <w:t>viewer</w:t>
            </w:r>
          </w:p>
        </w:tc>
        <w:tc>
          <w:tcPr>
            <w:tcW w:w="0" w:type="auto"/>
          </w:tcPr>
          <w:p w14:paraId="3A65AB8A" w14:textId="77777777" w:rsidR="00B6230C" w:rsidRDefault="00642BF4">
            <w:pPr>
              <w:pStyle w:val="Compact"/>
            </w:pPr>
            <w:r>
              <w:t>platform</w:t>
            </w:r>
          </w:p>
        </w:tc>
      </w:tr>
      <w:tr w:rsidR="00B6230C" w14:paraId="4C9BE21D" w14:textId="77777777">
        <w:tc>
          <w:tcPr>
            <w:tcW w:w="0" w:type="auto"/>
          </w:tcPr>
          <w:p w14:paraId="29A20FF2" w14:textId="77777777" w:rsidR="00B6230C" w:rsidRDefault="00642BF4">
            <w:pPr>
              <w:pStyle w:val="Compact"/>
            </w:pPr>
            <w:r>
              <w:rPr>
                <w:rStyle w:val="VerbatimChar"/>
              </w:rPr>
              <w:t>{staffGroupPrefix}billing-admin</w:t>
            </w:r>
          </w:p>
        </w:tc>
        <w:tc>
          <w:tcPr>
            <w:tcW w:w="0" w:type="auto"/>
          </w:tcPr>
          <w:p w14:paraId="590679EB" w14:textId="77777777" w:rsidR="00B6230C" w:rsidRDefault="00642BF4">
            <w:pPr>
              <w:pStyle w:val="Compact"/>
            </w:pPr>
            <w:r>
              <w:rPr>
                <w:rStyle w:val="VerbatimChar"/>
              </w:rPr>
              <w:t>billing-admin</w:t>
            </w:r>
          </w:p>
        </w:tc>
        <w:tc>
          <w:tcPr>
            <w:tcW w:w="0" w:type="auto"/>
          </w:tcPr>
          <w:p w14:paraId="63E92668" w14:textId="77777777" w:rsidR="00B6230C" w:rsidRDefault="00642BF4">
            <w:pPr>
              <w:pStyle w:val="Compact"/>
            </w:pPr>
            <w:r>
              <w:t>platform</w:t>
            </w:r>
          </w:p>
        </w:tc>
      </w:tr>
    </w:tbl>
    <w:p w14:paraId="32520AAB" w14:textId="77777777" w:rsidR="00B6230C" w:rsidRDefault="00642BF4">
      <w:pPr>
        <w:pStyle w:val="BodyText"/>
      </w:pPr>
      <w:r>
        <w:rPr>
          <w:b/>
          <w:bCs/>
        </w:rPr>
        <w:t>Rackspace production:</w:t>
      </w:r>
      <w:r>
        <w:t xml:space="preserve"> The bootstrap pre-creates the </w:t>
      </w:r>
      <w:r>
        <w:rPr>
          <w:rStyle w:val="VerbatimChar"/>
        </w:rPr>
        <w:t>rackai-admin</w:t>
      </w:r>
      <w:r>
        <w:t xml:space="preserve"> group (and peers) in Keycloak so the Group RoleBindings are </w:t>
      </w:r>
      <w:r>
        <w:rPr>
          <w:rStyle w:val="VerbatimChar"/>
        </w:rPr>
        <w:t>Active</w:t>
      </w:r>
      <w:r>
        <w:t xml:space="preserve"> before anyone logs in. When a Rackspace staff member first authenticates via Astra, the Group Membership Mapper joins them to the pre-existing Keycloak group — the platform access is immediately effective. No login needs to happen before the bindings are usable; the first login simply adds the first member to an already-wired group.</w:t>
      </w:r>
    </w:p>
    <w:p w14:paraId="0AD916A8" w14:textId="77777777" w:rsidR="00B6230C" w:rsidRDefault="00642BF4">
      <w:pPr>
        <w:pStyle w:val="BodyText"/>
      </w:pPr>
      <w:r>
        <w:rPr>
          <w:b/>
          <w:bCs/>
        </w:rPr>
        <w:t>Sovereign deployments:</w:t>
      </w:r>
      <w:r>
        <w:t xml:space="preserve"> The customer sets </w:t>
      </w:r>
      <w:r>
        <w:rPr>
          <w:rStyle w:val="VerbatimChar"/>
        </w:rPr>
        <w:t>rbac.staffGroupPrefix</w:t>
      </w:r>
      <w:r>
        <w:t xml:space="preserve"> to match their own admin group naming convention (e.g. </w:t>
      </w:r>
      <w:r>
        <w:rPr>
          <w:rStyle w:val="VerbatimChar"/>
        </w:rPr>
        <w:t>acme-support-</w:t>
      </w:r>
      <w:r>
        <w:t>). The bootstrap pre-creates the matching Keycloak groups and seeds the platform-scoped bindings, giving the customer's own admin group full platform access from day one. In the current single-org version, their first real action is provisioning tenant Organizations under the already-seeded CustomerOrg (</w:t>
      </w:r>
      <w:r>
        <w:rPr>
          <w:rStyle w:val="VerbatimChar"/>
        </w:rPr>
        <w:t>POST /namespaces/{customer-org}/organizations</w:t>
      </w:r>
      <w:r>
        <w:t>), seeding org-admin RoleBindings, and delegating access downwards — no Rackspace operator involvement required.</w:t>
      </w:r>
    </w:p>
    <w:p w14:paraId="32307BDF" w14:textId="77777777" w:rsidR="00B6230C" w:rsidRDefault="00642BF4">
      <w:pPr>
        <w:pStyle w:val="BodyText"/>
      </w:pPr>
      <w:r>
        <w:t>Direct K8s cluster-admin access remains available to whoever holds those credentials (Rackspace ops in production, the customer in sovereign), and is the fallback for break-glass scenarios. Aurora platform RBAC does not replace or override Kubernetes RBAC.</w:t>
      </w:r>
    </w:p>
    <w:p w14:paraId="49463781" w14:textId="77777777" w:rsidR="00B6230C" w:rsidRDefault="00642BF4">
      <w:pPr>
        <w:pStyle w:val="BodyText"/>
      </w:pPr>
      <w:r>
        <w:rPr>
          <w:b/>
          <w:bCs/>
        </w:rPr>
        <w:t>Customer administrators</w:t>
      </w:r>
      <w:r>
        <w:t xml:space="preserve"> (e.g. a Uni admin managing Ball and Versity) are granted an org-scoped RoleBinding in the CustomerOrg's namespace (e.g. </w:t>
      </w:r>
      <w:r>
        <w:rPr>
          <w:rStyle w:val="VerbatimChar"/>
        </w:rPr>
        <w:t>uni</w:t>
      </w:r>
      <w:r>
        <w:t>). They operate within their CustomerOrg only — they cannot see or manage other CustomerOrgs. Org-scoped RoleBindings are managed through the standard Aurora RoleBinding API and are audited in the RBAC audit log.</w:t>
      </w:r>
    </w:p>
    <w:p w14:paraId="72403277" w14:textId="77777777" w:rsidR="00B6230C" w:rsidRDefault="00642BF4">
      <w:pPr>
        <w:pStyle w:val="Heading3"/>
      </w:pPr>
      <w:bookmarkStart w:id="17" w:name="X981e8424b81fe2986a50cf58fd98d23cc64e718"/>
      <w:bookmarkEnd w:id="16"/>
      <w:r>
        <w:t>3.6 Auth0 → Keycloak Migration</w:t>
      </w:r>
    </w:p>
    <w:p w14:paraId="4C2C38E1" w14:textId="77777777" w:rsidR="00B6230C" w:rsidRDefault="00642BF4">
      <w:pPr>
        <w:pStyle w:val="FirstParagraph"/>
      </w:pPr>
      <w:r>
        <w:t>The current production deployment uses Auth0 (SaaS) for authentication. This spec replaces it with Keycloak. The migration can be performed without downtime by running both systems in parallel during the transition.</w:t>
      </w:r>
    </w:p>
    <w:p w14:paraId="1A78CEFF" w14:textId="77777777" w:rsidR="00B6230C" w:rsidRDefault="00642BF4">
      <w:pPr>
        <w:pStyle w:val="BodyText"/>
      </w:pPr>
      <w:r>
        <w:rPr>
          <w:b/>
          <w:bCs/>
        </w:rPr>
        <w:t>Migration steps:</w:t>
      </w:r>
    </w:p>
    <w:p w14:paraId="1E13EA42" w14:textId="77777777" w:rsidR="00B6230C" w:rsidRDefault="00642BF4">
      <w:pPr>
        <w:numPr>
          <w:ilvl w:val="0"/>
          <w:numId w:val="21"/>
        </w:numPr>
      </w:pPr>
      <w:r>
        <w:rPr>
          <w:b/>
          <w:bCs/>
        </w:rPr>
        <w:t>Point Aurora at Keycloak alongside Auth0.</w:t>
      </w:r>
      <w:r>
        <w:t xml:space="preserve"> Provision realms against the target Keycloak instance (openCenter's operator-managed instance — see §2.3) and set </w:t>
      </w:r>
      <w:r>
        <w:rPr>
          <w:rStyle w:val="VerbatimChar"/>
        </w:rPr>
        <w:t>keycloak.externalUrl</w:t>
      </w:r>
      <w:r>
        <w:t xml:space="preserve"> / </w:t>
      </w:r>
      <w:r>
        <w:rPr>
          <w:rStyle w:val="VerbatimChar"/>
        </w:rPr>
        <w:t>keycloak.adminApiUrl</w:t>
      </w:r>
      <w:r>
        <w:t xml:space="preserve"> in the Aurora chart values. Auth0 remains the active auth provider (</w:t>
      </w:r>
      <w:r>
        <w:rPr>
          <w:rStyle w:val="VerbatimChar"/>
        </w:rPr>
        <w:t>auth.provider: auth0</w:t>
      </w:r>
      <w:r>
        <w:t xml:space="preserve"> in the frontproxy values). The Aurora platform continues operating normally. There is no </w:t>
      </w:r>
      <w:r>
        <w:rPr>
          <w:rStyle w:val="VerbatimChar"/>
        </w:rPr>
        <w:t>rackai-keycloak</w:t>
      </w:r>
      <w:r>
        <w:t xml:space="preserve"> chart to install — Aurora does not deploy Keycloak itself.</w:t>
      </w:r>
    </w:p>
    <w:p w14:paraId="02C647A5" w14:textId="77777777" w:rsidR="00B6230C" w:rsidRDefault="00642BF4">
      <w:pPr>
        <w:numPr>
          <w:ilvl w:val="0"/>
          <w:numId w:val="21"/>
        </w:numPr>
      </w:pPr>
      <w:r>
        <w:rPr>
          <w:b/>
          <w:bCs/>
        </w:rPr>
        <w:t>Provision Keycloak users.</w:t>
      </w:r>
      <w:r>
        <w:t xml:space="preserve"> Create native Keycloak users for the relevant identities — either manually via the Keycloak admin console or via import from Auth0's user export. For federated tenants, configure IdP federation per realm. This step can be done incrementally.</w:t>
      </w:r>
    </w:p>
    <w:p w14:paraId="29334D13" w14:textId="77777777" w:rsidR="00B6230C" w:rsidRDefault="00642BF4">
      <w:pPr>
        <w:numPr>
          <w:ilvl w:val="0"/>
          <w:numId w:val="21"/>
        </w:numPr>
      </w:pPr>
      <w:r>
        <w:rPr>
          <w:b/>
          <w:bCs/>
        </w:rPr>
        <w:t>Create Keycloak RoleBindings.</w:t>
      </w:r>
      <w:r>
        <w:t xml:space="preserve"> Create Aurora RoleBindings pointing at Keycloak realm URLs (</w:t>
      </w:r>
      <w:r>
        <w:rPr>
          <w:rStyle w:val="VerbatimChar"/>
        </w:rPr>
        <w:t>identityProvider = {keycloak.externalUrl}/realms/...</w:t>
      </w:r>
      <w:r>
        <w:t>). These can be created before the cutover — they will not be evaluated until Auth0 is disabled.</w:t>
      </w:r>
    </w:p>
    <w:p w14:paraId="64684DC7" w14:textId="77777777" w:rsidR="00B6230C" w:rsidRDefault="00642BF4">
      <w:pPr>
        <w:numPr>
          <w:ilvl w:val="0"/>
          <w:numId w:val="21"/>
        </w:numPr>
      </w:pPr>
      <w:r>
        <w:rPr>
          <w:b/>
          <w:bCs/>
        </w:rPr>
        <w:t>Cutover.</w:t>
      </w:r>
      <w:r>
        <w:t xml:space="preserve"> Set </w:t>
      </w:r>
      <w:r>
        <w:rPr>
          <w:rStyle w:val="VerbatimChar"/>
        </w:rPr>
        <w:t>auth.provider: keycloak</w:t>
      </w:r>
      <w:r>
        <w:t xml:space="preserve"> in the frontproxy values and deploy. Envoy switches from </w:t>
      </w:r>
      <w:r>
        <w:rPr>
          <w:rStyle w:val="VerbatimChar"/>
        </w:rPr>
        <w:t>jwt_authn</w:t>
      </w:r>
      <w:r>
        <w:t xml:space="preserve"> (Auth0) to </w:t>
      </w:r>
      <w:r>
        <w:rPr>
          <w:rStyle w:val="VerbatimChar"/>
        </w:rPr>
        <w:t>ext_authz</w:t>
      </w:r>
      <w:r>
        <w:t xml:space="preserve"> (Identity &amp; Authentication Service). From this point, all requests must carry a Keycloak-issued JWT. Auth0 JWTs are no longer accepted.</w:t>
      </w:r>
    </w:p>
    <w:p w14:paraId="0C994E34" w14:textId="77777777" w:rsidR="00B6230C" w:rsidRDefault="00642BF4">
      <w:pPr>
        <w:numPr>
          <w:ilvl w:val="0"/>
          <w:numId w:val="21"/>
        </w:numPr>
      </w:pPr>
      <w:r>
        <w:rPr>
          <w:b/>
          <w:bCs/>
        </w:rPr>
        <w:t>Verify.</w:t>
      </w:r>
      <w:r>
        <w:t xml:space="preserve"> Confirm all services are accepting Keycloak tokens, audit logs show correct identity context, and API key flows are working.</w:t>
      </w:r>
    </w:p>
    <w:p w14:paraId="7BAE18BD" w14:textId="77777777" w:rsidR="00B6230C" w:rsidRDefault="00642BF4">
      <w:pPr>
        <w:numPr>
          <w:ilvl w:val="0"/>
          <w:numId w:val="21"/>
        </w:numPr>
      </w:pPr>
      <w:r>
        <w:rPr>
          <w:b/>
          <w:bCs/>
        </w:rPr>
        <w:t>Decommission Auth0.</w:t>
      </w:r>
      <w:r>
        <w:t xml:space="preserve"> Remove Auth0 credentials from the values file and delete the Auth0 tenant. Remove the </w:t>
      </w:r>
      <w:r>
        <w:rPr>
          <w:rStyle w:val="VerbatimChar"/>
        </w:rPr>
        <w:t>auth0_controller.go</w:t>
      </w:r>
      <w:r>
        <w:t xml:space="preserve"> controller (which syncs Auth0 organisations to K8s Organization CRDs) — its replacement is the Organization Controller's self-service provisioning flow described in §3.4.</w:t>
      </w:r>
    </w:p>
    <w:p w14:paraId="4607532F" w14:textId="77777777" w:rsidR="00B6230C" w:rsidRDefault="00642BF4">
      <w:pPr>
        <w:pStyle w:val="FirstParagraph"/>
      </w:pPr>
      <w:r>
        <w:rPr>
          <w:b/>
          <w:bCs/>
        </w:rPr>
        <w:t>Notes:</w:t>
      </w:r>
    </w:p>
    <w:p w14:paraId="0199F503" w14:textId="77777777" w:rsidR="00B6230C" w:rsidRDefault="00642BF4">
      <w:pPr>
        <w:pStyle w:val="Compact"/>
        <w:numPr>
          <w:ilvl w:val="0"/>
          <w:numId w:val="22"/>
        </w:numPr>
      </w:pPr>
      <w:r>
        <w:t>Steps 1–3 are non-disruptive and can be done days or weeks before the cutover</w:t>
      </w:r>
    </w:p>
    <w:p w14:paraId="0BB8F6F3" w14:textId="77777777" w:rsidR="00B6230C" w:rsidRDefault="00642BF4">
      <w:pPr>
        <w:pStyle w:val="Compact"/>
        <w:numPr>
          <w:ilvl w:val="0"/>
          <w:numId w:val="22"/>
        </w:numPr>
      </w:pPr>
      <w:r>
        <w:t xml:space="preserve">Step 4 is the only breaking change; it can be rolled back by reverting </w:t>
      </w:r>
      <w:r>
        <w:rPr>
          <w:rStyle w:val="VerbatimChar"/>
        </w:rPr>
        <w:t>auth.provider</w:t>
      </w:r>
      <w:r>
        <w:t xml:space="preserve"> to </w:t>
      </w:r>
      <w:r>
        <w:rPr>
          <w:rStyle w:val="VerbatimChar"/>
        </w:rPr>
        <w:t>auth0</w:t>
      </w:r>
    </w:p>
    <w:p w14:paraId="60ED5390" w14:textId="77777777" w:rsidR="00B6230C" w:rsidRDefault="00642BF4">
      <w:pPr>
        <w:pStyle w:val="Compact"/>
        <w:numPr>
          <w:ilvl w:val="0"/>
          <w:numId w:val="22"/>
        </w:numPr>
      </w:pPr>
      <w:r>
        <w:t>Existing API keys issued via the Aurora API (if any) are unaffected — they validate against the HMAC secret, not Auth0</w:t>
      </w:r>
    </w:p>
    <w:p w14:paraId="5C7A5113" w14:textId="77777777" w:rsidR="00B6230C" w:rsidRDefault="00642BF4">
      <w:pPr>
        <w:pStyle w:val="Compact"/>
        <w:numPr>
          <w:ilvl w:val="0"/>
          <w:numId w:val="22"/>
        </w:numPr>
      </w:pPr>
      <w:r>
        <w:rPr>
          <w:rStyle w:val="VerbatimChar"/>
        </w:rPr>
        <w:t>auth0_controller.go</w:t>
      </w:r>
      <w:r>
        <w:t xml:space="preserve"> is explicitly out of scope for IAC M1; it fails silently during the transition period and is removed post-cutover</w:t>
      </w:r>
    </w:p>
    <w:p w14:paraId="5A39BBE3" w14:textId="77777777" w:rsidR="00B6230C" w:rsidRDefault="00124C4C">
      <w:r>
        <w:pict w14:anchorId="6329CD23">
          <v:rect id="_x0000_i1029" style="width:0;height:1.5pt" o:hralign="center" o:hrstd="t" o:hr="t"/>
        </w:pict>
      </w:r>
    </w:p>
    <w:p w14:paraId="4EBF5196" w14:textId="77777777" w:rsidR="00B6230C" w:rsidRDefault="00642BF4">
      <w:pPr>
        <w:pStyle w:val="Heading2"/>
      </w:pPr>
      <w:bookmarkStart w:id="18" w:name="X7326f09a2b761c3c22b384e3f160c397744d7b3"/>
      <w:bookmarkEnd w:id="11"/>
      <w:bookmarkEnd w:id="17"/>
      <w:r>
        <w:t>4. New Custom Resources</w:t>
      </w:r>
    </w:p>
    <w:p w14:paraId="17469C28" w14:textId="77777777" w:rsidR="00B6230C" w:rsidRDefault="00642BF4">
      <w:pPr>
        <w:pStyle w:val="Heading3"/>
      </w:pPr>
      <w:bookmarkStart w:id="19" w:name="X750a129f891b2fe2c05fde9cee1e1a7b737fe22"/>
      <w:r>
        <w:t>4.1 PlatformRole</w:t>
      </w:r>
    </w:p>
    <w:p w14:paraId="2058CEC1" w14:textId="77777777" w:rsidR="00B6230C" w:rsidRDefault="00642BF4">
      <w:pPr>
        <w:pStyle w:val="FirstParagraph"/>
      </w:pPr>
      <w:r>
        <w:rPr>
          <w:b/>
          <w:bCs/>
        </w:rPr>
        <w:t>Purpose:</w:t>
      </w:r>
      <w:r>
        <w:t xml:space="preserve"> Defines a named collection of permissions. Built-in roles are cluster-scoped and ship with the platform. Custom roles (future) will be namespace-scoped to support tenant-defined compositions.</w:t>
      </w:r>
    </w:p>
    <w:p w14:paraId="3EAAE7DC" w14:textId="77777777" w:rsidR="00B6230C" w:rsidRDefault="00642BF4">
      <w:pPr>
        <w:pStyle w:val="BodyText"/>
      </w:pPr>
      <w:r>
        <w:rPr>
          <w:b/>
          <w:bCs/>
        </w:rPr>
        <w:t>Scope:</w:t>
      </w:r>
      <w:r>
        <w:t xml:space="preserve"> Cluster-scoped (built-in)</w:t>
      </w:r>
    </w:p>
    <w:p w14:paraId="3D1C994A" w14:textId="77777777" w:rsidR="00B6230C" w:rsidRDefault="00642BF4">
      <w:pPr>
        <w:pStyle w:val="BodyText"/>
      </w:pPr>
      <w:r>
        <w:rPr>
          <w:b/>
          <w:bCs/>
        </w:rPr>
        <w:t>API Path:</w:t>
      </w:r>
      <w:r>
        <w:t xml:space="preserve"> </w:t>
      </w:r>
      <w:r>
        <w:rPr>
          <w:rStyle w:val="VerbatimChar"/>
        </w:rPr>
        <w:t>/apis/rackai.rackspace.com/v1alpha1/platformroles</w:t>
      </w:r>
    </w:p>
    <w:p w14:paraId="48ECFCB6" w14:textId="77777777" w:rsidR="00B6230C" w:rsidRDefault="00642BF4">
      <w:pPr>
        <w:pStyle w:val="Heading4"/>
      </w:pPr>
      <w:bookmarkStart w:id="20" w:name="spec"/>
      <w:r>
        <w:t>Spec</w:t>
      </w:r>
    </w:p>
    <w:p w14:paraId="342A7E32"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PlatformRole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"ML Engineer"</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"Access to model operations and training workloads"</w:t>
      </w:r>
      <w:r>
        <w:br/>
      </w:r>
      <w:r>
        <w:rPr>
          <w:rStyle w:val="AttributeTok"/>
        </w:rPr>
        <w:t xml:space="preserve">  </w:t>
      </w:r>
      <w:r>
        <w:rPr>
          <w:rStyle w:val="FunctionTok"/>
        </w:rPr>
        <w:t>builtIn</w:t>
      </w:r>
      <w:r>
        <w:rPr>
          <w:rStyle w:val="KeywordTok"/>
        </w:rPr>
        <w:t>:</w:t>
      </w:r>
      <w:r>
        <w:rPr>
          <w:rStyle w:val="AttributeTok"/>
        </w:rPr>
        <w:t xml:space="preserve"> </w:t>
      </w:r>
      <w:r>
        <w:rPr>
          <w:rStyle w:val="CharTok"/>
        </w:rPr>
        <w:t>true</w:t>
      </w:r>
      <w:r>
        <w:rPr>
          <w:rStyle w:val="CommentTok"/>
        </w:rPr>
        <w:t xml:space="preserve">           # true = platform-managed; immutable by tenants</w:t>
      </w:r>
      <w:r>
        <w:br/>
      </w:r>
      <w:r>
        <w:rPr>
          <w:rStyle w:val="AttributeTok"/>
        </w:rPr>
        <w:t xml:space="preserve">  </w:t>
      </w:r>
      <w:r>
        <w:rPr>
          <w:rStyle w:val="FunctionTok"/>
        </w:rPr>
        <w:t>permissions</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model</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read</w:t>
      </w:r>
      <w:r>
        <w:rPr>
          <w:rStyle w:val="KeywordTok"/>
        </w:rPr>
        <w:t>,</w:t>
      </w:r>
      <w:r>
        <w:rPr>
          <w:rStyle w:val="AttributeTok"/>
        </w:rPr>
        <w:t xml:space="preserve"> deploy</w:t>
      </w:r>
      <w:r>
        <w:rPr>
          <w:rStyle w:val="KeywordTok"/>
        </w:rPr>
        <w:t>,</w:t>
      </w:r>
      <w:r>
        <w:rPr>
          <w:rStyle w:val="AttributeTok"/>
        </w:rPr>
        <w:t xml:space="preserve"> update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workload</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execute</w:t>
      </w:r>
      <w:r>
        <w:rPr>
          <w:rStyle w:val="KeywordTok"/>
        </w:rPr>
        <w:t>,</w:t>
      </w:r>
      <w:r>
        <w:rPr>
          <w:rStyle w:val="AttributeTok"/>
        </w:rPr>
        <w:t xml:space="preserve"> cancel</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dataset</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create</w:t>
      </w:r>
      <w:r>
        <w:rPr>
          <w:rStyle w:val="KeywordTok"/>
        </w:rPr>
        <w:t>,</w:t>
      </w:r>
      <w:r>
        <w:rPr>
          <w:rStyle w:val="AttributeTok"/>
        </w:rPr>
        <w:t xml:space="preserve"> read</w:t>
      </w:r>
      <w:r>
        <w:rPr>
          <w:rStyle w:val="KeywordTok"/>
        </w:rPr>
        <w:t>,</w:t>
      </w:r>
      <w:r>
        <w:rPr>
          <w:rStyle w:val="AttributeTok"/>
        </w:rPr>
        <w:t xml:space="preserve"> attach</w:t>
      </w:r>
      <w:r>
        <w:rPr>
          <w:rStyle w:val="KeywordTok"/>
        </w:rPr>
        <w:t>,</w:t>
      </w:r>
      <w:r>
        <w:rPr>
          <w:rStyle w:val="AttributeTok"/>
        </w:rPr>
        <w:t xml:space="preserve"> delete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job</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view</w:t>
      </w:r>
      <w:r>
        <w:rPr>
          <w:rStyle w:val="KeywordTok"/>
        </w:rPr>
        <w:t>,</w:t>
      </w:r>
      <w:r>
        <w:rPr>
          <w:rStyle w:val="AttributeTok"/>
        </w:rPr>
        <w:t xml:space="preserve"> cancel</w:t>
      </w:r>
      <w:r>
        <w:rPr>
          <w:rStyle w:val="KeywordTok"/>
        </w:rPr>
        <w:t>,</w:t>
      </w:r>
      <w:r>
        <w:rPr>
          <w:rStyle w:val="AttributeTok"/>
        </w:rPr>
        <w:t xml:space="preserve"> create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secret</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read</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observability</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view</w:t>
      </w:r>
      <w:r>
        <w:rPr>
          <w:rStyle w:val="KeywordTok"/>
        </w:rPr>
        <w:t>,</w:t>
      </w:r>
      <w:r>
        <w:rPr>
          <w:rStyle w:val="AttributeTok"/>
        </w:rPr>
        <w:t xml:space="preserve"> manage</w:t>
      </w:r>
      <w:r>
        <w:rPr>
          <w:rStyle w:val="KeywordTok"/>
        </w:rPr>
        <w:t>]</w:t>
      </w:r>
    </w:p>
    <w:p w14:paraId="72F77DC3" w14:textId="77777777" w:rsidR="00B6230C" w:rsidRDefault="00642BF4">
      <w:pPr>
        <w:pStyle w:val="Heading4"/>
      </w:pPr>
      <w:bookmarkStart w:id="21" w:name="status"/>
      <w:bookmarkEnd w:id="20"/>
      <w:r>
        <w:t>Status</w:t>
      </w:r>
    </w:p>
    <w:p w14:paraId="04882AFD" w14:textId="77777777" w:rsidR="00B6230C" w:rsidRDefault="00642BF4">
      <w:pPr>
        <w:pStyle w:val="SourceCode"/>
      </w:pPr>
      <w:r>
        <w:rPr>
          <w:rStyle w:val="FunctionTok"/>
        </w:rPr>
        <w:t>status</w:t>
      </w:r>
      <w:r>
        <w:rPr>
          <w:rStyle w:val="KeywordTok"/>
        </w:rPr>
        <w:t>:</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bindingCount</w:t>
      </w:r>
      <w:r>
        <w:rPr>
          <w:rStyle w:val="KeywordTok"/>
        </w:rPr>
        <w:t>:</w:t>
      </w:r>
      <w:r>
        <w:rPr>
          <w:rStyle w:val="AttributeTok"/>
        </w:rPr>
        <w:t xml:space="preserve"> </w:t>
      </w:r>
      <w:r>
        <w:rPr>
          <w:rStyle w:val="DecValTok"/>
        </w:rPr>
        <w:t>14</w:t>
      </w:r>
      <w:r>
        <w:rPr>
          <w:rStyle w:val="CommentTok"/>
        </w:rPr>
        <w:t xml:space="preserve">        # number of active RoleBindings referencing this role</w:t>
      </w:r>
    </w:p>
    <w:p w14:paraId="5CBEB710" w14:textId="77777777" w:rsidR="00B6230C" w:rsidRDefault="00642BF4">
      <w:pPr>
        <w:pStyle w:val="Heading4"/>
      </w:pPr>
      <w:bookmarkStart w:id="22" w:name="built-in-role-definitions"/>
      <w:bookmarkEnd w:id="21"/>
      <w:r>
        <w:t>Built-In Role Definitions</w:t>
      </w:r>
    </w:p>
    <w:p w14:paraId="5832D248" w14:textId="77777777" w:rsidR="00B6230C" w:rsidRDefault="00642BF4">
      <w:pPr>
        <w:pStyle w:val="FirstParagraph"/>
      </w:pPr>
      <w:r>
        <w:t xml:space="preserve">The following roles are bootstrapped on platform installation. They are cluster-scoped and the </w:t>
      </w:r>
      <w:r>
        <w:rPr>
          <w:rStyle w:val="VerbatimChar"/>
        </w:rPr>
        <w:t>builtIn: true</w:t>
      </w:r>
      <w:r>
        <w:t xml:space="preserve"> flag makes them immutable to tenant operators.</w:t>
      </w:r>
    </w:p>
    <w:tbl>
      <w:tblPr>
        <w:tblStyle w:val="Table"/>
        <w:tblW w:w="0" w:type="auto"/>
        <w:tblLook w:val="0020" w:firstRow="1" w:lastRow="0" w:firstColumn="0" w:lastColumn="0" w:noHBand="0" w:noVBand="0"/>
      </w:tblPr>
      <w:tblGrid>
        <w:gridCol w:w="1789"/>
        <w:gridCol w:w="1632"/>
        <w:gridCol w:w="4459"/>
      </w:tblGrid>
      <w:tr w:rsidR="00B6230C" w14:paraId="2AADCCE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3B76FF3A" w14:textId="77777777" w:rsidR="00B6230C" w:rsidRDefault="00642BF4">
            <w:pPr>
              <w:pStyle w:val="Compact"/>
            </w:pPr>
            <w:r>
              <w:t>Role Name</w:t>
            </w:r>
          </w:p>
        </w:tc>
        <w:tc>
          <w:tcPr>
            <w:tcW w:w="0" w:type="auto"/>
          </w:tcPr>
          <w:p w14:paraId="6E29A19B" w14:textId="77777777" w:rsidR="00B6230C" w:rsidRDefault="00642BF4">
            <w:pPr>
              <w:pStyle w:val="Compact"/>
            </w:pPr>
            <w:r>
              <w:t>Display Name</w:t>
            </w:r>
          </w:p>
        </w:tc>
        <w:tc>
          <w:tcPr>
            <w:tcW w:w="0" w:type="auto"/>
          </w:tcPr>
          <w:p w14:paraId="7C127528" w14:textId="77777777" w:rsidR="00B6230C" w:rsidRDefault="00642BF4">
            <w:pPr>
              <w:pStyle w:val="Compact"/>
            </w:pPr>
            <w:r>
              <w:t>Intended Principal</w:t>
            </w:r>
          </w:p>
        </w:tc>
      </w:tr>
      <w:tr w:rsidR="00B6230C" w14:paraId="61FDF0CF" w14:textId="77777777">
        <w:tc>
          <w:tcPr>
            <w:tcW w:w="0" w:type="auto"/>
          </w:tcPr>
          <w:p w14:paraId="67C13F0B" w14:textId="77777777" w:rsidR="00B6230C" w:rsidRDefault="00642BF4">
            <w:pPr>
              <w:pStyle w:val="Compact"/>
            </w:pPr>
            <w:r>
              <w:rPr>
                <w:rStyle w:val="VerbatimChar"/>
              </w:rPr>
              <w:t>admin</w:t>
            </w:r>
          </w:p>
        </w:tc>
        <w:tc>
          <w:tcPr>
            <w:tcW w:w="0" w:type="auto"/>
          </w:tcPr>
          <w:p w14:paraId="780E5D9B" w14:textId="77777777" w:rsidR="00B6230C" w:rsidRDefault="00642BF4">
            <w:pPr>
              <w:pStyle w:val="Compact"/>
            </w:pPr>
            <w:r>
              <w:t>Admin</w:t>
            </w:r>
          </w:p>
        </w:tc>
        <w:tc>
          <w:tcPr>
            <w:tcW w:w="0" w:type="auto"/>
          </w:tcPr>
          <w:p w14:paraId="2B38306B" w14:textId="77777777" w:rsidR="00B6230C" w:rsidRDefault="00642BF4">
            <w:pPr>
              <w:pStyle w:val="Compact"/>
            </w:pPr>
            <w:r>
              <w:t>Full control within the tenant</w:t>
            </w:r>
          </w:p>
        </w:tc>
      </w:tr>
      <w:tr w:rsidR="00B6230C" w14:paraId="7B1A1487" w14:textId="77777777">
        <w:tc>
          <w:tcPr>
            <w:tcW w:w="0" w:type="auto"/>
          </w:tcPr>
          <w:p w14:paraId="22432AC7" w14:textId="77777777" w:rsidR="00B6230C" w:rsidRDefault="00642BF4">
            <w:pPr>
              <w:pStyle w:val="Compact"/>
            </w:pPr>
            <w:r>
              <w:rPr>
                <w:rStyle w:val="VerbatimChar"/>
              </w:rPr>
              <w:t>ml-engineer</w:t>
            </w:r>
          </w:p>
        </w:tc>
        <w:tc>
          <w:tcPr>
            <w:tcW w:w="0" w:type="auto"/>
          </w:tcPr>
          <w:p w14:paraId="5D4439E6" w14:textId="77777777" w:rsidR="00B6230C" w:rsidRDefault="00642BF4">
            <w:pPr>
              <w:pStyle w:val="Compact"/>
            </w:pPr>
            <w:r>
              <w:t>ML Engineer</w:t>
            </w:r>
          </w:p>
        </w:tc>
        <w:tc>
          <w:tcPr>
            <w:tcW w:w="0" w:type="auto"/>
          </w:tcPr>
          <w:p w14:paraId="619A314C" w14:textId="77777777" w:rsidR="00B6230C" w:rsidRDefault="00642BF4">
            <w:pPr>
              <w:pStyle w:val="Compact"/>
            </w:pPr>
            <w:r>
              <w:t>Model operations and training workloads</w:t>
            </w:r>
          </w:p>
        </w:tc>
      </w:tr>
      <w:tr w:rsidR="00B6230C" w14:paraId="64CC44A7" w14:textId="77777777">
        <w:tc>
          <w:tcPr>
            <w:tcW w:w="0" w:type="auto"/>
          </w:tcPr>
          <w:p w14:paraId="34BDE2E8" w14:textId="77777777" w:rsidR="00B6230C" w:rsidRDefault="00642BF4">
            <w:pPr>
              <w:pStyle w:val="Compact"/>
            </w:pPr>
            <w:r>
              <w:rPr>
                <w:rStyle w:val="VerbatimChar"/>
              </w:rPr>
              <w:t>developer</w:t>
            </w:r>
          </w:p>
        </w:tc>
        <w:tc>
          <w:tcPr>
            <w:tcW w:w="0" w:type="auto"/>
          </w:tcPr>
          <w:p w14:paraId="63CEA600" w14:textId="77777777" w:rsidR="00B6230C" w:rsidRDefault="00642BF4">
            <w:pPr>
              <w:pStyle w:val="Compact"/>
            </w:pPr>
            <w:r>
              <w:t>Developer</w:t>
            </w:r>
          </w:p>
        </w:tc>
        <w:tc>
          <w:tcPr>
            <w:tcW w:w="0" w:type="auto"/>
          </w:tcPr>
          <w:p w14:paraId="1D5872EF" w14:textId="77777777" w:rsidR="00B6230C" w:rsidRDefault="00642BF4">
            <w:pPr>
              <w:pStyle w:val="Compact"/>
            </w:pPr>
            <w:r>
              <w:t>Inference usage only</w:t>
            </w:r>
          </w:p>
        </w:tc>
      </w:tr>
      <w:tr w:rsidR="00B6230C" w14:paraId="5D809A2F" w14:textId="77777777">
        <w:tc>
          <w:tcPr>
            <w:tcW w:w="0" w:type="auto"/>
          </w:tcPr>
          <w:p w14:paraId="3D4FFAEB" w14:textId="77777777" w:rsidR="00B6230C" w:rsidRDefault="00642BF4">
            <w:pPr>
              <w:pStyle w:val="Compact"/>
            </w:pPr>
            <w:r>
              <w:rPr>
                <w:rStyle w:val="VerbatimChar"/>
              </w:rPr>
              <w:t>viewer</w:t>
            </w:r>
          </w:p>
        </w:tc>
        <w:tc>
          <w:tcPr>
            <w:tcW w:w="0" w:type="auto"/>
          </w:tcPr>
          <w:p w14:paraId="0849BC74" w14:textId="77777777" w:rsidR="00B6230C" w:rsidRDefault="00642BF4">
            <w:pPr>
              <w:pStyle w:val="Compact"/>
            </w:pPr>
            <w:r>
              <w:t>Viewer</w:t>
            </w:r>
          </w:p>
        </w:tc>
        <w:tc>
          <w:tcPr>
            <w:tcW w:w="0" w:type="auto"/>
          </w:tcPr>
          <w:p w14:paraId="1F5A62FC" w14:textId="77777777" w:rsidR="00B6230C" w:rsidRDefault="00642BF4">
            <w:pPr>
              <w:pStyle w:val="Compact"/>
            </w:pPr>
            <w:r>
              <w:t>Read-only access across all resources</w:t>
            </w:r>
          </w:p>
        </w:tc>
      </w:tr>
      <w:tr w:rsidR="00B6230C" w14:paraId="0E3427C4" w14:textId="77777777">
        <w:tc>
          <w:tcPr>
            <w:tcW w:w="0" w:type="auto"/>
          </w:tcPr>
          <w:p w14:paraId="0A40644A" w14:textId="77777777" w:rsidR="00B6230C" w:rsidRDefault="00642BF4">
            <w:pPr>
              <w:pStyle w:val="Compact"/>
            </w:pPr>
            <w:r>
              <w:rPr>
                <w:rStyle w:val="VerbatimChar"/>
              </w:rPr>
              <w:t>billing-admin</w:t>
            </w:r>
          </w:p>
        </w:tc>
        <w:tc>
          <w:tcPr>
            <w:tcW w:w="0" w:type="auto"/>
          </w:tcPr>
          <w:p w14:paraId="5CADC662" w14:textId="77777777" w:rsidR="00B6230C" w:rsidRDefault="00642BF4">
            <w:pPr>
              <w:pStyle w:val="Compact"/>
            </w:pPr>
            <w:r>
              <w:t>Billing Admin</w:t>
            </w:r>
          </w:p>
        </w:tc>
        <w:tc>
          <w:tcPr>
            <w:tcW w:w="0" w:type="auto"/>
          </w:tcPr>
          <w:p w14:paraId="094FB606" w14:textId="77777777" w:rsidR="00B6230C" w:rsidRDefault="00642BF4">
            <w:pPr>
              <w:pStyle w:val="Compact"/>
            </w:pPr>
            <w:r>
              <w:t>Billing and usage visibility</w:t>
            </w:r>
          </w:p>
        </w:tc>
      </w:tr>
    </w:tbl>
    <w:p w14:paraId="74ECBAB0" w14:textId="77777777" w:rsidR="00B6230C" w:rsidRDefault="00642BF4">
      <w:pPr>
        <w:pStyle w:val="BodyText"/>
      </w:pPr>
      <w:r>
        <w:t>Detailed permission assignments for each built-in role are in §7.2.</w:t>
      </w:r>
    </w:p>
    <w:p w14:paraId="625F84A2" w14:textId="77777777" w:rsidR="00B6230C" w:rsidRDefault="00642BF4">
      <w:pPr>
        <w:pStyle w:val="Heading4"/>
      </w:pPr>
      <w:bookmarkStart w:id="23" w:name="controller-behaviour"/>
      <w:bookmarkEnd w:id="22"/>
      <w:r>
        <w:t>Controller Behaviour</w:t>
      </w:r>
    </w:p>
    <w:p w14:paraId="5C916E23" w14:textId="77777777" w:rsidR="00B6230C" w:rsidRDefault="00642BF4">
      <w:pPr>
        <w:pStyle w:val="Compact"/>
        <w:numPr>
          <w:ilvl w:val="0"/>
          <w:numId w:val="23"/>
        </w:numPr>
      </w:pPr>
      <w:r>
        <w:t>On cluster bootstrap, the PlatformRole Controller ensures all five built-in roles exist; recreates any that are missing</w:t>
      </w:r>
    </w:p>
    <w:p w14:paraId="69B6A677" w14:textId="77777777" w:rsidR="00B6230C" w:rsidRDefault="00642BF4">
      <w:pPr>
        <w:pStyle w:val="Compact"/>
        <w:numPr>
          <w:ilvl w:val="0"/>
          <w:numId w:val="23"/>
        </w:numPr>
      </w:pPr>
      <w:r>
        <w:t xml:space="preserve">Mutations to built-in roles (where </w:t>
      </w:r>
      <w:r>
        <w:rPr>
          <w:rStyle w:val="VerbatimChar"/>
        </w:rPr>
        <w:t>builtIn: true</w:t>
      </w:r>
      <w:r>
        <w:t>) are rejected by the admission webhook</w:t>
      </w:r>
    </w:p>
    <w:p w14:paraId="3C4A0435" w14:textId="77777777" w:rsidR="00B6230C" w:rsidRDefault="00642BF4">
      <w:pPr>
        <w:pStyle w:val="Compact"/>
        <w:numPr>
          <w:ilvl w:val="0"/>
          <w:numId w:val="23"/>
        </w:numPr>
      </w:pPr>
      <w:r>
        <w:t xml:space="preserve">Any change to </w:t>
      </w:r>
      <w:r>
        <w:rPr>
          <w:rStyle w:val="VerbatimChar"/>
        </w:rPr>
        <w:t>spec.permissions</w:t>
      </w:r>
      <w:r>
        <w:t xml:space="preserve"> on a non-built-in role emits a </w:t>
      </w:r>
      <w:r>
        <w:rPr>
          <w:rStyle w:val="VerbatimChar"/>
        </w:rPr>
        <w:t>role_permission_updated</w:t>
      </w:r>
      <w:r>
        <w:t xml:space="preserve"> audit event before the change is acknowledged; the event records the role name, the actor identity, and the full before and after permission sets</w:t>
      </w:r>
    </w:p>
    <w:p w14:paraId="4E3589F0" w14:textId="77777777" w:rsidR="00B6230C" w:rsidRDefault="00642BF4">
      <w:pPr>
        <w:pStyle w:val="Compact"/>
        <w:numPr>
          <w:ilvl w:val="0"/>
          <w:numId w:val="23"/>
        </w:numPr>
      </w:pPr>
      <w:r>
        <w:rPr>
          <w:rStyle w:val="VerbatimChar"/>
        </w:rPr>
        <w:t>status.bindingCount</w:t>
      </w:r>
      <w:r>
        <w:t xml:space="preserve"> is updated whenever a RoleBinding referencing this role is created or deleted</w:t>
      </w:r>
    </w:p>
    <w:p w14:paraId="41C8F396" w14:textId="77777777" w:rsidR="00B6230C" w:rsidRDefault="00124C4C">
      <w:r>
        <w:pict w14:anchorId="13DFC9AC">
          <v:rect id="_x0000_i1030" style="width:0;height:1.5pt" o:hralign="center" o:hrstd="t" o:hr="t"/>
        </w:pict>
      </w:r>
    </w:p>
    <w:p w14:paraId="7B532DE9" w14:textId="77777777" w:rsidR="00B6230C" w:rsidRDefault="00642BF4">
      <w:pPr>
        <w:pStyle w:val="Heading3"/>
      </w:pPr>
      <w:bookmarkStart w:id="24" w:name="X34c5c929a8df25c1fc4f97c07fd5ea28697d1f7"/>
      <w:bookmarkEnd w:id="19"/>
      <w:bookmarkEnd w:id="23"/>
      <w:r>
        <w:t>4.2 RoleBinding</w:t>
      </w:r>
    </w:p>
    <w:p w14:paraId="787930B5" w14:textId="77777777" w:rsidR="00B6230C" w:rsidRDefault="00642BF4">
      <w:pPr>
        <w:pStyle w:val="FirstParagraph"/>
      </w:pPr>
      <w:r>
        <w:rPr>
          <w:b/>
          <w:bCs/>
        </w:rPr>
        <w:t>Purpose:</w:t>
      </w:r>
      <w:r>
        <w:t xml:space="preserve"> Assigns a PlatformRole to a user identity or a Keycloak group at platform, org, tenant, or project scope. Tenant- and project-level RoleBindings are namespace-scoped to the tenant's namespace and cannot cross tenant boundaries. Org-level RoleBindings are stored in the CustomerOrg's namespace (§4.4) and grant the role across all tenants belonging to that CustomerOrg. Platform-level RoleBindings are stored in </w:t>
      </w:r>
      <w:r>
        <w:rPr>
          <w:rStyle w:val="VerbatimChar"/>
        </w:rPr>
        <w:t>aurora-system</w:t>
      </w:r>
      <w:r>
        <w:t xml:space="preserve"> and grant access to all CustomerOrgs and all platform resources.</w:t>
      </w:r>
    </w:p>
    <w:p w14:paraId="4C09F146" w14:textId="77777777" w:rsidR="00B6230C" w:rsidRDefault="00642BF4">
      <w:pPr>
        <w:pStyle w:val="BodyText"/>
      </w:pPr>
      <w:r>
        <w:t xml:space="preserve">RoleBindings apply to user and group identities. Service identities (API keys) carry their role directly in </w:t>
      </w:r>
      <w:r>
        <w:rPr>
          <w:rStyle w:val="VerbatimChar"/>
        </w:rPr>
        <w:t>APIKey.spec.roleRef</w:t>
      </w:r>
      <w:r>
        <w:t xml:space="preserve"> and do not use RoleBindings — see §4.3 and §6.1.</w:t>
      </w:r>
    </w:p>
    <w:p w14:paraId="6FB39FAE" w14:textId="77777777" w:rsidR="00B6230C" w:rsidRDefault="00642BF4">
      <w:pPr>
        <w:pStyle w:val="BodyText"/>
      </w:pPr>
      <w:r>
        <w:rPr>
          <w:b/>
          <w:bCs/>
        </w:rPr>
        <w:t>Scope:</w:t>
      </w:r>
      <w:r>
        <w:t xml:space="preserve"> Namespaced (platform: </w:t>
      </w:r>
      <w:r>
        <w:rPr>
          <w:rStyle w:val="VerbatimChar"/>
        </w:rPr>
        <w:t>aurora-system</w:t>
      </w:r>
      <w:r>
        <w:t>; org: CustomerOrg namespace; tenant/project: Organization namespace)</w:t>
      </w:r>
    </w:p>
    <w:p w14:paraId="6381F183" w14:textId="77777777" w:rsidR="00B6230C" w:rsidRDefault="00642BF4">
      <w:pPr>
        <w:pStyle w:val="BodyText"/>
      </w:pPr>
      <w:r>
        <w:rPr>
          <w:b/>
          <w:bCs/>
        </w:rPr>
        <w:t>API Path:</w:t>
      </w:r>
      <w:r>
        <w:t xml:space="preserve"> </w:t>
      </w:r>
      <w:r>
        <w:rPr>
          <w:rStyle w:val="VerbatimChar"/>
        </w:rPr>
        <w:t>/apis/rackai.rackspace.com/v1alpha1/namespaces/{namespace}/rolebindings</w:t>
      </w:r>
    </w:p>
    <w:p w14:paraId="59AE236B" w14:textId="77777777" w:rsidR="00B6230C" w:rsidRDefault="00642BF4">
      <w:pPr>
        <w:pStyle w:val="Heading4"/>
      </w:pPr>
      <w:bookmarkStart w:id="25" w:name="spec-1"/>
      <w:r>
        <w:t>Spec</w:t>
      </w:r>
    </w:p>
    <w:p w14:paraId="2DA9E051"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alice-ml-engineer-tenant</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rPr>
          <w:rStyle w:val="CommentTok"/>
        </w:rPr>
        <w:t xml:space="preserve">                                        # User |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"a1b2c3d4-e5f6-7890-abcd-ef1234567890"</w:t>
      </w:r>
      <w:r>
        <w:rPr>
          <w:rStyle w:val="CommentTok"/>
        </w:rPr>
        <w:t xml:space="preserve">   # Keycloak sub UUID; resolved by controller at creation</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"alice@acme.com"</w:t>
      </w:r>
      <w:r>
        <w:rPr>
          <w:rStyle w:val="CommentTok"/>
        </w:rPr>
        <w:t xml:space="preserve">                    # populated by controller from preferred_username; informational only</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"https://keycloak.{platform-domain}/realms/acme-corp"</w:t>
      </w:r>
      <w:r>
        <w:rPr>
          <w:rStyle w:val="CommentTok"/>
        </w:rPr>
        <w:t xml:space="preserve">  # tenant realm</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rPr>
          <w:rStyle w:val="CommentTok"/>
        </w:rPr>
        <w:t xml:space="preserve">                     # references a PlatformRole</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r>
        <w:rPr>
          <w:rStyle w:val="CommentTok"/>
        </w:rPr>
        <w:t xml:space="preserve">                         # platform | org | tenant | project</w:t>
      </w:r>
      <w:r>
        <w:br/>
      </w:r>
      <w:r>
        <w:rPr>
          <w:rStyle w:val="AttributeTok"/>
        </w:rPr>
        <w:t xml:space="preserve">    </w:t>
      </w:r>
      <w:r>
        <w:rPr>
          <w:rStyle w:val="FunctionTok"/>
        </w:rPr>
        <w:t>projectRef</w:t>
      </w:r>
      <w:r>
        <w:rPr>
          <w:rStyle w:val="KeywordTok"/>
        </w:rPr>
        <w:t>:</w:t>
      </w:r>
      <w:r>
        <w:rPr>
          <w:rStyle w:val="CommentTok"/>
        </w:rPr>
        <w:t xml:space="preserve">                           # required if level == project</w:t>
      </w:r>
      <w:r>
        <w:br/>
      </w:r>
      <w:r>
        <w:rPr>
          <w:rStyle w:val="AttributeTok"/>
        </w:rPr>
        <w:t xml:space="preserve">      </w:t>
      </w:r>
      <w:r>
        <w:rPr>
          <w:rStyle w:val="FunctionTok"/>
        </w:rPr>
        <w:t>name</w:t>
      </w:r>
      <w:r>
        <w:rPr>
          <w:rStyle w:val="KeywordTok"/>
        </w:rPr>
        <w:t>:</w:t>
      </w:r>
      <w:r>
        <w:rPr>
          <w:rStyle w:val="AttributeTok"/>
        </w:rPr>
        <w:t xml:space="preserve"> customer-support-bot</w:t>
      </w:r>
    </w:p>
    <w:p w14:paraId="4BCAA106" w14:textId="77777777" w:rsidR="00B6230C" w:rsidRDefault="00642BF4">
      <w:pPr>
        <w:pStyle w:val="FirstParagraph"/>
      </w:pPr>
      <w:r>
        <w:t xml:space="preserve">For a group subject, </w:t>
      </w:r>
      <w:r>
        <w:rPr>
          <w:rStyle w:val="VerbatimChar"/>
        </w:rPr>
        <w:t>subject.name</w:t>
      </w:r>
      <w:r>
        <w:t xml:space="preserve"> is the Keycloak group </w:t>
      </w:r>
      <w:r>
        <w:rPr>
          <w:b/>
          <w:bCs/>
        </w:rPr>
        <w:t>full path</w:t>
      </w:r>
      <w:r>
        <w:t xml:space="preserve"> (e.g. </w:t>
      </w:r>
      <w:r>
        <w:rPr>
          <w:rStyle w:val="VerbatimChar"/>
        </w:rPr>
        <w:t>/ml-engineer</w:t>
      </w:r>
      <w:r>
        <w:t xml:space="preserve">). The Group Membership Mapper on all Keycloak clients is configured with </w:t>
      </w:r>
      <w:r>
        <w:rPr>
          <w:rStyle w:val="VerbatimChar"/>
        </w:rPr>
        <w:t>full.path: true</w:t>
      </w:r>
      <w:r>
        <w:t xml:space="preserve">, so the </w:t>
      </w:r>
      <w:r>
        <w:rPr>
          <w:rStyle w:val="VerbatimChar"/>
        </w:rPr>
        <w:t>groups</w:t>
      </w:r>
      <w:r>
        <w:t xml:space="preserve"> claim in JWTs contains full group paths. The controller validates the group path exists in Keycloak at creation time. </w:t>
      </w:r>
      <w:r>
        <w:rPr>
          <w:rStyle w:val="VerbatimChar"/>
        </w:rPr>
        <w:t>displayName</w:t>
      </w:r>
      <w:r>
        <w:t xml:space="preserve"> is set to the group path and is informational only.</w:t>
      </w:r>
    </w:p>
    <w:p w14:paraId="02104F0F" w14:textId="77777777" w:rsidR="00B6230C" w:rsidRDefault="00642BF4">
      <w:pPr>
        <w:pStyle w:val="BodyText"/>
      </w:pPr>
      <w:r>
        <w:t xml:space="preserve">Because each tenant has its own isolated Keycloak realm, group names do not need to be globally unique or tenant-qualified. </w:t>
      </w:r>
      <w:r>
        <w:rPr>
          <w:rStyle w:val="VerbatimChar"/>
        </w:rPr>
        <w:t>ball</w:t>
      </w:r>
      <w:r>
        <w:t xml:space="preserve"> can have a group </w:t>
      </w:r>
      <w:r>
        <w:rPr>
          <w:rStyle w:val="VerbatimChar"/>
        </w:rPr>
        <w:t>/ml-engineer</w:t>
      </w:r>
      <w:r>
        <w:t xml:space="preserve"> and </w:t>
      </w:r>
      <w:r>
        <w:rPr>
          <w:rStyle w:val="VerbatimChar"/>
        </w:rPr>
        <w:t>versity</w:t>
      </w:r>
      <w:r>
        <w:t xml:space="preserve"> can independently have </w:t>
      </w:r>
      <w:r>
        <w:rPr>
          <w:rStyle w:val="VerbatimChar"/>
        </w:rPr>
        <w:t>/ml-engineer</w:t>
      </w:r>
      <w:r>
        <w:t xml:space="preserve"> — they are in separate realms and their </w:t>
      </w:r>
      <w:r>
        <w:rPr>
          <w:rStyle w:val="VerbatimChar"/>
        </w:rPr>
        <w:t>iss</w:t>
      </w:r>
      <w:r>
        <w:t xml:space="preserve"> claims differ, so there is no collision risk. Group naming is entirely at the discretion of the tenant realm admin.</w:t>
      </w:r>
    </w:p>
    <w:p w14:paraId="39F1E9A8"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ball-developers-ml-engineer</w:t>
      </w:r>
      <w:r>
        <w:br/>
      </w:r>
      <w:r>
        <w:rPr>
          <w:rStyle w:val="AttributeTok"/>
        </w:rPr>
        <w:t xml:space="preserve">  </w:t>
      </w:r>
      <w:r>
        <w:rPr>
          <w:rStyle w:val="FunctionTok"/>
        </w:rPr>
        <w:t>namespace</w:t>
      </w:r>
      <w:r>
        <w:rPr>
          <w:rStyle w:val="KeywordTok"/>
        </w:rPr>
        <w:t>:</w:t>
      </w:r>
      <w:r>
        <w:rPr>
          <w:rStyle w:val="AttributeTok"/>
        </w:rPr>
        <w:t xml:space="preserve"> ball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"/developers"</w:t>
      </w:r>
      <w:r>
        <w:rPr>
          <w:rStyle w:val="CommentTok"/>
        </w:rPr>
        <w:t xml:space="preserve">                  # full group path within the ball realm; realm isolation prevents collisions</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"/developers"</w:t>
      </w:r>
      <w:r>
        <w:rPr>
          <w:rStyle w:val="CommentTok"/>
        </w:rPr>
        <w:t xml:space="preserve">           # informational only</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"https://keycloak.{platform-domain}/realms/ball"</w:t>
      </w:r>
      <w:r>
        <w:rPr>
          <w:rStyle w:val="CommentTok"/>
        </w:rPr>
        <w:t xml:space="preserve">  # tenant realm URL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14:paraId="76135395" w14:textId="77777777" w:rsidR="00B6230C" w:rsidRDefault="00642BF4">
      <w:pPr>
        <w:pStyle w:val="FirstParagraph"/>
      </w:pPr>
      <w:r>
        <w:t xml:space="preserve">An org-scoped RoleBinding follows the same structure but is created in the CustomerOrg's namespace with </w:t>
      </w:r>
      <w:r>
        <w:rPr>
          <w:rStyle w:val="VerbatimChar"/>
        </w:rPr>
        <w:t>scope.level: org</w:t>
      </w:r>
      <w:r>
        <w:t xml:space="preserve"> and no </w:t>
      </w:r>
      <w:r>
        <w:rPr>
          <w:rStyle w:val="VerbatimChar"/>
        </w:rPr>
        <w:t>projectRef</w:t>
      </w:r>
      <w:r>
        <w:t>:</w:t>
      </w:r>
    </w:p>
    <w:p w14:paraId="30E47876"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uni-org-admin</w:t>
      </w:r>
      <w:r>
        <w:br/>
      </w:r>
      <w:r>
        <w:rPr>
          <w:rStyle w:val="AttributeTok"/>
        </w:rPr>
        <w:t xml:space="preserve">  </w:t>
      </w:r>
      <w:r>
        <w:rPr>
          <w:rStyle w:val="FunctionTok"/>
        </w:rPr>
        <w:t>namespace</w:t>
      </w:r>
      <w:r>
        <w:rPr>
          <w:rStyle w:val="KeywordTok"/>
        </w:rPr>
        <w:t>:</w:t>
      </w:r>
      <w:r>
        <w:rPr>
          <w:rStyle w:val="AttributeTok"/>
        </w:rPr>
        <w:t xml:space="preserve"> uni</w:t>
      </w:r>
      <w:r>
        <w:rPr>
          <w:rStyle w:val="CommentTok"/>
        </w:rPr>
        <w:t xml:space="preserve">                        # CustomerOrg namespace; must match a CustomerOrg name</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"f9e8d7c6-b5a4-3210-fedc-ba9876543210"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"admin@uni.example.com"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"https://keycloak.{platform-domain}/realms/uni"</w:t>
      </w:r>
      <w:r>
        <w:rPr>
          <w:rStyle w:val="CommentTok"/>
        </w:rPr>
        <w:t xml:space="preserve">  # CustomerOrg realm — org-admins live here</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org</w:t>
      </w:r>
      <w:r>
        <w:rPr>
          <w:rStyle w:val="CommentTok"/>
        </w:rPr>
        <w:t xml:space="preserve">                          # no projectRef; applies across all tenants in this CustomerOrg</w:t>
      </w:r>
    </w:p>
    <w:p w14:paraId="25A4F4C8" w14:textId="77777777" w:rsidR="00B6230C" w:rsidRDefault="00642BF4">
      <w:pPr>
        <w:pStyle w:val="FirstParagraph"/>
      </w:pPr>
      <w:r>
        <w:t xml:space="preserve">A platform-scoped RoleBinding is stored in </w:t>
      </w:r>
      <w:r>
        <w:rPr>
          <w:rStyle w:val="VerbatimChar"/>
        </w:rPr>
        <w:t>aurora-system</w:t>
      </w:r>
      <w:r>
        <w:t xml:space="preserve"> and grants access across all CustomerOrgs and platform resources:</w:t>
      </w:r>
    </w:p>
    <w:p w14:paraId="658CE8F0"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rackai-admin-platform</w:t>
      </w:r>
      <w:r>
        <w:br/>
      </w:r>
      <w:r>
        <w:rPr>
          <w:rStyle w:val="AttributeTok"/>
        </w:rPr>
        <w:t xml:space="preserve">  </w:t>
      </w:r>
      <w:r>
        <w:rPr>
          <w:rStyle w:val="FunctionTok"/>
        </w:rPr>
        <w:t>namespace</w:t>
      </w:r>
      <w:r>
        <w:rPr>
          <w:rStyle w:val="KeywordTok"/>
        </w:rPr>
        <w:t>:</w:t>
      </w:r>
      <w:r>
        <w:rPr>
          <w:rStyle w:val="AttributeTok"/>
        </w:rPr>
        <w:t xml:space="preserve"> aurora-system</w:t>
      </w:r>
      <w:r>
        <w:rPr>
          <w:rStyle w:val="CommentTok"/>
        </w:rPr>
        <w:t xml:space="preserve">              # always aurora-system for platform-scoped bindings</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"/rackai-admin"</w:t>
      </w:r>
      <w:r>
        <w:rPr>
          <w:rStyle w:val="CommentTok"/>
        </w:rPr>
        <w:t xml:space="preserve">              # full group path in the platform realm; synced from Astra via Group Membership Mapper</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"/rackai-admin"</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"https://keycloak.{platform-domain}/realms/rackai-platform"</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platform</w:t>
      </w:r>
      <w:r>
        <w:rPr>
          <w:rStyle w:val="CommentTok"/>
        </w:rPr>
        <w:t xml:space="preserve">                    # no orgRef or projectRef</w:t>
      </w:r>
    </w:p>
    <w:p w14:paraId="606F47C7" w14:textId="77777777" w:rsidR="00B6230C" w:rsidRDefault="00642BF4">
      <w:pPr>
        <w:pStyle w:val="FirstParagraph"/>
      </w:pPr>
      <w:r>
        <w:t xml:space="preserve">Callers submitting a </w:t>
      </w:r>
      <w:r>
        <w:rPr>
          <w:rStyle w:val="VerbatimChar"/>
        </w:rPr>
        <w:t>POST /rolebindings</w:t>
      </w:r>
      <w:r>
        <w:t xml:space="preserve"> must set </w:t>
      </w:r>
      <w:r>
        <w:rPr>
          <w:rStyle w:val="VerbatimChar"/>
        </w:rPr>
        <w:t>subject.kind</w:t>
      </w:r>
      <w:r>
        <w:t xml:space="preserve"> to either </w:t>
      </w:r>
      <w:r>
        <w:rPr>
          <w:rStyle w:val="VerbatimChar"/>
        </w:rPr>
        <w:t>User</w:t>
      </w:r>
      <w:r>
        <w:t xml:space="preserve"> or </w:t>
      </w:r>
      <w:r>
        <w:rPr>
          <w:rStyle w:val="VerbatimChar"/>
        </w:rPr>
        <w:t>Group</w:t>
      </w:r>
      <w:r>
        <w:t>.</w:t>
      </w:r>
    </w:p>
    <w:p w14:paraId="0D4B2190" w14:textId="77777777" w:rsidR="00B6230C" w:rsidRDefault="00642BF4">
      <w:pPr>
        <w:pStyle w:val="BodyText"/>
      </w:pPr>
      <w:r>
        <w:rPr>
          <w:rStyle w:val="VerbatimChar"/>
          <w:b/>
          <w:bCs/>
        </w:rPr>
        <w:t>subject.identityProvider</w:t>
      </w:r>
      <w:r>
        <w:t xml:space="preserve"> must be the </w:t>
      </w:r>
      <w:r>
        <w:rPr>
          <w:b/>
          <w:bCs/>
        </w:rPr>
        <w:t>canonical issuer URL</w:t>
      </w:r>
      <w:r>
        <w:t xml:space="preserve"> for the realm — the external URL that Keycloak embeds in JWT </w:t>
      </w:r>
      <w:r>
        <w:rPr>
          <w:rStyle w:val="VerbatimChar"/>
        </w:rPr>
        <w:t>iss</w:t>
      </w:r>
      <w:r>
        <w:t xml:space="preserve"> claims (</w:t>
      </w:r>
      <w:r>
        <w:rPr>
          <w:rStyle w:val="VerbatimChar"/>
        </w:rPr>
        <w:t>{keycloak.externalUrl}/realms/{realm-name}</w:t>
      </w:r>
      <w:r>
        <w:t xml:space="preserve">). The realm must correspond to an existing </w:t>
      </w:r>
      <w:r>
        <w:rPr>
          <w:rStyle w:val="VerbatimChar"/>
        </w:rPr>
        <w:t>CustomerOrg</w:t>
      </w:r>
      <w:r>
        <w:t xml:space="preserve"> or </w:t>
      </w:r>
      <w:r>
        <w:rPr>
          <w:rStyle w:val="VerbatimChar"/>
        </w:rPr>
        <w:t>Organization</w:t>
      </w:r>
      <w:r>
        <w:t xml:space="preserve"> CRD, or be the platform realm. The natural mapping: platform-scoped RoleBindings use </w:t>
      </w:r>
      <w:r>
        <w:rPr>
          <w:rStyle w:val="VerbatimChar"/>
        </w:rPr>
        <w:t>realms/rackai-platform</w:t>
      </w:r>
      <w:r>
        <w:t xml:space="preserve">; org-scoped RoleBindings use the CustomerOrg's own realm (e.g. </w:t>
      </w:r>
      <w:r>
        <w:rPr>
          <w:rStyle w:val="VerbatimChar"/>
        </w:rPr>
        <w:t>realms/uni</w:t>
      </w:r>
      <w:r>
        <w:t xml:space="preserve">); tenant- and project-scoped RoleBindings use the tenant's realm (e.g. </w:t>
      </w:r>
      <w:r>
        <w:rPr>
          <w:rStyle w:val="VerbatimChar"/>
        </w:rPr>
        <w:t>realms/ball</w:t>
      </w:r>
      <w:r>
        <w:t xml:space="preserve">). The </w:t>
      </w:r>
      <w:r>
        <w:rPr>
          <w:rStyle w:val="VerbatimChar"/>
        </w:rPr>
        <w:t>rackai-platform</w:t>
      </w:r>
      <w:r>
        <w:t xml:space="preserve"> realm may additionally appear in bindings at any scope to grant Rackspace staff access.</w:t>
      </w:r>
    </w:p>
    <w:p w14:paraId="16AE1C3F" w14:textId="77777777" w:rsidR="00B6230C" w:rsidRDefault="00642BF4">
      <w:pPr>
        <w:pStyle w:val="BodyText"/>
      </w:pPr>
      <w:r>
        <w:t>The admission webhook enforces scope-constrained realm validation: tenant- and project-scoped bindings may only reference the target tenant's realm, its CustomerOrg realm, or the platform realm. See the Admission webhook validation section below and OQ2 (resolved).</w:t>
      </w:r>
    </w:p>
    <w:p w14:paraId="5AEBBD0C" w14:textId="77777777" w:rsidR="00B6230C" w:rsidRDefault="00642BF4">
      <w:pPr>
        <w:pStyle w:val="BodyText"/>
      </w:pPr>
      <w:r>
        <w:t xml:space="preserve">— the external URL that Keycloak embeds in the </w:t>
      </w:r>
      <w:r>
        <w:rPr>
          <w:rStyle w:val="VerbatimChar"/>
        </w:rPr>
        <w:t>iss</w:t>
      </w:r>
      <w:r>
        <w:t xml:space="preserve"> claim of JWTs issued by that realm (e.g. </w:t>
      </w:r>
      <w:r>
        <w:rPr>
          <w:rStyle w:val="VerbatimChar"/>
        </w:rPr>
        <w:t>https://auth.yourdomain.com/realms/ball</w:t>
      </w:r>
      <w:r>
        <w:t xml:space="preserve">). This is the value that appears in </w:t>
      </w:r>
      <w:r>
        <w:rPr>
          <w:rStyle w:val="VerbatimChar"/>
        </w:rPr>
        <w:t>X-RackAI-Identity-Provider</w:t>
      </w:r>
      <w:r>
        <w:t xml:space="preserve"> after token validation. It must never be the in-cluster URL (</w:t>
      </w:r>
      <w:r>
        <w:rPr>
          <w:rStyle w:val="VerbatimChar"/>
        </w:rPr>
        <w:t>http://keycloak.rackai-system.svc.cluster.local:8080/...</w:t>
      </w:r>
      <w:r>
        <w:t xml:space="preserve">). The two forms are different strings and will not match. The canonical issuer URL is </w:t>
      </w:r>
      <w:r>
        <w:rPr>
          <w:rStyle w:val="VerbatimChar"/>
        </w:rPr>
        <w:t>{keycloak.externalUrl}/realms/{realm-name}</w:t>
      </w:r>
      <w:r>
        <w:t xml:space="preserve"> — derivable from Helm configuration and the realm name.</w:t>
      </w:r>
    </w:p>
    <w:p w14:paraId="7F9A7E60" w14:textId="77777777" w:rsidR="00B6230C" w:rsidRDefault="00642BF4">
      <w:pPr>
        <w:pStyle w:val="Compact"/>
        <w:numPr>
          <w:ilvl w:val="0"/>
          <w:numId w:val="24"/>
        </w:numPr>
      </w:pPr>
      <w:r>
        <w:rPr>
          <w:rStyle w:val="VerbatimChar"/>
          <w:b/>
          <w:bCs/>
        </w:rPr>
        <w:t>kind: User</w:t>
      </w:r>
      <w:r>
        <w:t xml:space="preserve">: supply either a UUID or a </w:t>
      </w:r>
      <w:r>
        <w:rPr>
          <w:rStyle w:val="VerbatimChar"/>
        </w:rPr>
        <w:t>preferred_username</w:t>
      </w:r>
      <w:r>
        <w:t xml:space="preserve"> (email) as </w:t>
      </w:r>
      <w:r>
        <w:rPr>
          <w:rStyle w:val="VerbatimChar"/>
        </w:rPr>
        <w:t>subject.name</w:t>
      </w:r>
      <w:r>
        <w:t xml:space="preserve">. The controller resolves an email to a UUID via the Keycloak Admin API for the realm in </w:t>
      </w:r>
      <w:r>
        <w:rPr>
          <w:rStyle w:val="VerbatimChar"/>
        </w:rPr>
        <w:t>identityProvider</w:t>
      </w:r>
      <w:r>
        <w:t xml:space="preserve"> before persisting. UUID input is stored as-is. The stored value is always a UUID; </w:t>
      </w:r>
      <w:r>
        <w:rPr>
          <w:rStyle w:val="VerbatimChar"/>
        </w:rPr>
        <w:t>displayName</w:t>
      </w:r>
      <w:r>
        <w:t xml:space="preserve"> is populated from </w:t>
      </w:r>
      <w:r>
        <w:rPr>
          <w:rStyle w:val="VerbatimChar"/>
        </w:rPr>
        <w:t>preferred_username</w:t>
      </w:r>
      <w:r>
        <w:t xml:space="preserve"> and is informational only.</w:t>
      </w:r>
    </w:p>
    <w:p w14:paraId="04094EC3" w14:textId="77777777" w:rsidR="00B6230C" w:rsidRDefault="00642BF4">
      <w:pPr>
        <w:pStyle w:val="Compact"/>
        <w:numPr>
          <w:ilvl w:val="0"/>
          <w:numId w:val="24"/>
        </w:numPr>
      </w:pPr>
      <w:r>
        <w:rPr>
          <w:rStyle w:val="VerbatimChar"/>
          <w:b/>
          <w:bCs/>
        </w:rPr>
        <w:t>kind: Group</w:t>
      </w:r>
      <w:r>
        <w:t xml:space="preserve">: supply the Keycloak group </w:t>
      </w:r>
      <w:r>
        <w:rPr>
          <w:b/>
          <w:bCs/>
        </w:rPr>
        <w:t>full path</w:t>
      </w:r>
      <w:r>
        <w:t xml:space="preserve"> (e.g. </w:t>
      </w:r>
      <w:r>
        <w:rPr>
          <w:rStyle w:val="VerbatimChar"/>
        </w:rPr>
        <w:t>/ml-engineer</w:t>
      </w:r>
      <w:r>
        <w:t xml:space="preserve">, </w:t>
      </w:r>
      <w:r>
        <w:rPr>
          <w:rStyle w:val="VerbatimChar"/>
        </w:rPr>
        <w:t>/engineering/backend</w:t>
      </w:r>
      <w:r>
        <w:t xml:space="preserve">) as </w:t>
      </w:r>
      <w:r>
        <w:rPr>
          <w:rStyle w:val="VerbatimChar"/>
        </w:rPr>
        <w:t>subject.name</w:t>
      </w:r>
      <w:r>
        <w:t xml:space="preserve">. Full paths are required because the Group Membership Mapper is configured with </w:t>
      </w:r>
      <w:r>
        <w:rPr>
          <w:rStyle w:val="VerbatimChar"/>
        </w:rPr>
        <w:t>full.path: true</w:t>
      </w:r>
      <w:r>
        <w:t xml:space="preserve"> on all clients — the </w:t>
      </w:r>
      <w:r>
        <w:rPr>
          <w:rStyle w:val="VerbatimChar"/>
        </w:rPr>
        <w:t>groups</w:t>
      </w:r>
      <w:r>
        <w:t xml:space="preserve"> claim in JWTs contains full paths, not bare names. The controller validates the group path exists in the realm specified in </w:t>
      </w:r>
      <w:r>
        <w:rPr>
          <w:rStyle w:val="VerbatimChar"/>
        </w:rPr>
        <w:t>identityProvider</w:t>
      </w:r>
      <w:r>
        <w:t xml:space="preserve">. </w:t>
      </w:r>
      <w:r>
        <w:rPr>
          <w:rStyle w:val="VerbatimChar"/>
        </w:rPr>
        <w:t>subject.name</w:t>
      </w:r>
      <w:r>
        <w:t xml:space="preserve"> is stored as-is (full path); </w:t>
      </w:r>
      <w:r>
        <w:rPr>
          <w:rStyle w:val="VerbatimChar"/>
        </w:rPr>
        <w:t>displayName</w:t>
      </w:r>
      <w:r>
        <w:t xml:space="preserve"> is set to the same value.</w:t>
      </w:r>
    </w:p>
    <w:p w14:paraId="28947629" w14:textId="77777777" w:rsidR="00B6230C" w:rsidRDefault="00642BF4">
      <w:pPr>
        <w:pStyle w:val="FirstParagraph"/>
      </w:pPr>
      <w:r>
        <w:t xml:space="preserve">Neither </w:t>
      </w:r>
      <w:r>
        <w:rPr>
          <w:rStyle w:val="VerbatimChar"/>
        </w:rPr>
        <w:t>subject.kind</w:t>
      </w:r>
      <w:r>
        <w:t xml:space="preserve"> value plays any role in RBAC evaluation beyond directing the Authorization Service to the correct lookup path (§6.1).</w:t>
      </w:r>
    </w:p>
    <w:p w14:paraId="7D56C4AE" w14:textId="77777777" w:rsidR="00B6230C" w:rsidRDefault="00642BF4">
      <w:pPr>
        <w:pStyle w:val="Heading4"/>
      </w:pPr>
      <w:bookmarkStart w:id="26" w:name="status-1"/>
      <w:bookmarkEnd w:id="25"/>
      <w:r>
        <w:t>Status</w:t>
      </w:r>
    </w:p>
    <w:p w14:paraId="69BCA76A" w14:textId="77777777" w:rsidR="00B6230C" w:rsidRDefault="00642BF4">
      <w:pPr>
        <w:pStyle w:val="SourceCode"/>
      </w:pPr>
      <w:r>
        <w:rPr>
          <w:rStyle w:val="FunctionTok"/>
        </w:rPr>
        <w:t>status</w:t>
      </w:r>
      <w:r>
        <w:rPr>
          <w:rStyle w:val="KeywordTok"/>
        </w:rPr>
        <w:t>:</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Suspended | Invalid</w:t>
      </w:r>
      <w:r>
        <w:br/>
      </w:r>
      <w:r>
        <w:rPr>
          <w:rStyle w:val="AttributeTok"/>
        </w:rPr>
        <w:t xml:space="preserve">  </w:t>
      </w:r>
      <w:r>
        <w:rPr>
          <w:rStyle w:val="FunctionTok"/>
        </w:rPr>
        <w:t>reason</w:t>
      </w:r>
      <w:r>
        <w:rPr>
          <w:rStyle w:val="KeywordTok"/>
        </w:rPr>
        <w:t>:</w:t>
      </w:r>
      <w:r>
        <w:rPr>
          <w:rStyle w:val="AttributeTok"/>
        </w:rPr>
        <w:t xml:space="preserve"> </w:t>
      </w:r>
      <w:r>
        <w:rPr>
          <w:rStyle w:val="StringTok"/>
        </w:rPr>
        <w:t>"RoleResolved"</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resolvedRole</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permissionCount</w:t>
      </w:r>
      <w:r>
        <w:rPr>
          <w:rStyle w:val="KeywordTok"/>
        </w:rPr>
        <w:t>:</w:t>
      </w:r>
      <w:r>
        <w:rPr>
          <w:rStyle w:val="AttributeTok"/>
        </w:rPr>
        <w:t xml:space="preserve"> </w:t>
      </w:r>
      <w:r>
        <w:rPr>
          <w:rStyle w:val="DecValTok"/>
        </w:rPr>
        <w:t>11</w:t>
      </w:r>
    </w:p>
    <w:p w14:paraId="7B2E0B89" w14:textId="77777777" w:rsidR="00B6230C" w:rsidRDefault="00642BF4">
      <w:pPr>
        <w:pStyle w:val="FirstParagraph"/>
      </w:pPr>
      <w:r>
        <w:rPr>
          <w:b/>
          <w:bCs/>
        </w:rPr>
        <w:t>Phase semantics — authorization impact:</w:t>
      </w:r>
    </w:p>
    <w:tbl>
      <w:tblPr>
        <w:tblStyle w:val="Table"/>
        <w:tblW w:w="0" w:type="auto"/>
        <w:tblLook w:val="0020" w:firstRow="1" w:lastRow="0" w:firstColumn="0" w:lastColumn="0" w:noHBand="0" w:noVBand="0"/>
      </w:tblPr>
      <w:tblGrid>
        <w:gridCol w:w="1305"/>
        <w:gridCol w:w="2186"/>
        <w:gridCol w:w="5869"/>
      </w:tblGrid>
      <w:tr w:rsidR="00B6230C" w14:paraId="5C58CA1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661B0C4B" w14:textId="77777777" w:rsidR="00B6230C" w:rsidRDefault="00642BF4">
            <w:pPr>
              <w:pStyle w:val="Compact"/>
            </w:pPr>
            <w:r>
              <w:t>Phase</w:t>
            </w:r>
          </w:p>
        </w:tc>
        <w:tc>
          <w:tcPr>
            <w:tcW w:w="0" w:type="auto"/>
          </w:tcPr>
          <w:p w14:paraId="3D4C4C1C" w14:textId="77777777" w:rsidR="00B6230C" w:rsidRDefault="00642BF4">
            <w:pPr>
              <w:pStyle w:val="Compact"/>
            </w:pPr>
            <w:r>
              <w:t>Set by</w:t>
            </w:r>
          </w:p>
        </w:tc>
        <w:tc>
          <w:tcPr>
            <w:tcW w:w="0" w:type="auto"/>
          </w:tcPr>
          <w:p w14:paraId="0FBE1196" w14:textId="77777777" w:rsidR="00B6230C" w:rsidRDefault="00642BF4">
            <w:pPr>
              <w:pStyle w:val="Compact"/>
            </w:pPr>
            <w:r>
              <w:t>Meaning</w:t>
            </w:r>
          </w:p>
        </w:tc>
      </w:tr>
      <w:tr w:rsidR="00B6230C" w14:paraId="08BD3C0A" w14:textId="77777777">
        <w:tc>
          <w:tcPr>
            <w:tcW w:w="0" w:type="auto"/>
          </w:tcPr>
          <w:p w14:paraId="268C31C3" w14:textId="77777777" w:rsidR="00B6230C" w:rsidRDefault="00642BF4">
            <w:pPr>
              <w:pStyle w:val="Compact"/>
            </w:pPr>
            <w:r>
              <w:rPr>
                <w:i/>
                <w:iCs/>
              </w:rPr>
              <w:t>(unset)</w:t>
            </w:r>
          </w:p>
        </w:tc>
        <w:tc>
          <w:tcPr>
            <w:tcW w:w="0" w:type="auto"/>
          </w:tcPr>
          <w:p w14:paraId="2D366E0F" w14:textId="77777777" w:rsidR="00B6230C" w:rsidRDefault="00642BF4">
            <w:pPr>
              <w:pStyle w:val="Compact"/>
            </w:pPr>
            <w:r>
              <w:t>—</w:t>
            </w:r>
          </w:p>
        </w:tc>
        <w:tc>
          <w:tcPr>
            <w:tcW w:w="0" w:type="auto"/>
          </w:tcPr>
          <w:p w14:paraId="06442354" w14:textId="77777777" w:rsidR="00B6230C" w:rsidRDefault="00642BF4">
            <w:pPr>
              <w:pStyle w:val="Compact"/>
            </w:pPr>
            <w:r>
              <w:t xml:space="preserve">Newly written to etcd; controller has not yet reconciled. </w:t>
            </w:r>
            <w:r>
              <w:rPr>
                <w:b/>
                <w:bCs/>
              </w:rPr>
              <w:t>No permissions granted.</w:t>
            </w:r>
          </w:p>
        </w:tc>
      </w:tr>
      <w:tr w:rsidR="00B6230C" w14:paraId="7F26A04A" w14:textId="77777777">
        <w:tc>
          <w:tcPr>
            <w:tcW w:w="0" w:type="auto"/>
          </w:tcPr>
          <w:p w14:paraId="33566106" w14:textId="77777777" w:rsidR="00B6230C" w:rsidRDefault="00642BF4">
            <w:pPr>
              <w:pStyle w:val="Compact"/>
            </w:pPr>
            <w:r>
              <w:rPr>
                <w:rStyle w:val="VerbatimChar"/>
              </w:rPr>
              <w:t>Active</w:t>
            </w:r>
          </w:p>
        </w:tc>
        <w:tc>
          <w:tcPr>
            <w:tcW w:w="0" w:type="auto"/>
          </w:tcPr>
          <w:p w14:paraId="15361980" w14:textId="77777777" w:rsidR="00B6230C" w:rsidRDefault="00642BF4">
            <w:pPr>
              <w:pStyle w:val="Compact"/>
            </w:pPr>
            <w:r>
              <w:t>Controller (after validation)</w:t>
            </w:r>
          </w:p>
        </w:tc>
        <w:tc>
          <w:tcPr>
            <w:tcW w:w="0" w:type="auto"/>
          </w:tcPr>
          <w:p w14:paraId="64292C33" w14:textId="77777777" w:rsidR="00B6230C" w:rsidRDefault="00642BF4">
            <w:pPr>
              <w:pStyle w:val="Compact"/>
            </w:pPr>
            <w:r>
              <w:t>Binding is valid and fully resolved. Permissions are in effect.</w:t>
            </w:r>
          </w:p>
        </w:tc>
      </w:tr>
      <w:tr w:rsidR="00B6230C" w14:paraId="46F3959F" w14:textId="77777777">
        <w:tc>
          <w:tcPr>
            <w:tcW w:w="0" w:type="auto"/>
          </w:tcPr>
          <w:p w14:paraId="697ABFC7" w14:textId="77777777" w:rsidR="00B6230C" w:rsidRDefault="00642BF4">
            <w:pPr>
              <w:pStyle w:val="Compact"/>
            </w:pPr>
            <w:r>
              <w:rPr>
                <w:rStyle w:val="VerbatimChar"/>
              </w:rPr>
              <w:t>Suspended</w:t>
            </w:r>
          </w:p>
        </w:tc>
        <w:tc>
          <w:tcPr>
            <w:tcW w:w="0" w:type="auto"/>
          </w:tcPr>
          <w:p w14:paraId="30A9A81D" w14:textId="77777777" w:rsidR="00B6230C" w:rsidRDefault="00642BF4">
            <w:pPr>
              <w:pStyle w:val="Compact"/>
            </w:pPr>
            <w:r>
              <w:t>Operator PATCH</w:t>
            </w:r>
          </w:p>
        </w:tc>
        <w:tc>
          <w:tcPr>
            <w:tcW w:w="0" w:type="auto"/>
          </w:tcPr>
          <w:p w14:paraId="78EA8E8F" w14:textId="77777777" w:rsidR="00B6230C" w:rsidRDefault="00642BF4">
            <w:pPr>
              <w:pStyle w:val="Compact"/>
            </w:pPr>
            <w:r>
              <w:t xml:space="preserve">Binding is explicitly disabled. </w:t>
            </w:r>
            <w:r>
              <w:rPr>
                <w:b/>
                <w:bCs/>
              </w:rPr>
              <w:t>No permissions granted.</w:t>
            </w:r>
          </w:p>
        </w:tc>
      </w:tr>
      <w:tr w:rsidR="00B6230C" w14:paraId="6F352D36" w14:textId="77777777">
        <w:tc>
          <w:tcPr>
            <w:tcW w:w="0" w:type="auto"/>
          </w:tcPr>
          <w:p w14:paraId="33BA17AE" w14:textId="77777777" w:rsidR="00B6230C" w:rsidRDefault="00642BF4">
            <w:pPr>
              <w:pStyle w:val="Compact"/>
            </w:pPr>
            <w:r>
              <w:rPr>
                <w:rStyle w:val="VerbatimChar"/>
              </w:rPr>
              <w:t>Invalid</w:t>
            </w:r>
          </w:p>
        </w:tc>
        <w:tc>
          <w:tcPr>
            <w:tcW w:w="0" w:type="auto"/>
          </w:tcPr>
          <w:p w14:paraId="3021BEF8" w14:textId="77777777" w:rsidR="00B6230C" w:rsidRDefault="00642BF4">
            <w:pPr>
              <w:pStyle w:val="Compact"/>
            </w:pPr>
            <w:r>
              <w:t>Controller</w:t>
            </w:r>
          </w:p>
        </w:tc>
        <w:tc>
          <w:tcPr>
            <w:tcW w:w="0" w:type="auto"/>
          </w:tcPr>
          <w:p w14:paraId="39F64ACE" w14:textId="77777777" w:rsidR="00B6230C" w:rsidRDefault="00642BF4">
            <w:pPr>
              <w:pStyle w:val="Compact"/>
            </w:pPr>
            <w:r>
              <w:t xml:space="preserve">Referenced PlatformRole no longer exists, or controller validation failed. </w:t>
            </w:r>
            <w:r>
              <w:rPr>
                <w:b/>
                <w:bCs/>
              </w:rPr>
              <w:t>No permissions granted.</w:t>
            </w:r>
          </w:p>
        </w:tc>
      </w:tr>
    </w:tbl>
    <w:p w14:paraId="5025E815" w14:textId="77777777" w:rsidR="00B6230C" w:rsidRDefault="00642BF4">
      <w:pPr>
        <w:pStyle w:val="BodyText"/>
      </w:pPr>
      <w:r>
        <w:t xml:space="preserve">The Authorization Service </w:t>
      </w:r>
      <w:r>
        <w:rPr>
          <w:b/>
          <w:bCs/>
        </w:rPr>
        <w:t xml:space="preserve">only evaluates bindings with </w:t>
      </w:r>
      <w:r>
        <w:rPr>
          <w:rStyle w:val="VerbatimChar"/>
          <w:b/>
          <w:bCs/>
        </w:rPr>
        <w:t>status.phase == Active</w:t>
      </w:r>
      <w:r>
        <w:t>. All other phases — including unset — are treated as inactive. This is intentional: a binding does not grant permissions until the controller has validated it.</w:t>
      </w:r>
    </w:p>
    <w:p w14:paraId="2D56B3CF" w14:textId="77777777" w:rsidR="00B6230C" w:rsidRDefault="00642BF4">
      <w:pPr>
        <w:pStyle w:val="BodyText"/>
      </w:pPr>
      <w:r>
        <w:rPr>
          <w:b/>
          <w:bCs/>
        </w:rPr>
        <w:t xml:space="preserve">The window between HTTP 201 and </w:t>
      </w:r>
      <w:r>
        <w:rPr>
          <w:rStyle w:val="VerbatimChar"/>
          <w:b/>
          <w:bCs/>
        </w:rPr>
        <w:t>Active</w:t>
      </w:r>
      <w:r>
        <w:rPr>
          <w:b/>
          <w:bCs/>
        </w:rPr>
        <w:t>:</w:t>
      </w:r>
      <w:r>
        <w:t xml:space="preserve"> When a RoleBinding is created, the API returns 201 immediately after the write to etcd. The controller sets </w:t>
      </w:r>
      <w:r>
        <w:rPr>
          <w:rStyle w:val="VerbatimChar"/>
        </w:rPr>
        <w:t>status.phase = Active</w:t>
      </w:r>
      <w:r>
        <w:t xml:space="preserve"> asynchronously (typically within seconds, bounded by the controller's reconcile latency). During this window, the binding grants no permissions — this is the safe default. Callers who need to know when the binding is effective should poll </w:t>
      </w:r>
      <w:r>
        <w:rPr>
          <w:rStyle w:val="VerbatimChar"/>
        </w:rPr>
        <w:t>status.phase</w:t>
      </w:r>
      <w:r>
        <w:t xml:space="preserve"> or watch the resource for the transition to </w:t>
      </w:r>
      <w:r>
        <w:rPr>
          <w:rStyle w:val="VerbatimChar"/>
        </w:rPr>
        <w:t>Active</w:t>
      </w:r>
      <w:r>
        <w:t>.</w:t>
      </w:r>
    </w:p>
    <w:p w14:paraId="45E4629E" w14:textId="77777777" w:rsidR="00B6230C" w:rsidRDefault="00642BF4">
      <w:pPr>
        <w:pStyle w:val="BodyText"/>
      </w:pPr>
      <w:r>
        <w:t xml:space="preserve">GET responses enrich </w:t>
      </w:r>
      <w:r>
        <w:rPr>
          <w:rStyle w:val="VerbatimChar"/>
        </w:rPr>
        <w:t>spec.subject.displayName</w:t>
      </w:r>
      <w:r>
        <w:t xml:space="preserve"> from Keycloak at read time so administrators always see human-readable names. The UUID in </w:t>
      </w:r>
      <w:r>
        <w:rPr>
          <w:rStyle w:val="VerbatimChar"/>
        </w:rPr>
        <w:t>spec.subject.name</w:t>
      </w:r>
      <w:r>
        <w:t xml:space="preserve"> is the authoritative stored value.</w:t>
      </w:r>
    </w:p>
    <w:p w14:paraId="7A655421" w14:textId="77777777" w:rsidR="00B6230C" w:rsidRDefault="00642BF4">
      <w:pPr>
        <w:pStyle w:val="Heading4"/>
      </w:pPr>
      <w:bookmarkStart w:id="27" w:name="role-assignment-rules"/>
      <w:bookmarkEnd w:id="26"/>
      <w:r>
        <w:t>Role Assignment Rules</w:t>
      </w:r>
    </w:p>
    <w:p w14:paraId="36CF6435" w14:textId="77777777" w:rsidR="00B6230C" w:rsidRDefault="00642BF4">
      <w:pPr>
        <w:pStyle w:val="Compact"/>
        <w:numPr>
          <w:ilvl w:val="0"/>
          <w:numId w:val="25"/>
        </w:numPr>
      </w:pPr>
      <w:r>
        <w:t>A RoleBinding can only reference a PlatformRole; it cannot directly enumerate permissions (no inline permission sets at this phase)</w:t>
      </w:r>
    </w:p>
    <w:p w14:paraId="56F1E6ED" w14:textId="77777777" w:rsidR="00B6230C" w:rsidRDefault="00642BF4">
      <w:pPr>
        <w:pStyle w:val="Compact"/>
        <w:numPr>
          <w:ilvl w:val="0"/>
          <w:numId w:val="25"/>
        </w:numPr>
      </w:pPr>
      <w:r>
        <w:t xml:space="preserve">Tenant- and project-scoped RoleBindings are namespace-scoped: a RoleBinding in </w:t>
      </w:r>
      <w:r>
        <w:rPr>
          <w:rStyle w:val="VerbatimChar"/>
        </w:rPr>
        <w:t>ball</w:t>
      </w:r>
      <w:r>
        <w:t xml:space="preserve"> can only affect identities acting within </w:t>
      </w:r>
      <w:r>
        <w:rPr>
          <w:rStyle w:val="VerbatimChar"/>
        </w:rPr>
        <w:t>ball</w:t>
      </w:r>
    </w:p>
    <w:p w14:paraId="5B83B01B" w14:textId="77777777" w:rsidR="00B6230C" w:rsidRDefault="00642BF4">
      <w:pPr>
        <w:pStyle w:val="Compact"/>
        <w:numPr>
          <w:ilvl w:val="0"/>
          <w:numId w:val="25"/>
        </w:numPr>
      </w:pPr>
      <w:r>
        <w:t>Org-scoped RoleBindings (</w:t>
      </w:r>
      <w:r>
        <w:rPr>
          <w:rStyle w:val="VerbatimChar"/>
        </w:rPr>
        <w:t>scope.level: org</w:t>
      </w:r>
      <w:r>
        <w:t xml:space="preserve">) must be created in a CustomerOrg namespace; the admission webhook rejects </w:t>
      </w:r>
      <w:r>
        <w:rPr>
          <w:rStyle w:val="VerbatimChar"/>
        </w:rPr>
        <w:t>scope.level: org</w:t>
      </w:r>
      <w:r>
        <w:t xml:space="preserve"> in any namespace that is not a registered CustomerOrg</w:t>
      </w:r>
    </w:p>
    <w:p w14:paraId="5DC25A3D" w14:textId="77777777" w:rsidR="00B6230C" w:rsidRDefault="00642BF4">
      <w:pPr>
        <w:pStyle w:val="Compact"/>
        <w:numPr>
          <w:ilvl w:val="0"/>
          <w:numId w:val="25"/>
        </w:numPr>
      </w:pPr>
      <w:r>
        <w:t>Platform-scoped RoleBindings (</w:t>
      </w:r>
      <w:r>
        <w:rPr>
          <w:rStyle w:val="VerbatimChar"/>
        </w:rPr>
        <w:t>scope.level: platform</w:t>
      </w:r>
      <w:r>
        <w:t xml:space="preserve">) must be created in </w:t>
      </w:r>
      <w:r>
        <w:rPr>
          <w:rStyle w:val="VerbatimChar"/>
        </w:rPr>
        <w:t>aurora-system</w:t>
      </w:r>
      <w:r>
        <w:t xml:space="preserve">; the admission webhook rejects </w:t>
      </w:r>
      <w:r>
        <w:rPr>
          <w:rStyle w:val="VerbatimChar"/>
        </w:rPr>
        <w:t>scope.level: platform</w:t>
      </w:r>
      <w:r>
        <w:t xml:space="preserve"> in any other namespace</w:t>
      </w:r>
    </w:p>
    <w:p w14:paraId="7D1E37D1" w14:textId="77777777" w:rsidR="00B6230C" w:rsidRDefault="00642BF4">
      <w:pPr>
        <w:pStyle w:val="Compact"/>
        <w:numPr>
          <w:ilvl w:val="0"/>
          <w:numId w:val="25"/>
        </w:numPr>
      </w:pPr>
      <w:r>
        <w:t xml:space="preserve">Creating or modifying a RoleBinding in a tenant namespace requires </w:t>
      </w:r>
      <w:r>
        <w:rPr>
          <w:rStyle w:val="VerbatimChar"/>
        </w:rPr>
        <w:t>rolebindings:manage</w:t>
      </w:r>
      <w:r>
        <w:t xml:space="preserve"> at tenant scope or above; in a CustomerOrg namespace requires </w:t>
      </w:r>
      <w:r>
        <w:rPr>
          <w:rStyle w:val="VerbatimChar"/>
        </w:rPr>
        <w:t>rolebindings:manage</w:t>
      </w:r>
      <w:r>
        <w:t xml:space="preserve"> at org scope; in </w:t>
      </w:r>
      <w:r>
        <w:rPr>
          <w:rStyle w:val="VerbatimChar"/>
        </w:rPr>
        <w:t>aurora-system</w:t>
      </w:r>
      <w:r>
        <w:t xml:space="preserve"> requires </w:t>
      </w:r>
      <w:r>
        <w:rPr>
          <w:rStyle w:val="VerbatimChar"/>
        </w:rPr>
        <w:t>rolebindings:manage</w:t>
      </w:r>
      <w:r>
        <w:t xml:space="preserve"> at platform scope</w:t>
      </w:r>
    </w:p>
    <w:p w14:paraId="27346AC5" w14:textId="77777777" w:rsidR="00B6230C" w:rsidRDefault="00642BF4">
      <w:pPr>
        <w:pStyle w:val="FirstParagraph"/>
      </w:pPr>
      <w:r>
        <w:rPr>
          <w:b/>
          <w:bCs/>
        </w:rPr>
        <w:t>Admission webhook validation (synchronous, runs before etcd write):</w:t>
      </w:r>
      <w:r>
        <w:t xml:space="preserve"> The admission webhook validates what can be checked quickly and deterministically. If any of these fail, the API returns HTTP 422 immediately — no RoleBinding is written:</w:t>
      </w:r>
    </w:p>
    <w:p w14:paraId="4F4C4A98" w14:textId="77777777" w:rsidR="00B6230C" w:rsidRDefault="00642BF4">
      <w:pPr>
        <w:pStyle w:val="Compact"/>
        <w:numPr>
          <w:ilvl w:val="0"/>
          <w:numId w:val="26"/>
        </w:numPr>
      </w:pPr>
      <w:r>
        <w:rPr>
          <w:rStyle w:val="VerbatimChar"/>
        </w:rPr>
        <w:t>spec.roleRef.name</w:t>
      </w:r>
      <w:r>
        <w:t xml:space="preserve"> references an existing PlatformRole (K8s cache read)</w:t>
      </w:r>
    </w:p>
    <w:p w14:paraId="6C82672B" w14:textId="77777777" w:rsidR="00B6230C" w:rsidRDefault="00642BF4">
      <w:pPr>
        <w:pStyle w:val="Compact"/>
        <w:numPr>
          <w:ilvl w:val="0"/>
          <w:numId w:val="26"/>
        </w:numPr>
      </w:pPr>
      <w:r>
        <w:rPr>
          <w:rStyle w:val="VerbatimChar"/>
        </w:rPr>
        <w:t>scope.level</w:t>
      </w:r>
      <w:r>
        <w:t xml:space="preserve"> matches the namespace of the RoleBinding</w:t>
      </w:r>
    </w:p>
    <w:p w14:paraId="0C84A76B" w14:textId="77777777" w:rsidR="00B6230C" w:rsidRDefault="00642BF4">
      <w:pPr>
        <w:pStyle w:val="Compact"/>
        <w:numPr>
          <w:ilvl w:val="0"/>
          <w:numId w:val="26"/>
        </w:numPr>
      </w:pPr>
      <w:r>
        <w:rPr>
          <w:rStyle w:val="VerbatimChar"/>
        </w:rPr>
        <w:t>subject.identityProvider</w:t>
      </w:r>
      <w:r>
        <w:t xml:space="preserve"> must correspond to a known realm — i.e. a </w:t>
      </w:r>
      <w:r>
        <w:rPr>
          <w:rStyle w:val="VerbatimChar"/>
        </w:rPr>
        <w:t>CustomerOrg</w:t>
      </w:r>
      <w:r>
        <w:t xml:space="preserve"> or </w:t>
      </w:r>
      <w:r>
        <w:rPr>
          <w:rStyle w:val="VerbatimChar"/>
        </w:rPr>
        <w:t>Organization</w:t>
      </w:r>
      <w:r>
        <w:t xml:space="preserve"> CRD exists with that realm name, or it is the platform realm. The controller performs this check against the Kubernetes API.</w:t>
      </w:r>
    </w:p>
    <w:p w14:paraId="2B29A972" w14:textId="77777777" w:rsidR="00B6230C" w:rsidRDefault="00642BF4">
      <w:pPr>
        <w:pStyle w:val="Compact"/>
        <w:numPr>
          <w:ilvl w:val="0"/>
          <w:numId w:val="26"/>
        </w:numPr>
      </w:pPr>
      <w:r>
        <w:t xml:space="preserve">For </w:t>
      </w:r>
      <w:r>
        <w:rPr>
          <w:rStyle w:val="VerbatimChar"/>
        </w:rPr>
        <w:t>scope.level: tenant</w:t>
      </w:r>
      <w:r>
        <w:t xml:space="preserve"> or </w:t>
      </w:r>
      <w:r>
        <w:rPr>
          <w:rStyle w:val="VerbatimChar"/>
        </w:rPr>
        <w:t>project</w:t>
      </w:r>
      <w:r>
        <w:t xml:space="preserve">: </w:t>
      </w:r>
      <w:r>
        <w:rPr>
          <w:rStyle w:val="VerbatimChar"/>
        </w:rPr>
        <w:t>subject.identityProvider</w:t>
      </w:r>
      <w:r>
        <w:t xml:space="preserve"> must be the target tenant's realm, that tenant's CustomerOrg realm, or the platform realm. Any other realm — including sibling tenant realms — is rejected. The webhook looks up the Organization CRD for the binding namespace to derive the allowed set.</w:t>
      </w:r>
    </w:p>
    <w:p w14:paraId="43D8A464" w14:textId="77777777" w:rsidR="00B6230C" w:rsidRDefault="00642BF4">
      <w:pPr>
        <w:pStyle w:val="Compact"/>
        <w:numPr>
          <w:ilvl w:val="0"/>
          <w:numId w:val="26"/>
        </w:numPr>
      </w:pPr>
      <w:r>
        <w:rPr>
          <w:rStyle w:val="VerbatimChar"/>
        </w:rPr>
        <w:t>subject.kind</w:t>
      </w:r>
      <w:r>
        <w:t xml:space="preserve"> is </w:t>
      </w:r>
      <w:r>
        <w:rPr>
          <w:rStyle w:val="VerbatimChar"/>
        </w:rPr>
        <w:t>User</w:t>
      </w:r>
      <w:r>
        <w:t xml:space="preserve"> or </w:t>
      </w:r>
      <w:r>
        <w:rPr>
          <w:rStyle w:val="VerbatimChar"/>
        </w:rPr>
        <w:t>Group</w:t>
      </w:r>
    </w:p>
    <w:p w14:paraId="317D006D" w14:textId="77777777" w:rsidR="00B6230C" w:rsidRDefault="00642BF4">
      <w:pPr>
        <w:pStyle w:val="FirstParagraph"/>
      </w:pPr>
      <w:r>
        <w:rPr>
          <w:b/>
          <w:bCs/>
        </w:rPr>
        <w:t>Controller validation (asynchronous, after etcd write):</w:t>
      </w:r>
      <w:r>
        <w:t xml:space="preserve"> The controller performs checks that require external calls and cannot be done in a synchronous webhook context (short timeouts, unreliable external dependencies):</w:t>
      </w:r>
    </w:p>
    <w:p w14:paraId="6B5D5EA1" w14:textId="77777777" w:rsidR="00B6230C" w:rsidRDefault="00642BF4">
      <w:pPr>
        <w:pStyle w:val="Compact"/>
        <w:numPr>
          <w:ilvl w:val="0"/>
          <w:numId w:val="27"/>
        </w:numPr>
      </w:pPr>
      <w:r>
        <w:t xml:space="preserve">For </w:t>
      </w:r>
      <w:r>
        <w:rPr>
          <w:rStyle w:val="VerbatimChar"/>
        </w:rPr>
        <w:t>kind: User</w:t>
      </w:r>
      <w:r>
        <w:t xml:space="preserve">: resolve email → Keycloak </w:t>
      </w:r>
      <w:r>
        <w:rPr>
          <w:rStyle w:val="VerbatimChar"/>
        </w:rPr>
        <w:t>sub</w:t>
      </w:r>
      <w:r>
        <w:t xml:space="preserve"> UUID via the Admin API for the specified realm</w:t>
      </w:r>
    </w:p>
    <w:p w14:paraId="7B12610B" w14:textId="77777777" w:rsidR="00B6230C" w:rsidRDefault="00642BF4">
      <w:pPr>
        <w:pStyle w:val="Compact"/>
        <w:numPr>
          <w:ilvl w:val="0"/>
          <w:numId w:val="27"/>
        </w:numPr>
      </w:pPr>
      <w:r>
        <w:t xml:space="preserve">For </w:t>
      </w:r>
      <w:r>
        <w:rPr>
          <w:rStyle w:val="VerbatimChar"/>
        </w:rPr>
        <w:t>kind: Group</w:t>
      </w:r>
      <w:r>
        <w:t>: validate the group full path exists in the specified realm via the Admin API</w:t>
      </w:r>
    </w:p>
    <w:p w14:paraId="5FAC8CEF" w14:textId="77777777" w:rsidR="00B6230C" w:rsidRDefault="00642BF4">
      <w:pPr>
        <w:pStyle w:val="Compact"/>
        <w:numPr>
          <w:ilvl w:val="0"/>
          <w:numId w:val="27"/>
        </w:numPr>
      </w:pPr>
      <w:r>
        <w:t xml:space="preserve">On success: set </w:t>
      </w:r>
      <w:r>
        <w:rPr>
          <w:rStyle w:val="VerbatimChar"/>
        </w:rPr>
        <w:t>status.phase = Active</w:t>
      </w:r>
    </w:p>
    <w:p w14:paraId="7316CA6F" w14:textId="77777777" w:rsidR="00B6230C" w:rsidRDefault="00642BF4">
      <w:pPr>
        <w:pStyle w:val="Compact"/>
        <w:numPr>
          <w:ilvl w:val="0"/>
          <w:numId w:val="27"/>
        </w:numPr>
      </w:pPr>
      <w:r>
        <w:t xml:space="preserve">On failure (e.g. user not found, group not found, Admin API unavailable): set </w:t>
      </w:r>
      <w:r>
        <w:rPr>
          <w:rStyle w:val="VerbatimChar"/>
        </w:rPr>
        <w:t>status.phase = Invalid</w:t>
      </w:r>
      <w:r>
        <w:t xml:space="preserve"> with a descriptive reason; retry with backoff on transient failures</w:t>
      </w:r>
    </w:p>
    <w:p w14:paraId="6FB81655" w14:textId="77777777" w:rsidR="00B6230C" w:rsidRDefault="00642BF4">
      <w:pPr>
        <w:pStyle w:val="Compact"/>
        <w:numPr>
          <w:ilvl w:val="0"/>
          <w:numId w:val="27"/>
        </w:numPr>
      </w:pPr>
      <w:r>
        <w:t>All role changes emit an audit event as part of the same controller reconcile loop that processes the change. The audit write is a prerequisite for the reconcile to be considered complete — no committed role change can go unrecorded (see §10.3 and §11)</w:t>
      </w:r>
    </w:p>
    <w:p w14:paraId="25705BDF" w14:textId="77777777" w:rsidR="00B6230C" w:rsidRDefault="00642BF4">
      <w:pPr>
        <w:pStyle w:val="FirstParagraph"/>
      </w:pPr>
      <w:r>
        <w:rPr>
          <w:b/>
          <w:bCs/>
        </w:rPr>
        <w:t>Audit model for group-based access:</w:t>
      </w:r>
      <w:r>
        <w:t xml:space="preserve"> Aurora's audit log covers Group RoleBinding lifecycle only — creation, deletion, and suspension of the binding itself (</w:t>
      </w:r>
      <w:r>
        <w:rPr>
          <w:rStyle w:val="VerbatimChar"/>
        </w:rPr>
        <w:t>role_assignment</w:t>
      </w:r>
      <w:r>
        <w:t xml:space="preserve">, </w:t>
      </w:r>
      <w:r>
        <w:rPr>
          <w:rStyle w:val="VerbatimChar"/>
        </w:rPr>
        <w:t>role_removal</w:t>
      </w:r>
      <w:r>
        <w:t xml:space="preserve">, </w:t>
      </w:r>
      <w:r>
        <w:rPr>
          <w:rStyle w:val="VerbatimChar"/>
        </w:rPr>
        <w:t>role_suspended</w:t>
      </w:r>
      <w:r>
        <w:t xml:space="preserve"> events). Changes to who is a member of a Keycloak group (i.e. which users are affected by a Group RoleBinding) are governed and audited by the Keycloak or IdP admin layer, not by Aurora. This is the split-ownership model documented in §1.2 (Deliberate Divergence 3): Aurora owns the assignment of a role to a group; the IdP owns membership in that group. The PRD's requirement that "role assignment requires admin permissions" is satisfied by the </w:t>
      </w:r>
      <w:r>
        <w:rPr>
          <w:rStyle w:val="VerbatimChar"/>
        </w:rPr>
        <w:t>rolebindings:manage</w:t>
      </w:r>
      <w:r>
        <w:t xml:space="preserve"> gate on Group RoleBinding creation and deletion. The requirement that "all role changes must be audited" is satisfied jointly — Aurora audits the binding lifecycle, and Keycloak/IdP audits group membership changes.</w:t>
      </w:r>
    </w:p>
    <w:p w14:paraId="637275D3" w14:textId="77777777" w:rsidR="00B6230C" w:rsidRDefault="00642BF4">
      <w:pPr>
        <w:pStyle w:val="Heading4"/>
      </w:pPr>
      <w:bookmarkStart w:id="28" w:name="controller-behaviour-1"/>
      <w:bookmarkEnd w:id="27"/>
      <w:r>
        <w:t>Controller Behaviour</w:t>
      </w:r>
    </w:p>
    <w:p w14:paraId="741A2E59" w14:textId="77777777" w:rsidR="00B6230C" w:rsidRDefault="00642BF4">
      <w:pPr>
        <w:pStyle w:val="Compact"/>
        <w:numPr>
          <w:ilvl w:val="0"/>
          <w:numId w:val="28"/>
        </w:numPr>
      </w:pPr>
      <w:r>
        <w:t>Validates that the referenced PlatformRole exists</w:t>
      </w:r>
    </w:p>
    <w:p w14:paraId="0714FD49" w14:textId="77777777" w:rsidR="00B6230C" w:rsidRDefault="00642BF4">
      <w:pPr>
        <w:pStyle w:val="Compact"/>
        <w:numPr>
          <w:ilvl w:val="0"/>
          <w:numId w:val="28"/>
        </w:numPr>
      </w:pPr>
      <w:r>
        <w:t xml:space="preserve">Validates that the </w:t>
      </w:r>
      <w:r>
        <w:rPr>
          <w:rStyle w:val="VerbatimChar"/>
        </w:rPr>
        <w:t>identityProvider</w:t>
      </w:r>
      <w:r>
        <w:t xml:space="preserve"> value corresponds to a known realm — i.e. a </w:t>
      </w:r>
      <w:r>
        <w:rPr>
          <w:rStyle w:val="VerbatimChar"/>
        </w:rPr>
        <w:t>CustomerOrg</w:t>
      </w:r>
      <w:r>
        <w:t xml:space="preserve"> or </w:t>
      </w:r>
      <w:r>
        <w:rPr>
          <w:rStyle w:val="VerbatimChar"/>
        </w:rPr>
        <w:t>Organization</w:t>
      </w:r>
      <w:r>
        <w:t xml:space="preserve"> CRD exists with that realm name, or it is the platform realm. The upstream authentication method (native user or SAML federation within that realm) is transparent to this validation.</w:t>
      </w:r>
    </w:p>
    <w:p w14:paraId="1E8EAD4E" w14:textId="77777777" w:rsidR="00B6230C" w:rsidRDefault="00642BF4">
      <w:pPr>
        <w:pStyle w:val="Compact"/>
        <w:numPr>
          <w:ilvl w:val="0"/>
          <w:numId w:val="28"/>
        </w:numPr>
      </w:pPr>
      <w:r>
        <w:rPr>
          <w:b/>
          <w:bCs/>
        </w:rPr>
        <w:t xml:space="preserve">For </w:t>
      </w:r>
      <w:r>
        <w:rPr>
          <w:rStyle w:val="VerbatimChar"/>
          <w:b/>
          <w:bCs/>
        </w:rPr>
        <w:t>subject.kind: User</w:t>
      </w:r>
      <w:r>
        <w:t xml:space="preserve">: if </w:t>
      </w:r>
      <w:r>
        <w:rPr>
          <w:rStyle w:val="VerbatimChar"/>
        </w:rPr>
        <w:t>spec.subject.name</w:t>
      </w:r>
      <w:r>
        <w:t xml:space="preserve"> is not a UUID, resolves it to the Keycloak </w:t>
      </w:r>
      <w:r>
        <w:rPr>
          <w:rStyle w:val="VerbatimChar"/>
        </w:rPr>
        <w:t>sub</w:t>
      </w:r>
      <w:r>
        <w:t xml:space="preserve"> UUID via the Keycloak Admin API for the realm specified in </w:t>
      </w:r>
      <w:r>
        <w:rPr>
          <w:rStyle w:val="VerbatimChar"/>
        </w:rPr>
        <w:t>identityProvider</w:t>
      </w:r>
      <w:r>
        <w:t xml:space="preserve">, overwrites </w:t>
      </w:r>
      <w:r>
        <w:rPr>
          <w:rStyle w:val="VerbatimChar"/>
        </w:rPr>
        <w:t>spec.subject.name</w:t>
      </w:r>
      <w:r>
        <w:t xml:space="preserve"> with the UUID, and populates </w:t>
      </w:r>
      <w:r>
        <w:rPr>
          <w:rStyle w:val="VerbatimChar"/>
        </w:rPr>
        <w:t>spec.subject.displayName</w:t>
      </w:r>
      <w:r>
        <w:t xml:space="preserve"> with the original value. If already a UUID, populates </w:t>
      </w:r>
      <w:r>
        <w:rPr>
          <w:rStyle w:val="VerbatimChar"/>
        </w:rPr>
        <w:t>spec.subject.displayName</w:t>
      </w:r>
      <w:r>
        <w:t xml:space="preserve"> from Keycloak (</w:t>
      </w:r>
      <w:r>
        <w:rPr>
          <w:rStyle w:val="VerbatimChar"/>
        </w:rPr>
        <w:t>preferred_username</w:t>
      </w:r>
      <w:r>
        <w:t>) at creation time.</w:t>
      </w:r>
    </w:p>
    <w:p w14:paraId="5B69858A" w14:textId="77777777" w:rsidR="00B6230C" w:rsidRDefault="00642BF4">
      <w:pPr>
        <w:pStyle w:val="Compact"/>
        <w:numPr>
          <w:ilvl w:val="0"/>
          <w:numId w:val="28"/>
        </w:numPr>
      </w:pPr>
      <w:r>
        <w:rPr>
          <w:b/>
          <w:bCs/>
        </w:rPr>
        <w:t xml:space="preserve">For </w:t>
      </w:r>
      <w:r>
        <w:rPr>
          <w:rStyle w:val="VerbatimChar"/>
          <w:b/>
          <w:bCs/>
        </w:rPr>
        <w:t>subject.kind: Group</w:t>
      </w:r>
      <w:r>
        <w:t xml:space="preserve">: validates the group full path exists in the Keycloak realm specified in </w:t>
      </w:r>
      <w:r>
        <w:rPr>
          <w:rStyle w:val="VerbatimChar"/>
        </w:rPr>
        <w:t>identityProvider</w:t>
      </w:r>
      <w:r>
        <w:t xml:space="preserve"> via the Admin API. If not found, creation fails with HTTP 422. No cross-namespace uniqueness check is required — realm isolation ensures group paths in one tenant realm cannot collide with group paths in another. </w:t>
      </w:r>
      <w:r>
        <w:rPr>
          <w:rStyle w:val="VerbatimChar"/>
        </w:rPr>
        <w:t>spec.subject.name</w:t>
      </w:r>
      <w:r>
        <w:t xml:space="preserve"> is stored as-is (full path); </w:t>
      </w:r>
      <w:r>
        <w:rPr>
          <w:rStyle w:val="VerbatimChar"/>
        </w:rPr>
        <w:t>spec.subject.displayName</w:t>
      </w:r>
      <w:r>
        <w:t xml:space="preserve"> is set to the same value.</w:t>
      </w:r>
    </w:p>
    <w:p w14:paraId="15563827" w14:textId="77777777" w:rsidR="00B6230C" w:rsidRDefault="00642BF4">
      <w:pPr>
        <w:pStyle w:val="Compact"/>
        <w:numPr>
          <w:ilvl w:val="0"/>
          <w:numId w:val="28"/>
        </w:numPr>
      </w:pPr>
      <w:r>
        <w:t>If the Keycloak Admin API is unavailable during any resolution step, RoleBinding creation fails with HTTP 503; no partial or unresolved RoleBinding is persisted. The caller must retry once Keycloak is reachable.</w:t>
      </w:r>
    </w:p>
    <w:p w14:paraId="6CC7D7AA" w14:textId="77777777" w:rsidR="00B6230C" w:rsidRDefault="00642BF4">
      <w:pPr>
        <w:pStyle w:val="Compact"/>
        <w:numPr>
          <w:ilvl w:val="0"/>
          <w:numId w:val="28"/>
        </w:numPr>
      </w:pPr>
      <w:r>
        <w:t xml:space="preserve">On valid RoleBinding creation, increments </w:t>
      </w:r>
      <w:r>
        <w:rPr>
          <w:rStyle w:val="VerbatimChar"/>
        </w:rPr>
        <w:t>PlatformRole.status.bindingCount</w:t>
      </w:r>
    </w:p>
    <w:p w14:paraId="4DD44DF4" w14:textId="77777777" w:rsidR="00B6230C" w:rsidRDefault="00642BF4">
      <w:pPr>
        <w:pStyle w:val="Compact"/>
        <w:numPr>
          <w:ilvl w:val="0"/>
          <w:numId w:val="28"/>
        </w:numPr>
      </w:pPr>
      <w:r>
        <w:t xml:space="preserve">Sets </w:t>
      </w:r>
      <w:r>
        <w:rPr>
          <w:rStyle w:val="VerbatimChar"/>
        </w:rPr>
        <w:t>status.phase = Invalid</w:t>
      </w:r>
      <w:r>
        <w:t xml:space="preserve"> if the referenced PlatformRole is deleted (it is not cascade-deleted, allowing the operator to re-create the role and restore the binding)</w:t>
      </w:r>
    </w:p>
    <w:p w14:paraId="2F9C26C7" w14:textId="77777777" w:rsidR="00B6230C" w:rsidRDefault="00642BF4">
      <w:pPr>
        <w:pStyle w:val="Compact"/>
        <w:numPr>
          <w:ilvl w:val="0"/>
          <w:numId w:val="28"/>
        </w:numPr>
      </w:pPr>
      <w:r>
        <w:t xml:space="preserve">Rejects </w:t>
      </w:r>
      <w:r>
        <w:rPr>
          <w:rStyle w:val="VerbatimChar"/>
        </w:rPr>
        <w:t>scope.level: org</w:t>
      </w:r>
      <w:r>
        <w:t xml:space="preserve"> on any RoleBinding not in a registered CustomerOrg namespace (verified against the CustomerOrg CRD)</w:t>
      </w:r>
    </w:p>
    <w:p w14:paraId="2713F822" w14:textId="77777777" w:rsidR="00B6230C" w:rsidRDefault="00642BF4">
      <w:pPr>
        <w:pStyle w:val="Compact"/>
        <w:numPr>
          <w:ilvl w:val="0"/>
          <w:numId w:val="28"/>
        </w:numPr>
      </w:pPr>
      <w:r>
        <w:t xml:space="preserve">Rejects </w:t>
      </w:r>
      <w:r>
        <w:rPr>
          <w:rStyle w:val="VerbatimChar"/>
        </w:rPr>
        <w:t>scope.level: platform</w:t>
      </w:r>
      <w:r>
        <w:t xml:space="preserve"> on any RoleBinding not in the </w:t>
      </w:r>
      <w:r>
        <w:rPr>
          <w:rStyle w:val="VerbatimChar"/>
        </w:rPr>
        <w:t>aurora-system</w:t>
      </w:r>
      <w:r>
        <w:t xml:space="preserve"> namespace</w:t>
      </w:r>
    </w:p>
    <w:p w14:paraId="606A9270" w14:textId="77777777" w:rsidR="00B6230C" w:rsidRDefault="00642BF4">
      <w:pPr>
        <w:pStyle w:val="Compact"/>
        <w:numPr>
          <w:ilvl w:val="0"/>
          <w:numId w:val="28"/>
        </w:numPr>
      </w:pPr>
      <w:r>
        <w:t xml:space="preserve">On deletion, emits an audit event and decrements </w:t>
      </w:r>
      <w:r>
        <w:rPr>
          <w:rStyle w:val="VerbatimChar"/>
        </w:rPr>
        <w:t>PlatformRole.status.bindingCount</w:t>
      </w:r>
      <w:r>
        <w:t>. Permission changes take effect within the JWT token lifetime (≤ 5 minutes) as tokens carrying the old group memberships expire.</w:t>
      </w:r>
    </w:p>
    <w:p w14:paraId="72A3D3EC" w14:textId="77777777" w:rsidR="00B6230C" w:rsidRDefault="00124C4C">
      <w:r>
        <w:pict w14:anchorId="227D6368">
          <v:rect id="_x0000_i1031" style="width:0;height:1.5pt" o:hralign="center" o:hrstd="t" o:hr="t"/>
        </w:pict>
      </w:r>
    </w:p>
    <w:p w14:paraId="70BFFDEB" w14:textId="77777777" w:rsidR="00B6230C" w:rsidRDefault="00642BF4">
      <w:pPr>
        <w:pStyle w:val="Heading3"/>
      </w:pPr>
      <w:bookmarkStart w:id="29" w:name="Xa2831080070c1cd2d0d687a3c05c8ae75d97975"/>
      <w:bookmarkEnd w:id="24"/>
      <w:bookmarkEnd w:id="28"/>
      <w:r>
        <w:t>4.3 APIKey</w:t>
      </w:r>
    </w:p>
    <w:p w14:paraId="0421E7BD" w14:textId="77777777" w:rsidR="00B6230C" w:rsidRDefault="00642BF4">
      <w:pPr>
        <w:pStyle w:val="FirstParagraph"/>
      </w:pPr>
      <w:r>
        <w:rPr>
          <w:b/>
          <w:bCs/>
        </w:rPr>
        <w:t>Purpose:</w:t>
      </w:r>
      <w:r>
        <w:t xml:space="preserve"> Represents a long-lived service identity credential for programmatic access. The APIKey resource tracks metadata, scope, and lifecycle state. The secret key material is stored separately in a Kubernetes Secret and never returned after initial creation.</w:t>
      </w:r>
    </w:p>
    <w:p w14:paraId="389FD3CD" w14:textId="77777777" w:rsidR="00B6230C" w:rsidRDefault="00642BF4">
      <w:pPr>
        <w:pStyle w:val="BodyText"/>
      </w:pPr>
      <w:r>
        <w:rPr>
          <w:b/>
          <w:bCs/>
        </w:rPr>
        <w:t>Scope:</w:t>
      </w:r>
      <w:r>
        <w:t xml:space="preserve"> Namespaced (within the Organization's namespace)</w:t>
      </w:r>
    </w:p>
    <w:p w14:paraId="28FDBC04" w14:textId="77777777" w:rsidR="00B6230C" w:rsidRDefault="00642BF4">
      <w:pPr>
        <w:pStyle w:val="BodyText"/>
      </w:pPr>
      <w:r>
        <w:rPr>
          <w:b/>
          <w:bCs/>
        </w:rPr>
        <w:t>API Path:</w:t>
      </w:r>
      <w:r>
        <w:t xml:space="preserve"> </w:t>
      </w:r>
      <w:r>
        <w:rPr>
          <w:rStyle w:val="VerbatimChar"/>
        </w:rPr>
        <w:t>/apis/rackai.rackspace.com/v1alpha1/namespaces/{namespace}/apikeys</w:t>
      </w:r>
    </w:p>
    <w:p w14:paraId="56F7A227" w14:textId="77777777" w:rsidR="00B6230C" w:rsidRDefault="00642BF4">
      <w:pPr>
        <w:pStyle w:val="Heading4"/>
      </w:pPr>
      <w:bookmarkStart w:id="30" w:name="spec-2"/>
      <w:r>
        <w:t>Spec</w:t>
      </w:r>
    </w:p>
    <w:p w14:paraId="470575A9"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APIKey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inference-service-key</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"Inference Service Key"</w:t>
      </w:r>
      <w:r>
        <w:br/>
      </w:r>
      <w:r>
        <w:rPr>
          <w:rStyle w:val="AttributeTok"/>
        </w:rPr>
        <w:t xml:space="preserve">  </w:t>
      </w:r>
      <w:r>
        <w:rPr>
          <w:rStyle w:val="FunctionTok"/>
        </w:rPr>
        <w:t>createdBy</w:t>
      </w:r>
      <w:r>
        <w:rPr>
          <w:rStyle w:val="KeywordTok"/>
        </w:rPr>
        <w:t>:</w:t>
      </w:r>
      <w:r>
        <w:rPr>
          <w:rStyle w:val="AttributeTok"/>
        </w:rPr>
        <w:t xml:space="preserve"> </w:t>
      </w:r>
      <w:r>
        <w:rPr>
          <w:rStyle w:val="StringTok"/>
        </w:rPr>
        <w:t>"a1b2c3d4-e5f6-7890-abcd-ef1234567890"</w:t>
      </w:r>
      <w:r>
        <w:rPr>
          <w:rStyle w:val="CommentTok"/>
        </w:rPr>
        <w:t xml:space="preserve">  # set by Aurora API Server at creation; immutable</w:t>
      </w:r>
      <w:r>
        <w:br/>
      </w:r>
      <w:r>
        <w:rPr>
          <w:rStyle w:val="AttributeTok"/>
        </w:rPr>
        <w:t xml:space="preserve">  </w:t>
      </w:r>
      <w:r>
        <w:rPr>
          <w:rStyle w:val="FunctionTok"/>
        </w:rPr>
        <w:t>projectRef</w:t>
      </w:r>
      <w:r>
        <w:rPr>
          <w:rStyle w:val="KeywordTok"/>
        </w:rPr>
        <w:t>:</w:t>
      </w:r>
      <w:r>
        <w:rPr>
          <w:rStyle w:val="CommentTok"/>
        </w:rPr>
        <w:t xml:space="preserve">                           # optional; if absent, key is tenant-scoped only</w:t>
      </w:r>
      <w:r>
        <w:br/>
      </w:r>
      <w:r>
        <w:rPr>
          <w:rStyle w:val="AttributeTok"/>
        </w:rPr>
        <w:t xml:space="preserve">    </w:t>
      </w:r>
      <w:r>
        <w:rPr>
          <w:rStyle w:val="FunctionTok"/>
        </w:rPr>
        <w:t>name</w:t>
      </w:r>
      <w:r>
        <w:rPr>
          <w:rStyle w:val="KeywordTok"/>
        </w:rPr>
        <w:t>:</w:t>
      </w:r>
      <w:r>
        <w:rPr>
          <w:rStyle w:val="AttributeTok"/>
        </w:rPr>
        <w:t xml:space="preserve"> customer-support-bot</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developer</w:t>
      </w:r>
      <w:r>
        <w:rPr>
          <w:rStyle w:val="CommentTok"/>
        </w:rPr>
        <w:t xml:space="preserve">                     # references a PlatformRole</w:t>
      </w:r>
      <w:r>
        <w:br/>
      </w:r>
      <w:r>
        <w:rPr>
          <w:rStyle w:val="AttributeTok"/>
        </w:rPr>
        <w:t xml:space="preserve">  </w:t>
      </w:r>
      <w:r>
        <w:rPr>
          <w:rStyle w:val="FunctionTok"/>
        </w:rPr>
        <w:t>expiresAt</w:t>
      </w:r>
      <w:r>
        <w:rPr>
          <w:rStyle w:val="KeywordTok"/>
        </w:rPr>
        <w:t>:</w:t>
      </w:r>
      <w:r>
        <w:rPr>
          <w:rStyle w:val="AttributeTok"/>
        </w:rPr>
        <w:t xml:space="preserve"> </w:t>
      </w:r>
      <w:r>
        <w:rPr>
          <w:rStyle w:val="StringTok"/>
        </w:rPr>
        <w:t>"2027-06-01T00:00:00Z"</w:t>
      </w:r>
      <w:r>
        <w:rPr>
          <w:rStyle w:val="CommentTok"/>
        </w:rPr>
        <w:t xml:space="preserve">    # strongly recommended; see HMAC rotation below</w:t>
      </w:r>
      <w:r>
        <w:br/>
      </w:r>
      <w:r>
        <w:rPr>
          <w:rStyle w:val="AttributeTok"/>
        </w:rPr>
        <w:t xml:space="preserve">  </w:t>
      </w:r>
      <w:r>
        <w:rPr>
          <w:rStyle w:val="FunctionTok"/>
        </w:rPr>
        <w:t>keyVersion</w:t>
      </w:r>
      <w:r>
        <w:rPr>
          <w:rStyle w:val="KeywordTok"/>
        </w:rPr>
        <w:t>:</w:t>
      </w:r>
      <w:r>
        <w:rPr>
          <w:rStyle w:val="AttributeTok"/>
        </w:rPr>
        <w:t xml:space="preserve"> </w:t>
      </w:r>
      <w:r>
        <w:rPr>
          <w:rStyle w:val="StringTok"/>
        </w:rPr>
        <w:t>"v1"</w:t>
      </w:r>
      <w:r>
        <w:rPr>
          <w:rStyle w:val="CommentTok"/>
        </w:rPr>
        <w:t xml:space="preserve">                      # set at creation; identifies which platform secret was used for HMAC</w:t>
      </w:r>
    </w:p>
    <w:p w14:paraId="509A0E51" w14:textId="77777777" w:rsidR="00B6230C" w:rsidRDefault="00642BF4">
      <w:pPr>
        <w:pStyle w:val="Heading4"/>
      </w:pPr>
      <w:bookmarkStart w:id="31" w:name="status-2"/>
      <w:bookmarkEnd w:id="30"/>
      <w:r>
        <w:t>Status</w:t>
      </w:r>
    </w:p>
    <w:p w14:paraId="2ECD2EFD" w14:textId="77777777" w:rsidR="00B6230C" w:rsidRDefault="00642BF4">
      <w:pPr>
        <w:pStyle w:val="SourceCode"/>
      </w:pP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inference-service-key</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rackai.rackspace.com/key-id</w:t>
      </w:r>
      <w:r>
        <w:rPr>
          <w:rStyle w:val="KeywordTok"/>
        </w:rPr>
        <w:t>:</w:t>
      </w:r>
      <w:r>
        <w:rPr>
          <w:rStyle w:val="AttributeTok"/>
        </w:rPr>
        <w:t xml:space="preserve"> </w:t>
      </w:r>
      <w:r>
        <w:rPr>
          <w:rStyle w:val="StringTok"/>
        </w:rPr>
        <w:t>"rkai_acme-corp_a1b2c3d4"</w:t>
      </w:r>
      <w:r>
        <w:rPr>
          <w:rStyle w:val="CommentTok"/>
        </w:rPr>
        <w:t xml:space="preserve">   # set by controller at creation; enables efficient lookup</w:t>
      </w:r>
      <w:r>
        <w:br/>
      </w:r>
      <w:r>
        <w:rPr>
          <w:rStyle w:val="FunctionTok"/>
        </w:rPr>
        <w:t>status</w:t>
      </w:r>
      <w:r>
        <w:rPr>
          <w:rStyle w:val="KeywordTok"/>
        </w:rPr>
        <w:t>:</w:t>
      </w:r>
      <w:r>
        <w:br/>
      </w:r>
      <w:r>
        <w:rPr>
          <w:rStyle w:val="AttributeTok"/>
        </w:rPr>
        <w:t xml:space="preserve">  </w:t>
      </w:r>
      <w:r>
        <w:rPr>
          <w:rStyle w:val="FunctionTok"/>
        </w:rPr>
        <w:t>keyId</w:t>
      </w:r>
      <w:r>
        <w:rPr>
          <w:rStyle w:val="KeywordTok"/>
        </w:rPr>
        <w:t>:</w:t>
      </w:r>
      <w:r>
        <w:rPr>
          <w:rStyle w:val="AttributeTok"/>
        </w:rPr>
        <w:t xml:space="preserve"> </w:t>
      </w:r>
      <w:r>
        <w:rPr>
          <w:rStyle w:val="StringTok"/>
        </w:rPr>
        <w:t>"rkai_acme-corp_a1b2c3d4"</w:t>
      </w:r>
      <w:r>
        <w:rPr>
          <w:rStyle w:val="CommentTok"/>
        </w:rPr>
        <w:t xml:space="preserve">    # non-secret identifier prefix; safe to log</w:t>
      </w:r>
      <w:r>
        <w:br/>
      </w:r>
      <w:r>
        <w:rPr>
          <w:rStyle w:val="AttributeTok"/>
        </w:rPr>
        <w:t xml:space="preserve">  </w:t>
      </w:r>
      <w:r>
        <w:rPr>
          <w:rStyle w:val="FunctionTok"/>
        </w:rPr>
        <w:t>secretRef</w:t>
      </w:r>
      <w:r>
        <w:rPr>
          <w:rStyle w:val="KeywordTok"/>
        </w:rPr>
        <w:t>:</w:t>
      </w:r>
      <w:r>
        <w:br/>
      </w:r>
      <w:r>
        <w:rPr>
          <w:rStyle w:val="AttributeTok"/>
        </w:rPr>
        <w:t xml:space="preserve">    </w:t>
      </w:r>
      <w:r>
        <w:rPr>
          <w:rStyle w:val="FunctionTok"/>
        </w:rPr>
        <w:t>name</w:t>
      </w:r>
      <w:r>
        <w:rPr>
          <w:rStyle w:val="KeywordTok"/>
        </w:rPr>
        <w:t>:</w:t>
      </w:r>
      <w:r>
        <w:rPr>
          <w:rStyle w:val="AttributeTok"/>
        </w:rPr>
        <w:t xml:space="preserve"> apikey-inference-service-key</w:t>
      </w:r>
      <w:r>
        <w:rPr>
          <w:rStyle w:val="CommentTok"/>
        </w:rPr>
        <w:t xml:space="preserve">  # K8s Secret holding the hashed key material</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Expired | Revoked</w:t>
      </w:r>
      <w:r>
        <w:br/>
      </w:r>
      <w:r>
        <w:rPr>
          <w:rStyle w:val="AttributeTok"/>
        </w:rPr>
        <w:t xml:space="preserve">  </w:t>
      </w:r>
      <w:r>
        <w:rPr>
          <w:rStyle w:val="FunctionTok"/>
        </w:rPr>
        <w:t>createdAt</w:t>
      </w:r>
      <w:r>
        <w:rPr>
          <w:rStyle w:val="KeywordTok"/>
        </w:rPr>
        <w:t>:</w:t>
      </w:r>
      <w:r>
        <w:rPr>
          <w:rStyle w:val="AttributeTok"/>
        </w:rPr>
        <w:t xml:space="preserve"> </w:t>
      </w:r>
      <w:r>
        <w:rPr>
          <w:rStyle w:val="StringTok"/>
        </w:rPr>
        <w:t>"2026-05-04T09:00:00Z"</w:t>
      </w:r>
      <w:r>
        <w:br/>
      </w:r>
      <w:r>
        <w:rPr>
          <w:rStyle w:val="AttributeTok"/>
        </w:rPr>
        <w:t xml:space="preserve">  </w:t>
      </w:r>
      <w:r>
        <w:rPr>
          <w:rStyle w:val="FunctionTok"/>
        </w:rPr>
        <w:t>lastUsedAt</w:t>
      </w:r>
      <w:r>
        <w:rPr>
          <w:rStyle w:val="KeywordTok"/>
        </w:rPr>
        <w:t>:</w:t>
      </w:r>
      <w:r>
        <w:rPr>
          <w:rStyle w:val="AttributeTok"/>
        </w:rPr>
        <w:t xml:space="preserve"> </w:t>
      </w:r>
      <w:r>
        <w:rPr>
          <w:rStyle w:val="StringTok"/>
        </w:rPr>
        <w:t>"2026-05-04T14:32:00Z"</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p>
    <w:p w14:paraId="220B5C4D" w14:textId="77777777" w:rsidR="00B6230C" w:rsidRDefault="00642BF4">
      <w:pPr>
        <w:pStyle w:val="Heading4"/>
      </w:pPr>
      <w:bookmarkStart w:id="32" w:name="key-material-lifecycle"/>
      <w:bookmarkEnd w:id="31"/>
      <w:r>
        <w:t>Key Material Lifecycle</w:t>
      </w:r>
    </w:p>
    <w:p w14:paraId="3639D64E" w14:textId="77777777" w:rsidR="00B6230C" w:rsidRDefault="00642BF4">
      <w:pPr>
        <w:pStyle w:val="Compact"/>
        <w:numPr>
          <w:ilvl w:val="0"/>
          <w:numId w:val="29"/>
        </w:numPr>
      </w:pPr>
      <w:r>
        <w:rPr>
          <w:b/>
          <w:bCs/>
        </w:rPr>
        <w:t>Creation</w:t>
      </w:r>
      <w:r>
        <w:t xml:space="preserve">: The Aurora API Server generates a cryptographically random key (256-bit), prefixes it with </w:t>
      </w:r>
      <w:r>
        <w:rPr>
          <w:rStyle w:val="VerbatimChar"/>
        </w:rPr>
        <w:t>rkai_</w:t>
      </w:r>
      <w:r>
        <w:t xml:space="preserve">, and returns the full plaintext key </w:t>
      </w:r>
      <w:r>
        <w:rPr>
          <w:b/>
          <w:bCs/>
        </w:rPr>
        <w:t>once</w:t>
      </w:r>
      <w:r>
        <w:t xml:space="preserve"> in the creation response. After that, the response body is discarded and the plaintext is never stored.</w:t>
      </w:r>
    </w:p>
    <w:p w14:paraId="268E926A" w14:textId="77777777" w:rsidR="00B6230C" w:rsidRDefault="00642BF4">
      <w:pPr>
        <w:pStyle w:val="Compact"/>
        <w:numPr>
          <w:ilvl w:val="0"/>
          <w:numId w:val="29"/>
        </w:numPr>
      </w:pPr>
      <w:r>
        <w:rPr>
          <w:b/>
          <w:bCs/>
        </w:rPr>
        <w:t>Storage</w:t>
      </w:r>
      <w:r>
        <w:t xml:space="preserve">: The Aurora API Server stores </w:t>
      </w:r>
      <w:r>
        <w:rPr>
          <w:rStyle w:val="VerbatimChar"/>
        </w:rPr>
        <w:t>HMAC-SHA256(key, platform_secret_v{version})</w:t>
      </w:r>
      <w:r>
        <w:t xml:space="preserve"> in a K8s Secret, and sets </w:t>
      </w:r>
      <w:r>
        <w:rPr>
          <w:rStyle w:val="VerbatimChar"/>
        </w:rPr>
        <w:t>spec.keyVersion</w:t>
      </w:r>
      <w:r>
        <w:t xml:space="preserve"> to the current active version. Validation involves re-computing the HMAC with the key version's secret and comparing in constant time.</w:t>
      </w:r>
    </w:p>
    <w:p w14:paraId="542624F9" w14:textId="77777777" w:rsidR="00B6230C" w:rsidRDefault="00642BF4">
      <w:pPr>
        <w:pStyle w:val="Compact"/>
        <w:numPr>
          <w:ilvl w:val="0"/>
          <w:numId w:val="29"/>
        </w:numPr>
      </w:pPr>
      <w:r>
        <w:rPr>
          <w:b/>
          <w:bCs/>
        </w:rPr>
        <w:t>Rotation</w:t>
      </w:r>
      <w:r>
        <w:t>: Clients create a new APIKey resource and delete the old one. There is no in-place rotation; the new key must be distributed before the old key is deleted.</w:t>
      </w:r>
    </w:p>
    <w:p w14:paraId="4B9F67A1" w14:textId="77777777" w:rsidR="00B6230C" w:rsidRDefault="00642BF4">
      <w:pPr>
        <w:pStyle w:val="Compact"/>
        <w:numPr>
          <w:ilvl w:val="0"/>
          <w:numId w:val="29"/>
        </w:numPr>
      </w:pPr>
      <w:r>
        <w:rPr>
          <w:b/>
          <w:bCs/>
        </w:rPr>
        <w:t>Revocation</w:t>
      </w:r>
      <w:r>
        <w:t xml:space="preserve">: Setting </w:t>
      </w:r>
      <w:r>
        <w:rPr>
          <w:rStyle w:val="VerbatimChar"/>
        </w:rPr>
        <w:t>status.phase = Revoked</w:t>
      </w:r>
      <w:r>
        <w:t xml:space="preserve"> via the </w:t>
      </w:r>
      <w:r>
        <w:rPr>
          <w:rStyle w:val="VerbatimChar"/>
        </w:rPr>
        <w:t>DELETE /apikeys/{name}</w:t>
      </w:r>
      <w:r>
        <w:t xml:space="preserve"> endpoint (or a direct PATCH) immediately invalidates the key. The Identity &amp; Authentication Service's in-memory informer index receives the phase change via watch event and rejects the key from that point forward.</w:t>
      </w:r>
    </w:p>
    <w:p w14:paraId="0FEAD148" w14:textId="77777777" w:rsidR="00B6230C" w:rsidRDefault="00642BF4">
      <w:pPr>
        <w:pStyle w:val="Compact"/>
        <w:numPr>
          <w:ilvl w:val="0"/>
          <w:numId w:val="29"/>
        </w:numPr>
      </w:pPr>
      <w:r>
        <w:rPr>
          <w:b/>
          <w:bCs/>
        </w:rPr>
        <w:t>Expiry</w:t>
      </w:r>
      <w:r>
        <w:t xml:space="preserve">: The APIKey Controller sets </w:t>
      </w:r>
      <w:r>
        <w:rPr>
          <w:rStyle w:val="VerbatimChar"/>
        </w:rPr>
        <w:t>phase = Expired</w:t>
      </w:r>
      <w:r>
        <w:t xml:space="preserve"> when </w:t>
      </w:r>
      <w:r>
        <w:rPr>
          <w:rStyle w:val="VerbatimChar"/>
        </w:rPr>
        <w:t>spec.expiresAt</w:t>
      </w:r>
      <w:r>
        <w:t xml:space="preserve"> is reached. Expired keys are rejected by the Identity &amp; Authentication Service.</w:t>
      </w:r>
    </w:p>
    <w:p w14:paraId="58D9A133" w14:textId="77777777" w:rsidR="00B6230C" w:rsidRDefault="00642BF4">
      <w:pPr>
        <w:pStyle w:val="Heading4"/>
      </w:pPr>
      <w:bookmarkStart w:id="33" w:name="hmac-secret-rotation"/>
      <w:bookmarkEnd w:id="32"/>
      <w:r>
        <w:t>HMAC Secret Rotation</w:t>
      </w:r>
    </w:p>
    <w:p w14:paraId="7206968B" w14:textId="77777777" w:rsidR="00B6230C" w:rsidRDefault="00642BF4">
      <w:pPr>
        <w:pStyle w:val="FirstParagraph"/>
      </w:pPr>
      <w:r>
        <w:t>The HMAC signing secret (</w:t>
      </w:r>
      <w:r>
        <w:rPr>
          <w:rStyle w:val="VerbatimChar"/>
        </w:rPr>
        <w:t>rbac-platform-secret</w:t>
      </w:r>
      <w:r>
        <w:t xml:space="preserve">) is the single value mixed into every API key hash. Because the plaintext key is never stored after issuance, the naive "replace the secret" approach invalidates all existing keys with no migration path — </w:t>
      </w:r>
      <w:r>
        <w:rPr>
          <w:rStyle w:val="VerbatimChar"/>
        </w:rPr>
        <w:t>HMAC(key, secret_v2)</w:t>
      </w:r>
      <w:r>
        <w:t xml:space="preserve"> cannot be derived from a stored </w:t>
      </w:r>
      <w:r>
        <w:rPr>
          <w:rStyle w:val="VerbatimChar"/>
        </w:rPr>
        <w:t>HMAC(key, secret_v1)</w:t>
      </w:r>
      <w:r>
        <w:t>.</w:t>
      </w:r>
    </w:p>
    <w:p w14:paraId="2B91F1D6" w14:textId="77777777" w:rsidR="00B6230C" w:rsidRDefault="00642BF4">
      <w:pPr>
        <w:pStyle w:val="BodyText"/>
      </w:pPr>
      <w:r>
        <w:t xml:space="preserve">The </w:t>
      </w:r>
      <w:r>
        <w:rPr>
          <w:rStyle w:val="VerbatimChar"/>
        </w:rPr>
        <w:t>spec.keyVersion</w:t>
      </w:r>
      <w:r>
        <w:t xml:space="preserve"> field exists to support a </w:t>
      </w:r>
      <w:r>
        <w:rPr>
          <w:b/>
          <w:bCs/>
        </w:rPr>
        <w:t>dual-secret validation window</w:t>
      </w:r>
      <w:r>
        <w:t xml:space="preserve"> that allows routine rotation without a service outage:</w:t>
      </w:r>
    </w:p>
    <w:p w14:paraId="48BFC829" w14:textId="77777777" w:rsidR="00B6230C" w:rsidRDefault="00642BF4">
      <w:pPr>
        <w:pStyle w:val="BodyText"/>
      </w:pPr>
      <w:r>
        <w:rPr>
          <w:b/>
          <w:bCs/>
        </w:rPr>
        <w:t>Routine rotation procedure:</w:t>
      </w:r>
    </w:p>
    <w:p w14:paraId="0F9B4885" w14:textId="77777777" w:rsidR="00B6230C" w:rsidRDefault="00642BF4">
      <w:pPr>
        <w:pStyle w:val="Compact"/>
        <w:numPr>
          <w:ilvl w:val="0"/>
          <w:numId w:val="30"/>
        </w:numPr>
      </w:pPr>
      <w:r>
        <w:t xml:space="preserve">Add a new secret version (e.g. </w:t>
      </w:r>
      <w:r>
        <w:rPr>
          <w:rStyle w:val="VerbatimChar"/>
        </w:rPr>
        <w:t>hmac-key-v2</w:t>
      </w:r>
      <w:r>
        <w:t xml:space="preserve">) to </w:t>
      </w:r>
      <w:r>
        <w:rPr>
          <w:rStyle w:val="VerbatimChar"/>
        </w:rPr>
        <w:t>rbac-platform-secret</w:t>
      </w:r>
      <w:r>
        <w:t xml:space="preserve"> alongside the existing </w:t>
      </w:r>
      <w:r>
        <w:rPr>
          <w:rStyle w:val="VerbatimChar"/>
        </w:rPr>
        <w:t>hmac-key-v1</w:t>
      </w:r>
    </w:p>
    <w:p w14:paraId="519C46F9" w14:textId="77777777" w:rsidR="00B6230C" w:rsidRDefault="00642BF4">
      <w:pPr>
        <w:pStyle w:val="Compact"/>
        <w:numPr>
          <w:ilvl w:val="0"/>
          <w:numId w:val="30"/>
        </w:numPr>
      </w:pPr>
      <w:r>
        <w:t xml:space="preserve">Update the Aurora API Server configuration to use </w:t>
      </w:r>
      <w:r>
        <w:rPr>
          <w:rStyle w:val="VerbatimChar"/>
        </w:rPr>
        <w:t>v2</w:t>
      </w:r>
      <w:r>
        <w:t xml:space="preserve"> for new key issuance</w:t>
      </w:r>
    </w:p>
    <w:p w14:paraId="079D3A69" w14:textId="77777777" w:rsidR="00B6230C" w:rsidRDefault="00642BF4">
      <w:pPr>
        <w:pStyle w:val="Compact"/>
        <w:numPr>
          <w:ilvl w:val="0"/>
          <w:numId w:val="30"/>
        </w:numPr>
      </w:pPr>
      <w:r>
        <w:t xml:space="preserve">New API keys are issued with </w:t>
      </w:r>
      <w:r>
        <w:rPr>
          <w:rStyle w:val="VerbatimChar"/>
        </w:rPr>
        <w:t>spec.keyVersion: "v2"</w:t>
      </w:r>
      <w:r>
        <w:t xml:space="preserve"> and hashed with </w:t>
      </w:r>
      <w:r>
        <w:rPr>
          <w:rStyle w:val="VerbatimChar"/>
        </w:rPr>
        <w:t>v2</w:t>
      </w:r>
    </w:p>
    <w:p w14:paraId="38D9E07F" w14:textId="77777777" w:rsidR="00B6230C" w:rsidRDefault="00642BF4">
      <w:pPr>
        <w:pStyle w:val="Compact"/>
        <w:numPr>
          <w:ilvl w:val="0"/>
          <w:numId w:val="30"/>
        </w:numPr>
      </w:pPr>
      <w:r>
        <w:t xml:space="preserve">Existing </w:t>
      </w:r>
      <w:r>
        <w:rPr>
          <w:rStyle w:val="VerbatimChar"/>
        </w:rPr>
        <w:t>v1</w:t>
      </w:r>
      <w:r>
        <w:t xml:space="preserve"> keys remain valid: the Identity &amp; Authentication Service reads </w:t>
      </w:r>
      <w:r>
        <w:rPr>
          <w:rStyle w:val="VerbatimChar"/>
        </w:rPr>
        <w:t>spec.keyVersion</w:t>
      </w:r>
      <w:r>
        <w:t xml:space="preserve">, selects </w:t>
      </w:r>
      <w:r>
        <w:rPr>
          <w:rStyle w:val="VerbatimChar"/>
        </w:rPr>
        <w:t>hmac-key-v1</w:t>
      </w:r>
      <w:r>
        <w:t>, and validates normally</w:t>
      </w:r>
    </w:p>
    <w:p w14:paraId="12C033F0" w14:textId="77777777" w:rsidR="00B6230C" w:rsidRDefault="00642BF4">
      <w:pPr>
        <w:pStyle w:val="Compact"/>
        <w:numPr>
          <w:ilvl w:val="0"/>
          <w:numId w:val="30"/>
        </w:numPr>
      </w:pPr>
      <w:r>
        <w:t xml:space="preserve">As </w:t>
      </w:r>
      <w:r>
        <w:rPr>
          <w:rStyle w:val="VerbatimChar"/>
        </w:rPr>
        <w:t>v1</w:t>
      </w:r>
      <w:r>
        <w:t xml:space="preserve"> keys reach their </w:t>
      </w:r>
      <w:r>
        <w:rPr>
          <w:rStyle w:val="VerbatimChar"/>
        </w:rPr>
        <w:t>spec.expiresAt</w:t>
      </w:r>
      <w:r>
        <w:t xml:space="preserve"> or are explicitly revoked, the </w:t>
      </w:r>
      <w:r>
        <w:rPr>
          <w:rStyle w:val="VerbatimChar"/>
        </w:rPr>
        <w:t>v1</w:t>
      </w:r>
      <w:r>
        <w:t xml:space="preserve"> population drains naturally</w:t>
      </w:r>
    </w:p>
    <w:p w14:paraId="14FD2889" w14:textId="77777777" w:rsidR="00B6230C" w:rsidRDefault="00642BF4">
      <w:pPr>
        <w:pStyle w:val="Compact"/>
        <w:numPr>
          <w:ilvl w:val="0"/>
          <w:numId w:val="30"/>
        </w:numPr>
      </w:pPr>
      <w:r>
        <w:t xml:space="preserve">Once no </w:t>
      </w:r>
      <w:r>
        <w:rPr>
          <w:rStyle w:val="VerbatimChar"/>
        </w:rPr>
        <w:t>Active</w:t>
      </w:r>
      <w:r>
        <w:t xml:space="preserve"> or </w:t>
      </w:r>
      <w:r>
        <w:rPr>
          <w:rStyle w:val="VerbatimChar"/>
        </w:rPr>
        <w:t>Expired</w:t>
      </w:r>
      <w:r>
        <w:t xml:space="preserve"> keys with </w:t>
      </w:r>
      <w:r>
        <w:rPr>
          <w:rStyle w:val="VerbatimChar"/>
        </w:rPr>
        <w:t>keyVersion: "v1"</w:t>
      </w:r>
      <w:r>
        <w:t xml:space="preserve"> remain, remove </w:t>
      </w:r>
      <w:r>
        <w:rPr>
          <w:rStyle w:val="VerbatimChar"/>
        </w:rPr>
        <w:t>hmac-key-v1</w:t>
      </w:r>
      <w:r>
        <w:t xml:space="preserve"> from </w:t>
      </w:r>
      <w:r>
        <w:rPr>
          <w:rStyle w:val="VerbatimChar"/>
        </w:rPr>
        <w:t>rbac-platform-secret</w:t>
      </w:r>
    </w:p>
    <w:p w14:paraId="7FD51B4D" w14:textId="77777777" w:rsidR="00B6230C" w:rsidRDefault="00642BF4">
      <w:pPr>
        <w:pStyle w:val="FirstParagraph"/>
      </w:pPr>
      <w:r>
        <w:t xml:space="preserve">This is why </w:t>
      </w:r>
      <w:r>
        <w:rPr>
          <w:rStyle w:val="VerbatimChar"/>
          <w:b/>
          <w:bCs/>
        </w:rPr>
        <w:t>spec.expiresAt</w:t>
      </w:r>
      <w:r>
        <w:rPr>
          <w:b/>
          <w:bCs/>
        </w:rPr>
        <w:t xml:space="preserve"> is strongly recommended on all API keys</w:t>
      </w:r>
      <w:r>
        <w:t xml:space="preserve">. Without expiry, a </w:t>
      </w:r>
      <w:r>
        <w:rPr>
          <w:rStyle w:val="VerbatimChar"/>
        </w:rPr>
        <w:t>v1</w:t>
      </w:r>
      <w:r>
        <w:t xml:space="preserve"> key lives indefinitely and </w:t>
      </w:r>
      <w:r>
        <w:rPr>
          <w:rStyle w:val="VerbatimChar"/>
        </w:rPr>
        <w:t>hmac-key-v1</w:t>
      </w:r>
      <w:r>
        <w:t xml:space="preserve"> can never be safely removed. The recommended maximum key lifetime is 90 days; this bounds the rotation window to a predictable period.</w:t>
      </w:r>
    </w:p>
    <w:p w14:paraId="0455D26F" w14:textId="77777777" w:rsidR="00B6230C" w:rsidRDefault="00642BF4">
      <w:pPr>
        <w:pStyle w:val="BodyText"/>
      </w:pPr>
      <w:r>
        <w:rPr>
          <w:b/>
          <w:bCs/>
        </w:rPr>
        <w:t>Emergency rotation (security incident):</w:t>
      </w:r>
    </w:p>
    <w:p w14:paraId="11C7E498" w14:textId="77777777" w:rsidR="00B6230C" w:rsidRDefault="00642BF4">
      <w:pPr>
        <w:pStyle w:val="BodyText"/>
      </w:pPr>
      <w:r>
        <w:t xml:space="preserve">If the </w:t>
      </w:r>
      <w:r>
        <w:rPr>
          <w:rStyle w:val="VerbatimChar"/>
        </w:rPr>
        <w:t>rbac-platform-secret</w:t>
      </w:r>
      <w:r>
        <w:t xml:space="preserve"> is compromised, a planned outage is acceptable:</w:t>
      </w:r>
    </w:p>
    <w:p w14:paraId="4BF5DDC9" w14:textId="77777777" w:rsidR="00B6230C" w:rsidRDefault="00642BF4">
      <w:pPr>
        <w:pStyle w:val="Compact"/>
        <w:numPr>
          <w:ilvl w:val="0"/>
          <w:numId w:val="31"/>
        </w:numPr>
      </w:pPr>
      <w:r>
        <w:t>Replace all secret versions with newly generated values</w:t>
      </w:r>
    </w:p>
    <w:p w14:paraId="5EFFFC0E" w14:textId="77777777" w:rsidR="00B6230C" w:rsidRDefault="00642BF4">
      <w:pPr>
        <w:pStyle w:val="Compact"/>
        <w:numPr>
          <w:ilvl w:val="0"/>
          <w:numId w:val="31"/>
        </w:numPr>
      </w:pPr>
      <w:r>
        <w:t>All existing API keys are immediately invalidated</w:t>
      </w:r>
    </w:p>
    <w:p w14:paraId="2D3AEADE" w14:textId="77777777" w:rsidR="00B6230C" w:rsidRDefault="00642BF4">
      <w:pPr>
        <w:pStyle w:val="Compact"/>
        <w:numPr>
          <w:ilvl w:val="0"/>
          <w:numId w:val="31"/>
        </w:numPr>
      </w:pPr>
      <w:r>
        <w:t>Operators reissue API keys to all affected service identities</w:t>
      </w:r>
    </w:p>
    <w:p w14:paraId="0AAD4A44" w14:textId="77777777" w:rsidR="00B6230C" w:rsidRDefault="00642BF4">
      <w:pPr>
        <w:pStyle w:val="FirstParagraph"/>
      </w:pPr>
      <w:r>
        <w:t>Emergency rotation is the one case where "all keys are invalidated" is an acceptable outcome; it is explicitly distinct from the routine case.</w:t>
      </w:r>
    </w:p>
    <w:p w14:paraId="2369683E" w14:textId="77777777" w:rsidR="00B6230C" w:rsidRDefault="00642BF4">
      <w:pPr>
        <w:pStyle w:val="Heading4"/>
      </w:pPr>
      <w:bookmarkStart w:id="34" w:name="X333719057044b8dd830a30d6b33438ee0fe3158"/>
      <w:bookmarkEnd w:id="33"/>
      <w:r>
        <w:t>Design Rationale: APIKey CRD vs OAuth2 Client Credentials</w:t>
      </w:r>
    </w:p>
    <w:p w14:paraId="30F54390" w14:textId="77777777" w:rsidR="00B6230C" w:rsidRDefault="00642BF4">
      <w:pPr>
        <w:pStyle w:val="FirstParagraph"/>
      </w:pPr>
      <w:r>
        <w:t xml:space="preserve">Keycloak's </w:t>
      </w:r>
      <w:r>
        <w:rPr>
          <w:rStyle w:val="VerbatimChar"/>
        </w:rPr>
        <w:t>client_credentials</w:t>
      </w:r>
      <w:r>
        <w:t xml:space="preserve"> grant type (each service identity gets a Keycloak client with </w:t>
      </w:r>
      <w:r>
        <w:rPr>
          <w:rStyle w:val="VerbatimChar"/>
        </w:rPr>
        <w:t>client_id</w:t>
      </w:r>
      <w:r>
        <w:t>/</w:t>
      </w:r>
      <w:r>
        <w:rPr>
          <w:rStyle w:val="VerbatimChar"/>
        </w:rPr>
        <w:t>client_secret</w:t>
      </w:r>
      <w:r>
        <w:t>, exchanges them for a short-lived JWT) was evaluated and rejected in favour of the custom APIKey CRD for the following reasons:</w:t>
      </w:r>
    </w:p>
    <w:p w14:paraId="19D1741C" w14:textId="77777777" w:rsidR="00B6230C" w:rsidRDefault="00642BF4">
      <w:pPr>
        <w:pStyle w:val="Compact"/>
        <w:numPr>
          <w:ilvl w:val="0"/>
          <w:numId w:val="32"/>
        </w:numPr>
      </w:pPr>
      <w:r>
        <w:rPr>
          <w:b/>
          <w:bCs/>
        </w:rPr>
        <w:t>Tenant context is encoded in the credential itself.</w:t>
      </w:r>
      <w:r>
        <w:t xml:space="preserve"> The </w:t>
      </w:r>
      <w:r>
        <w:rPr>
          <w:rStyle w:val="VerbatimChar"/>
        </w:rPr>
        <w:t>rkai_{tenant}_{id}</w:t>
      </w:r>
      <w:r>
        <w:t xml:space="preserve"> format lets the Identity &amp; Authentication Service derive </w:t>
      </w:r>
      <w:r>
        <w:rPr>
          <w:rStyle w:val="VerbatimChar"/>
        </w:rPr>
        <w:t>tenant_id</w:t>
      </w:r>
      <w:r>
        <w:t xml:space="preserve"> directly from the key prefix — no separate header, no lookup. With client-credentials and realm-per-tenant, each service identity would need a separate Keycloak client per realm, or tenant context would need to come from another source on every request.</w:t>
      </w:r>
    </w:p>
    <w:p w14:paraId="732B7EB7" w14:textId="77777777" w:rsidR="00B6230C" w:rsidRDefault="00642BF4">
      <w:pPr>
        <w:pStyle w:val="Compact"/>
        <w:numPr>
          <w:ilvl w:val="0"/>
          <w:numId w:val="32"/>
        </w:numPr>
      </w:pPr>
      <w:r>
        <w:rPr>
          <w:b/>
          <w:bCs/>
        </w:rPr>
        <w:t>HMAC validation is a local operation.</w:t>
      </w:r>
      <w:r>
        <w:t xml:space="preserve"> Validating an API key is a single in-memory HMAC computation against a locally-mounted secret — sub-millisecond, no network calls. Client-credentials validation requires the service to exchange credentials for a JWT on startup and every 5 minutes thereafter, adding periodic latency spikes and making Keycloak availability part of the critical path for service restarts.</w:t>
      </w:r>
    </w:p>
    <w:p w14:paraId="465AA11C" w14:textId="77777777" w:rsidR="00B6230C" w:rsidRDefault="00642BF4">
      <w:pPr>
        <w:pStyle w:val="Compact"/>
        <w:numPr>
          <w:ilvl w:val="0"/>
          <w:numId w:val="32"/>
        </w:numPr>
      </w:pPr>
      <w:r>
        <w:rPr>
          <w:b/>
          <w:bCs/>
        </w:rPr>
        <w:t>Revocation is immediate.</w:t>
      </w:r>
      <w:r>
        <w:t xml:space="preserve"> Setting </w:t>
      </w:r>
      <w:r>
        <w:rPr>
          <w:rStyle w:val="VerbatimChar"/>
        </w:rPr>
        <w:t>status.phase = Revoked</w:t>
      </w:r>
      <w:r>
        <w:t xml:space="preserve"> on the CRD is reflected in the Identity &amp; Authentication Service's in-memory informer within seconds. Client-credentials revocation stops new token issuance but leaves existing JWTs valid until expiry (up to 5 minutes).</w:t>
      </w:r>
    </w:p>
    <w:p w14:paraId="64876EB0" w14:textId="77777777" w:rsidR="00B6230C" w:rsidRDefault="00642BF4">
      <w:pPr>
        <w:pStyle w:val="Compact"/>
        <w:numPr>
          <w:ilvl w:val="0"/>
          <w:numId w:val="32"/>
        </w:numPr>
      </w:pPr>
      <w:r>
        <w:rPr>
          <w:b/>
          <w:bCs/>
        </w:rPr>
        <w:t>Project-scoped keys are a product requirement.</w:t>
      </w:r>
      <w:r>
        <w:t xml:space="preserve"> </w:t>
      </w:r>
      <w:r>
        <w:rPr>
          <w:rStyle w:val="VerbatimChar"/>
        </w:rPr>
        <w:t>spec.projectRef</w:t>
      </w:r>
      <w:r>
        <w:t xml:space="preserve"> allows a key that can only act on one specific project within a tenant. Expressing this with client-credentials would require a client per project, or a non-standard mechanism.</w:t>
      </w:r>
    </w:p>
    <w:p w14:paraId="00BE7B5F" w14:textId="77777777" w:rsidR="00B6230C" w:rsidRDefault="00642BF4">
      <w:pPr>
        <w:pStyle w:val="FirstParagraph"/>
      </w:pPr>
      <w:r>
        <w:t>Client-credentials would be appropriate if: project-scoped keys were not required, realm-per-tenant were dropped (making multi-realm client management unnecessary), and 5-minute revocation windows were acceptable. None of those conditions apply to Aurora.</w:t>
      </w:r>
    </w:p>
    <w:p w14:paraId="06EFB451" w14:textId="77777777" w:rsidR="00B6230C" w:rsidRDefault="00642BF4">
      <w:pPr>
        <w:pStyle w:val="Heading4"/>
      </w:pPr>
      <w:bookmarkStart w:id="35" w:name="controller-behaviour-2"/>
      <w:bookmarkEnd w:id="34"/>
      <w:r>
        <w:t>Controller Behaviour</w:t>
      </w:r>
    </w:p>
    <w:p w14:paraId="1D02798A" w14:textId="77777777" w:rsidR="00B6230C" w:rsidRDefault="00642BF4">
      <w:pPr>
        <w:pStyle w:val="Compact"/>
        <w:numPr>
          <w:ilvl w:val="0"/>
          <w:numId w:val="33"/>
        </w:numPr>
      </w:pPr>
      <w:r>
        <w:t>Validates that the referenced PlatformRole exists</w:t>
      </w:r>
    </w:p>
    <w:p w14:paraId="2AD4F5FF" w14:textId="77777777" w:rsidR="00B6230C" w:rsidRDefault="00642BF4">
      <w:pPr>
        <w:pStyle w:val="Compact"/>
        <w:numPr>
          <w:ilvl w:val="0"/>
          <w:numId w:val="33"/>
        </w:numPr>
      </w:pPr>
      <w:r>
        <w:t xml:space="preserve">Validates that </w:t>
      </w:r>
      <w:r>
        <w:rPr>
          <w:rStyle w:val="VerbatimChar"/>
        </w:rPr>
        <w:t>spec.projectRef</w:t>
      </w:r>
      <w:r>
        <w:t xml:space="preserve"> (if present) exists in the same namespace</w:t>
      </w:r>
    </w:p>
    <w:p w14:paraId="67444B01" w14:textId="77777777" w:rsidR="00B6230C" w:rsidRDefault="00642BF4">
      <w:pPr>
        <w:pStyle w:val="Compact"/>
        <w:numPr>
          <w:ilvl w:val="0"/>
          <w:numId w:val="33"/>
        </w:numPr>
      </w:pPr>
      <w:r>
        <w:t xml:space="preserve">Stamps </w:t>
      </w:r>
      <w:r>
        <w:rPr>
          <w:rStyle w:val="VerbatimChar"/>
        </w:rPr>
        <w:t>spec.createdBy</w:t>
      </w:r>
      <w:r>
        <w:t xml:space="preserve"> with the </w:t>
      </w:r>
      <w:r>
        <w:rPr>
          <w:rStyle w:val="VerbatimChar"/>
        </w:rPr>
        <w:t>identity_id</w:t>
      </w:r>
      <w:r>
        <w:t xml:space="preserve"> of the authenticated identity making the creation request; the admission webhook rejects any caller-supplied value for this field, and any subsequent mutation is rejected — it is write-once at creation</w:t>
      </w:r>
    </w:p>
    <w:p w14:paraId="18A61158" w14:textId="77777777" w:rsidR="00B6230C" w:rsidRDefault="00642BF4">
      <w:pPr>
        <w:pStyle w:val="Compact"/>
        <w:numPr>
          <w:ilvl w:val="0"/>
          <w:numId w:val="33"/>
        </w:numPr>
      </w:pPr>
      <w:r>
        <w:t xml:space="preserve">Generates key material and persists the hashed form to a K8s Secret named </w:t>
      </w:r>
      <w:r>
        <w:rPr>
          <w:rStyle w:val="VerbatimChar"/>
        </w:rPr>
        <w:t>apikey-{metadata.name}</w:t>
      </w:r>
    </w:p>
    <w:p w14:paraId="16B98E59" w14:textId="77777777" w:rsidR="00B6230C" w:rsidRDefault="00642BF4">
      <w:pPr>
        <w:pStyle w:val="Compact"/>
        <w:numPr>
          <w:ilvl w:val="0"/>
          <w:numId w:val="33"/>
        </w:numPr>
      </w:pPr>
      <w:r>
        <w:t xml:space="preserve">Stamps the </w:t>
      </w:r>
      <w:r>
        <w:rPr>
          <w:rStyle w:val="VerbatimChar"/>
        </w:rPr>
        <w:t>rackai.rackspace.com/key-id</w:t>
      </w:r>
      <w:r>
        <w:t xml:space="preserve"> label on the resource at creation time to enable efficient reverse lookup</w:t>
      </w:r>
    </w:p>
    <w:p w14:paraId="5C42AE88" w14:textId="77777777" w:rsidR="00B6230C" w:rsidRDefault="00642BF4">
      <w:pPr>
        <w:pStyle w:val="Compact"/>
        <w:numPr>
          <w:ilvl w:val="0"/>
          <w:numId w:val="33"/>
        </w:numPr>
      </w:pPr>
      <w:r>
        <w:t xml:space="preserve">Monitors </w:t>
      </w:r>
      <w:r>
        <w:rPr>
          <w:rStyle w:val="VerbatimChar"/>
        </w:rPr>
        <w:t>spec.expiresAt</w:t>
      </w:r>
      <w:r>
        <w:t xml:space="preserve"> and transitions </w:t>
      </w:r>
      <w:r>
        <w:rPr>
          <w:rStyle w:val="VerbatimChar"/>
        </w:rPr>
        <w:t>status.phase</w:t>
      </w:r>
      <w:r>
        <w:t xml:space="preserve"> to </w:t>
      </w:r>
      <w:r>
        <w:rPr>
          <w:rStyle w:val="VerbatimChar"/>
        </w:rPr>
        <w:t>Expired</w:t>
      </w:r>
      <w:r>
        <w:t xml:space="preserve"> at the correct time</w:t>
      </w:r>
    </w:p>
    <w:p w14:paraId="3C820F7F" w14:textId="77777777" w:rsidR="00B6230C" w:rsidRDefault="00642BF4">
      <w:pPr>
        <w:pStyle w:val="Compact"/>
        <w:numPr>
          <w:ilvl w:val="0"/>
          <w:numId w:val="33"/>
        </w:numPr>
      </w:pPr>
      <w:r>
        <w:t>On revocation or expiry, emits an audit event; the in-memory informer index in the Identity &amp; Authentication Service reflects the phase change via watch event</w:t>
      </w:r>
    </w:p>
    <w:p w14:paraId="0D0B940D" w14:textId="77777777" w:rsidR="00B6230C" w:rsidRDefault="00124C4C">
      <w:r>
        <w:pict w14:anchorId="500677F4">
          <v:rect id="_x0000_i1032" style="width:0;height:1.5pt" o:hralign="center" o:hrstd="t" o:hr="t"/>
        </w:pict>
      </w:r>
    </w:p>
    <w:p w14:paraId="7BDE0186" w14:textId="77777777" w:rsidR="00B6230C" w:rsidRDefault="00642BF4">
      <w:pPr>
        <w:pStyle w:val="Heading3"/>
      </w:pPr>
      <w:bookmarkStart w:id="36" w:name="X98a15358a87853c8cb93245499e3ac2286bdef0"/>
      <w:bookmarkEnd w:id="29"/>
      <w:bookmarkEnd w:id="35"/>
      <w:r>
        <w:t>4.4 CustomerOrg</w:t>
      </w:r>
    </w:p>
    <w:p w14:paraId="0F3BE7FE" w14:textId="77777777" w:rsidR="00B6230C" w:rsidRDefault="00642BF4">
      <w:pPr>
        <w:pStyle w:val="FirstParagraph"/>
      </w:pPr>
      <w:r>
        <w:rPr>
          <w:b/>
          <w:bCs/>
        </w:rPr>
        <w:t>Purpose:</w:t>
      </w:r>
      <w:r>
        <w:t xml:space="preserve"> Represents the top-level customer grouping that owns one or more tenant namespaces. Each CustomerOrg has a dedicated Kubernetes namespace (named after the CustomerOrg) where org-level RoleBindings are stored. In the current single-customer-per-cluster deployment model there is exactly one CustomerOrg per cluster, seeded by the Helm chart. The CRD exists so multi-org support can be added later without changing the RoleBinding API or the auth evaluation path.</w:t>
      </w:r>
    </w:p>
    <w:p w14:paraId="0D62550B" w14:textId="77777777" w:rsidR="00B6230C" w:rsidRDefault="00642BF4">
      <w:pPr>
        <w:pStyle w:val="BodyText"/>
      </w:pPr>
      <w:r>
        <w:rPr>
          <w:b/>
          <w:bCs/>
        </w:rPr>
        <w:t>Scope:</w:t>
      </w:r>
      <w:r>
        <w:t xml:space="preserve"> Cluster-scoped (no namespace; the CustomerOrg name becomes the namespace for its RoleBindings)</w:t>
      </w:r>
    </w:p>
    <w:p w14:paraId="279E1E05" w14:textId="77777777" w:rsidR="00B6230C" w:rsidRDefault="00642BF4">
      <w:pPr>
        <w:pStyle w:val="BodyText"/>
      </w:pPr>
      <w:r>
        <w:rPr>
          <w:b/>
          <w:bCs/>
        </w:rPr>
        <w:t>API Path:</w:t>
      </w:r>
      <w:r>
        <w:t xml:space="preserve"> </w:t>
      </w:r>
      <w:r>
        <w:rPr>
          <w:rStyle w:val="VerbatimChar"/>
        </w:rPr>
        <w:t>/apis/rackai.rackspace.com/v1alpha1/customerorgs</w:t>
      </w:r>
    </w:p>
    <w:p w14:paraId="3A6A18C5" w14:textId="77777777" w:rsidR="00B6230C" w:rsidRDefault="00642BF4">
      <w:pPr>
        <w:pStyle w:val="Heading4"/>
      </w:pPr>
      <w:bookmarkStart w:id="37" w:name="spec-3"/>
      <w:r>
        <w:t>Spec</w:t>
      </w:r>
    </w:p>
    <w:p w14:paraId="2489CDE6" w14:textId="77777777" w:rsidR="00B6230C" w:rsidRDefault="00642BF4">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CustomerOrg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uni</w:t>
      </w:r>
      <w:r>
        <w:rPr>
          <w:rStyle w:val="CommentTok"/>
        </w:rPr>
        <w:t xml:space="preserve">               # also becomes the namespace for org-level RoleBindings</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"Uni"</w:t>
      </w:r>
    </w:p>
    <w:p w14:paraId="4C28F710" w14:textId="77777777" w:rsidR="00B6230C" w:rsidRDefault="00642BF4">
      <w:pPr>
        <w:pStyle w:val="FirstParagraph"/>
      </w:pPr>
      <w:r>
        <w:t xml:space="preserve">The following fields are added by the Auditability &amp; Compliance spec (Auditability §3.3, migration </w:t>
      </w:r>
      <w:r>
        <w:rPr>
          <w:rStyle w:val="VerbatimChar"/>
        </w:rPr>
        <w:t>audit-004</w:t>
      </w:r>
      <w:r>
        <w:t>) to support auditable deletion attribution:</w:t>
      </w:r>
    </w:p>
    <w:p w14:paraId="5774BE1A" w14:textId="77777777" w:rsidR="00B6230C" w:rsidRDefault="00642BF4">
      <w:pPr>
        <w:pStyle w:val="SourceCode"/>
      </w:pPr>
      <w:r>
        <w:rPr>
          <w:rStyle w:val="AttributeTok"/>
        </w:rPr>
        <w:t xml:space="preserve">  </w:t>
      </w:r>
      <w:r>
        <w:rPr>
          <w:rStyle w:val="FunctionTok"/>
        </w:rPr>
        <w:t>deletionRequested</w:t>
      </w:r>
      <w:r>
        <w:rPr>
          <w:rStyle w:val="KeywordTok"/>
        </w:rPr>
        <w:t>:</w:t>
      </w:r>
      <w:r>
        <w:rPr>
          <w:rStyle w:val="AttributeTok"/>
        </w:rPr>
        <w:t xml:space="preserve"> </w:t>
      </w:r>
      <w:r>
        <w:rPr>
          <w:rStyle w:val="CharTok"/>
        </w:rPr>
        <w:t>false</w:t>
      </w:r>
      <w:r>
        <w:rPr>
          <w:rStyle w:val="CommentTok"/>
        </w:rPr>
        <w:t xml:space="preserve">    # set to true by Aurora API Server before issuing delete</w:t>
      </w:r>
      <w:r>
        <w:br/>
      </w:r>
      <w:r>
        <w:rPr>
          <w:rStyle w:val="AttributeTok"/>
        </w:rPr>
        <w:t xml:space="preserve">  </w:t>
      </w:r>
      <w:r>
        <w:rPr>
          <w:rStyle w:val="FunctionTok"/>
        </w:rPr>
        <w:t>deletedBy</w:t>
      </w:r>
      <w:r>
        <w:rPr>
          <w:rStyle w:val="KeywordTok"/>
        </w:rPr>
        <w:t>:</w:t>
      </w:r>
      <w:r>
        <w:rPr>
          <w:rStyle w:val="AttributeTok"/>
        </w:rPr>
        <w:t xml:space="preserve"> </w:t>
      </w:r>
      <w:r>
        <w:rPr>
          <w:rStyle w:val="StringTok"/>
        </w:rPr>
        <w:t>""</w:t>
      </w:r>
      <w:r>
        <w:rPr>
          <w:rStyle w:val="CommentTok"/>
        </w:rPr>
        <w:t xml:space="preserve">               # actor_id of the identity that requested deletion</w:t>
      </w:r>
      <w:r>
        <w:br/>
      </w:r>
      <w:r>
        <w:rPr>
          <w:rStyle w:val="AttributeTok"/>
        </w:rPr>
        <w:t xml:space="preserve">  </w:t>
      </w:r>
      <w:r>
        <w:rPr>
          <w:rStyle w:val="FunctionTok"/>
        </w:rPr>
        <w:t>deletionRequestId</w:t>
      </w:r>
      <w:r>
        <w:rPr>
          <w:rStyle w:val="KeywordTok"/>
        </w:rPr>
        <w:t>:</w:t>
      </w:r>
      <w:r>
        <w:rPr>
          <w:rStyle w:val="AttributeTok"/>
        </w:rPr>
        <w:t xml:space="preserve"> </w:t>
      </w:r>
      <w:r>
        <w:rPr>
          <w:rStyle w:val="StringTok"/>
        </w:rPr>
        <w:t>""</w:t>
      </w:r>
      <w:r>
        <w:rPr>
          <w:rStyle w:val="CommentTok"/>
        </w:rPr>
        <w:t xml:space="preserve">       # request_id of the DeleteCustomerOrg API call</w:t>
      </w:r>
    </w:p>
    <w:p w14:paraId="58E941F7" w14:textId="77777777" w:rsidR="00B6230C" w:rsidRDefault="00642BF4">
      <w:pPr>
        <w:pStyle w:val="Heading4"/>
      </w:pPr>
      <w:bookmarkStart w:id="38" w:name="status-3"/>
      <w:bookmarkEnd w:id="37"/>
      <w:r>
        <w:t>Status</w:t>
      </w:r>
    </w:p>
    <w:p w14:paraId="0CD19A0D" w14:textId="77777777" w:rsidR="00B6230C" w:rsidRDefault="00642BF4">
      <w:pPr>
        <w:pStyle w:val="SourceCode"/>
      </w:pPr>
      <w:r>
        <w:rPr>
          <w:rStyle w:val="FunctionTok"/>
        </w:rPr>
        <w:t>status</w:t>
      </w:r>
      <w:r>
        <w:rPr>
          <w:rStyle w:val="KeywordTok"/>
        </w:rPr>
        <w:t>:</w:t>
      </w:r>
      <w:r>
        <w:br/>
      </w:r>
      <w:r>
        <w:rPr>
          <w:rStyle w:val="AttributeTok"/>
        </w:rPr>
        <w:t xml:space="preserve">  </w:t>
      </w:r>
      <w:r>
        <w:rPr>
          <w:rStyle w:val="FunctionTok"/>
        </w:rPr>
        <w:t>namespace</w:t>
      </w:r>
      <w:r>
        <w:rPr>
          <w:rStyle w:val="KeywordTok"/>
        </w:rPr>
        <w:t>:</w:t>
      </w:r>
      <w:r>
        <w:rPr>
          <w:rStyle w:val="AttributeTok"/>
        </w:rPr>
        <w:t xml:space="preserve"> uni</w:t>
      </w:r>
      <w:r>
        <w:rPr>
          <w:rStyle w:val="CommentTok"/>
        </w:rPr>
        <w:t xml:space="preserve">          # the namespace created and owned by this CustomerOrg</w:t>
      </w:r>
      <w:r>
        <w:br/>
      </w:r>
      <w:r>
        <w:rPr>
          <w:rStyle w:val="AttributeTok"/>
        </w:rPr>
        <w:t xml:space="preserve">  </w:t>
      </w:r>
      <w:r>
        <w:rPr>
          <w:rStyle w:val="FunctionTok"/>
        </w:rPr>
        <w:t>tenantCount</w:t>
      </w:r>
      <w:r>
        <w:rPr>
          <w:rStyle w:val="KeywordTok"/>
        </w:rPr>
        <w:t>:</w:t>
      </w:r>
      <w:r>
        <w:rPr>
          <w:rStyle w:val="AttributeTok"/>
        </w:rPr>
        <w:t xml:space="preserve"> </w:t>
      </w:r>
      <w:r>
        <w:rPr>
          <w:rStyle w:val="DecValTok"/>
        </w:rPr>
        <w:t>2</w:t>
      </w:r>
      <w:r>
        <w:rPr>
          <w:rStyle w:val="CommentTok"/>
        </w:rPr>
        <w:t xml:space="preserve">          # number of Organizations referencing this CustomerOrg</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p>
    <w:p w14:paraId="131D77CA" w14:textId="77777777" w:rsidR="00B6230C" w:rsidRDefault="00642BF4">
      <w:pPr>
        <w:pStyle w:val="Heading4"/>
      </w:pPr>
      <w:bookmarkStart w:id="39" w:name="controller-behaviour-3"/>
      <w:bookmarkEnd w:id="38"/>
      <w:r>
        <w:t>Controller Behaviour</w:t>
      </w:r>
    </w:p>
    <w:p w14:paraId="64B2632C" w14:textId="77777777" w:rsidR="00B6230C" w:rsidRDefault="00642BF4">
      <w:pPr>
        <w:pStyle w:val="Compact"/>
        <w:numPr>
          <w:ilvl w:val="0"/>
          <w:numId w:val="34"/>
        </w:numPr>
      </w:pPr>
      <w:r>
        <w:t>On creation:</w:t>
      </w:r>
    </w:p>
    <w:p w14:paraId="1967F2C9" w14:textId="77777777" w:rsidR="00B6230C" w:rsidRDefault="00642BF4">
      <w:pPr>
        <w:pStyle w:val="Compact"/>
        <w:numPr>
          <w:ilvl w:val="1"/>
          <w:numId w:val="35"/>
        </w:numPr>
      </w:pPr>
      <w:r>
        <w:t xml:space="preserve">Provisions a Kubernetes namespace named </w:t>
      </w:r>
      <w:r>
        <w:rPr>
          <w:rStyle w:val="VerbatimChar"/>
        </w:rPr>
        <w:t>{metadata.name}</w:t>
      </w:r>
      <w:r>
        <w:t xml:space="preserve"> labelled </w:t>
      </w:r>
      <w:r>
        <w:rPr>
          <w:rStyle w:val="VerbatimChar"/>
        </w:rPr>
        <w:t>rackai.rackspace.com/namespace-type: org</w:t>
      </w:r>
    </w:p>
    <w:p w14:paraId="18AF120B" w14:textId="77777777" w:rsidR="00B6230C" w:rsidRDefault="00642BF4">
      <w:pPr>
        <w:pStyle w:val="Compact"/>
        <w:numPr>
          <w:ilvl w:val="1"/>
          <w:numId w:val="35"/>
        </w:numPr>
      </w:pPr>
      <w:r>
        <w:t xml:space="preserve">Creates a Keycloak realm named </w:t>
      </w:r>
      <w:r>
        <w:rPr>
          <w:rStyle w:val="VerbatimChar"/>
        </w:rPr>
        <w:t>{metadata.name}</w:t>
      </w:r>
      <w:r>
        <w:t xml:space="preserve"> (e.g. </w:t>
      </w:r>
      <w:r>
        <w:rPr>
          <w:rStyle w:val="VerbatimChar"/>
        </w:rPr>
        <w:t>uni</w:t>
      </w:r>
      <w:r>
        <w:t>) with the standard Aurora client config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audience mapper, </w:t>
      </w:r>
      <w:r>
        <w:rPr>
          <w:rStyle w:val="VerbatimChar"/>
        </w:rPr>
        <w:t>accessTokenLifespan: 300</w:t>
      </w:r>
      <w:r>
        <w:t xml:space="preserve">). This realm is for the CustomerOrg's own administrators — it is separate from the platform realm and from any tenant realm. The Identity &amp; Authentication Service learns about the new realm by watching the </w:t>
      </w:r>
      <w:r>
        <w:rPr>
          <w:rStyle w:val="VerbatimChar"/>
        </w:rPr>
        <w:t>CustomerOrg</w:t>
      </w:r>
      <w:r>
        <w:t xml:space="preserve"> CRD — no ConfigMap update is required.</w:t>
      </w:r>
    </w:p>
    <w:p w14:paraId="7505ED36" w14:textId="77777777" w:rsidR="00B6230C" w:rsidRDefault="00642BF4">
      <w:pPr>
        <w:pStyle w:val="Compact"/>
        <w:numPr>
          <w:ilvl w:val="1"/>
          <w:numId w:val="35"/>
        </w:numPr>
      </w:pPr>
      <w:r>
        <w:t>If the Keycloak Admin API is unreachable at any step, the controller retries with backoff; no partial state is left in the namespace.</w:t>
      </w:r>
    </w:p>
    <w:p w14:paraId="348DAC43" w14:textId="77777777" w:rsidR="00B6230C" w:rsidRDefault="00642BF4">
      <w:pPr>
        <w:pStyle w:val="Compact"/>
        <w:numPr>
          <w:ilvl w:val="0"/>
          <w:numId w:val="34"/>
        </w:numPr>
      </w:pPr>
      <w:r>
        <w:rPr>
          <w:b/>
          <w:bCs/>
        </w:rPr>
        <w:t>Single-org guard:</w:t>
      </w:r>
      <w:r>
        <w:t xml:space="preserve"> The admission webhook rejects creation of any CustomerOrg beyond the first with HTTP 422 and the message </w:t>
      </w:r>
      <w:r>
        <w:rPr>
          <w:rStyle w:val="VerbatimChar"/>
        </w:rPr>
        <w:t>"multi-CustomerOrg deployments are not yet supported"</w:t>
      </w:r>
      <w:r>
        <w:t xml:space="preserve">. The Helm-seeded first CustomerOrg (from </w:t>
      </w:r>
      <w:r>
        <w:rPr>
          <w:rStyle w:val="VerbatimChar"/>
        </w:rPr>
        <w:t>rbac.defaultOrg.name</w:t>
      </w:r>
      <w:r>
        <w:t>) is exempt because it is applied before the webhook is active. This guard is removed when multi-org support is explicitly enabled. Both prerequisites (CustomerOrg realm creation and scope-constrained realm validation) are implemented in M1.</w:t>
      </w:r>
    </w:p>
    <w:p w14:paraId="07ADB294" w14:textId="77777777" w:rsidR="00B6230C" w:rsidRDefault="00642BF4">
      <w:pPr>
        <w:pStyle w:val="Compact"/>
        <w:numPr>
          <w:ilvl w:val="0"/>
          <w:numId w:val="34"/>
        </w:numPr>
      </w:pPr>
      <w:r>
        <w:rPr>
          <w:b/>
          <w:bCs/>
        </w:rPr>
        <w:t>Global name uniqueness:</w:t>
      </w:r>
      <w:r>
        <w:t xml:space="preserve"> The admission webhook enforces that CustomerOrg names are globally unique against Organization names and reserved names. A CustomerOrg creation is rejected with HTTP 422 if:</w:t>
      </w:r>
    </w:p>
    <w:p w14:paraId="0BCDCF34" w14:textId="77777777" w:rsidR="00B6230C" w:rsidRDefault="00642BF4">
      <w:pPr>
        <w:pStyle w:val="Compact"/>
        <w:numPr>
          <w:ilvl w:val="1"/>
          <w:numId w:val="36"/>
        </w:numPr>
      </w:pPr>
      <w:r>
        <w:t xml:space="preserve">Any existing </w:t>
      </w:r>
      <w:r>
        <w:rPr>
          <w:rStyle w:val="VerbatimChar"/>
        </w:rPr>
        <w:t>Organization</w:t>
      </w:r>
      <w:r>
        <w:t xml:space="preserve"> CRD has the same </w:t>
      </w:r>
      <w:r>
        <w:rPr>
          <w:rStyle w:val="VerbatimChar"/>
        </w:rPr>
        <w:t>metadata.name</w:t>
      </w:r>
      <w:r>
        <w:t xml:space="preserve"> (would create a Keycloak realm name collision and namespace collision)</w:t>
      </w:r>
    </w:p>
    <w:p w14:paraId="3EF5EA2F" w14:textId="77777777" w:rsidR="00B6230C" w:rsidRDefault="00642BF4">
      <w:pPr>
        <w:pStyle w:val="Compact"/>
        <w:numPr>
          <w:ilvl w:val="1"/>
          <w:numId w:val="36"/>
        </w:numPr>
      </w:pPr>
      <w:r>
        <w:t>The name matches a reserved namespace or realm name — see reserved names list below</w:t>
      </w:r>
    </w:p>
    <w:p w14:paraId="55AE1253" w14:textId="77777777" w:rsidR="00B6230C" w:rsidRDefault="00642BF4">
      <w:pPr>
        <w:pStyle w:val="Compact"/>
        <w:numPr>
          <w:ilvl w:val="0"/>
          <w:numId w:val="34"/>
        </w:numPr>
      </w:pPr>
      <w:r>
        <w:rPr>
          <w:b/>
          <w:bCs/>
        </w:rPr>
        <w:t>Global name uniqueness (reverse guard):</w:t>
      </w:r>
      <w:r>
        <w:t xml:space="preserve"> The admission webhook rejects creating an </w:t>
      </w:r>
      <w:r>
        <w:rPr>
          <w:rStyle w:val="VerbatimChar"/>
        </w:rPr>
        <w:t>Organization</w:t>
      </w:r>
      <w:r>
        <w:t xml:space="preserve"> whose </w:t>
      </w:r>
      <w:r>
        <w:rPr>
          <w:rStyle w:val="VerbatimChar"/>
        </w:rPr>
        <w:t>metadata.name</w:t>
      </w:r>
      <w:r>
        <w:t xml:space="preserve"> matches an existing CustomerOrg name or a reserved name. Organizations and CustomerOrgs share the same global namespace of Keycloak realm names and Kubernetes namespaces, so collisions in either direction must be prevented.</w:t>
      </w:r>
    </w:p>
    <w:p w14:paraId="643BA8A1" w14:textId="77777777" w:rsidR="00B6230C" w:rsidRDefault="00642BF4">
      <w:pPr>
        <w:pStyle w:val="Compact"/>
        <w:numPr>
          <w:ilvl w:val="0"/>
          <w:numId w:val="34"/>
        </w:numPr>
      </w:pPr>
      <w:r>
        <w:t xml:space="preserve">On deletion, blocked if any Organizations still reference this CustomerOrg via </w:t>
      </w:r>
      <w:r>
        <w:rPr>
          <w:rStyle w:val="VerbatimChar"/>
        </w:rPr>
        <w:t>spec.orgRef</w:t>
      </w:r>
      <w:r>
        <w:t xml:space="preserve"> — all tenants must be migrated or deleted first</w:t>
      </w:r>
    </w:p>
    <w:p w14:paraId="6AF418AD" w14:textId="77777777" w:rsidR="00B6230C" w:rsidRDefault="00642BF4">
      <w:pPr>
        <w:pStyle w:val="Compact"/>
        <w:numPr>
          <w:ilvl w:val="0"/>
          <w:numId w:val="34"/>
        </w:numPr>
      </w:pPr>
      <w:r>
        <w:rPr>
          <w:rStyle w:val="VerbatimChar"/>
        </w:rPr>
        <w:t>status.tenantCount</w:t>
      </w:r>
      <w:r>
        <w:t xml:space="preserve"> is updated by the Organization Controller whenever an Organization is created or deleted</w:t>
      </w:r>
    </w:p>
    <w:p w14:paraId="2647BD36" w14:textId="77777777" w:rsidR="00B6230C" w:rsidRDefault="00642BF4">
      <w:pPr>
        <w:pStyle w:val="Compact"/>
        <w:numPr>
          <w:ilvl w:val="0"/>
          <w:numId w:val="34"/>
        </w:numPr>
      </w:pPr>
      <w:r>
        <w:t xml:space="preserve">Bootstrapped at platform install from the </w:t>
      </w:r>
      <w:r>
        <w:rPr>
          <w:rStyle w:val="VerbatimChar"/>
        </w:rPr>
        <w:t>rbac.defaultOrg.name</w:t>
      </w:r>
      <w:r>
        <w:t xml:space="preserve"> Helm value; a single default CustomerOrg and its Keycloak realm are created automatically</w:t>
      </w:r>
    </w:p>
    <w:p w14:paraId="1E6F5555" w14:textId="77777777" w:rsidR="00B6230C" w:rsidRDefault="00642BF4">
      <w:pPr>
        <w:pStyle w:val="FirstParagraph"/>
      </w:pPr>
      <w:r>
        <w:rPr>
          <w:b/>
          <w:bCs/>
        </w:rPr>
        <w:t>Reserved names</w:t>
      </w:r>
      <w:r>
        <w:t xml:space="preserve"> — rejected for both CustomerOrg and Organization creation:</w:t>
      </w:r>
    </w:p>
    <w:tbl>
      <w:tblPr>
        <w:tblStyle w:val="Table"/>
        <w:tblW w:w="0" w:type="auto"/>
        <w:tblLook w:val="0020" w:firstRow="1" w:lastRow="0" w:firstColumn="0" w:lastColumn="0" w:noHBand="0" w:noVBand="0"/>
      </w:tblPr>
      <w:tblGrid>
        <w:gridCol w:w="3960"/>
        <w:gridCol w:w="5400"/>
      </w:tblGrid>
      <w:tr w:rsidR="00B6230C" w14:paraId="2ADCAA85"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9C6E6E8" w14:textId="77777777" w:rsidR="00B6230C" w:rsidRDefault="00642BF4">
            <w:pPr>
              <w:pStyle w:val="Compact"/>
            </w:pPr>
            <w:r>
              <w:t>Reserved name</w:t>
            </w:r>
          </w:p>
        </w:tc>
        <w:tc>
          <w:tcPr>
            <w:tcW w:w="0" w:type="auto"/>
          </w:tcPr>
          <w:p w14:paraId="23A8228F" w14:textId="77777777" w:rsidR="00B6230C" w:rsidRDefault="00642BF4">
            <w:pPr>
              <w:pStyle w:val="Compact"/>
            </w:pPr>
            <w:r>
              <w:t>Reason</w:t>
            </w:r>
          </w:p>
        </w:tc>
      </w:tr>
      <w:tr w:rsidR="00B6230C" w14:paraId="3841B329" w14:textId="77777777">
        <w:tc>
          <w:tcPr>
            <w:tcW w:w="0" w:type="auto"/>
          </w:tcPr>
          <w:p w14:paraId="1F665C9C" w14:textId="77777777" w:rsidR="00B6230C" w:rsidRDefault="00642BF4">
            <w:pPr>
              <w:pStyle w:val="Compact"/>
            </w:pPr>
            <w:r>
              <w:rPr>
                <w:rStyle w:val="VerbatimChar"/>
              </w:rPr>
              <w:t>rackai-platform</w:t>
            </w:r>
          </w:p>
        </w:tc>
        <w:tc>
          <w:tcPr>
            <w:tcW w:w="0" w:type="auto"/>
          </w:tcPr>
          <w:p w14:paraId="714816A2" w14:textId="77777777" w:rsidR="00B6230C" w:rsidRDefault="00642BF4">
            <w:pPr>
              <w:pStyle w:val="Compact"/>
            </w:pPr>
            <w:r>
              <w:t>Platform Keycloak realm</w:t>
            </w:r>
          </w:p>
        </w:tc>
      </w:tr>
      <w:tr w:rsidR="00B6230C" w14:paraId="785EF767" w14:textId="77777777">
        <w:tc>
          <w:tcPr>
            <w:tcW w:w="0" w:type="auto"/>
          </w:tcPr>
          <w:p w14:paraId="3F529F73" w14:textId="77777777" w:rsidR="00B6230C" w:rsidRDefault="00642BF4">
            <w:pPr>
              <w:pStyle w:val="Compact"/>
            </w:pPr>
            <w:r>
              <w:rPr>
                <w:rStyle w:val="VerbatimChar"/>
              </w:rPr>
              <w:t>aurora-system</w:t>
            </w:r>
          </w:p>
        </w:tc>
        <w:tc>
          <w:tcPr>
            <w:tcW w:w="0" w:type="auto"/>
          </w:tcPr>
          <w:p w14:paraId="6FD4F341" w14:textId="77777777" w:rsidR="00B6230C" w:rsidRDefault="00642BF4">
            <w:pPr>
              <w:pStyle w:val="Compact"/>
            </w:pPr>
            <w:r>
              <w:t>Aurora platform namespace</w:t>
            </w:r>
          </w:p>
        </w:tc>
      </w:tr>
      <w:tr w:rsidR="00B6230C" w14:paraId="7A442803" w14:textId="77777777">
        <w:tc>
          <w:tcPr>
            <w:tcW w:w="0" w:type="auto"/>
          </w:tcPr>
          <w:p w14:paraId="4075CD85" w14:textId="77777777" w:rsidR="00B6230C" w:rsidRDefault="00642BF4">
            <w:pPr>
              <w:pStyle w:val="Compact"/>
            </w:pPr>
            <w:r>
              <w:rPr>
                <w:rStyle w:val="VerbatimChar"/>
              </w:rPr>
              <w:t>kube-system</w:t>
            </w:r>
            <w:r>
              <w:t xml:space="preserve">, </w:t>
            </w:r>
            <w:r>
              <w:rPr>
                <w:rStyle w:val="VerbatimChar"/>
              </w:rPr>
              <w:t>kube-public</w:t>
            </w:r>
            <w:r>
              <w:t xml:space="preserve">, </w:t>
            </w:r>
            <w:r>
              <w:rPr>
                <w:rStyle w:val="VerbatimChar"/>
              </w:rPr>
              <w:t>kube-node-lease</w:t>
            </w:r>
          </w:p>
        </w:tc>
        <w:tc>
          <w:tcPr>
            <w:tcW w:w="0" w:type="auto"/>
          </w:tcPr>
          <w:p w14:paraId="4237222F" w14:textId="77777777" w:rsidR="00B6230C" w:rsidRDefault="00642BF4">
            <w:pPr>
              <w:pStyle w:val="Compact"/>
            </w:pPr>
            <w:r>
              <w:t>Kubernetes reserved</w:t>
            </w:r>
          </w:p>
        </w:tc>
      </w:tr>
      <w:tr w:rsidR="00B6230C" w14:paraId="63D7FDB0" w14:textId="77777777">
        <w:tc>
          <w:tcPr>
            <w:tcW w:w="0" w:type="auto"/>
          </w:tcPr>
          <w:p w14:paraId="7E4C221D" w14:textId="77777777" w:rsidR="00B6230C" w:rsidRDefault="00642BF4">
            <w:pPr>
              <w:pStyle w:val="Compact"/>
            </w:pPr>
            <w:r>
              <w:rPr>
                <w:rStyle w:val="VerbatimChar"/>
              </w:rPr>
              <w:t>calico-system</w:t>
            </w:r>
            <w:r>
              <w:t xml:space="preserve">, </w:t>
            </w:r>
            <w:r>
              <w:rPr>
                <w:rStyle w:val="VerbatimChar"/>
              </w:rPr>
              <w:t>calico-apiserver</w:t>
            </w:r>
            <w:r>
              <w:t xml:space="preserve">, </w:t>
            </w:r>
            <w:r>
              <w:rPr>
                <w:rStyle w:val="VerbatimChar"/>
              </w:rPr>
              <w:t>tigera-operator</w:t>
            </w:r>
          </w:p>
        </w:tc>
        <w:tc>
          <w:tcPr>
            <w:tcW w:w="0" w:type="auto"/>
          </w:tcPr>
          <w:p w14:paraId="081D5858" w14:textId="77777777" w:rsidR="00B6230C" w:rsidRDefault="00642BF4">
            <w:pPr>
              <w:pStyle w:val="Compact"/>
            </w:pPr>
            <w:r>
              <w:t>Calico/Tigera</w:t>
            </w:r>
          </w:p>
        </w:tc>
      </w:tr>
      <w:tr w:rsidR="00B6230C" w14:paraId="28619A4E" w14:textId="77777777">
        <w:tc>
          <w:tcPr>
            <w:tcW w:w="0" w:type="auto"/>
          </w:tcPr>
          <w:p w14:paraId="185284BC" w14:textId="77777777" w:rsidR="00B6230C" w:rsidRDefault="00642BF4">
            <w:pPr>
              <w:pStyle w:val="Compact"/>
            </w:pPr>
            <w:r>
              <w:rPr>
                <w:rStyle w:val="VerbatimChar"/>
              </w:rPr>
              <w:t>cnpg-system</w:t>
            </w:r>
          </w:p>
        </w:tc>
        <w:tc>
          <w:tcPr>
            <w:tcW w:w="0" w:type="auto"/>
          </w:tcPr>
          <w:p w14:paraId="4750DCC1" w14:textId="77777777" w:rsidR="00B6230C" w:rsidRDefault="00642BF4">
            <w:pPr>
              <w:pStyle w:val="Compact"/>
            </w:pPr>
            <w:r>
              <w:t>CloudNativePG operator</w:t>
            </w:r>
          </w:p>
        </w:tc>
      </w:tr>
      <w:tr w:rsidR="00B6230C" w14:paraId="7FBF434A" w14:textId="77777777">
        <w:tc>
          <w:tcPr>
            <w:tcW w:w="0" w:type="auto"/>
          </w:tcPr>
          <w:p w14:paraId="19A9FA35" w14:textId="77777777" w:rsidR="00B6230C" w:rsidRDefault="00642BF4">
            <w:pPr>
              <w:pStyle w:val="Compact"/>
            </w:pPr>
            <w:r>
              <w:rPr>
                <w:rStyle w:val="VerbatimChar"/>
              </w:rPr>
              <w:t>default</w:t>
            </w:r>
          </w:p>
        </w:tc>
        <w:tc>
          <w:tcPr>
            <w:tcW w:w="0" w:type="auto"/>
          </w:tcPr>
          <w:p w14:paraId="1F665C1F" w14:textId="77777777" w:rsidR="00B6230C" w:rsidRDefault="00642BF4">
            <w:pPr>
              <w:pStyle w:val="Compact"/>
            </w:pPr>
            <w:r>
              <w:t>Kubernetes default namespace; also conflicts with the default Project name</w:t>
            </w:r>
          </w:p>
        </w:tc>
      </w:tr>
    </w:tbl>
    <w:p w14:paraId="51D2EAC5" w14:textId="77777777" w:rsidR="00B6230C" w:rsidRDefault="00642BF4">
      <w:pPr>
        <w:pStyle w:val="BodyText"/>
      </w:pPr>
      <w:r>
        <w:t xml:space="preserve">The admission webhook should reject any name matching this list with HTTP 422 and the message </w:t>
      </w:r>
      <w:r>
        <w:rPr>
          <w:rStyle w:val="VerbatimChar"/>
        </w:rPr>
        <w:t>"name '{name}' is reserved and cannot be used for a CustomerOrg or Organization"</w:t>
      </w:r>
      <w:r>
        <w:t>.</w:t>
      </w:r>
    </w:p>
    <w:p w14:paraId="7599DB78" w14:textId="77777777" w:rsidR="00B6230C" w:rsidRDefault="00642BF4">
      <w:pPr>
        <w:pStyle w:val="BlockText"/>
      </w:pPr>
      <w:r>
        <w:rPr>
          <w:b/>
          <w:bCs/>
        </w:rPr>
        <w:t>Single-org stub:</w:t>
      </w:r>
      <w:r>
        <w:t xml:space="preserve"> In the current deployment model there is one CustomerOrg, one CustomerOrg realm (e.g. </w:t>
      </w:r>
      <w:r>
        <w:rPr>
          <w:rStyle w:val="VerbatimChar"/>
        </w:rPr>
        <w:t>uni</w:t>
      </w:r>
      <w:r>
        <w:t xml:space="preserve">), and all org-admins hold RoleBindings in the </w:t>
      </w:r>
      <w:r>
        <w:rPr>
          <w:rStyle w:val="VerbatimChar"/>
        </w:rPr>
        <w:t>uni</w:t>
      </w:r>
      <w:r>
        <w:t xml:space="preserve"> namespace with </w:t>
      </w:r>
      <w:r>
        <w:rPr>
          <w:rStyle w:val="VerbatimChar"/>
        </w:rPr>
        <w:t>identityProvider = realms/uni</w:t>
      </w:r>
      <w:r>
        <w:t>. When multi-org support is introduced the guard is simply removed — the CustomerOrg Controller already creates a Keycloak realm for each CustomerOrg, and the admission webhook already enforces scope-constrained realm validation. No further prerequisites remain.</w:t>
      </w:r>
    </w:p>
    <w:p w14:paraId="0E27B00A" w14:textId="77777777" w:rsidR="00B6230C" w:rsidRDefault="00124C4C">
      <w:r>
        <w:pict w14:anchorId="6F10429A">
          <v:rect id="_x0000_i1033" style="width:0;height:1.5pt" o:hralign="center" o:hrstd="t" o:hr="t"/>
        </w:pict>
      </w:r>
    </w:p>
    <w:p w14:paraId="2CE740D0" w14:textId="77777777" w:rsidR="00B6230C" w:rsidRDefault="00642BF4">
      <w:pPr>
        <w:pStyle w:val="Heading2"/>
      </w:pPr>
      <w:bookmarkStart w:id="40" w:name="Xf8e7769bd76b8bdbb2727978e9bd1d55424edae"/>
      <w:bookmarkEnd w:id="18"/>
      <w:bookmarkEnd w:id="36"/>
      <w:bookmarkEnd w:id="39"/>
      <w:r>
        <w:t>5. Identity &amp; Authentication</w:t>
      </w:r>
    </w:p>
    <w:p w14:paraId="55D713F4" w14:textId="77777777" w:rsidR="00B6230C" w:rsidRDefault="00642BF4">
      <w:pPr>
        <w:pStyle w:val="Heading3"/>
      </w:pPr>
      <w:bookmarkStart w:id="41" w:name="Xc719e00ed9ce0b2b0576dca6ea38b4056582a83"/>
      <w:r>
        <w:t>5.1 Overview</w:t>
      </w:r>
    </w:p>
    <w:p w14:paraId="4BE013AD" w14:textId="77777777" w:rsidR="00B6230C" w:rsidRDefault="00642BF4">
      <w:pPr>
        <w:pStyle w:val="FirstParagraph"/>
      </w:pPr>
      <w:r>
        <w:t>Every request to the Aurora platform must be authenticated before it reaches any authorization or execution logic. The Identity &amp; Authentication Service is responsible for:</w:t>
      </w:r>
    </w:p>
    <w:p w14:paraId="4898E20B" w14:textId="77777777" w:rsidR="00B6230C" w:rsidRDefault="00642BF4">
      <w:pPr>
        <w:pStyle w:val="Compact"/>
        <w:numPr>
          <w:ilvl w:val="0"/>
          <w:numId w:val="37"/>
        </w:numPr>
      </w:pPr>
      <w:r>
        <w:t>Validating the credential (JWT or API key)</w:t>
      </w:r>
    </w:p>
    <w:p w14:paraId="681143A7" w14:textId="77777777" w:rsidR="00B6230C" w:rsidRDefault="00642BF4">
      <w:pPr>
        <w:pStyle w:val="Compact"/>
        <w:numPr>
          <w:ilvl w:val="0"/>
          <w:numId w:val="37"/>
        </w:numPr>
      </w:pPr>
      <w:r>
        <w:t xml:space="preserve">Extracting a verified identity context: </w:t>
      </w:r>
      <w:r>
        <w:rPr>
          <w:rStyle w:val="VerbatimChar"/>
        </w:rPr>
        <w:t>(identity_id, identity_type, tenant_id, project_id)</w:t>
      </w:r>
    </w:p>
    <w:p w14:paraId="5E4CB888" w14:textId="77777777" w:rsidR="00B6230C" w:rsidRDefault="00642BF4">
      <w:pPr>
        <w:pStyle w:val="Compact"/>
        <w:numPr>
          <w:ilvl w:val="0"/>
          <w:numId w:val="37"/>
        </w:numPr>
      </w:pPr>
      <w:r>
        <w:t>Propagating that context to downstream services via request headers</w:t>
      </w:r>
    </w:p>
    <w:p w14:paraId="71C6801C" w14:textId="77777777" w:rsidR="00B6230C" w:rsidRDefault="00642BF4">
      <w:pPr>
        <w:pStyle w:val="FirstParagraph"/>
      </w:pPr>
      <w:r>
        <w:t xml:space="preserve">Authentication and authorization are strictly separated. Authentication establishes </w:t>
      </w:r>
      <w:r>
        <w:rPr>
          <w:i/>
          <w:iCs/>
        </w:rPr>
        <w:t>who is making the request</w:t>
      </w:r>
      <w:r>
        <w:t xml:space="preserve">. The Authorization Service (§6) then determines </w:t>
      </w:r>
      <w:r>
        <w:rPr>
          <w:i/>
          <w:iCs/>
        </w:rPr>
        <w:t>what that identity is permitted to do</w:t>
      </w:r>
      <w:r>
        <w:t>.</w:t>
      </w:r>
    </w:p>
    <w:p w14:paraId="096AF4AF" w14:textId="77777777" w:rsidR="00B6230C" w:rsidRDefault="00642BF4">
      <w:pPr>
        <w:pStyle w:val="BodyText"/>
      </w:pPr>
      <w:r>
        <w:rPr>
          <w:b/>
          <w:bCs/>
        </w:rPr>
        <w:t>Horizontal scaling:</w:t>
      </w:r>
      <w:r>
        <w:t xml:space="preserve"> The Identity &amp; Authentication Service is stateless and designed to scale horizontally. Each replica independently:</w:t>
      </w:r>
    </w:p>
    <w:p w14:paraId="1ED98549" w14:textId="77777777" w:rsidR="00B6230C" w:rsidRDefault="00642BF4">
      <w:pPr>
        <w:pStyle w:val="Compact"/>
        <w:numPr>
          <w:ilvl w:val="0"/>
          <w:numId w:val="38"/>
        </w:numPr>
      </w:pPr>
      <w:r>
        <w:t>Maintains its own in-memory CRD watch cache (Organization and CustomerOrg objects watched via Kubernetes informer)</w:t>
      </w:r>
    </w:p>
    <w:p w14:paraId="66637BCF" w14:textId="77777777" w:rsidR="00B6230C" w:rsidRDefault="00642BF4">
      <w:pPr>
        <w:pStyle w:val="Compact"/>
        <w:numPr>
          <w:ilvl w:val="0"/>
          <w:numId w:val="38"/>
        </w:numPr>
      </w:pPr>
      <w:r>
        <w:t>Caches JWKS per realm independently (5-minute TTL per replica; cache misses are infrequent and the cost of two replicas fetching the same JWKS simultaneously is negligible)</w:t>
      </w:r>
    </w:p>
    <w:p w14:paraId="685F061F" w14:textId="77777777" w:rsidR="00B6230C" w:rsidRDefault="00642BF4">
      <w:pPr>
        <w:pStyle w:val="Compact"/>
        <w:numPr>
          <w:ilvl w:val="0"/>
          <w:numId w:val="38"/>
        </w:numPr>
      </w:pPr>
      <w:r>
        <w:t>Maintains its own in-memory APIKey informer index</w:t>
      </w:r>
    </w:p>
    <w:p w14:paraId="510BE82F" w14:textId="77777777" w:rsidR="00B6230C" w:rsidRDefault="00642BF4">
      <w:pPr>
        <w:pStyle w:val="FirstParagraph"/>
      </w:pPr>
      <w:r>
        <w:t xml:space="preserve">Multiple replicas are deployed behind the </w:t>
      </w:r>
      <w:r>
        <w:rPr>
          <w:rStyle w:val="VerbatimChar"/>
        </w:rPr>
        <w:t>rackai_authservice</w:t>
      </w:r>
      <w:r>
        <w:t xml:space="preserve"> cluster in Envoy's ext_authz config. Envoy load-balances across replicas. No session affinity or shared state is required. Replicas can be added or removed without coordination.</w:t>
      </w:r>
    </w:p>
    <w:p w14:paraId="7B2C2A5C" w14:textId="77777777" w:rsidR="00B6230C" w:rsidRDefault="00642BF4">
      <w:pPr>
        <w:pStyle w:val="Heading3"/>
      </w:pPr>
      <w:bookmarkStart w:id="42" w:name="X2eb9275bd11cb07c1d09b49d9b6100da6646770"/>
      <w:bookmarkEnd w:id="41"/>
      <w:r>
        <w:t>5.2 JWT Authentication (User Identities)</w:t>
      </w:r>
    </w:p>
    <w:p w14:paraId="2032B6D8" w14:textId="77777777" w:rsidR="00B6230C" w:rsidRDefault="00642BF4">
      <w:pPr>
        <w:pStyle w:val="FirstParagraph"/>
      </w:pPr>
      <w:r>
        <w:t xml:space="preserve">Human users authenticate with a JWT issued by the platform's Keycloak instance. Keycloak is deployed to the cluster via the </w:t>
      </w:r>
      <w:hyperlink r:id="rId10">
        <w:r>
          <w:rPr>
            <w:rStyle w:val="Hyperlink"/>
          </w:rPr>
          <w:t>Keycloak Operator</w:t>
        </w:r>
      </w:hyperlink>
      <w:r>
        <w:t xml:space="preserve"> and backed by the platform's PostgreSQL instance. It requires no outbound internet access at runtime, making it fully compatible with airgapped deployments.</w:t>
      </w:r>
    </w:p>
    <w:p w14:paraId="1F094FCC" w14:textId="77777777" w:rsidR="00B6230C" w:rsidRDefault="00642BF4">
      <w:pPr>
        <w:pStyle w:val="BodyText"/>
      </w:pPr>
      <w:r>
        <w:t xml:space="preserve">Aurora uses a </w:t>
      </w:r>
      <w:r>
        <w:rPr>
          <w:b/>
          <w:bCs/>
        </w:rPr>
        <w:t>realm-per-tenant</w:t>
      </w:r>
      <w:r>
        <w:t xml:space="preserve"> model. Each customer tenant has an isolated Keycloak realm (e.g. </w:t>
      </w:r>
      <w:r>
        <w:rPr>
          <w:rStyle w:val="VerbatimChar"/>
        </w:rPr>
        <w:t>ball</w:t>
      </w:r>
      <w:r>
        <w:t xml:space="preserve">, </w:t>
      </w:r>
      <w:r>
        <w:rPr>
          <w:rStyle w:val="VerbatimChar"/>
        </w:rPr>
        <w:t>versity</w:t>
      </w:r>
      <w:r>
        <w:t>). Rackspace staff use the platform realm (</w:t>
      </w:r>
      <w:r>
        <w:rPr>
          <w:rStyle w:val="VerbatimChar"/>
        </w:rPr>
        <w:t>rackai-platform</w:t>
      </w:r>
      <w:r>
        <w:t xml:space="preserve">). JWTs issued by different realms have different </w:t>
      </w:r>
      <w:r>
        <w:rPr>
          <w:rStyle w:val="VerbatimChar"/>
        </w:rPr>
        <w:t>iss</w:t>
      </w:r>
      <w:r>
        <w:t xml:space="preserve"> claims — the Identity &amp; Authentication Service identifies which realm a token belongs to by reading the </w:t>
      </w:r>
      <w:r>
        <w:rPr>
          <w:rStyle w:val="VerbatimChar"/>
        </w:rPr>
        <w:t>iss</w:t>
      </w:r>
      <w:r>
        <w:t xml:space="preserve"> claim, then fetches the correct JWKS for that realm.</w:t>
      </w:r>
    </w:p>
    <w:p w14:paraId="39C8D1D7" w14:textId="77777777" w:rsidR="00B6230C" w:rsidRDefault="00642BF4">
      <w:pPr>
        <w:pStyle w:val="BodyText"/>
      </w:pPr>
      <w:r>
        <w:rPr>
          <w:b/>
          <w:bCs/>
        </w:rPr>
        <w:t>Token validation (performed by the Identity &amp; Authentication Service, not Envoy directly):</w:t>
      </w:r>
    </w:p>
    <w:p w14:paraId="784749DA" w14:textId="77777777" w:rsidR="00B6230C" w:rsidRDefault="00642BF4">
      <w:pPr>
        <w:numPr>
          <w:ilvl w:val="0"/>
          <w:numId w:val="39"/>
        </w:numPr>
      </w:pPr>
      <w:r>
        <w:t xml:space="preserve">Extract the </w:t>
      </w:r>
      <w:r>
        <w:rPr>
          <w:rStyle w:val="VerbatimChar"/>
        </w:rPr>
        <w:t>Authorization: Bearer &lt;token&gt;</w:t>
      </w:r>
      <w:r>
        <w:t xml:space="preserve"> header</w:t>
      </w:r>
    </w:p>
    <w:p w14:paraId="52D9BC7D" w14:textId="77777777" w:rsidR="00B6230C" w:rsidRDefault="00642BF4">
      <w:pPr>
        <w:numPr>
          <w:ilvl w:val="0"/>
          <w:numId w:val="39"/>
        </w:numPr>
      </w:pPr>
      <w:r>
        <w:t>Decode the JWT header to determine the signing key ID (</w:t>
      </w:r>
      <w:r>
        <w:rPr>
          <w:rStyle w:val="VerbatimChar"/>
        </w:rPr>
        <w:t>kid</w:t>
      </w:r>
      <w:r>
        <w:t xml:space="preserve">); read the </w:t>
      </w:r>
      <w:r>
        <w:rPr>
          <w:rStyle w:val="VerbatimChar"/>
        </w:rPr>
        <w:t>iss</w:t>
      </w:r>
      <w:r>
        <w:t xml:space="preserve"> claim from the payload (unverified at this stage)</w:t>
      </w:r>
    </w:p>
    <w:p w14:paraId="264C0210" w14:textId="77777777" w:rsidR="00B6230C" w:rsidRDefault="00642BF4">
      <w:pPr>
        <w:numPr>
          <w:ilvl w:val="0"/>
          <w:numId w:val="39"/>
        </w:numPr>
      </w:pPr>
      <w:r>
        <w:t xml:space="preserve">Extract the realm name from </w:t>
      </w:r>
      <w:r>
        <w:rPr>
          <w:rStyle w:val="VerbatimChar"/>
        </w:rPr>
        <w:t>iss</w:t>
      </w:r>
      <w:r>
        <w:t xml:space="preserve"> — the path segment after </w:t>
      </w:r>
      <w:r>
        <w:rPr>
          <w:rStyle w:val="VerbatimChar"/>
        </w:rPr>
        <w:t>/realms/</w:t>
      </w:r>
      <w:r>
        <w:t xml:space="preserve"> (e.g. </w:t>
      </w:r>
      <w:r>
        <w:rPr>
          <w:rStyle w:val="VerbatimChar"/>
        </w:rPr>
        <w:t>iss = https://auth.yourdomain.com/realms/ball</w:t>
      </w:r>
      <w:r>
        <w:t xml:space="preserve"> → realm </w:t>
      </w:r>
      <w:r>
        <w:rPr>
          <w:rStyle w:val="VerbatimChar"/>
        </w:rPr>
        <w:t>ball</w:t>
      </w:r>
      <w:r>
        <w:t xml:space="preserve">). Validate that a </w:t>
      </w:r>
      <w:r>
        <w:rPr>
          <w:rStyle w:val="VerbatimChar"/>
        </w:rPr>
        <w:t>CustomerOrg</w:t>
      </w:r>
      <w:r>
        <w:t xml:space="preserve"> or </w:t>
      </w:r>
      <w:r>
        <w:rPr>
          <w:rStyle w:val="VerbatimChar"/>
        </w:rPr>
        <w:t>Organization</w:t>
      </w:r>
      <w:r>
        <w:t xml:space="preserve"> CRD exists with </w:t>
      </w:r>
      <w:r>
        <w:rPr>
          <w:rStyle w:val="VerbatimChar"/>
        </w:rPr>
        <w:t>metadata.name == {realm-name}</w:t>
      </w:r>
      <w:r>
        <w:t xml:space="preserve">, or that </w:t>
      </w:r>
      <w:r>
        <w:rPr>
          <w:rStyle w:val="VerbatimChar"/>
        </w:rPr>
        <w:t>{realm-name}</w:t>
      </w:r>
      <w:r>
        <w:t xml:space="preserve"> matches the platform realm from Helm configuration. If no such CRD exists, reject with HTTP 401.</w:t>
      </w:r>
    </w:p>
    <w:p w14:paraId="5DD3BEEB" w14:textId="77777777" w:rsidR="00B6230C" w:rsidRDefault="00642BF4">
      <w:pPr>
        <w:numPr>
          <w:ilvl w:val="0"/>
          <w:numId w:val="39"/>
        </w:numPr>
      </w:pPr>
      <w:r>
        <w:t xml:space="preserve">Validate </w:t>
      </w:r>
      <w:r>
        <w:rPr>
          <w:rStyle w:val="VerbatimChar"/>
        </w:rPr>
        <w:t>iss == {keycloak.externalUrl}/realms/{realm-name}</w:t>
      </w:r>
      <w:r>
        <w:t xml:space="preserve"> exactly, where </w:t>
      </w:r>
      <w:r>
        <w:rPr>
          <w:rStyle w:val="VerbatimChar"/>
        </w:rPr>
        <w:t>keycloak.externalUrl</w:t>
      </w:r>
      <w:r>
        <w:t xml:space="preserve"> is the value from Helm configuration. This prevents accepting tokens with unexpected hostname variations.</w:t>
      </w:r>
    </w:p>
    <w:p w14:paraId="603C489E" w14:textId="77777777" w:rsidR="00B6230C" w:rsidRDefault="00642BF4">
      <w:pPr>
        <w:numPr>
          <w:ilvl w:val="0"/>
          <w:numId w:val="39"/>
        </w:numPr>
      </w:pPr>
      <w:r>
        <w:t xml:space="preserve">Construct the JWKS URL as </w:t>
      </w:r>
      <w:r>
        <w:rPr>
          <w:rStyle w:val="VerbatimChar"/>
        </w:rPr>
        <w:t>http://keycloak.{namespace}.svc.cluster.local:8080/realms/{realm-name}/protocol/openid-connect/certs</w:t>
      </w:r>
      <w:r>
        <w:t xml:space="preserve">. Fetch and cache the JWKS per realm (5-minute TTL; </w:t>
      </w:r>
      <w:r>
        <w:rPr>
          <w:rStyle w:val="VerbatimChar"/>
        </w:rPr>
        <w:t>kid</w:t>
      </w:r>
      <w:r>
        <w:t xml:space="preserve"> miss triggers immediate re-fetch). All JWKS fetches are in-cluster via Kubernetes DNS — the external URL never needs to be reachable from within the cluster.</w:t>
      </w:r>
    </w:p>
    <w:p w14:paraId="159FBD0E" w14:textId="77777777" w:rsidR="00B6230C" w:rsidRDefault="00642BF4">
      <w:pPr>
        <w:numPr>
          <w:ilvl w:val="0"/>
          <w:numId w:val="39"/>
        </w:numPr>
      </w:pPr>
      <w:r>
        <w:t xml:space="preserve">Validate the token signature, then validate </w:t>
      </w:r>
      <w:r>
        <w:rPr>
          <w:rStyle w:val="VerbatimChar"/>
        </w:rPr>
        <w:t>exp</w:t>
      </w:r>
      <w:r>
        <w:t xml:space="preserve"> (not expired) and </w:t>
      </w:r>
      <w:r>
        <w:rPr>
          <w:rStyle w:val="VerbatimChar"/>
        </w:rPr>
        <w:t>aud</w:t>
      </w:r>
      <w:r>
        <w:t xml:space="preserve"> (matches </w:t>
      </w:r>
      <w:r>
        <w:rPr>
          <w:rStyle w:val="VerbatimChar"/>
        </w:rPr>
        <w:t>rackai</w:t>
      </w:r>
      <w:r>
        <w:t>)</w:t>
      </w:r>
    </w:p>
    <w:p w14:paraId="2ED5E729" w14:textId="77777777" w:rsidR="00B6230C" w:rsidRDefault="00642BF4">
      <w:pPr>
        <w:numPr>
          <w:ilvl w:val="0"/>
          <w:numId w:val="39"/>
        </w:numPr>
      </w:pPr>
      <w:r>
        <w:t>Extract identity claims:</w:t>
      </w:r>
    </w:p>
    <w:p w14:paraId="69BD7055" w14:textId="77777777" w:rsidR="00B6230C" w:rsidRDefault="00642BF4">
      <w:pPr>
        <w:pStyle w:val="Compact"/>
        <w:numPr>
          <w:ilvl w:val="1"/>
          <w:numId w:val="40"/>
        </w:numPr>
      </w:pPr>
      <w:r>
        <w:rPr>
          <w:rStyle w:val="VerbatimChar"/>
        </w:rPr>
        <w:t>sub</w:t>
      </w:r>
      <w:r>
        <w:t xml:space="preserve"> → </w:t>
      </w:r>
      <w:r>
        <w:rPr>
          <w:rStyle w:val="VerbatimChar"/>
        </w:rPr>
        <w:t>identity_id</w:t>
      </w:r>
      <w:r>
        <w:t xml:space="preserve"> (Keycloak UUID; stable and immutable; used for RBAC matching)</w:t>
      </w:r>
    </w:p>
    <w:p w14:paraId="2E1A1A1A" w14:textId="77777777" w:rsidR="00B6230C" w:rsidRDefault="00642BF4">
      <w:pPr>
        <w:pStyle w:val="Compact"/>
        <w:numPr>
          <w:ilvl w:val="1"/>
          <w:numId w:val="40"/>
        </w:numPr>
      </w:pPr>
      <w:r>
        <w:rPr>
          <w:rStyle w:val="VerbatimChar"/>
        </w:rPr>
        <w:t>groups</w:t>
      </w:r>
      <w:r>
        <w:t xml:space="preserve"> → list of Keycloak group </w:t>
      </w:r>
      <w:r>
        <w:rPr>
          <w:b/>
          <w:bCs/>
        </w:rPr>
        <w:t>full paths</w:t>
      </w:r>
      <w:r>
        <w:t xml:space="preserve"> the user belongs to at token issuance time (e.g. </w:t>
      </w:r>
      <w:r>
        <w:rPr>
          <w:rStyle w:val="VerbatimChar"/>
        </w:rPr>
        <w:t>/ml-engineer</w:t>
      </w:r>
      <w:r>
        <w:t xml:space="preserve">). Populated by the Group Membership Mapper configured with </w:t>
      </w:r>
      <w:r>
        <w:rPr>
          <w:rStyle w:val="VerbatimChar"/>
        </w:rPr>
        <w:t>full.path: true</w:t>
      </w:r>
      <w:r>
        <w:t xml:space="preserve"> on all Keycloak clients. Used directly for Group RoleBinding evaluation (§6.1).</w:t>
      </w:r>
    </w:p>
    <w:p w14:paraId="00D62316" w14:textId="77777777" w:rsidR="00B6230C" w:rsidRDefault="00642BF4">
      <w:pPr>
        <w:pStyle w:val="Compact"/>
        <w:numPr>
          <w:ilvl w:val="1"/>
          <w:numId w:val="40"/>
        </w:numPr>
      </w:pPr>
      <w:r>
        <w:rPr>
          <w:rStyle w:val="VerbatimChar"/>
        </w:rPr>
        <w:t>preferred_username</w:t>
      </w:r>
      <w:r>
        <w:t xml:space="preserve"> → retained for display and enrichment only; not used for RBAC matching</w:t>
      </w:r>
    </w:p>
    <w:p w14:paraId="2CC027CE" w14:textId="77777777" w:rsidR="00B6230C" w:rsidRDefault="00642BF4">
      <w:pPr>
        <w:numPr>
          <w:ilvl w:val="0"/>
          <w:numId w:val="1"/>
        </w:numPr>
      </w:pPr>
      <w:r>
        <w:rPr>
          <w:rStyle w:val="VerbatimChar"/>
        </w:rPr>
        <w:t>tenant_id</w:t>
      </w:r>
      <w:r>
        <w:t xml:space="preserve"> and </w:t>
      </w:r>
      <w:r>
        <w:rPr>
          <w:rStyle w:val="VerbatimChar"/>
        </w:rPr>
        <w:t>project_id</w:t>
      </w:r>
      <w:r>
        <w:t xml:space="preserve"> are not JWT claims — they come from request headers resolved in the next step (§5.4).</w:t>
      </w:r>
    </w:p>
    <w:p w14:paraId="57950590" w14:textId="77777777" w:rsidR="00B6230C" w:rsidRDefault="00642BF4">
      <w:pPr>
        <w:pStyle w:val="FirstParagraph"/>
      </w:pPr>
      <w:r>
        <w:rPr>
          <w:b/>
          <w:bCs/>
        </w:rPr>
        <w:t>Group membership staleness:</w:t>
      </w:r>
      <w:r>
        <w:t xml:space="preserve"> Group membership is captured in the JWT at issuance time and is valid for the token lifetime (5 minutes by default — see </w:t>
      </w:r>
      <w:r>
        <w:rPr>
          <w:rStyle w:val="VerbatimChar"/>
        </w:rPr>
        <w:t>keycloak.tokenLifetimeSeconds</w:t>
      </w:r>
      <w:r>
        <w:t xml:space="preserve"> in §16.1). A group membership change in Keycloak takes effect for a user at their next token refresh, within a maximum of 5 minutes. This is the accepted stale permission window for group-derived access; it does not require any runtime call to the Keycloak Admin API during request evaluation.</w:t>
      </w:r>
    </w:p>
    <w:p w14:paraId="475FC1C5" w14:textId="77777777" w:rsidR="00B6230C" w:rsidRDefault="00642BF4">
      <w:pPr>
        <w:pStyle w:val="BodyText"/>
      </w:pPr>
      <w:r>
        <w:rPr>
          <w:b/>
          <w:bCs/>
        </w:rPr>
        <w:t>JWKS caching</w:t>
      </w:r>
      <w:r>
        <w:t xml:space="preserve">: The Identity &amp; Authentication Service caches Keycloak's JWKS response for 5 minutes to avoid per-request calls. Cache is invalidated on </w:t>
      </w:r>
      <w:r>
        <w:rPr>
          <w:rStyle w:val="VerbatimChar"/>
        </w:rPr>
        <w:t>kid</w:t>
      </w:r>
      <w:r>
        <w:t xml:space="preserve"> miss to support key rotation without downtime. Because Keycloak runs in-cluster, the JWKS endpoint is always reachable; there is no external network dependency.</w:t>
      </w:r>
    </w:p>
    <w:p w14:paraId="03D1C559" w14:textId="77777777" w:rsidR="00B6230C" w:rsidRDefault="00642BF4">
      <w:pPr>
        <w:pStyle w:val="BodyText"/>
      </w:pPr>
      <w:r>
        <w:rPr>
          <w:b/>
          <w:bCs/>
        </w:rPr>
        <w:t>Failure modes</w:t>
      </w:r>
      <w:r>
        <w:t xml:space="preserve">: An invalid or expired token returns HTTP 401. A token whose </w:t>
      </w:r>
      <w:r>
        <w:rPr>
          <w:rStyle w:val="VerbatimChar"/>
        </w:rPr>
        <w:t>iss</w:t>
      </w:r>
      <w:r>
        <w:t xml:space="preserve"> refers to an unknown realm (no matching </w:t>
      </w:r>
      <w:r>
        <w:rPr>
          <w:rStyle w:val="VerbatimChar"/>
        </w:rPr>
        <w:t>CustomerOrg</w:t>
      </w:r>
      <w:r>
        <w:t xml:space="preserve"> or </w:t>
      </w:r>
      <w:r>
        <w:rPr>
          <w:rStyle w:val="VerbatimChar"/>
        </w:rPr>
        <w:t>Organization</w:t>
      </w:r>
      <w:r>
        <w:t xml:space="preserve"> CRD, and not the platform realm) returns HTTP 401 — the request is unauthenticated, not forbidden. HTTP 403 is reserved for authenticated requests that are denied by RBAC.</w:t>
      </w:r>
    </w:p>
    <w:p w14:paraId="1F01E938" w14:textId="77777777" w:rsidR="00B6230C" w:rsidRDefault="00642BF4">
      <w:pPr>
        <w:pStyle w:val="Heading3"/>
      </w:pPr>
      <w:bookmarkStart w:id="43" w:name="Xae3290f9e0266f9dd20ada9332d2d5949d0da99"/>
      <w:bookmarkEnd w:id="42"/>
      <w:r>
        <w:t>5.3 API Key Authentication (Service Identities)</w:t>
      </w:r>
    </w:p>
    <w:p w14:paraId="06228C51" w14:textId="77777777" w:rsidR="00B6230C" w:rsidRDefault="00642BF4">
      <w:pPr>
        <w:pStyle w:val="FirstParagraph"/>
      </w:pPr>
      <w:r>
        <w:t xml:space="preserve">Service identities authenticate with a platform-issued API key sent in the </w:t>
      </w:r>
      <w:r>
        <w:rPr>
          <w:rStyle w:val="VerbatimChar"/>
        </w:rPr>
        <w:t>Authorization</w:t>
      </w:r>
      <w:r>
        <w:t xml:space="preserve"> header:</w:t>
      </w:r>
    </w:p>
    <w:p w14:paraId="1F58C90F" w14:textId="77777777" w:rsidR="00B6230C" w:rsidRDefault="00642BF4">
      <w:pPr>
        <w:pStyle w:val="SourceCode"/>
      </w:pPr>
      <w:r>
        <w:rPr>
          <w:rStyle w:val="VerbatimChar"/>
        </w:rPr>
        <w:t>Authorization: Bearer rkai_acme-corp_a1b2c3d4...</w:t>
      </w:r>
    </w:p>
    <w:p w14:paraId="4EEACF7F" w14:textId="77777777" w:rsidR="00B6230C" w:rsidRDefault="00642BF4">
      <w:pPr>
        <w:pStyle w:val="FirstParagraph"/>
      </w:pPr>
      <w:r>
        <w:rPr>
          <w:b/>
          <w:bCs/>
        </w:rPr>
        <w:t>Validation steps:</w:t>
      </w:r>
    </w:p>
    <w:p w14:paraId="447B443C" w14:textId="77777777" w:rsidR="00B6230C" w:rsidRDefault="00642BF4">
      <w:pPr>
        <w:pStyle w:val="Compact"/>
        <w:numPr>
          <w:ilvl w:val="0"/>
          <w:numId w:val="41"/>
        </w:numPr>
      </w:pPr>
      <w:r>
        <w:t xml:space="preserve">Detect the </w:t>
      </w:r>
      <w:r>
        <w:rPr>
          <w:rStyle w:val="VerbatimChar"/>
        </w:rPr>
        <w:t>rkai_</w:t>
      </w:r>
      <w:r>
        <w:t xml:space="preserve"> prefix to identify an API key (as opposed to a JWT)</w:t>
      </w:r>
    </w:p>
    <w:p w14:paraId="76D2B489" w14:textId="77777777" w:rsidR="00B6230C" w:rsidRDefault="00642BF4">
      <w:pPr>
        <w:pStyle w:val="Compact"/>
        <w:numPr>
          <w:ilvl w:val="0"/>
          <w:numId w:val="41"/>
        </w:numPr>
      </w:pPr>
      <w:r>
        <w:t xml:space="preserve">Extract the </w:t>
      </w:r>
      <w:r>
        <w:rPr>
          <w:rStyle w:val="VerbatimChar"/>
        </w:rPr>
        <w:t>keyId</w:t>
      </w:r>
      <w:r>
        <w:t xml:space="preserve"> from the key — the fixed-length prefix before the random material (e.g. </w:t>
      </w:r>
      <w:r>
        <w:rPr>
          <w:rStyle w:val="VerbatimChar"/>
        </w:rPr>
        <w:t>rkai_acme-corp_a1b2c3d4</w:t>
      </w:r>
      <w:r>
        <w:t xml:space="preserve">). The namespace segment of the </w:t>
      </w:r>
      <w:r>
        <w:rPr>
          <w:rStyle w:val="VerbatimChar"/>
        </w:rPr>
        <w:t>keyId</w:t>
      </w:r>
      <w:r>
        <w:t xml:space="preserve"> (</w:t>
      </w:r>
      <w:r>
        <w:rPr>
          <w:rStyle w:val="VerbatimChar"/>
        </w:rPr>
        <w:t>acme-corp</w:t>
      </w:r>
      <w:r>
        <w:t>) scopes the subsequent lookup.</w:t>
      </w:r>
    </w:p>
    <w:p w14:paraId="4FF13EA1" w14:textId="77777777" w:rsidR="00B6230C" w:rsidRDefault="00642BF4">
      <w:pPr>
        <w:pStyle w:val="Compact"/>
        <w:numPr>
          <w:ilvl w:val="0"/>
          <w:numId w:val="41"/>
        </w:numPr>
      </w:pPr>
      <w:r>
        <w:t xml:space="preserve">Look up the </w:t>
      </w:r>
      <w:r>
        <w:rPr>
          <w:rStyle w:val="VerbatimChar"/>
        </w:rPr>
        <w:t>APIKey</w:t>
      </w:r>
      <w:r>
        <w:t xml:space="preserve"> resource by </w:t>
      </w:r>
      <w:r>
        <w:rPr>
          <w:rStyle w:val="VerbatimChar"/>
        </w:rPr>
        <w:t>keyId</w:t>
      </w:r>
      <w:r>
        <w:t xml:space="preserve"> — see lookup mechanism below</w:t>
      </w:r>
    </w:p>
    <w:p w14:paraId="2D1261FB" w14:textId="77777777" w:rsidR="00B6230C" w:rsidRDefault="00642BF4">
      <w:pPr>
        <w:pStyle w:val="Compact"/>
        <w:numPr>
          <w:ilvl w:val="0"/>
          <w:numId w:val="41"/>
        </w:numPr>
      </w:pPr>
      <w:r>
        <w:t xml:space="preserve">Fetch the associated K8s Secret via </w:t>
      </w:r>
      <w:r>
        <w:rPr>
          <w:rStyle w:val="VerbatimChar"/>
        </w:rPr>
        <w:t>status.secretRef</w:t>
      </w:r>
    </w:p>
    <w:p w14:paraId="11117CE3" w14:textId="77777777" w:rsidR="00B6230C" w:rsidRDefault="00642BF4">
      <w:pPr>
        <w:pStyle w:val="Compact"/>
        <w:numPr>
          <w:ilvl w:val="0"/>
          <w:numId w:val="41"/>
        </w:numPr>
      </w:pPr>
      <w:r>
        <w:t xml:space="preserve">Compute </w:t>
      </w:r>
      <w:r>
        <w:rPr>
          <w:rStyle w:val="VerbatimChar"/>
        </w:rPr>
        <w:t>HMAC-SHA256(submitted_key, platform_secret)</w:t>
      </w:r>
      <w:r>
        <w:t xml:space="preserve"> and compare against the stored hash in constant time</w:t>
      </w:r>
    </w:p>
    <w:p w14:paraId="5B403328" w14:textId="77777777" w:rsidR="00B6230C" w:rsidRDefault="00642BF4">
      <w:pPr>
        <w:pStyle w:val="Compact"/>
        <w:numPr>
          <w:ilvl w:val="0"/>
          <w:numId w:val="41"/>
        </w:numPr>
      </w:pPr>
      <w:r>
        <w:t xml:space="preserve">Check </w:t>
      </w:r>
      <w:r>
        <w:rPr>
          <w:rStyle w:val="VerbatimChar"/>
        </w:rPr>
        <w:t>status.phase == Active</w:t>
      </w:r>
      <w:r>
        <w:t xml:space="preserve"> and that </w:t>
      </w:r>
      <w:r>
        <w:rPr>
          <w:rStyle w:val="VerbatimChar"/>
        </w:rPr>
        <w:t>spec.expiresAt</w:t>
      </w:r>
      <w:r>
        <w:t xml:space="preserve"> has not passed</w:t>
      </w:r>
    </w:p>
    <w:p w14:paraId="60107688" w14:textId="77777777" w:rsidR="00B6230C" w:rsidRDefault="00642BF4">
      <w:pPr>
        <w:pStyle w:val="Compact"/>
        <w:numPr>
          <w:ilvl w:val="0"/>
          <w:numId w:val="41"/>
        </w:numPr>
      </w:pPr>
      <w:r>
        <w:t xml:space="preserve">Determine </w:t>
      </w:r>
      <w:r>
        <w:rPr>
          <w:rStyle w:val="VerbatimChar"/>
        </w:rPr>
        <w:t>project_id</w:t>
      </w:r>
      <w:r>
        <w:t>:</w:t>
      </w:r>
    </w:p>
    <w:p w14:paraId="4060F50B" w14:textId="77777777" w:rsidR="00B6230C" w:rsidRDefault="00642BF4">
      <w:pPr>
        <w:pStyle w:val="Compact"/>
        <w:numPr>
          <w:ilvl w:val="1"/>
          <w:numId w:val="42"/>
        </w:numPr>
      </w:pPr>
      <w:r>
        <w:t xml:space="preserve">If </w:t>
      </w:r>
      <w:r>
        <w:rPr>
          <w:rStyle w:val="VerbatimChar"/>
        </w:rPr>
        <w:t>spec.projectRef</w:t>
      </w:r>
      <w:r>
        <w:t xml:space="preserve"> is set (project-scoped key): use it as the authoritative </w:t>
      </w:r>
      <w:r>
        <w:rPr>
          <w:rStyle w:val="VerbatimChar"/>
        </w:rPr>
        <w:t>project_id</w:t>
      </w:r>
      <w:r>
        <w:t xml:space="preserve">. Any </w:t>
      </w:r>
      <w:r>
        <w:rPr>
          <w:rStyle w:val="VerbatimChar"/>
        </w:rPr>
        <w:t>X-RackAI-Project</w:t>
      </w:r>
      <w:r>
        <w:t xml:space="preserve"> header supplied by the caller is silently ignored — the key's scope is the source of truth.</w:t>
      </w:r>
    </w:p>
    <w:p w14:paraId="65B38F95" w14:textId="77777777" w:rsidR="00B6230C" w:rsidRDefault="00642BF4">
      <w:pPr>
        <w:pStyle w:val="Compact"/>
        <w:numPr>
          <w:ilvl w:val="1"/>
          <w:numId w:val="42"/>
        </w:numPr>
      </w:pPr>
      <w:r>
        <w:t xml:space="preserve">If </w:t>
      </w:r>
      <w:r>
        <w:rPr>
          <w:rStyle w:val="VerbatimChar"/>
        </w:rPr>
        <w:t>spec.projectRef</w:t>
      </w:r>
      <w:r>
        <w:t xml:space="preserve"> is absent (tenant-scoped key): resolve </w:t>
      </w:r>
      <w:r>
        <w:rPr>
          <w:rStyle w:val="VerbatimChar"/>
        </w:rPr>
        <w:t>project_id</w:t>
      </w:r>
      <w:r>
        <w:t xml:space="preserve"> from the caller's </w:t>
      </w:r>
      <w:r>
        <w:rPr>
          <w:rStyle w:val="VerbatimChar"/>
        </w:rPr>
        <w:t>X-RackAI-Project</w:t>
      </w:r>
      <w:r>
        <w:t xml:space="preserve"> request header, falling back to the </w:t>
      </w:r>
      <w:r>
        <w:rPr>
          <w:rStyle w:val="VerbatimChar"/>
        </w:rPr>
        <w:t>default</w:t>
      </w:r>
      <w:r>
        <w:t xml:space="preserve"> project if the header is absent. The same validation applies as for JWT-authenticated requests: an unrecognised project name returns HTTP 400.</w:t>
      </w:r>
    </w:p>
    <w:p w14:paraId="2F318AED" w14:textId="77777777" w:rsidR="00B6230C" w:rsidRDefault="00642BF4">
      <w:pPr>
        <w:pStyle w:val="FirstParagraph"/>
      </w:pPr>
      <w:r>
        <w:rPr>
          <w:b/>
          <w:bCs/>
        </w:rPr>
        <w:t>keyId lookup mechanism:</w:t>
      </w:r>
    </w:p>
    <w:p w14:paraId="0855122D" w14:textId="77777777" w:rsidR="00B6230C" w:rsidRDefault="00642BF4">
      <w:pPr>
        <w:pStyle w:val="BodyText"/>
      </w:pPr>
      <w:r>
        <w:t xml:space="preserve">This lookup is on the hot path for every API-key-authenticated request. The Identity &amp; Authentication Service maintains an in-memory index of all </w:t>
      </w:r>
      <w:r>
        <w:rPr>
          <w:rStyle w:val="VerbatimChar"/>
        </w:rPr>
        <w:t>APIKey</w:t>
      </w:r>
      <w:r>
        <w:t xml:space="preserve"> resources, built and kept current via a K8s informer watch. The index is keyed by </w:t>
      </w:r>
      <w:r>
        <w:rPr>
          <w:rStyle w:val="VerbatimChar"/>
        </w:rPr>
        <w:t>rackai.rackspace.com/key-id</w:t>
      </w:r>
      <w:r>
        <w:t xml:space="preserve"> label value. A lookup is a single in-memory map read with no K8s API call and no network hop.</w:t>
      </w:r>
    </w:p>
    <w:p w14:paraId="706783EB" w14:textId="77777777" w:rsidR="00B6230C" w:rsidRDefault="00642BF4">
      <w:pPr>
        <w:pStyle w:val="BodyText"/>
      </w:pPr>
      <w:r>
        <w:t xml:space="preserve">The informer receives watch events from the K8s API server for all </w:t>
      </w:r>
      <w:r>
        <w:rPr>
          <w:rStyle w:val="VerbatimChar"/>
        </w:rPr>
        <w:t>APIKey</w:t>
      </w:r>
      <w:r>
        <w:t xml:space="preserve"> creates, updates, and deletes — including phase transitions to </w:t>
      </w:r>
      <w:r>
        <w:rPr>
          <w:rStyle w:val="VerbatimChar"/>
        </w:rPr>
        <w:t>Revoked</w:t>
      </w:r>
      <w:r>
        <w:t xml:space="preserve"> or </w:t>
      </w:r>
      <w:r>
        <w:rPr>
          <w:rStyle w:val="VerbatimChar"/>
        </w:rPr>
        <w:t>Expired</w:t>
      </w:r>
      <w:r>
        <w:t xml:space="preserve"> set by the APIKey Controller. Revocation therefore takes effect within the informer's resync window (typically seconds) without any explicit invalidation step.</w:t>
      </w:r>
    </w:p>
    <w:p w14:paraId="0FB297E5" w14:textId="77777777" w:rsidR="00B6230C" w:rsidRDefault="00642BF4">
      <w:pPr>
        <w:pStyle w:val="BodyText"/>
      </w:pPr>
      <w:r>
        <w:rPr>
          <w:b/>
          <w:bCs/>
        </w:rPr>
        <w:t>Failure modes</w:t>
      </w:r>
      <w:r>
        <w:t xml:space="preserve">: Invalid key material, revoked key, or expired key returns HTTP 401. A </w:t>
      </w:r>
      <w:r>
        <w:rPr>
          <w:rStyle w:val="VerbatimChar"/>
        </w:rPr>
        <w:t>keyId</w:t>
      </w:r>
      <w:r>
        <w:t xml:space="preserve"> not found via label selector returns HTTP 401. No response body reveals whether the key ID exists.</w:t>
      </w:r>
    </w:p>
    <w:p w14:paraId="5560B0FA" w14:textId="77777777" w:rsidR="00B6230C" w:rsidRDefault="00642BF4">
      <w:pPr>
        <w:pStyle w:val="Heading3"/>
      </w:pPr>
      <w:bookmarkStart w:id="44" w:name="X417469de89cfe0db572aa6bced1f1810e4ac01b"/>
      <w:bookmarkEnd w:id="43"/>
      <w:r>
        <w:t>5.4 Identity Context Propagation</w:t>
      </w:r>
    </w:p>
    <w:p w14:paraId="3AC60DEE" w14:textId="77777777" w:rsidR="00B6230C" w:rsidRDefault="00642BF4">
      <w:pPr>
        <w:pStyle w:val="FirstParagraph"/>
      </w:pPr>
      <w:r>
        <w:t>Once authentication succeeds, the Identity &amp; Authentication Service attaches a verified identity context to the request for consumption by all downstream services. Context is propagated as internal service-to-service headers (not exposed to external callers):</w:t>
      </w:r>
    </w:p>
    <w:tbl>
      <w:tblPr>
        <w:tblStyle w:val="Table"/>
        <w:tblW w:w="0" w:type="auto"/>
        <w:tblLook w:val="0020" w:firstRow="1" w:lastRow="0" w:firstColumn="0" w:lastColumn="0" w:noHBand="0" w:noVBand="0"/>
      </w:tblPr>
      <w:tblGrid>
        <w:gridCol w:w="1582"/>
        <w:gridCol w:w="5836"/>
        <w:gridCol w:w="1942"/>
      </w:tblGrid>
      <w:tr w:rsidR="00B6230C" w14:paraId="111AD6D5"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B8E94A0" w14:textId="77777777" w:rsidR="00B6230C" w:rsidRDefault="00642BF4">
            <w:pPr>
              <w:pStyle w:val="Compact"/>
            </w:pPr>
            <w:r>
              <w:t>Internal Header</w:t>
            </w:r>
          </w:p>
        </w:tc>
        <w:tc>
          <w:tcPr>
            <w:tcW w:w="0" w:type="auto"/>
          </w:tcPr>
          <w:p w14:paraId="1628354A" w14:textId="77777777" w:rsidR="00B6230C" w:rsidRDefault="00642BF4">
            <w:pPr>
              <w:pStyle w:val="Compact"/>
            </w:pPr>
            <w:r>
              <w:t>Value</w:t>
            </w:r>
          </w:p>
        </w:tc>
        <w:tc>
          <w:tcPr>
            <w:tcW w:w="0" w:type="auto"/>
          </w:tcPr>
          <w:p w14:paraId="2AF42C57" w14:textId="77777777" w:rsidR="00B6230C" w:rsidRDefault="00642BF4">
            <w:pPr>
              <w:pStyle w:val="Compact"/>
            </w:pPr>
            <w:r>
              <w:t>Set By</w:t>
            </w:r>
          </w:p>
        </w:tc>
      </w:tr>
      <w:tr w:rsidR="00B6230C" w14:paraId="6113CE61" w14:textId="77777777">
        <w:tc>
          <w:tcPr>
            <w:tcW w:w="0" w:type="auto"/>
          </w:tcPr>
          <w:p w14:paraId="076872DE" w14:textId="77777777" w:rsidR="00B6230C" w:rsidRDefault="00642BF4">
            <w:pPr>
              <w:pStyle w:val="Compact"/>
            </w:pPr>
            <w:r>
              <w:rPr>
                <w:rStyle w:val="VerbatimChar"/>
              </w:rPr>
              <w:t>X-RackAI-Identity-Id</w:t>
            </w:r>
          </w:p>
        </w:tc>
        <w:tc>
          <w:tcPr>
            <w:tcW w:w="0" w:type="auto"/>
          </w:tcPr>
          <w:p w14:paraId="61115CDA" w14:textId="77777777" w:rsidR="00B6230C" w:rsidRDefault="00642BF4">
            <w:pPr>
              <w:pStyle w:val="Compact"/>
            </w:pPr>
            <w:r>
              <w:rPr>
                <w:rStyle w:val="VerbatimChar"/>
              </w:rPr>
              <w:t>sub</w:t>
            </w:r>
            <w:r>
              <w:t xml:space="preserve"> UUID or APIKey </w:t>
            </w:r>
            <w:r>
              <w:rPr>
                <w:rStyle w:val="VerbatimChar"/>
              </w:rPr>
              <w:t>keyId</w:t>
            </w:r>
          </w:p>
        </w:tc>
        <w:tc>
          <w:tcPr>
            <w:tcW w:w="0" w:type="auto"/>
          </w:tcPr>
          <w:p w14:paraId="69A70093" w14:textId="77777777" w:rsidR="00B6230C" w:rsidRDefault="00642BF4">
            <w:pPr>
              <w:pStyle w:val="Compact"/>
            </w:pPr>
            <w:r>
              <w:t>Identity &amp; Authentication Svc</w:t>
            </w:r>
          </w:p>
        </w:tc>
      </w:tr>
      <w:tr w:rsidR="00B6230C" w14:paraId="7CA22012" w14:textId="77777777">
        <w:tc>
          <w:tcPr>
            <w:tcW w:w="0" w:type="auto"/>
          </w:tcPr>
          <w:p w14:paraId="3C6A6F3C" w14:textId="77777777" w:rsidR="00B6230C" w:rsidRDefault="00642BF4">
            <w:pPr>
              <w:pStyle w:val="Compact"/>
            </w:pPr>
            <w:r>
              <w:rPr>
                <w:rStyle w:val="VerbatimChar"/>
              </w:rPr>
              <w:t>X-RackAI-Identity-Type</w:t>
            </w:r>
          </w:p>
        </w:tc>
        <w:tc>
          <w:tcPr>
            <w:tcW w:w="0" w:type="auto"/>
          </w:tcPr>
          <w:p w14:paraId="4D371CC3" w14:textId="77777777" w:rsidR="00B6230C" w:rsidRDefault="00642BF4">
            <w:pPr>
              <w:pStyle w:val="Compact"/>
            </w:pPr>
            <w:r>
              <w:rPr>
                <w:rStyle w:val="VerbatimChar"/>
              </w:rPr>
              <w:t>user</w:t>
            </w:r>
            <w:r>
              <w:t xml:space="preserve"> or </w:t>
            </w:r>
            <w:r>
              <w:rPr>
                <w:rStyle w:val="VerbatimChar"/>
              </w:rPr>
              <w:t>service</w:t>
            </w:r>
          </w:p>
        </w:tc>
        <w:tc>
          <w:tcPr>
            <w:tcW w:w="0" w:type="auto"/>
          </w:tcPr>
          <w:p w14:paraId="33579D0D" w14:textId="77777777" w:rsidR="00B6230C" w:rsidRDefault="00642BF4">
            <w:pPr>
              <w:pStyle w:val="Compact"/>
            </w:pPr>
            <w:r>
              <w:t>Identity &amp; Authentication Svc</w:t>
            </w:r>
          </w:p>
        </w:tc>
      </w:tr>
      <w:tr w:rsidR="00B6230C" w14:paraId="39F85BE5" w14:textId="77777777">
        <w:tc>
          <w:tcPr>
            <w:tcW w:w="0" w:type="auto"/>
          </w:tcPr>
          <w:p w14:paraId="10958645" w14:textId="77777777" w:rsidR="00B6230C" w:rsidRDefault="00642BF4">
            <w:pPr>
              <w:pStyle w:val="Compact"/>
            </w:pPr>
            <w:r>
              <w:rPr>
                <w:rStyle w:val="VerbatimChar"/>
              </w:rPr>
              <w:t>X-RackAI-Identity-Provider</w:t>
            </w:r>
          </w:p>
        </w:tc>
        <w:tc>
          <w:tcPr>
            <w:tcW w:w="0" w:type="auto"/>
          </w:tcPr>
          <w:p w14:paraId="78F29480" w14:textId="77777777" w:rsidR="00B6230C" w:rsidRDefault="00642BF4">
            <w:pPr>
              <w:pStyle w:val="Compact"/>
            </w:pPr>
            <w:r>
              <w:t xml:space="preserve">Verified </w:t>
            </w:r>
            <w:r>
              <w:rPr>
                <w:rStyle w:val="VerbatimChar"/>
              </w:rPr>
              <w:t>iss</w:t>
            </w:r>
            <w:r>
              <w:t xml:space="preserve"> claim from the JWT (the Keycloak realm URL, e.g. </w:t>
            </w:r>
            <w:r>
              <w:rPr>
                <w:rStyle w:val="VerbatimChar"/>
              </w:rPr>
              <w:t>http://keycloak.../realms/ball</w:t>
            </w:r>
            <w:r>
              <w:t>). For API key auth: empty string — service identities do not have a realm.</w:t>
            </w:r>
          </w:p>
        </w:tc>
        <w:tc>
          <w:tcPr>
            <w:tcW w:w="0" w:type="auto"/>
          </w:tcPr>
          <w:p w14:paraId="299B9B83" w14:textId="77777777" w:rsidR="00B6230C" w:rsidRDefault="00642BF4">
            <w:pPr>
              <w:pStyle w:val="Compact"/>
            </w:pPr>
            <w:r>
              <w:t>Identity &amp; Authentication Svc</w:t>
            </w:r>
          </w:p>
        </w:tc>
      </w:tr>
      <w:tr w:rsidR="00B6230C" w14:paraId="6151812E" w14:textId="77777777">
        <w:tc>
          <w:tcPr>
            <w:tcW w:w="0" w:type="auto"/>
          </w:tcPr>
          <w:p w14:paraId="4D10247F" w14:textId="77777777" w:rsidR="00B6230C" w:rsidRDefault="00642BF4">
            <w:pPr>
              <w:pStyle w:val="Compact"/>
            </w:pPr>
            <w:r>
              <w:rPr>
                <w:rStyle w:val="VerbatimChar"/>
              </w:rPr>
              <w:t>X-RackAI-Tenant-Id</w:t>
            </w:r>
          </w:p>
        </w:tc>
        <w:tc>
          <w:tcPr>
            <w:tcW w:w="0" w:type="auto"/>
          </w:tcPr>
          <w:p w14:paraId="170DF4F9" w14:textId="77777777" w:rsidR="00B6230C" w:rsidRDefault="00642BF4">
            <w:pPr>
              <w:pStyle w:val="Compact"/>
            </w:pPr>
            <w:r>
              <w:t>Organization name (namespace)</w:t>
            </w:r>
          </w:p>
        </w:tc>
        <w:tc>
          <w:tcPr>
            <w:tcW w:w="0" w:type="auto"/>
          </w:tcPr>
          <w:p w14:paraId="1BBDD790" w14:textId="77777777" w:rsidR="00B6230C" w:rsidRDefault="00642BF4">
            <w:pPr>
              <w:pStyle w:val="Compact"/>
            </w:pPr>
            <w:r>
              <w:t>Identity &amp; Authentication Svc</w:t>
            </w:r>
          </w:p>
        </w:tc>
      </w:tr>
      <w:tr w:rsidR="00B6230C" w14:paraId="62B19C64" w14:textId="77777777">
        <w:tc>
          <w:tcPr>
            <w:tcW w:w="0" w:type="auto"/>
          </w:tcPr>
          <w:p w14:paraId="28267531" w14:textId="77777777" w:rsidR="00B6230C" w:rsidRDefault="00642BF4">
            <w:pPr>
              <w:pStyle w:val="Compact"/>
            </w:pPr>
            <w:r>
              <w:rPr>
                <w:rStyle w:val="VerbatimChar"/>
              </w:rPr>
              <w:t>X-RackAI-Project-Id</w:t>
            </w:r>
          </w:p>
        </w:tc>
        <w:tc>
          <w:tcPr>
            <w:tcW w:w="0" w:type="auto"/>
          </w:tcPr>
          <w:p w14:paraId="19458424" w14:textId="77777777" w:rsidR="00B6230C" w:rsidRDefault="00642BF4">
            <w:pPr>
              <w:pStyle w:val="Compact"/>
            </w:pPr>
            <w:r>
              <w:t>Project name (resolved or default)</w:t>
            </w:r>
          </w:p>
        </w:tc>
        <w:tc>
          <w:tcPr>
            <w:tcW w:w="0" w:type="auto"/>
          </w:tcPr>
          <w:p w14:paraId="7BB96094" w14:textId="77777777" w:rsidR="00B6230C" w:rsidRDefault="00642BF4">
            <w:pPr>
              <w:pStyle w:val="Compact"/>
            </w:pPr>
            <w:r>
              <w:t>Identity &amp; Authentication Svc</w:t>
            </w:r>
          </w:p>
        </w:tc>
      </w:tr>
    </w:tbl>
    <w:p w14:paraId="07A86B06" w14:textId="77777777" w:rsidR="00B6230C" w:rsidRDefault="00642BF4">
      <w:pPr>
        <w:pStyle w:val="BodyText"/>
      </w:pPr>
      <w:r>
        <w:t>All four internal headers are set exclusively by the Identity &amp; Authentication Service. Tenant and project context are resolved from caller-supplied request headers within the same authentication pass:</w:t>
      </w:r>
    </w:p>
    <w:tbl>
      <w:tblPr>
        <w:tblStyle w:val="Table"/>
        <w:tblW w:w="0" w:type="auto"/>
        <w:tblLook w:val="0020" w:firstRow="1" w:lastRow="0" w:firstColumn="0" w:lastColumn="0" w:noHBand="0" w:noVBand="0"/>
      </w:tblPr>
      <w:tblGrid>
        <w:gridCol w:w="1668"/>
        <w:gridCol w:w="1166"/>
        <w:gridCol w:w="2582"/>
        <w:gridCol w:w="3944"/>
      </w:tblGrid>
      <w:tr w:rsidR="00B6230C" w14:paraId="6B2ADE62"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DEBD74A" w14:textId="77777777" w:rsidR="00B6230C" w:rsidRDefault="00642BF4">
            <w:pPr>
              <w:pStyle w:val="Compact"/>
            </w:pPr>
            <w:r>
              <w:t>Caller-supplied header</w:t>
            </w:r>
          </w:p>
        </w:tc>
        <w:tc>
          <w:tcPr>
            <w:tcW w:w="0" w:type="auto"/>
          </w:tcPr>
          <w:p w14:paraId="281389AA" w14:textId="77777777" w:rsidR="00B6230C" w:rsidRDefault="00642BF4">
            <w:pPr>
              <w:pStyle w:val="Compact"/>
            </w:pPr>
            <w:r>
              <w:t>JWT auth</w:t>
            </w:r>
          </w:p>
        </w:tc>
        <w:tc>
          <w:tcPr>
            <w:tcW w:w="0" w:type="auto"/>
          </w:tcPr>
          <w:p w14:paraId="768BACDB" w14:textId="77777777" w:rsidR="00B6230C" w:rsidRDefault="00642BF4">
            <w:pPr>
              <w:pStyle w:val="Compact"/>
            </w:pPr>
            <w:r>
              <w:t>API key auth</w:t>
            </w:r>
          </w:p>
        </w:tc>
        <w:tc>
          <w:tcPr>
            <w:tcW w:w="0" w:type="auto"/>
          </w:tcPr>
          <w:p w14:paraId="31FF54C8" w14:textId="77777777" w:rsidR="00B6230C" w:rsidRDefault="00642BF4">
            <w:pPr>
              <w:pStyle w:val="Compact"/>
            </w:pPr>
            <w:r>
              <w:t>Description</w:t>
            </w:r>
          </w:p>
        </w:tc>
      </w:tr>
      <w:tr w:rsidR="00B6230C" w14:paraId="0390A2D0" w14:textId="77777777">
        <w:tc>
          <w:tcPr>
            <w:tcW w:w="0" w:type="auto"/>
          </w:tcPr>
          <w:p w14:paraId="0087A300" w14:textId="77777777" w:rsidR="00B6230C" w:rsidRDefault="00642BF4">
            <w:pPr>
              <w:pStyle w:val="Compact"/>
            </w:pPr>
            <w:r>
              <w:rPr>
                <w:rStyle w:val="VerbatimChar"/>
              </w:rPr>
              <w:t>X-RackAI-Tenant</w:t>
            </w:r>
          </w:p>
        </w:tc>
        <w:tc>
          <w:tcPr>
            <w:tcW w:w="0" w:type="auto"/>
          </w:tcPr>
          <w:p w14:paraId="232871E4" w14:textId="77777777" w:rsidR="00B6230C" w:rsidRDefault="00642BF4">
            <w:pPr>
              <w:pStyle w:val="Compact"/>
            </w:pPr>
            <w:r>
              <w:t>Required</w:t>
            </w:r>
          </w:p>
        </w:tc>
        <w:tc>
          <w:tcPr>
            <w:tcW w:w="0" w:type="auto"/>
          </w:tcPr>
          <w:p w14:paraId="77A18214" w14:textId="77777777" w:rsidR="00B6230C" w:rsidRDefault="00642BF4">
            <w:pPr>
              <w:pStyle w:val="Compact"/>
            </w:pPr>
            <w:r>
              <w:t>Ignored</w:t>
            </w:r>
          </w:p>
        </w:tc>
        <w:tc>
          <w:tcPr>
            <w:tcW w:w="0" w:type="auto"/>
          </w:tcPr>
          <w:p w14:paraId="634174C4" w14:textId="77777777" w:rsidR="00B6230C" w:rsidRDefault="00642BF4">
            <w:pPr>
              <w:pStyle w:val="Compact"/>
            </w:pPr>
            <w:r>
              <w:t>Tenant namespace to act on. Absent or unrecognised → HTTP 400.</w:t>
            </w:r>
          </w:p>
        </w:tc>
      </w:tr>
      <w:tr w:rsidR="00B6230C" w14:paraId="44D4684C" w14:textId="77777777">
        <w:tc>
          <w:tcPr>
            <w:tcW w:w="0" w:type="auto"/>
          </w:tcPr>
          <w:p w14:paraId="00E0720F" w14:textId="77777777" w:rsidR="00B6230C" w:rsidRDefault="00642BF4">
            <w:pPr>
              <w:pStyle w:val="Compact"/>
            </w:pPr>
            <w:r>
              <w:rPr>
                <w:rStyle w:val="VerbatimChar"/>
              </w:rPr>
              <w:t>X-RackAI-Project</w:t>
            </w:r>
          </w:p>
        </w:tc>
        <w:tc>
          <w:tcPr>
            <w:tcW w:w="0" w:type="auto"/>
          </w:tcPr>
          <w:p w14:paraId="630948E9" w14:textId="77777777" w:rsidR="00B6230C" w:rsidRDefault="00642BF4">
            <w:pPr>
              <w:pStyle w:val="Compact"/>
            </w:pPr>
            <w:r>
              <w:t>Optional</w:t>
            </w:r>
          </w:p>
        </w:tc>
        <w:tc>
          <w:tcPr>
            <w:tcW w:w="0" w:type="auto"/>
          </w:tcPr>
          <w:p w14:paraId="65392839" w14:textId="77777777" w:rsidR="00B6230C" w:rsidRDefault="00642BF4">
            <w:pPr>
              <w:pStyle w:val="Compact"/>
            </w:pPr>
            <w:r>
              <w:t xml:space="preserve">Ignored if </w:t>
            </w:r>
            <w:r>
              <w:rPr>
                <w:rStyle w:val="VerbatimChar"/>
              </w:rPr>
              <w:t>spec.projectRef</w:t>
            </w:r>
            <w:r>
              <w:t xml:space="preserve"> set</w:t>
            </w:r>
          </w:p>
        </w:tc>
        <w:tc>
          <w:tcPr>
            <w:tcW w:w="0" w:type="auto"/>
          </w:tcPr>
          <w:p w14:paraId="08ED4F3B" w14:textId="77777777" w:rsidR="00B6230C" w:rsidRDefault="00642BF4">
            <w:pPr>
              <w:pStyle w:val="Compact"/>
            </w:pPr>
            <w:r>
              <w:t xml:space="preserve">Project to act on. Absent → </w:t>
            </w:r>
            <w:r>
              <w:rPr>
                <w:rStyle w:val="VerbatimChar"/>
              </w:rPr>
              <w:t>default</w:t>
            </w:r>
            <w:r>
              <w:t xml:space="preserve"> project. Unrecognised → HTTP 400.</w:t>
            </w:r>
          </w:p>
        </w:tc>
      </w:tr>
    </w:tbl>
    <w:p w14:paraId="54E9503D" w14:textId="77777777" w:rsidR="00B6230C" w:rsidRDefault="00642BF4">
      <w:pPr>
        <w:pStyle w:val="BodyText"/>
      </w:pPr>
      <w:r>
        <w:rPr>
          <w:b/>
          <w:bCs/>
        </w:rPr>
        <w:t>JWT-authenticated requests:</w:t>
      </w:r>
      <w:r>
        <w:t xml:space="preserve"> The service reads </w:t>
      </w:r>
      <w:r>
        <w:rPr>
          <w:rStyle w:val="VerbatimChar"/>
        </w:rPr>
        <w:t>X-RackAI-Tenant</w:t>
      </w:r>
      <w:r>
        <w:t xml:space="preserve">, validates the namespace exists, then reads </w:t>
      </w:r>
      <w:r>
        <w:rPr>
          <w:rStyle w:val="VerbatimChar"/>
        </w:rPr>
        <w:t>X-RackAI-Project</w:t>
      </w:r>
      <w:r>
        <w:t xml:space="preserve"> and resolves the project within that tenant. Both validations must pass before any internal headers are set.</w:t>
      </w:r>
    </w:p>
    <w:p w14:paraId="5C3954C4" w14:textId="77777777" w:rsidR="00B6230C" w:rsidRDefault="00642BF4">
      <w:pPr>
        <w:pStyle w:val="BodyText"/>
      </w:pPr>
      <w:r>
        <w:rPr>
          <w:b/>
          <w:bCs/>
        </w:rPr>
        <w:t>API-key-authenticated requests:</w:t>
      </w:r>
      <w:r>
        <w:t xml:space="preserve"> </w:t>
      </w:r>
      <w:r>
        <w:rPr>
          <w:rStyle w:val="VerbatimChar"/>
        </w:rPr>
        <w:t>tenant_id</w:t>
      </w:r>
      <w:r>
        <w:t xml:space="preserve"> is derived from the APIKey's Kubernetes namespace — no header required or accepted. </w:t>
      </w:r>
      <w:r>
        <w:rPr>
          <w:rStyle w:val="VerbatimChar"/>
        </w:rPr>
        <w:t>project_id</w:t>
      </w:r>
      <w:r>
        <w:t xml:space="preserve"> follows the same rules as before: from </w:t>
      </w:r>
      <w:r>
        <w:rPr>
          <w:rStyle w:val="VerbatimChar"/>
        </w:rPr>
        <w:t>spec.projectRef</w:t>
      </w:r>
      <w:r>
        <w:t xml:space="preserve"> if set, otherwise from </w:t>
      </w:r>
      <w:r>
        <w:rPr>
          <w:rStyle w:val="VerbatimChar"/>
        </w:rPr>
        <w:t>X-RackAI-Project</w:t>
      </w:r>
      <w:r>
        <w:t xml:space="preserve"> or the default project.</w:t>
      </w:r>
    </w:p>
    <w:p w14:paraId="5C3BF97A" w14:textId="77777777" w:rsidR="00B6230C" w:rsidRDefault="00642BF4">
      <w:pPr>
        <w:pStyle w:val="BodyText"/>
      </w:pPr>
      <w:r>
        <w:rPr>
          <w:b/>
          <w:bCs/>
        </w:rPr>
        <w:t>Non-tenant namespace requests:</w:t>
      </w:r>
      <w:r>
        <w:t xml:space="preserve"> Certain endpoints target namespaces that are not tenant namespaces — specifically Organization CRUD and RoleBinding management under a CustomerOrg namespace (e.g. </w:t>
      </w:r>
      <w:r>
        <w:rPr>
          <w:rStyle w:val="VerbatimChar"/>
        </w:rPr>
        <w:t>/namespaces/uni/organizations</w:t>
      </w:r>
      <w:r>
        <w:t xml:space="preserve">), and platform-operator paths under </w:t>
      </w:r>
      <w:r>
        <w:rPr>
          <w:rStyle w:val="VerbatimChar"/>
        </w:rPr>
        <w:t>aurora-system</w:t>
      </w:r>
      <w:r>
        <w:t>. For these requests:</w:t>
      </w:r>
    </w:p>
    <w:p w14:paraId="48E98A30" w14:textId="77777777" w:rsidR="00B6230C" w:rsidRDefault="00642BF4">
      <w:pPr>
        <w:pStyle w:val="Compact"/>
        <w:numPr>
          <w:ilvl w:val="0"/>
          <w:numId w:val="43"/>
        </w:numPr>
      </w:pPr>
      <w:r>
        <w:rPr>
          <w:rStyle w:val="VerbatimChar"/>
        </w:rPr>
        <w:t>X-RackAI-Tenant</w:t>
      </w:r>
      <w:r>
        <w:t xml:space="preserve"> is not required; the namespace is determined from the request path</w:t>
      </w:r>
    </w:p>
    <w:p w14:paraId="3A3143DE" w14:textId="77777777" w:rsidR="00B6230C" w:rsidRDefault="00642BF4">
      <w:pPr>
        <w:pStyle w:val="Compact"/>
        <w:numPr>
          <w:ilvl w:val="0"/>
          <w:numId w:val="43"/>
        </w:numPr>
      </w:pPr>
      <w:r>
        <w:t xml:space="preserve">The Identity &amp; Authentication Service sets </w:t>
      </w:r>
      <w:r>
        <w:rPr>
          <w:rStyle w:val="VerbatimChar"/>
        </w:rPr>
        <w:t>X-RackAI-Tenant-Id</w:t>
      </w:r>
      <w:r>
        <w:t xml:space="preserve"> to the namespace name derived from the path (e.g. </w:t>
      </w:r>
      <w:r>
        <w:rPr>
          <w:rStyle w:val="VerbatimChar"/>
        </w:rPr>
        <w:t>uni</w:t>
      </w:r>
      <w:r>
        <w:t xml:space="preserve"> or </w:t>
      </w:r>
      <w:r>
        <w:rPr>
          <w:rStyle w:val="VerbatimChar"/>
        </w:rPr>
        <w:t>aurora-system</w:t>
      </w:r>
      <w:r>
        <w:t>)</w:t>
      </w:r>
    </w:p>
    <w:p w14:paraId="3B3D74B6" w14:textId="77777777" w:rsidR="00B6230C" w:rsidRDefault="00642BF4">
      <w:pPr>
        <w:pStyle w:val="Compact"/>
        <w:numPr>
          <w:ilvl w:val="0"/>
          <w:numId w:val="43"/>
        </w:numPr>
      </w:pPr>
      <w:r>
        <w:rPr>
          <w:rStyle w:val="VerbatimChar"/>
        </w:rPr>
        <w:t>X-RackAI-Project-Id</w:t>
      </w:r>
      <w:r>
        <w:t xml:space="preserve"> is not set</w:t>
      </w:r>
    </w:p>
    <w:p w14:paraId="7B3A0680" w14:textId="77777777" w:rsidR="00B6230C" w:rsidRDefault="00642BF4">
      <w:pPr>
        <w:pStyle w:val="Compact"/>
        <w:numPr>
          <w:ilvl w:val="0"/>
          <w:numId w:val="43"/>
        </w:numPr>
      </w:pPr>
      <w:r>
        <w:t xml:space="preserve">RBAC evaluation for CustomerOrg namespace paths checks org-level (and platform-level) bindings; for </w:t>
      </w:r>
      <w:r>
        <w:rPr>
          <w:rStyle w:val="VerbatimChar"/>
        </w:rPr>
        <w:t>aurora-system</w:t>
      </w:r>
      <w:r>
        <w:t xml:space="preserve"> paths (</w:t>
      </w:r>
      <w:r>
        <w:rPr>
          <w:rStyle w:val="VerbatimChar"/>
        </w:rPr>
        <w:t>/customerorgs</w:t>
      </w:r>
      <w:r>
        <w:t xml:space="preserve">, PlatformRole management) RBAC evaluation checks platform-level bindings in </w:t>
      </w:r>
      <w:r>
        <w:rPr>
          <w:rStyle w:val="VerbatimChar"/>
        </w:rPr>
        <w:t>aurora-system</w:t>
      </w:r>
    </w:p>
    <w:p w14:paraId="4D80753F" w14:textId="77777777" w:rsidR="00B6230C" w:rsidRDefault="00642BF4">
      <w:pPr>
        <w:pStyle w:val="FirstParagraph"/>
      </w:pPr>
      <w:r>
        <w:t xml:space="preserve">Neither CustomerOrg namespace names nor </w:t>
      </w:r>
      <w:r>
        <w:rPr>
          <w:rStyle w:val="VerbatimChar"/>
        </w:rPr>
        <w:t>aurora-system</w:t>
      </w:r>
      <w:r>
        <w:t xml:space="preserve"> can be supplied by a caller in </w:t>
      </w:r>
      <w:r>
        <w:rPr>
          <w:rStyle w:val="VerbatimChar"/>
        </w:rPr>
        <w:t>X-RackAI-Tenant</w:t>
      </w:r>
      <w:r>
        <w:t xml:space="preserve"> — the Gateway rejects any external request where that header value matches a reserved namespace. These namespaces are only reachable via their explicit API paths.</w:t>
      </w:r>
    </w:p>
    <w:p w14:paraId="263CC837" w14:textId="77777777" w:rsidR="00B6230C" w:rsidRDefault="00642BF4">
      <w:pPr>
        <w:pStyle w:val="BodyText"/>
      </w:pPr>
      <w:r>
        <w:t xml:space="preserve">The caller-supplied </w:t>
      </w:r>
      <w:r>
        <w:rPr>
          <w:rStyle w:val="VerbatimChar"/>
        </w:rPr>
        <w:t>X-RackAI-Tenant</w:t>
      </w:r>
      <w:r>
        <w:t xml:space="preserve"> and </w:t>
      </w:r>
      <w:r>
        <w:rPr>
          <w:rStyle w:val="VerbatimChar"/>
        </w:rPr>
        <w:t>X-RackAI-Project</w:t>
      </w:r>
      <w:r>
        <w:t xml:space="preserve"> headers are read as input to the resolution process. They are distinct from the internal </w:t>
      </w:r>
      <w:r>
        <w:rPr>
          <w:rStyle w:val="VerbatimChar"/>
        </w:rPr>
        <w:t>X-RackAI-Tenant-Id</w:t>
      </w:r>
      <w:r>
        <w:t xml:space="preserve"> and </w:t>
      </w:r>
      <w:r>
        <w:rPr>
          <w:rStyle w:val="VerbatimChar"/>
        </w:rPr>
        <w:t>X-RackAI-Project-Id</w:t>
      </w:r>
      <w:r>
        <w:t xml:space="preserve"> headers (note the </w:t>
      </w:r>
      <w:r>
        <w:rPr>
          <w:rStyle w:val="VerbatimChar"/>
        </w:rPr>
        <w:t>-Id</w:t>
      </w:r>
      <w:r>
        <w:t xml:space="preserve"> suffix), which are set by the auth service as output and stripped from all inbound requests by the Gateway.</w:t>
      </w:r>
    </w:p>
    <w:p w14:paraId="64B6944A" w14:textId="77777777" w:rsidR="00B6230C" w:rsidRDefault="00642BF4">
      <w:pPr>
        <w:pStyle w:val="BlockText"/>
      </w:pPr>
      <w:r>
        <w:rPr>
          <w:b/>
          <w:bCs/>
        </w:rPr>
        <w:t>Security requirement — header stripping:</w:t>
      </w:r>
      <w:r>
        <w:t xml:space="preserve"> The Aurora Gateway must strip all five </w:t>
      </w:r>
      <w:r>
        <w:rPr>
          <w:rStyle w:val="VerbatimChar"/>
        </w:rPr>
        <w:t>X-RackAI-*</w:t>
      </w:r>
      <w:r>
        <w:t xml:space="preserve"> identity context headers (</w:t>
      </w:r>
      <w:r>
        <w:rPr>
          <w:rStyle w:val="VerbatimChar"/>
        </w:rPr>
        <w:t>X-RackAI-Identity-Id</w:t>
      </w:r>
      <w:r>
        <w:t xml:space="preserve">, </w:t>
      </w:r>
      <w:r>
        <w:rPr>
          <w:rStyle w:val="VerbatimChar"/>
        </w:rPr>
        <w:t>X-RackAI-Identity-Type</w:t>
      </w:r>
      <w:r>
        <w:t xml:space="preserve">, </w:t>
      </w:r>
      <w:r>
        <w:rPr>
          <w:rStyle w:val="VerbatimChar"/>
        </w:rPr>
        <w:t>X-RackAI-Identity-Provider</w:t>
      </w:r>
      <w:r>
        <w:t xml:space="preserve">, </w:t>
      </w:r>
      <w:r>
        <w:rPr>
          <w:rStyle w:val="VerbatimChar"/>
        </w:rPr>
        <w:t>X-RackAI-Tenant-Id</w:t>
      </w:r>
      <w:r>
        <w:t xml:space="preserve">, </w:t>
      </w:r>
      <w:r>
        <w:rPr>
          <w:rStyle w:val="VerbatimChar"/>
        </w:rPr>
        <w:t>X-RackAI-Project-Id</w:t>
      </w:r>
      <w:r>
        <w:t xml:space="preserve">) from every inbound external request before the authentication pass. This is a Gateway responsibility, not a frontend or client responsibility — the system must not rely on callers behaving correctly. Any value supplied by a caller in these headers must be silently discarded and replaced with the Gateway's own verified values. </w:t>
      </w:r>
      <w:r>
        <w:rPr>
          <w:rStyle w:val="VerbatimChar"/>
        </w:rPr>
        <w:t>X-RackAI-Identity-Provider</w:t>
      </w:r>
      <w:r>
        <w:t xml:space="preserve"> is particularly critical: a caller injecting a forged realm URL here could cause the Authorization Service to match RoleBindings from a different realm, enabling privilege escalation.</w:t>
      </w:r>
    </w:p>
    <w:p w14:paraId="0A750499" w14:textId="77777777" w:rsidR="00B6230C" w:rsidRDefault="00642BF4">
      <w:pPr>
        <w:pStyle w:val="FirstParagraph"/>
      </w:pPr>
      <w:r>
        <w:t>These headers must additionally be:</w:t>
      </w:r>
    </w:p>
    <w:p w14:paraId="00F280F8" w14:textId="77777777" w:rsidR="00B6230C" w:rsidRDefault="00642BF4">
      <w:pPr>
        <w:pStyle w:val="Compact"/>
        <w:numPr>
          <w:ilvl w:val="0"/>
          <w:numId w:val="44"/>
        </w:numPr>
      </w:pPr>
      <w:r>
        <w:t>Immutable once set; any downstream service that receives an attempt to overwrite them must reject the request</w:t>
      </w:r>
    </w:p>
    <w:p w14:paraId="5A5233CB" w14:textId="77777777" w:rsidR="00B6230C" w:rsidRDefault="00642BF4">
      <w:pPr>
        <w:pStyle w:val="Compact"/>
        <w:numPr>
          <w:ilvl w:val="0"/>
          <w:numId w:val="44"/>
        </w:numPr>
      </w:pPr>
      <w:r>
        <w:t>Included on all inter-service calls for the duration of the request lifecycle</w:t>
      </w:r>
    </w:p>
    <w:p w14:paraId="62CBB9DA" w14:textId="77777777" w:rsidR="00B6230C" w:rsidRDefault="00642BF4">
      <w:pPr>
        <w:pStyle w:val="Compact"/>
        <w:numPr>
          <w:ilvl w:val="0"/>
          <w:numId w:val="44"/>
        </w:numPr>
      </w:pPr>
      <w:r>
        <w:t>Trusted by downstream services solely because they arrived via the internal service mesh through the Gateway, not because they were independently validated downstream</w:t>
      </w:r>
    </w:p>
    <w:p w14:paraId="64AA8355" w14:textId="77777777" w:rsidR="00B6230C" w:rsidRDefault="00642BF4">
      <w:pPr>
        <w:pStyle w:val="Heading3"/>
      </w:pPr>
      <w:bookmarkStart w:id="45" w:name="X5237048fe01d4d160057bb2447fa0bccec890d1"/>
      <w:bookmarkEnd w:id="44"/>
      <w:r>
        <w:t>5.5 SSO Federation</w:t>
      </w:r>
    </w:p>
    <w:p w14:paraId="21B1A279" w14:textId="77777777" w:rsidR="00B6230C" w:rsidRDefault="00642BF4">
      <w:pPr>
        <w:pStyle w:val="FirstParagraph"/>
      </w:pPr>
      <w:r>
        <w:t>Aurora's realm-per-tenant model provides natural identity isolation between customers. Each realm operates independently and supports its own authentication configuration.</w:t>
      </w:r>
    </w:p>
    <w:p w14:paraId="72EFFFC2" w14:textId="77777777" w:rsidR="00B6230C" w:rsidRDefault="00642BF4">
      <w:pPr>
        <w:pStyle w:val="Heading4"/>
      </w:pPr>
      <w:bookmarkStart w:id="46" w:name="how-federation-works"/>
      <w:r>
        <w:t>How federation works</w:t>
      </w:r>
    </w:p>
    <w:p w14:paraId="6D73274F" w14:textId="77777777" w:rsidR="00B6230C" w:rsidRDefault="00642BF4">
      <w:pPr>
        <w:pStyle w:val="FirstParagraph"/>
      </w:pPr>
      <w:r>
        <w:t xml:space="preserve">Keycloak supports external IdP federation via both </w:t>
      </w:r>
      <w:r>
        <w:rPr>
          <w:b/>
          <w:bCs/>
        </w:rPr>
        <w:t>SAML 2.0</w:t>
      </w:r>
      <w:r>
        <w:t xml:space="preserve"> and </w:t>
      </w:r>
      <w:r>
        <w:rPr>
          <w:b/>
          <w:bCs/>
        </w:rPr>
        <w:t>OIDC</w:t>
      </w:r>
      <w:r>
        <w:t xml:space="preserve"> through its Identity Brokering feature. The protocol choice (SAML vs OIDC) is a Keycloak configuration detail — Aurora is unaware of it. Regardless of protocol:</w:t>
      </w:r>
    </w:p>
    <w:p w14:paraId="66A424DA" w14:textId="77777777" w:rsidR="00B6230C" w:rsidRDefault="00642BF4">
      <w:pPr>
        <w:pStyle w:val="Compact"/>
        <w:numPr>
          <w:ilvl w:val="0"/>
          <w:numId w:val="45"/>
        </w:numPr>
      </w:pPr>
      <w:r>
        <w:t>The user authenticates at their external IdP (e.g. Azure AD, Okta, Google)</w:t>
      </w:r>
    </w:p>
    <w:p w14:paraId="20FDB853" w14:textId="77777777" w:rsidR="00B6230C" w:rsidRDefault="00642BF4">
      <w:pPr>
        <w:pStyle w:val="Compact"/>
        <w:numPr>
          <w:ilvl w:val="0"/>
          <w:numId w:val="45"/>
        </w:numPr>
      </w:pPr>
      <w:r>
        <w:t>The IdP posts an assertion/token to Keycloak</w:t>
      </w:r>
    </w:p>
    <w:p w14:paraId="339CD06C" w14:textId="77777777" w:rsidR="00B6230C" w:rsidRDefault="00642BF4">
      <w:pPr>
        <w:pStyle w:val="Compact"/>
        <w:numPr>
          <w:ilvl w:val="0"/>
          <w:numId w:val="45"/>
        </w:numPr>
      </w:pPr>
      <w:r>
        <w:t xml:space="preserve">Keycloak creates or updates a local user record and issues its own JWT with a stable </w:t>
      </w:r>
      <w:r>
        <w:rPr>
          <w:rStyle w:val="VerbatimChar"/>
        </w:rPr>
        <w:t>sub</w:t>
      </w:r>
      <w:r>
        <w:t xml:space="preserve"> UUID</w:t>
      </w:r>
    </w:p>
    <w:p w14:paraId="16E6C05B" w14:textId="77777777" w:rsidR="00B6230C" w:rsidRDefault="00642BF4">
      <w:pPr>
        <w:pStyle w:val="Compact"/>
        <w:numPr>
          <w:ilvl w:val="0"/>
          <w:numId w:val="45"/>
        </w:numPr>
      </w:pPr>
      <w:r>
        <w:t>Aurora receives and validates that Keycloak-issued JWT — the upstream IdP is invisible to Aurora's RBAC engine</w:t>
      </w:r>
    </w:p>
    <w:p w14:paraId="0D391243" w14:textId="77777777" w:rsidR="00B6230C" w:rsidRDefault="00642BF4">
      <w:pPr>
        <w:pStyle w:val="FirstParagraph"/>
      </w:pPr>
      <w:r>
        <w:t>This means OIDC federation is in scope and supported by the architecture with no Aurora code changes required — it is simply a different Keycloak Identity Brokering configuration. SAML and OIDC federation are operationally equivalent from Aurora's perspective.</w:t>
      </w:r>
    </w:p>
    <w:p w14:paraId="561103EC" w14:textId="77777777" w:rsidR="00B6230C" w:rsidRDefault="00642BF4">
      <w:pPr>
        <w:pStyle w:val="BodyText"/>
      </w:pPr>
      <w:r>
        <w:t xml:space="preserve">Federation is configured </w:t>
      </w:r>
      <w:r>
        <w:rPr>
          <w:b/>
          <w:bCs/>
        </w:rPr>
        <w:t>per realm</w:t>
      </w:r>
      <w:r>
        <w:t>. Each tenant can independently connect their own IdP without affecting other tenants or the platform realm.</w:t>
      </w:r>
    </w:p>
    <w:p w14:paraId="3D911393" w14:textId="77777777" w:rsidR="00B6230C" w:rsidRDefault="00642BF4">
      <w:pPr>
        <w:pStyle w:val="Heading4"/>
      </w:pPr>
      <w:bookmarkStart w:id="47" w:name="Xba9dfe60e47e35ae3fcc98e89b28638d1f593b4"/>
      <w:bookmarkEnd w:id="46"/>
      <w:r>
        <w:t>Access before first login — the Group RoleBinding pattern</w:t>
      </w:r>
    </w:p>
    <w:p w14:paraId="030B00D0" w14:textId="77777777" w:rsidR="00B6230C" w:rsidRDefault="00642BF4">
      <w:pPr>
        <w:pStyle w:val="FirstParagraph"/>
      </w:pPr>
      <w:r>
        <w:t xml:space="preserve">When a user is federated, their Keycloak </w:t>
      </w:r>
      <w:r>
        <w:rPr>
          <w:rStyle w:val="VerbatimChar"/>
        </w:rPr>
        <w:t>sub</w:t>
      </w:r>
      <w:r>
        <w:t xml:space="preserve"> UUID does not exist until their first login. This means </w:t>
      </w:r>
      <w:r>
        <w:rPr>
          <w:b/>
          <w:bCs/>
        </w:rPr>
        <w:t>User RoleBindings cannot be pre-created for federated identities</w:t>
      </w:r>
      <w:r>
        <w:t xml:space="preserve"> — the UUID to store in </w:t>
      </w:r>
      <w:r>
        <w:rPr>
          <w:rStyle w:val="VerbatimChar"/>
        </w:rPr>
        <w:t>subject.name</w:t>
      </w:r>
      <w:r>
        <w:t xml:space="preserve"> is not yet known.</w:t>
      </w:r>
    </w:p>
    <w:p w14:paraId="4ABB13A7" w14:textId="77777777" w:rsidR="00B6230C" w:rsidRDefault="00642BF4">
      <w:pPr>
        <w:pStyle w:val="BodyText"/>
      </w:pPr>
      <w:r>
        <w:t xml:space="preserve">The solution is to use </w:t>
      </w:r>
      <w:r>
        <w:rPr>
          <w:b/>
          <w:bCs/>
        </w:rPr>
        <w:t>Group RoleBindings</w:t>
      </w:r>
      <w:r>
        <w:t xml:space="preserve"> instead of User RoleBindings for federated deployments:</w:t>
      </w:r>
    </w:p>
    <w:p w14:paraId="229648D6" w14:textId="77777777" w:rsidR="00B6230C" w:rsidRDefault="00642BF4">
      <w:pPr>
        <w:pStyle w:val="Compact"/>
        <w:numPr>
          <w:ilvl w:val="0"/>
          <w:numId w:val="46"/>
        </w:numPr>
      </w:pPr>
      <w:r>
        <w:rPr>
          <w:b/>
          <w:bCs/>
        </w:rPr>
        <w:t>Pre-create Keycloak groups</w:t>
      </w:r>
      <w:r>
        <w:t xml:space="preserve"> in the tenant realm (e.g. </w:t>
      </w:r>
      <w:r>
        <w:rPr>
          <w:rStyle w:val="VerbatimChar"/>
        </w:rPr>
        <w:t>/engineers</w:t>
      </w:r>
      <w:r>
        <w:t xml:space="preserve">, </w:t>
      </w:r>
      <w:r>
        <w:rPr>
          <w:rStyle w:val="VerbatimChar"/>
        </w:rPr>
        <w:t>/ml-admins</w:t>
      </w:r>
      <w:r>
        <w:t>) before any user logs in</w:t>
      </w:r>
    </w:p>
    <w:p w14:paraId="6E17D800" w14:textId="77777777" w:rsidR="00B6230C" w:rsidRDefault="00642BF4">
      <w:pPr>
        <w:pStyle w:val="Compact"/>
        <w:numPr>
          <w:ilvl w:val="0"/>
          <w:numId w:val="46"/>
        </w:numPr>
      </w:pPr>
      <w:r>
        <w:rPr>
          <w:b/>
          <w:bCs/>
        </w:rPr>
        <w:t>Configure IdP attribute mapping</w:t>
      </w:r>
      <w:r>
        <w:t xml:space="preserve"> in Keycloak so that on each federated login, Keycloak assigns the user to realm groups based on attributes in the IdP assertion (e.g. a SAML </w:t>
      </w:r>
      <w:r>
        <w:rPr>
          <w:rStyle w:val="VerbatimChar"/>
        </w:rPr>
        <w:t>memberOf</w:t>
      </w:r>
      <w:r>
        <w:t xml:space="preserve"> attribute or an OIDC </w:t>
      </w:r>
      <w:r>
        <w:rPr>
          <w:rStyle w:val="VerbatimChar"/>
        </w:rPr>
        <w:t>groups</w:t>
      </w:r>
      <w:r>
        <w:t xml:space="preserve"> claim). The Group Membership Mapper handles this automatically.</w:t>
      </w:r>
    </w:p>
    <w:p w14:paraId="7DABA983" w14:textId="77777777" w:rsidR="00B6230C" w:rsidRDefault="00642BF4">
      <w:pPr>
        <w:pStyle w:val="Compact"/>
        <w:numPr>
          <w:ilvl w:val="0"/>
          <w:numId w:val="46"/>
        </w:numPr>
      </w:pPr>
      <w:r>
        <w:rPr>
          <w:b/>
          <w:bCs/>
        </w:rPr>
        <w:t>Create Aurora Group RoleBindings</w:t>
      </w:r>
      <w:r>
        <w:t xml:space="preserve"> against those Keycloak groups — these can be created immediately, before any user has ever logged in, because they reference group paths rather than individual UUIDs.</w:t>
      </w:r>
    </w:p>
    <w:p w14:paraId="7987C1A1" w14:textId="77777777" w:rsidR="00B6230C" w:rsidRDefault="00642BF4">
      <w:pPr>
        <w:pStyle w:val="Compact"/>
        <w:numPr>
          <w:ilvl w:val="0"/>
          <w:numId w:val="46"/>
        </w:numPr>
      </w:pPr>
      <w:r>
        <w:t xml:space="preserve">When a user </w:t>
      </w:r>
      <w:r>
        <w:rPr>
          <w:b/>
          <w:bCs/>
        </w:rPr>
        <w:t>first logs in</w:t>
      </w:r>
      <w:r>
        <w:t>, Keycloak maps their IdP group attributes to realm groups. Their Aurora permissions are in effect immediately via the existing Group RoleBindings.</w:t>
      </w:r>
    </w:p>
    <w:p w14:paraId="1AB9B59F" w14:textId="77777777" w:rsidR="00B6230C" w:rsidRDefault="00642BF4">
      <w:pPr>
        <w:pStyle w:val="SourceCode"/>
      </w:pPr>
      <w:r>
        <w:rPr>
          <w:rStyle w:val="CommentTok"/>
        </w:rPr>
        <w:t># Group RoleBinding created before any user has logged in.</w:t>
      </w:r>
      <w:r>
        <w:br/>
      </w:r>
      <w:r>
        <w:rPr>
          <w:rStyle w:val="CommentTok"/>
        </w:rPr>
        <w:t># All members of /engineers in the ball realm get ml-engineer access.</w:t>
      </w:r>
      <w:r>
        <w:br/>
      </w: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ball-engineers</w:t>
      </w:r>
      <w:r>
        <w:br/>
      </w:r>
      <w:r>
        <w:rPr>
          <w:rStyle w:val="AttributeTok"/>
        </w:rPr>
        <w:t xml:space="preserve">  </w:t>
      </w:r>
      <w:r>
        <w:rPr>
          <w:rStyle w:val="FunctionTok"/>
        </w:rPr>
        <w:t>namespace</w:t>
      </w:r>
      <w:r>
        <w:rPr>
          <w:rStyle w:val="KeywordTok"/>
        </w:rPr>
        <w:t>:</w:t>
      </w:r>
      <w:r>
        <w:rPr>
          <w:rStyle w:val="AttributeTok"/>
        </w:rPr>
        <w:t xml:space="preserve"> ball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"/engineers"</w:t>
      </w:r>
      <w:r>
        <w:rPr>
          <w:rStyle w:val="CommentTok"/>
        </w:rPr>
        <w:t xml:space="preserve">                       # Keycloak group full path</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"https://auth.yourdomain.com/realms/ball"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14:paraId="4E796B40" w14:textId="77777777" w:rsidR="00B6230C" w:rsidRDefault="00642BF4">
      <w:pPr>
        <w:pStyle w:val="FirstParagraph"/>
      </w:pPr>
      <w:r>
        <w:t>This pattern scales to any number of federated users — access is granted by group membership, not by individual pre-provisioning.</w:t>
      </w:r>
    </w:p>
    <w:p w14:paraId="2DF87F92" w14:textId="77777777" w:rsidR="00B6230C" w:rsidRDefault="00642BF4">
      <w:pPr>
        <w:pStyle w:val="BodyText"/>
      </w:pPr>
      <w:r>
        <w:rPr>
          <w:b/>
          <w:bCs/>
        </w:rPr>
        <w:t>Individual User RoleBindings for federated users</w:t>
      </w:r>
      <w:r>
        <w:t xml:space="preserve"> are still possible after first login: once a user has authenticated and their </w:t>
      </w:r>
      <w:r>
        <w:rPr>
          <w:rStyle w:val="VerbatimChar"/>
        </w:rPr>
        <w:t>sub</w:t>
      </w:r>
      <w:r>
        <w:t xml:space="preserve"> UUID exists in Keycloak, a tenant admin can create a User RoleBinding for them via the standard API (supplying their email; the controller resolves to UUID via the Admin API). This is appropriate for granting elevated permissions to specific individuals.</w:t>
      </w:r>
    </w:p>
    <w:p w14:paraId="7EB8F956" w14:textId="77777777" w:rsidR="00B6230C" w:rsidRDefault="00642BF4">
      <w:pPr>
        <w:pStyle w:val="Heading4"/>
      </w:pPr>
      <w:bookmarkStart w:id="48" w:name="why-initialadmin-must-be-a-native-user"/>
      <w:bookmarkEnd w:id="47"/>
      <w:r>
        <w:t xml:space="preserve">Why </w:t>
      </w:r>
      <w:r>
        <w:rPr>
          <w:rStyle w:val="VerbatimChar"/>
        </w:rPr>
        <w:t>initialAdmin</w:t>
      </w:r>
      <w:r>
        <w:t xml:space="preserve"> must be a native user</w:t>
      </w:r>
    </w:p>
    <w:p w14:paraId="6FE5D4FC" w14:textId="77777777" w:rsidR="00B6230C" w:rsidRDefault="00642BF4">
      <w:pPr>
        <w:pStyle w:val="FirstParagraph"/>
      </w:pPr>
      <w:r>
        <w:t xml:space="preserve">The </w:t>
      </w:r>
      <w:r>
        <w:rPr>
          <w:rStyle w:val="VerbatimChar"/>
        </w:rPr>
        <w:t>initialAdmin</w:t>
      </w:r>
      <w:r>
        <w:t xml:space="preserve"> field on an Organization requires a native Keycloak user, not a federated identity. The reasons:</w:t>
      </w:r>
    </w:p>
    <w:p w14:paraId="3F1AE42F" w14:textId="77777777" w:rsidR="00B6230C" w:rsidRDefault="00642BF4">
      <w:pPr>
        <w:pStyle w:val="Compact"/>
        <w:numPr>
          <w:ilvl w:val="0"/>
          <w:numId w:val="47"/>
        </w:numPr>
      </w:pPr>
      <w:r>
        <w:rPr>
          <w:b/>
          <w:bCs/>
        </w:rPr>
        <w:t>Break-glass access</w:t>
      </w:r>
      <w:r>
        <w:t>: if the external IdP is unavailable (outage, misconfiguration, certificate expiry), the initial admin must still be able to access the tenant and fix things. A native Keycloak user works regardless of IdP availability.</w:t>
      </w:r>
    </w:p>
    <w:p w14:paraId="5C690673" w14:textId="77777777" w:rsidR="00B6230C" w:rsidRDefault="00642BF4">
      <w:pPr>
        <w:pStyle w:val="Compact"/>
        <w:numPr>
          <w:ilvl w:val="0"/>
          <w:numId w:val="47"/>
        </w:numPr>
      </w:pPr>
      <w:r>
        <w:rPr>
          <w:b/>
          <w:bCs/>
        </w:rPr>
        <w:t>Provisionability</w:t>
      </w:r>
      <w:r>
        <w:t>: federated users are created lazily on first login; their UUID may not exist at provisioning time, making the RoleBinding controller's UUID resolution impossible.</w:t>
      </w:r>
    </w:p>
    <w:p w14:paraId="2A7E7651" w14:textId="77777777" w:rsidR="00B6230C" w:rsidRDefault="00642BF4">
      <w:pPr>
        <w:pStyle w:val="FirstParagraph"/>
      </w:pPr>
      <w:r>
        <w:t>Once the tenant is active, the initial admin can set up IdP federation and Group RoleBindings, then effectively hand over day-to-day access to federated identities.</w:t>
      </w:r>
    </w:p>
    <w:p w14:paraId="4AD61FFE" w14:textId="77777777" w:rsidR="00B6230C" w:rsidRDefault="00642BF4">
      <w:pPr>
        <w:pStyle w:val="Heading4"/>
      </w:pPr>
      <w:bookmarkStart w:id="49" w:name="X25a2e0599260a73ef8b48599ac25c0f603b3248"/>
      <w:bookmarkEnd w:id="48"/>
      <w:r>
        <w:t>Rackspace staff (platform realm — SAML federation with Astra)</w:t>
      </w:r>
    </w:p>
    <w:p w14:paraId="7B3812B9" w14:textId="77777777" w:rsidR="00B6230C" w:rsidRDefault="00642BF4">
      <w:pPr>
        <w:pStyle w:val="FirstParagraph"/>
      </w:pPr>
      <w:r>
        <w:t xml:space="preserve">Rackspace staff authenticate against the </w:t>
      </w:r>
      <w:r>
        <w:rPr>
          <w:b/>
          <w:bCs/>
        </w:rPr>
        <w:t>platform realm</w:t>
      </w:r>
      <w:r>
        <w:t xml:space="preserve"> (</w:t>
      </w:r>
      <w:r>
        <w:rPr>
          <w:rStyle w:val="VerbatimChar"/>
        </w:rPr>
        <w:t>rackai-platform</w:t>
      </w:r>
      <w:r>
        <w:t xml:space="preserve">) through </w:t>
      </w:r>
      <w:r>
        <w:rPr>
          <w:b/>
          <w:bCs/>
        </w:rPr>
        <w:t>Astra</w:t>
      </w:r>
      <w:r>
        <w:t xml:space="preserve"> (</w:t>
      </w:r>
      <w:r>
        <w:rPr>
          <w:rStyle w:val="VerbatimChar"/>
        </w:rPr>
        <w:t>login.rackspace.com</w:t>
      </w:r>
      <w:r>
        <w:t>), Rackspace's internal identity broker. Keycloak's platform realm acts as the SAML 2.0 SP; Astra acts as the SAML IdP. Two entry flows are supported:</w:t>
      </w:r>
    </w:p>
    <w:p w14:paraId="4814D11F" w14:textId="77777777" w:rsidR="00B6230C" w:rsidRDefault="00642BF4">
      <w:pPr>
        <w:pStyle w:val="Compact"/>
        <w:numPr>
          <w:ilvl w:val="0"/>
          <w:numId w:val="48"/>
        </w:numPr>
      </w:pPr>
      <w:r>
        <w:rPr>
          <w:b/>
          <w:bCs/>
        </w:rPr>
        <w:t>IdP-initiated:</w:t>
      </w:r>
      <w:r>
        <w:t xml:space="preserve"> The user is already authenticated in the Rackspace portal and clicks "Take me to RackAI." Astra generates a SAML assertion and POSTs it directly to Keycloak's ACS URL. Keycloak validates the assertion and issues a JWT. The user arrives in RackAI without being prompted to log in again.</w:t>
      </w:r>
    </w:p>
    <w:p w14:paraId="7F7F5DB1" w14:textId="77777777" w:rsidR="00B6230C" w:rsidRDefault="00642BF4">
      <w:pPr>
        <w:pStyle w:val="Compact"/>
        <w:numPr>
          <w:ilvl w:val="0"/>
          <w:numId w:val="48"/>
        </w:numPr>
      </w:pPr>
      <w:r>
        <w:rPr>
          <w:b/>
          <w:bCs/>
        </w:rPr>
        <w:t>SP-initiated:</w:t>
      </w:r>
      <w:r>
        <w:t xml:space="preserve"> The user navigates directly to the RackAI URL. Keycloak detects no active session, generates a SAML </w:t>
      </w:r>
      <w:r>
        <w:rPr>
          <w:rStyle w:val="VerbatimChar"/>
        </w:rPr>
        <w:t>AuthnRequest</w:t>
      </w:r>
      <w:r>
        <w:t xml:space="preserve">, and redirects the user to </w:t>
      </w:r>
      <w:r>
        <w:rPr>
          <w:rStyle w:val="VerbatimChar"/>
        </w:rPr>
        <w:t>login.rackspace.com</w:t>
      </w:r>
      <w:r>
        <w:t>. The user authenticates in Astra, which posts the SAML Response back to Keycloak's ACS endpoint.</w:t>
      </w:r>
    </w:p>
    <w:p w14:paraId="6689A2C7" w14:textId="77777777" w:rsidR="00B6230C" w:rsidRDefault="00642BF4">
      <w:pPr>
        <w:pStyle w:val="FirstParagraph"/>
      </w:pPr>
      <w:r>
        <w:t>Staff groups are pre-created in the platform realm and Astra maps AD group membership to them via the Group Membership Mapper. Platform-scoped Group RoleBindings reference these groups, so staff have the correct Aurora permissions from the moment of first login — no per-user provisioning is required.</w:t>
      </w:r>
    </w:p>
    <w:p w14:paraId="732BEB90" w14:textId="77777777" w:rsidR="00B6230C" w:rsidRDefault="00642BF4">
      <w:pPr>
        <w:pStyle w:val="BodyText"/>
      </w:pPr>
      <w:r>
        <w:t>The technical integration details — metadata exchange, certificate configuration, ACS URL registration — are captured in M1 Dependencies (§15).</w:t>
      </w:r>
    </w:p>
    <w:p w14:paraId="2A0B54DA" w14:textId="77777777" w:rsidR="00B6230C" w:rsidRDefault="00642BF4">
      <w:pPr>
        <w:pStyle w:val="Heading4"/>
      </w:pPr>
      <w:bookmarkStart w:id="50" w:name="impact-on-rolebinding-subjects"/>
      <w:bookmarkEnd w:id="49"/>
      <w:r>
        <w:t>Impact on RoleBinding subjects</w:t>
      </w:r>
    </w:p>
    <w:p w14:paraId="528D5686" w14:textId="77777777" w:rsidR="00B6230C" w:rsidRDefault="00642BF4">
      <w:pPr>
        <w:pStyle w:val="FirstParagraph"/>
      </w:pPr>
      <w:r>
        <w:t xml:space="preserve">Keycloak normalises all identities — whether native, SAML-federated, or OIDC-federated — to a consistent </w:t>
      </w:r>
      <w:r>
        <w:rPr>
          <w:rStyle w:val="VerbatimChar"/>
        </w:rPr>
        <w:t>sub</w:t>
      </w:r>
      <w:r>
        <w:t xml:space="preserve"> UUID in the issued JWT. The </w:t>
      </w:r>
      <w:r>
        <w:rPr>
          <w:rStyle w:val="VerbatimChar"/>
        </w:rPr>
        <w:t>identityProvider</w:t>
      </w:r>
      <w:r>
        <w:t xml:space="preserve"> field on a RoleBinding always refers to the </w:t>
      </w:r>
      <w:r>
        <w:rPr>
          <w:b/>
          <w:bCs/>
        </w:rPr>
        <w:t>Keycloak realm URL</w:t>
      </w:r>
      <w:r>
        <w:t>, not the upstream IdP. Staff RoleBindings reference the platform realm; tenant user RoleBindings reference the tenant realm.</w:t>
      </w:r>
    </w:p>
    <w:p w14:paraId="47C4E8C1" w14:textId="77777777" w:rsidR="00B6230C" w:rsidRDefault="00642BF4">
      <w:pPr>
        <w:pStyle w:val="SourceCode"/>
      </w:pPr>
      <w:r>
        <w:rPr>
          <w:rStyle w:val="CommentTok"/>
        </w:rPr>
        <w:t># Tenant user in the ball realm (native or federated — same from Aurora's view)</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"a1b2c3d4-e5f6-7890-abcd-ef1234567890"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"alice@ball.com"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"https://auth.yourdomain.com/realms/ball"</w:t>
      </w:r>
      <w:r>
        <w:br/>
      </w:r>
      <w:r>
        <w:br/>
      </w:r>
      <w:r>
        <w:rPr>
          <w:rStyle w:val="CommentTok"/>
        </w:rPr>
        <w:t># Rackspace staff in the platform realm (federated via Astra SAML)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"f9e8d7c6-b5a4-3210-fedc-ba9876543210"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"bob@rackspace.com"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"https://auth.yourdomain.com/realms/rackai-platform"</w:t>
      </w:r>
    </w:p>
    <w:p w14:paraId="1CE8B6F1" w14:textId="77777777" w:rsidR="00B6230C" w:rsidRDefault="00642BF4">
      <w:pPr>
        <w:pStyle w:val="FirstParagraph"/>
      </w:pPr>
      <w:r>
        <w:t>The upstream IdP is a Keycloak configuration concern, not an Aurora RBAC concern.</w:t>
      </w:r>
    </w:p>
    <w:p w14:paraId="60061E4C" w14:textId="77777777" w:rsidR="00B6230C" w:rsidRDefault="00124C4C">
      <w:r>
        <w:pict w14:anchorId="358C39BF">
          <v:rect id="_x0000_i1034" style="width:0;height:1.5pt" o:hralign="center" o:hrstd="t" o:hr="t"/>
        </w:pict>
      </w:r>
    </w:p>
    <w:p w14:paraId="49596780" w14:textId="77777777" w:rsidR="00B6230C" w:rsidRDefault="00642BF4">
      <w:pPr>
        <w:pStyle w:val="Heading2"/>
      </w:pPr>
      <w:bookmarkStart w:id="51" w:name="X33803e557df689d5861e0de92f66fcc56dcce09"/>
      <w:bookmarkEnd w:id="40"/>
      <w:bookmarkEnd w:id="45"/>
      <w:bookmarkEnd w:id="50"/>
      <w:r>
        <w:t>6. Authorization Service</w:t>
      </w:r>
    </w:p>
    <w:p w14:paraId="6BB1BF9F" w14:textId="77777777" w:rsidR="00B6230C" w:rsidRDefault="00642BF4">
      <w:pPr>
        <w:pStyle w:val="BlockText"/>
      </w:pPr>
      <w:r>
        <w:rPr>
          <w:b/>
          <w:bCs/>
        </w:rPr>
        <w:t>Deployment note (IAC M2 decision, 2026-07-17):</w:t>
      </w:r>
      <w:r>
        <w:t xml:space="preserve"> the Authorization Service is a </w:t>
      </w:r>
      <w:r>
        <w:rPr>
          <w:i/>
          <w:iCs/>
        </w:rPr>
        <w:t>logical</w:t>
      </w:r>
      <w:r>
        <w:t xml:space="preserve"> component, implemented as an in-process </w:t>
      </w:r>
      <w:r>
        <w:rPr>
          <w:b/>
          <w:bCs/>
        </w:rPr>
        <w:t>evaluation package inside the Identity &amp; Authentication Service</w:t>
      </w:r>
      <w:r>
        <w:t xml:space="preserve">, not a separately-deployed pod. Envoy makes one </w:t>
      </w:r>
      <w:r>
        <w:rPr>
          <w:rStyle w:val="VerbatimChar"/>
        </w:rPr>
        <w:t>ext_authz</w:t>
      </w:r>
      <w:r>
        <w:t xml:space="preserve"> HTTP call per request; the Identity &amp; Auth Service authenticates the caller and then invokes the evaluation package inline, reusing the CRD informer cache it already maintains for realm discovery. A separate Authorization Service would require a second </w:t>
      </w:r>
      <w:r>
        <w:rPr>
          <w:rStyle w:val="VerbatimChar"/>
        </w:rPr>
        <w:t>ext_authz</w:t>
      </w:r>
      <w:r>
        <w:t xml:space="preserve"> hop (or an internal RPC) on every request, which the §14 latency budget does not allow. The two are described separately below for design clarity; they ship as one deployable.</w:t>
      </w:r>
    </w:p>
    <w:p w14:paraId="707447C6" w14:textId="77777777" w:rsidR="00B6230C" w:rsidRDefault="00642BF4">
      <w:pPr>
        <w:pStyle w:val="Heading3"/>
      </w:pPr>
      <w:bookmarkStart w:id="52" w:name="Xa6bf71c5391ee183b497e582a834b70f08bb9bb"/>
      <w:r>
        <w:t>6.1 RBAC Evaluation</w:t>
      </w:r>
    </w:p>
    <w:p w14:paraId="57FBF9F0" w14:textId="77777777" w:rsidR="00B6230C" w:rsidRDefault="00642BF4">
      <w:pPr>
        <w:pStyle w:val="FirstParagraph"/>
      </w:pPr>
      <w:r>
        <w:t>The Authorization Service evaluates a permission check expressed as:</w:t>
      </w:r>
    </w:p>
    <w:p w14:paraId="4B2649D5" w14:textId="77777777" w:rsidR="00B6230C" w:rsidRDefault="00642BF4">
      <w:pPr>
        <w:pStyle w:val="SourceCode"/>
      </w:pPr>
      <w:r>
        <w:rPr>
          <w:rStyle w:val="VerbatimChar"/>
        </w:rPr>
        <w:t>(identity_id, tenant_id, project_id, resource, action) → allow | deny</w:t>
      </w:r>
    </w:p>
    <w:p w14:paraId="0CAD30B8" w14:textId="77777777" w:rsidR="00B6230C" w:rsidRDefault="00642BF4">
      <w:pPr>
        <w:pStyle w:val="FirstParagraph"/>
      </w:pPr>
      <w:r>
        <w:rPr>
          <w:b/>
          <w:bCs/>
        </w:rPr>
        <w:t>Evaluation algorithm:</w:t>
      </w:r>
    </w:p>
    <w:p w14:paraId="7254AE94" w14:textId="77777777" w:rsidR="00B6230C" w:rsidRDefault="00642BF4">
      <w:pPr>
        <w:pStyle w:val="BodyText"/>
      </w:pPr>
      <w:r>
        <w:t xml:space="preserve">The Authorization Service branches on </w:t>
      </w:r>
      <w:r>
        <w:rPr>
          <w:rStyle w:val="VerbatimChar"/>
        </w:rPr>
        <w:t>identity_type</w:t>
      </w:r>
      <w:r>
        <w:t>:</w:t>
      </w:r>
    </w:p>
    <w:p w14:paraId="722C7BCB" w14:textId="77777777" w:rsidR="00B6230C" w:rsidRDefault="00642BF4">
      <w:pPr>
        <w:pStyle w:val="BodyText"/>
      </w:pPr>
      <w:r>
        <w:rPr>
          <w:b/>
          <w:bCs/>
        </w:rPr>
        <w:t>User identity (</w:t>
      </w:r>
      <w:r>
        <w:rPr>
          <w:rStyle w:val="VerbatimChar"/>
          <w:b/>
          <w:bCs/>
        </w:rPr>
        <w:t>identity_type: user</w:t>
      </w:r>
      <w:r>
        <w:rPr>
          <w:b/>
          <w:bCs/>
        </w:rPr>
        <w:t>):</w:t>
      </w:r>
    </w:p>
    <w:p w14:paraId="1706EBD6" w14:textId="77777777" w:rsidR="00B6230C" w:rsidRDefault="00642BF4">
      <w:pPr>
        <w:pStyle w:val="SourceCode"/>
      </w:pPr>
      <w:r>
        <w:rPr>
          <w:rStyle w:val="VerbatimChar"/>
        </w:rPr>
        <w:t>Inputs: identity_id (sub UUID), identity_provider (verified iss realm URL),</w:t>
      </w:r>
      <w:r>
        <w:br/>
      </w:r>
      <w:r>
        <w:rPr>
          <w:rStyle w:val="VerbatimChar"/>
        </w:rPr>
        <w:t xml:space="preserve">        JWT groups (full paths), tenant_id, project_id, resource, action</w:t>
      </w:r>
      <w:r>
        <w:br/>
      </w:r>
      <w:r>
        <w:br/>
      </w:r>
      <w:r>
        <w:rPr>
          <w:rStyle w:val="VerbatimChar"/>
        </w:rPr>
        <w:t>1. Determine the scope of (resource) — platform-scoped, org-scoped, tenant-scoped, or project-scoped (§7.3)</w:t>
      </w:r>
      <w:r>
        <w:br/>
      </w:r>
      <w:r>
        <w:br/>
      </w:r>
      <w:r>
        <w:rPr>
          <w:rStyle w:val="VerbatimChar"/>
        </w:rPr>
        <w:t>2. Extract group memberships from the JWT `groups` claim (full paths, e.g. /ml-engineer).</w:t>
      </w:r>
      <w:r>
        <w:br/>
      </w:r>
      <w:r>
        <w:rPr>
          <w:rStyle w:val="VerbatimChar"/>
        </w:rPr>
        <w:t xml:space="preserve">   Record identity_provider from X-RackAI-Identity-Provider (the verified iss).</w:t>
      </w:r>
      <w:r>
        <w:br/>
      </w:r>
      <w:r>
        <w:rPr>
          <w:rStyle w:val="VerbatimChar"/>
        </w:rPr>
        <w:t xml:space="preserve">   No runtime call to Keycloak is made during evaluation.</w:t>
      </w:r>
      <w:r>
        <w:br/>
      </w:r>
      <w:r>
        <w:br/>
      </w:r>
      <w:r>
        <w:rPr>
          <w:rStyle w:val="VerbatimChar"/>
        </w:rPr>
        <w:t>3. Fetch platform-level RoleBindings from aurora-system 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collect permissions from referenced PlatformRoles (working permission set P)</w:t>
      </w:r>
      <w:r>
        <w:br/>
      </w:r>
      <w:r>
        <w:br/>
      </w:r>
      <w:r>
        <w:rPr>
          <w:rStyle w:val="VerbatimChar"/>
        </w:rPr>
        <w:t xml:space="preserve">   If resource is platform-scoped (e.g. customerorg:manage):</w:t>
      </w:r>
      <w:r>
        <w:br/>
      </w:r>
      <w:r>
        <w:rPr>
          <w:rStyle w:val="VerbatimChar"/>
        </w:rPr>
        <w:t xml:space="preserve">     → check (resource, action) against set P only</w:t>
      </w:r>
      <w:r>
        <w:br/>
      </w:r>
      <w:r>
        <w:rPr>
          <w:rStyle w:val="VerbatimChar"/>
        </w:rPr>
        <w:t xml:space="preserve">     → allow or deny immediately; skip steps 4-6</w:t>
      </w:r>
      <w:r>
        <w:br/>
      </w:r>
      <w:r>
        <w:br/>
      </w:r>
      <w:r>
        <w:rPr>
          <w:rStyle w:val="VerbatimChar"/>
        </w:rPr>
        <w:t>4. Resolve the CustomerOrg namespace:</w:t>
      </w:r>
      <w:r>
        <w:br/>
      </w:r>
      <w:r>
        <w:rPr>
          <w:rStyle w:val="VerbatimChar"/>
        </w:rPr>
        <w:t xml:space="preserve">   - IF tenant_id is itself a registered CustomerOrg namespace:</w:t>
      </w:r>
      <w:r>
        <w:br/>
      </w:r>
      <w:r>
        <w:rPr>
          <w:rStyle w:val="VerbatimChar"/>
        </w:rPr>
        <w:t xml:space="preserve">       org_namespace = tenant_id</w:t>
      </w:r>
      <w:r>
        <w:br/>
      </w:r>
      <w:r>
        <w:rPr>
          <w:rStyle w:val="VerbatimChar"/>
        </w:rPr>
        <w:t xml:space="preserve">   - ELSE:</w:t>
      </w:r>
      <w:r>
        <w:br/>
      </w:r>
      <w:r>
        <w:rPr>
          <w:rStyle w:val="VerbatimChar"/>
        </w:rPr>
        <w:t xml:space="preserve">       org_namespace = Organization.spec.orgRef.name for the Organization named tenant_id</w:t>
      </w:r>
      <w:r>
        <w:br/>
      </w:r>
      <w:r>
        <w:rPr>
          <w:rStyle w:val="VerbatimChar"/>
        </w:rPr>
        <w:t xml:space="preserve">   - Fetch org-level RoleBindings from org_namespace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union those permissions with set P (working permission set A)</w:t>
      </w:r>
      <w:r>
        <w:br/>
      </w:r>
      <w:r>
        <w:br/>
      </w:r>
      <w:r>
        <w:rPr>
          <w:rStyle w:val="VerbatimChar"/>
        </w:rPr>
        <w:t xml:space="preserve">   If resource is org-scoped OR tenant_id is a registered CustomerOrg namespace:</w:t>
      </w:r>
      <w:r>
        <w:br/>
      </w:r>
      <w:r>
        <w:rPr>
          <w:rStyle w:val="VerbatimChar"/>
        </w:rPr>
        <w:t xml:space="preserve">     → check (resource, action) against set A only</w:t>
      </w:r>
      <w:r>
        <w:br/>
      </w:r>
      <w:r>
        <w:rPr>
          <w:rStyle w:val="VerbatimChar"/>
        </w:rPr>
        <w:t xml:space="preserve">     → allow or deny immediately; skip steps 5-6</w:t>
      </w:r>
      <w:r>
        <w:br/>
      </w:r>
      <w:r>
        <w:br/>
      </w:r>
      <w:r>
        <w:rPr>
          <w:rStyle w:val="VerbatimChar"/>
        </w:rPr>
        <w:t>5. Fetch tenant-level RoleBindings in the tenant 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union those permissions with set A (working permission set B)</w:t>
      </w:r>
      <w:r>
        <w:br/>
      </w:r>
      <w:r>
        <w:br/>
      </w:r>
      <w:r>
        <w:rPr>
          <w:rStyle w:val="VerbatimChar"/>
        </w:rPr>
        <w:t>6. If resource is project-scoped AND project_id is present:</w:t>
      </w:r>
      <w:r>
        <w:br/>
      </w:r>
      <w:r>
        <w:rPr>
          <w:rStyle w:val="VerbatimChar"/>
        </w:rPr>
        <w:t xml:space="preserve">     → also fetch project-level RoleBindings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AND scope.projectRef.name == project_id</w:t>
      </w:r>
      <w:r>
        <w:br/>
      </w:r>
      <w:r>
        <w:rPr>
          <w:rStyle w:val="VerbatimChar"/>
        </w:rPr>
        <w:t xml:space="preserve">     → union those permissions with set B</w:t>
      </w:r>
      <w:r>
        <w:br/>
      </w:r>
      <w:r>
        <w:br/>
      </w:r>
      <w:r>
        <w:rPr>
          <w:rStyle w:val="VerbatimChar"/>
        </w:rPr>
        <w:t xml:space="preserve">   If resource is tenant-scoped:</w:t>
      </w:r>
      <w:r>
        <w:br/>
      </w:r>
      <w:r>
        <w:rPr>
          <w:rStyle w:val="VerbatimChar"/>
        </w:rPr>
        <w:t xml:space="preserve">     → skip project-level binding lookup entirely</w:t>
      </w:r>
      <w:r>
        <w:br/>
      </w:r>
      <w:r>
        <w:br/>
      </w:r>
      <w:r>
        <w:rPr>
          <w:rStyle w:val="VerbatimChar"/>
        </w:rPr>
        <w:t>7. Check whether (resource, action) is in the collected permission set</w:t>
      </w:r>
      <w:r>
        <w:br/>
      </w:r>
      <w:r>
        <w:br/>
      </w:r>
      <w:r>
        <w:rPr>
          <w:rStyle w:val="VerbatimChar"/>
        </w:rPr>
        <w:t>8. If yes → allow</w:t>
      </w:r>
      <w:r>
        <w:br/>
      </w:r>
      <w:r>
        <w:rPr>
          <w:rStyle w:val="VerbatimChar"/>
        </w:rPr>
        <w:t xml:space="preserve">   If no  → deny (default deny; no implicit grants)</w:t>
      </w:r>
    </w:p>
    <w:p w14:paraId="032F9C94" w14:textId="77777777" w:rsidR="00B6230C" w:rsidRDefault="00642BF4">
      <w:pPr>
        <w:pStyle w:val="FirstParagraph"/>
      </w:pPr>
      <w:r>
        <w:rPr>
          <w:b/>
          <w:bCs/>
        </w:rPr>
        <w:t xml:space="preserve">Why </w:t>
      </w:r>
      <w:r>
        <w:rPr>
          <w:rStyle w:val="VerbatimChar"/>
          <w:b/>
          <w:bCs/>
        </w:rPr>
        <w:t>identityProvider</w:t>
      </w:r>
      <w:r>
        <w:rPr>
          <w:b/>
          <w:bCs/>
        </w:rPr>
        <w:t xml:space="preserve"> must be part of every match predicate:</w:t>
      </w:r>
      <w:r>
        <w:t xml:space="preserve"> Without it, a tenant user in group </w:t>
      </w:r>
      <w:r>
        <w:rPr>
          <w:rStyle w:val="VerbatimChar"/>
        </w:rPr>
        <w:t>/rackai-admin</w:t>
      </w:r>
      <w:r>
        <w:t xml:space="preserve"> within their own realm would match a platform-scoped Group RoleBinding with </w:t>
      </w:r>
      <w:r>
        <w:rPr>
          <w:rStyle w:val="VerbatimChar"/>
        </w:rPr>
        <w:t>subject.name = "/rackai-admin"</w:t>
      </w:r>
      <w:r>
        <w:t xml:space="preserve"> and </w:t>
      </w:r>
      <w:r>
        <w:rPr>
          <w:rStyle w:val="VerbatimChar"/>
        </w:rPr>
        <w:t>identityProvider = realms/rackai-platform</w:t>
      </w:r>
      <w:r>
        <w:t xml:space="preserve">, granting them platform admin access. The </w:t>
      </w:r>
      <w:r>
        <w:rPr>
          <w:rStyle w:val="VerbatimChar"/>
        </w:rPr>
        <w:t>identityProvider</w:t>
      </w:r>
      <w:r>
        <w:t xml:space="preserve"> filter ensures that RoleBindings seeded for the platform realm can only be matched by tokens issued by the platform realm, and RoleBindings created for a tenant realm can only be matched by tokens issued by that tenant's realm. This is the mechanism that makes realm isolation security-relevant rather than merely cosmetic.</w:t>
      </w:r>
    </w:p>
    <w:p w14:paraId="256307B2" w14:textId="77777777" w:rsidR="00B6230C" w:rsidRDefault="00642BF4">
      <w:pPr>
        <w:pStyle w:val="BodyText"/>
      </w:pPr>
      <w:r>
        <w:t xml:space="preserve">Bindings are additive across all levels. A user with </w:t>
      </w:r>
      <w:r>
        <w:rPr>
          <w:rStyle w:val="VerbatimChar"/>
        </w:rPr>
        <w:t>ml-engineer</w:t>
      </w:r>
      <w:r>
        <w:t xml:space="preserve"> at platform scope has ML access on every tenant across all CustomerOrgs. A user with </w:t>
      </w:r>
      <w:r>
        <w:rPr>
          <w:rStyle w:val="VerbatimChar"/>
        </w:rPr>
        <w:t>ml-engineer</w:t>
      </w:r>
      <w:r>
        <w:t xml:space="preserve"> at org scope has ML access on all tenants within that CustomerOrg. A user with only a tenant-scoped </w:t>
      </w:r>
      <w:r>
        <w:rPr>
          <w:rStyle w:val="VerbatimChar"/>
        </w:rPr>
        <w:t>admin</w:t>
      </w:r>
      <w:r>
        <w:t xml:space="preserve"> binding in </w:t>
      </w:r>
      <w:r>
        <w:rPr>
          <w:rStyle w:val="VerbatimChar"/>
        </w:rPr>
        <w:t>ball</w:t>
      </w:r>
      <w:r>
        <w:t xml:space="preserve"> has no access to </w:t>
      </w:r>
      <w:r>
        <w:rPr>
          <w:rStyle w:val="VerbatimChar"/>
        </w:rPr>
        <w:t>versity</w:t>
      </w:r>
      <w:r>
        <w:t xml:space="preserve"> and cannot provision new tenants.</w:t>
      </w:r>
    </w:p>
    <w:p w14:paraId="71984EDA" w14:textId="77777777" w:rsidR="00B6230C" w:rsidRDefault="00642BF4">
      <w:pPr>
        <w:pStyle w:val="BodyText"/>
      </w:pPr>
      <w:r>
        <w:rPr>
          <w:b/>
          <w:bCs/>
        </w:rPr>
        <w:t>Service identity (</w:t>
      </w:r>
      <w:r>
        <w:rPr>
          <w:rStyle w:val="VerbatimChar"/>
          <w:b/>
          <w:bCs/>
        </w:rPr>
        <w:t>identity_type: service</w:t>
      </w:r>
      <w:r>
        <w:rPr>
          <w:b/>
          <w:bCs/>
        </w:rPr>
        <w:t>):</w:t>
      </w:r>
    </w:p>
    <w:p w14:paraId="7E40F46E" w14:textId="77777777" w:rsidR="00B6230C" w:rsidRDefault="00642BF4">
      <w:pPr>
        <w:pStyle w:val="SourceCode"/>
      </w:pPr>
      <w:r>
        <w:rPr>
          <w:rStyle w:val="VerbatimChar"/>
        </w:rPr>
        <w:t>1. Look up the APIKey resource by keyId in the tenant namespace</w:t>
      </w:r>
      <w:r>
        <w:br/>
      </w:r>
      <w:r>
        <w:br/>
      </w:r>
      <w:r>
        <w:rPr>
          <w:rStyle w:val="VerbatimChar"/>
        </w:rPr>
        <w:t>2. Check APIKey.status.phase == Active and expiry not passed</w:t>
      </w:r>
      <w:r>
        <w:br/>
      </w:r>
      <w:r>
        <w:rPr>
          <w:rStyle w:val="VerbatimChar"/>
        </w:rPr>
        <w:t xml:space="preserve">   If not → deny</w:t>
      </w:r>
      <w:r>
        <w:br/>
      </w:r>
      <w:r>
        <w:br/>
      </w:r>
      <w:r>
        <w:rPr>
          <w:rStyle w:val="VerbatimChar"/>
        </w:rPr>
        <w:t>3. Resolve the PlatformRole from APIKey.spec.roleRef</w:t>
      </w:r>
      <w:r>
        <w:br/>
      </w:r>
      <w:r>
        <w:br/>
      </w:r>
      <w:r>
        <w:rPr>
          <w:rStyle w:val="VerbatimChar"/>
        </w:rPr>
        <w:t>4. Project scope check:</w:t>
      </w:r>
      <w:r>
        <w:br/>
      </w:r>
      <w:r>
        <w:rPr>
          <w:rStyle w:val="VerbatimChar"/>
        </w:rPr>
        <w:t xml:space="preserve">   - If APIKey.spec.projectRef is set: verify the request project_id matches spec.projectRef.name</w:t>
      </w:r>
      <w:r>
        <w:br/>
      </w:r>
      <w:r>
        <w:rPr>
          <w:rStyle w:val="VerbatimChar"/>
        </w:rPr>
        <w:t xml:space="preserve">     → mismatch → deny (a key scoped to project A cannot act on project B)</w:t>
      </w:r>
      <w:r>
        <w:br/>
      </w:r>
      <w:r>
        <w:rPr>
          <w:rStyle w:val="VerbatimChar"/>
        </w:rPr>
        <w:t xml:space="preserve">   - If APIKey.spec.projectRef is absent (tenant-scoped key): no project restriction.</w:t>
      </w:r>
      <w:r>
        <w:br/>
      </w:r>
      <w:r>
        <w:rPr>
          <w:rStyle w:val="VerbatimChar"/>
        </w:rPr>
        <w:t xml:space="preserve">     The key may act on any project within the tenant. The resolved project_id is</w:t>
      </w:r>
      <w:r>
        <w:br/>
      </w:r>
      <w:r>
        <w:rPr>
          <w:rStyle w:val="VerbatimChar"/>
        </w:rPr>
        <w:t xml:space="preserve">     carried in context for metering attribution but does not gate access.</w:t>
      </w:r>
      <w:r>
        <w:br/>
      </w:r>
      <w:r>
        <w:br/>
      </w:r>
      <w:r>
        <w:rPr>
          <w:rStyle w:val="VerbatimChar"/>
        </w:rPr>
        <w:t>5. Determine resource scope (§7.3) and check whether (resource, action) is in the</w:t>
      </w:r>
      <w:r>
        <w:br/>
      </w:r>
      <w:r>
        <w:rPr>
          <w:rStyle w:val="VerbatimChar"/>
        </w:rPr>
        <w:t xml:space="preserve">   resolved permission set</w:t>
      </w:r>
      <w:r>
        <w:br/>
      </w:r>
      <w:r>
        <w:br/>
      </w:r>
      <w:r>
        <w:rPr>
          <w:rStyle w:val="VerbatimChar"/>
        </w:rPr>
        <w:t>6. If yes → allow</w:t>
      </w:r>
      <w:r>
        <w:br/>
      </w:r>
      <w:r>
        <w:rPr>
          <w:rStyle w:val="VerbatimChar"/>
        </w:rPr>
        <w:t xml:space="preserve">   If no  → deny</w:t>
      </w:r>
    </w:p>
    <w:p w14:paraId="60030533" w14:textId="77777777" w:rsidR="00B6230C" w:rsidRDefault="00642BF4">
      <w:pPr>
        <w:pStyle w:val="FirstParagraph"/>
      </w:pPr>
      <w:r>
        <w:t>Service identities carry their role directly on the APIKey resource. RoleBindings are not consulted for service identity evaluation.</w:t>
      </w:r>
    </w:p>
    <w:p w14:paraId="5CB084AE" w14:textId="77777777" w:rsidR="00B6230C" w:rsidRDefault="00642BF4">
      <w:pPr>
        <w:pStyle w:val="Heading3"/>
      </w:pPr>
      <w:bookmarkStart w:id="53" w:name="X42b074a051e064c92f5c7e432f9f7add5a4728c"/>
      <w:bookmarkEnd w:id="52"/>
      <w:r>
        <w:t>6.2 Default Deny</w:t>
      </w:r>
    </w:p>
    <w:p w14:paraId="6F6C5F3A" w14:textId="77777777" w:rsidR="00B6230C" w:rsidRDefault="00642BF4">
      <w:pPr>
        <w:pStyle w:val="FirstParagraph"/>
      </w:pPr>
      <w:r>
        <w:t>The Authorization Service must default to deny in all ambiguous cases:</w:t>
      </w:r>
    </w:p>
    <w:p w14:paraId="6A52BF1C" w14:textId="77777777" w:rsidR="00B6230C" w:rsidRDefault="00642BF4">
      <w:pPr>
        <w:pStyle w:val="Compact"/>
        <w:numPr>
          <w:ilvl w:val="0"/>
          <w:numId w:val="49"/>
        </w:numPr>
      </w:pPr>
      <w:r>
        <w:t>No RoleBindings found for the identity → deny</w:t>
      </w:r>
    </w:p>
    <w:p w14:paraId="16EA1542" w14:textId="77777777" w:rsidR="00B6230C" w:rsidRDefault="00642BF4">
      <w:pPr>
        <w:pStyle w:val="Compact"/>
        <w:numPr>
          <w:ilvl w:val="0"/>
          <w:numId w:val="49"/>
        </w:numPr>
      </w:pPr>
      <w:r>
        <w:t xml:space="preserve">RoleBinding exists but </w:t>
      </w:r>
      <w:r>
        <w:rPr>
          <w:rStyle w:val="VerbatimChar"/>
        </w:rPr>
        <w:t>status.phase != Active</w:t>
      </w:r>
      <w:r>
        <w:t xml:space="preserve"> (unset, Suspended, or Invalid) → treat as non-existent; deny</w:t>
      </w:r>
    </w:p>
    <w:p w14:paraId="411BE951" w14:textId="77777777" w:rsidR="00B6230C" w:rsidRDefault="00642BF4">
      <w:pPr>
        <w:pStyle w:val="Compact"/>
        <w:numPr>
          <w:ilvl w:val="0"/>
          <w:numId w:val="49"/>
        </w:numPr>
      </w:pPr>
      <w:r>
        <w:t>PlatformRole referenced by a RoleBinding does not exist → deny (not allow with empty permissions)</w:t>
      </w:r>
    </w:p>
    <w:p w14:paraId="2BE2A767" w14:textId="77777777" w:rsidR="00B6230C" w:rsidRDefault="00642BF4">
      <w:pPr>
        <w:pStyle w:val="Compact"/>
        <w:numPr>
          <w:ilvl w:val="0"/>
          <w:numId w:val="49"/>
        </w:numPr>
      </w:pPr>
      <w:r>
        <w:t>Permission set lookup fails for any reason → deny (see §13)</w:t>
      </w:r>
    </w:p>
    <w:p w14:paraId="799BACDD" w14:textId="77777777" w:rsidR="00B6230C" w:rsidRDefault="00642BF4">
      <w:pPr>
        <w:pStyle w:val="FirstParagraph"/>
      </w:pPr>
      <w:r>
        <w:t>There is no fallback that allows access under uncertainty.</w:t>
      </w:r>
    </w:p>
    <w:p w14:paraId="44EAFD9C" w14:textId="77777777" w:rsidR="00B6230C" w:rsidRDefault="00124C4C">
      <w:r>
        <w:pict w14:anchorId="066DD1FD">
          <v:rect id="_x0000_i1035" style="width:0;height:1.5pt" o:hralign="center" o:hrstd="t" o:hr="t"/>
        </w:pict>
      </w:r>
    </w:p>
    <w:p w14:paraId="54F15470" w14:textId="77777777" w:rsidR="00B6230C" w:rsidRDefault="00642BF4">
      <w:pPr>
        <w:pStyle w:val="Heading2"/>
      </w:pPr>
      <w:bookmarkStart w:id="54" w:name="X276baf7bc9259fbe055119dd1f29408716fa34a"/>
      <w:bookmarkEnd w:id="51"/>
      <w:bookmarkEnd w:id="53"/>
      <w:r>
        <w:t>7. Permission Model</w:t>
      </w:r>
    </w:p>
    <w:p w14:paraId="34A098D2" w14:textId="77777777" w:rsidR="00B6230C" w:rsidRDefault="00642BF4">
      <w:pPr>
        <w:pStyle w:val="Heading3"/>
      </w:pPr>
      <w:bookmarkStart w:id="55" w:name="X0a0d4565b7d12deaed198b533dc45313b89bcad"/>
      <w:r>
        <w:t>7.1 Permission Structure</w:t>
      </w:r>
    </w:p>
    <w:p w14:paraId="622CF76B" w14:textId="77777777" w:rsidR="00B6230C" w:rsidRDefault="00642BF4">
      <w:pPr>
        <w:pStyle w:val="FirstParagraph"/>
      </w:pPr>
      <w:r>
        <w:t xml:space="preserve">Every permission is expressed as </w:t>
      </w:r>
      <w:r>
        <w:rPr>
          <w:rStyle w:val="VerbatimChar"/>
        </w:rPr>
        <w:t>resource:action</w:t>
      </w:r>
      <w:r>
        <w:t xml:space="preserve">. Resource names are always </w:t>
      </w:r>
      <w:r>
        <w:rPr>
          <w:b/>
          <w:bCs/>
        </w:rPr>
        <w:t>singular</w:t>
      </w:r>
      <w:r>
        <w:t xml:space="preserve"> (e.g. </w:t>
      </w:r>
      <w:r>
        <w:rPr>
          <w:rStyle w:val="VerbatimChar"/>
        </w:rPr>
        <w:t>model</w:t>
      </w:r>
      <w:r>
        <w:t xml:space="preserve">, not </w:t>
      </w:r>
      <w:r>
        <w:rPr>
          <w:rStyle w:val="VerbatimChar"/>
        </w:rPr>
        <w:t>models</w:t>
      </w:r>
      <w:r>
        <w:t>). All permission checks are exact-match; there is no wildcard evaluation at this phase.</w:t>
      </w:r>
    </w:p>
    <w:p w14:paraId="3C8CC2AF" w14:textId="77777777" w:rsidR="00B6230C" w:rsidRDefault="00642BF4">
      <w:pPr>
        <w:pStyle w:val="SourceCode"/>
      </w:pPr>
      <w:r>
        <w:rPr>
          <w:rStyle w:val="VerbatimChar"/>
        </w:rPr>
        <w:t>resource:action</w:t>
      </w:r>
      <w:r>
        <w:br/>
      </w:r>
      <w:r>
        <w:br/>
      </w:r>
      <w:r>
        <w:rPr>
          <w:rStyle w:val="VerbatimChar"/>
        </w:rPr>
        <w:t>Examples:</w:t>
      </w:r>
      <w:r>
        <w:br/>
      </w:r>
      <w:r>
        <w:rPr>
          <w:rStyle w:val="VerbatimChar"/>
        </w:rPr>
        <w:t xml:space="preserve">  model:read</w:t>
      </w:r>
      <w:r>
        <w:br/>
      </w:r>
      <w:r>
        <w:rPr>
          <w:rStyle w:val="VerbatimChar"/>
        </w:rPr>
        <w:t xml:space="preserve">  model:deploy</w:t>
      </w:r>
      <w:r>
        <w:br/>
      </w:r>
      <w:r>
        <w:rPr>
          <w:rStyle w:val="VerbatimChar"/>
        </w:rPr>
        <w:t xml:space="preserve">  model:update</w:t>
      </w:r>
      <w:r>
        <w:br/>
      </w:r>
      <w:r>
        <w:rPr>
          <w:rStyle w:val="VerbatimChar"/>
        </w:rPr>
        <w:t xml:space="preserve">  workload:execute</w:t>
      </w:r>
      <w:r>
        <w:br/>
      </w:r>
      <w:r>
        <w:rPr>
          <w:rStyle w:val="VerbatimChar"/>
        </w:rPr>
        <w:t xml:space="preserve">  workload:cancel</w:t>
      </w:r>
      <w:r>
        <w:br/>
      </w:r>
      <w:r>
        <w:rPr>
          <w:rStyle w:val="VerbatimChar"/>
        </w:rPr>
        <w:t xml:space="preserve">  dataset:create</w:t>
      </w:r>
      <w:r>
        <w:br/>
      </w:r>
      <w:r>
        <w:rPr>
          <w:rStyle w:val="VerbatimChar"/>
        </w:rPr>
        <w:t xml:space="preserve">  dataset:read</w:t>
      </w:r>
      <w:r>
        <w:br/>
      </w:r>
      <w:r>
        <w:rPr>
          <w:rStyle w:val="VerbatimChar"/>
        </w:rPr>
        <w:t xml:space="preserve">  dataset:attach</w:t>
      </w:r>
      <w:r>
        <w:br/>
      </w:r>
      <w:r>
        <w:rPr>
          <w:rStyle w:val="VerbatimChar"/>
        </w:rPr>
        <w:t xml:space="preserve">  dataset:delete</w:t>
      </w:r>
      <w:r>
        <w:br/>
      </w:r>
      <w:r>
        <w:rPr>
          <w:rStyle w:val="VerbatimChar"/>
        </w:rPr>
        <w:t xml:space="preserve">  usage:view</w:t>
      </w:r>
      <w:r>
        <w:br/>
      </w:r>
      <w:r>
        <w:rPr>
          <w:rStyle w:val="VerbatimChar"/>
        </w:rPr>
        <w:t xml:space="preserve">  billing:view</w:t>
      </w:r>
      <w:r>
        <w:br/>
      </w:r>
      <w:r>
        <w:rPr>
          <w:rStyle w:val="VerbatimChar"/>
        </w:rPr>
        <w:t xml:space="preserve">  billing:manage</w:t>
      </w:r>
      <w:r>
        <w:br/>
      </w:r>
      <w:r>
        <w:rPr>
          <w:rStyle w:val="VerbatimChar"/>
        </w:rPr>
        <w:t xml:space="preserve">  quota:view</w:t>
      </w:r>
      <w:r>
        <w:br/>
      </w:r>
      <w:r>
        <w:rPr>
          <w:rStyle w:val="VerbatimChar"/>
        </w:rPr>
        <w:t xml:space="preserve">  quota:manage</w:t>
      </w:r>
      <w:r>
        <w:br/>
      </w:r>
      <w:r>
        <w:rPr>
          <w:rStyle w:val="VerbatimChar"/>
        </w:rPr>
        <w:t xml:space="preserve">  secret:read</w:t>
      </w:r>
      <w:r>
        <w:br/>
      </w:r>
      <w:r>
        <w:rPr>
          <w:rStyle w:val="VerbatimChar"/>
        </w:rPr>
        <w:t xml:space="preserve">  secret:create</w:t>
      </w:r>
      <w:r>
        <w:br/>
      </w:r>
      <w:r>
        <w:rPr>
          <w:rStyle w:val="VerbatimChar"/>
        </w:rPr>
        <w:t xml:space="preserve">  job:view</w:t>
      </w:r>
      <w:r>
        <w:br/>
      </w:r>
      <w:r>
        <w:rPr>
          <w:rStyle w:val="VerbatimChar"/>
        </w:rPr>
        <w:t xml:space="preserve">  job:cancel</w:t>
      </w:r>
      <w:r>
        <w:br/>
      </w:r>
      <w:r>
        <w:rPr>
          <w:rStyle w:val="VerbatimChar"/>
        </w:rPr>
        <w:t xml:space="preserve">  observability:view</w:t>
      </w:r>
      <w:r>
        <w:br/>
      </w:r>
      <w:r>
        <w:rPr>
          <w:rStyle w:val="VerbatimChar"/>
        </w:rPr>
        <w:t xml:space="preserve">  observability:manage</w:t>
      </w:r>
      <w:r>
        <w:br/>
      </w:r>
      <w:r>
        <w:rPr>
          <w:rStyle w:val="VerbatimChar"/>
        </w:rPr>
        <w:t xml:space="preserve">  rolebindings:manage</w:t>
      </w:r>
      <w:r>
        <w:br/>
      </w:r>
      <w:r>
        <w:rPr>
          <w:rStyle w:val="VerbatimChar"/>
        </w:rPr>
        <w:t xml:space="preserve">  apikeys:manage</w:t>
      </w:r>
      <w:r>
        <w:br/>
      </w:r>
      <w:r>
        <w:rPr>
          <w:rStyle w:val="VerbatimChar"/>
        </w:rPr>
        <w:t xml:space="preserve">  project:manage</w:t>
      </w:r>
      <w:r>
        <w:br/>
      </w:r>
      <w:r>
        <w:rPr>
          <w:rStyle w:val="VerbatimChar"/>
        </w:rPr>
        <w:t xml:space="preserve">  job:create</w:t>
      </w:r>
      <w:r>
        <w:br/>
      </w:r>
      <w:r>
        <w:rPr>
          <w:rStyle w:val="VerbatimChar"/>
        </w:rPr>
        <w:t xml:space="preserve">  tenant:create</w:t>
      </w:r>
      <w:r>
        <w:br/>
      </w:r>
      <w:r>
        <w:rPr>
          <w:rStyle w:val="VerbatimChar"/>
        </w:rPr>
        <w:t xml:space="preserve">  customerorg:manage</w:t>
      </w:r>
    </w:p>
    <w:p w14:paraId="6F8232B7" w14:textId="77777777" w:rsidR="00B6230C" w:rsidRDefault="00642BF4">
      <w:pPr>
        <w:pStyle w:val="BlockText"/>
      </w:pPr>
      <w:r>
        <w:rPr>
          <w:rStyle w:val="VerbatimChar"/>
        </w:rPr>
        <w:t>workload</w:t>
      </w:r>
      <w:r>
        <w:t xml:space="preserve"> refers to inference serving workloads — requests dispatched to a deployed model. </w:t>
      </w:r>
      <w:r>
        <w:rPr>
          <w:rStyle w:val="VerbatimChar"/>
        </w:rPr>
        <w:t>job</w:t>
      </w:r>
      <w:r>
        <w:t xml:space="preserve"> refers to long-running training and fine-tuning operations. They are distinct resources with separate permission sets.</w:t>
      </w:r>
    </w:p>
    <w:p w14:paraId="756FFD03" w14:textId="77777777" w:rsidR="00B6230C" w:rsidRDefault="00642BF4">
      <w:pPr>
        <w:pStyle w:val="Heading3"/>
      </w:pPr>
      <w:bookmarkStart w:id="56" w:name="X913fff5cd9a8f19b66884bd9b90d6412cb01549"/>
      <w:bookmarkEnd w:id="55"/>
      <w:r>
        <w:t>7.2 Built-In Role Permission Matrix</w:t>
      </w:r>
    </w:p>
    <w:p w14:paraId="76E2CA96" w14:textId="77777777" w:rsidR="00B6230C" w:rsidRDefault="00642BF4">
      <w:pPr>
        <w:pStyle w:val="FirstParagraph"/>
      </w:pPr>
      <w:r>
        <w:t>The five built-in roles are assigned via RoleBindings at any scope level. The same PlatformRole definition is used whether the binding is platform-, org-, tenant-, or project-scoped — the scope determines the blast radius, not the permission set.</w:t>
      </w:r>
    </w:p>
    <w:tbl>
      <w:tblPr>
        <w:tblStyle w:val="Table"/>
        <w:tblW w:w="0" w:type="auto"/>
        <w:tblLook w:val="0020" w:firstRow="1" w:lastRow="0" w:firstColumn="0" w:lastColumn="0" w:noHBand="0" w:noVBand="0"/>
      </w:tblPr>
      <w:tblGrid>
        <w:gridCol w:w="2636"/>
        <w:gridCol w:w="899"/>
        <w:gridCol w:w="1518"/>
        <w:gridCol w:w="1273"/>
        <w:gridCol w:w="947"/>
        <w:gridCol w:w="1615"/>
      </w:tblGrid>
      <w:tr w:rsidR="00B6230C" w14:paraId="596BDA9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32E64023" w14:textId="77777777" w:rsidR="00B6230C" w:rsidRDefault="00642BF4">
            <w:pPr>
              <w:pStyle w:val="Compact"/>
            </w:pPr>
            <w:r>
              <w:t>Permission</w:t>
            </w:r>
          </w:p>
        </w:tc>
        <w:tc>
          <w:tcPr>
            <w:tcW w:w="0" w:type="auto"/>
          </w:tcPr>
          <w:p w14:paraId="0DEB40F5" w14:textId="77777777" w:rsidR="00B6230C" w:rsidRDefault="00642BF4">
            <w:pPr>
              <w:pStyle w:val="Compact"/>
              <w:jc w:val="center"/>
            </w:pPr>
            <w:r>
              <w:t>Admin</w:t>
            </w:r>
          </w:p>
        </w:tc>
        <w:tc>
          <w:tcPr>
            <w:tcW w:w="0" w:type="auto"/>
          </w:tcPr>
          <w:p w14:paraId="395D6C3B" w14:textId="77777777" w:rsidR="00B6230C" w:rsidRDefault="00642BF4">
            <w:pPr>
              <w:pStyle w:val="Compact"/>
              <w:jc w:val="center"/>
            </w:pPr>
            <w:r>
              <w:t>ML Engineer</w:t>
            </w:r>
          </w:p>
        </w:tc>
        <w:tc>
          <w:tcPr>
            <w:tcW w:w="0" w:type="auto"/>
          </w:tcPr>
          <w:p w14:paraId="2C7C3780" w14:textId="77777777" w:rsidR="00B6230C" w:rsidRDefault="00642BF4">
            <w:pPr>
              <w:pStyle w:val="Compact"/>
              <w:jc w:val="center"/>
            </w:pPr>
            <w:r>
              <w:t>Developer</w:t>
            </w:r>
          </w:p>
        </w:tc>
        <w:tc>
          <w:tcPr>
            <w:tcW w:w="0" w:type="auto"/>
          </w:tcPr>
          <w:p w14:paraId="142F3E46" w14:textId="77777777" w:rsidR="00B6230C" w:rsidRDefault="00642BF4">
            <w:pPr>
              <w:pStyle w:val="Compact"/>
              <w:jc w:val="center"/>
            </w:pPr>
            <w:r>
              <w:t>Viewer</w:t>
            </w:r>
          </w:p>
        </w:tc>
        <w:tc>
          <w:tcPr>
            <w:tcW w:w="0" w:type="auto"/>
          </w:tcPr>
          <w:p w14:paraId="1137849D" w14:textId="77777777" w:rsidR="00B6230C" w:rsidRDefault="00642BF4">
            <w:pPr>
              <w:pStyle w:val="Compact"/>
              <w:jc w:val="center"/>
            </w:pPr>
            <w:r>
              <w:t>Billing Admin</w:t>
            </w:r>
          </w:p>
        </w:tc>
      </w:tr>
      <w:tr w:rsidR="00B6230C" w14:paraId="6401407D" w14:textId="77777777">
        <w:tc>
          <w:tcPr>
            <w:tcW w:w="0" w:type="auto"/>
          </w:tcPr>
          <w:p w14:paraId="3B0228A6" w14:textId="77777777" w:rsidR="00B6230C" w:rsidRDefault="00642BF4">
            <w:pPr>
              <w:pStyle w:val="Compact"/>
            </w:pPr>
            <w:r>
              <w:rPr>
                <w:rStyle w:val="VerbatimChar"/>
              </w:rPr>
              <w:t>model:read</w:t>
            </w:r>
          </w:p>
        </w:tc>
        <w:tc>
          <w:tcPr>
            <w:tcW w:w="0" w:type="auto"/>
          </w:tcPr>
          <w:p w14:paraId="3657D53F" w14:textId="77777777" w:rsidR="00B6230C" w:rsidRDefault="00642BF4">
            <w:pPr>
              <w:pStyle w:val="Compact"/>
              <w:jc w:val="center"/>
            </w:pPr>
            <w:r>
              <w:t>✓</w:t>
            </w:r>
          </w:p>
        </w:tc>
        <w:tc>
          <w:tcPr>
            <w:tcW w:w="0" w:type="auto"/>
          </w:tcPr>
          <w:p w14:paraId="5BB246CD" w14:textId="77777777" w:rsidR="00B6230C" w:rsidRDefault="00642BF4">
            <w:pPr>
              <w:pStyle w:val="Compact"/>
              <w:jc w:val="center"/>
            </w:pPr>
            <w:r>
              <w:t>✓</w:t>
            </w:r>
          </w:p>
        </w:tc>
        <w:tc>
          <w:tcPr>
            <w:tcW w:w="0" w:type="auto"/>
          </w:tcPr>
          <w:p w14:paraId="3C703FCA" w14:textId="77777777" w:rsidR="00B6230C" w:rsidRDefault="00642BF4">
            <w:pPr>
              <w:pStyle w:val="Compact"/>
              <w:jc w:val="center"/>
            </w:pPr>
            <w:r>
              <w:t>✓</w:t>
            </w:r>
          </w:p>
        </w:tc>
        <w:tc>
          <w:tcPr>
            <w:tcW w:w="0" w:type="auto"/>
          </w:tcPr>
          <w:p w14:paraId="19CE78A9" w14:textId="77777777" w:rsidR="00B6230C" w:rsidRDefault="00642BF4">
            <w:pPr>
              <w:pStyle w:val="Compact"/>
              <w:jc w:val="center"/>
            </w:pPr>
            <w:r>
              <w:t>✓</w:t>
            </w:r>
          </w:p>
        </w:tc>
        <w:tc>
          <w:tcPr>
            <w:tcW w:w="0" w:type="auto"/>
          </w:tcPr>
          <w:p w14:paraId="4B94D5A5" w14:textId="77777777" w:rsidR="00B6230C" w:rsidRDefault="00B6230C">
            <w:pPr>
              <w:pStyle w:val="Compact"/>
            </w:pPr>
          </w:p>
        </w:tc>
      </w:tr>
      <w:tr w:rsidR="00B6230C" w14:paraId="153E9032" w14:textId="77777777">
        <w:tc>
          <w:tcPr>
            <w:tcW w:w="0" w:type="auto"/>
          </w:tcPr>
          <w:p w14:paraId="5A619DA9" w14:textId="77777777" w:rsidR="00B6230C" w:rsidRDefault="00642BF4">
            <w:pPr>
              <w:pStyle w:val="Compact"/>
            </w:pPr>
            <w:r>
              <w:rPr>
                <w:rStyle w:val="VerbatimChar"/>
              </w:rPr>
              <w:t>model:deploy</w:t>
            </w:r>
          </w:p>
        </w:tc>
        <w:tc>
          <w:tcPr>
            <w:tcW w:w="0" w:type="auto"/>
          </w:tcPr>
          <w:p w14:paraId="490C27DC" w14:textId="77777777" w:rsidR="00B6230C" w:rsidRDefault="00642BF4">
            <w:pPr>
              <w:pStyle w:val="Compact"/>
              <w:jc w:val="center"/>
            </w:pPr>
            <w:r>
              <w:t>✓</w:t>
            </w:r>
          </w:p>
        </w:tc>
        <w:tc>
          <w:tcPr>
            <w:tcW w:w="0" w:type="auto"/>
          </w:tcPr>
          <w:p w14:paraId="0196D4C1" w14:textId="77777777" w:rsidR="00B6230C" w:rsidRDefault="00642BF4">
            <w:pPr>
              <w:pStyle w:val="Compact"/>
              <w:jc w:val="center"/>
            </w:pPr>
            <w:r>
              <w:t>✓</w:t>
            </w:r>
          </w:p>
        </w:tc>
        <w:tc>
          <w:tcPr>
            <w:tcW w:w="0" w:type="auto"/>
          </w:tcPr>
          <w:p w14:paraId="3DEEC669" w14:textId="77777777" w:rsidR="00B6230C" w:rsidRDefault="00B6230C">
            <w:pPr>
              <w:pStyle w:val="Compact"/>
            </w:pPr>
          </w:p>
        </w:tc>
        <w:tc>
          <w:tcPr>
            <w:tcW w:w="0" w:type="auto"/>
          </w:tcPr>
          <w:p w14:paraId="3656B9AB" w14:textId="77777777" w:rsidR="00B6230C" w:rsidRDefault="00B6230C">
            <w:pPr>
              <w:pStyle w:val="Compact"/>
            </w:pPr>
          </w:p>
        </w:tc>
        <w:tc>
          <w:tcPr>
            <w:tcW w:w="0" w:type="auto"/>
          </w:tcPr>
          <w:p w14:paraId="45FB0818" w14:textId="77777777" w:rsidR="00B6230C" w:rsidRDefault="00B6230C">
            <w:pPr>
              <w:pStyle w:val="Compact"/>
            </w:pPr>
          </w:p>
        </w:tc>
      </w:tr>
      <w:tr w:rsidR="00B6230C" w14:paraId="198E961E" w14:textId="77777777">
        <w:tc>
          <w:tcPr>
            <w:tcW w:w="0" w:type="auto"/>
          </w:tcPr>
          <w:p w14:paraId="608DB91C" w14:textId="77777777" w:rsidR="00B6230C" w:rsidRDefault="00642BF4">
            <w:pPr>
              <w:pStyle w:val="Compact"/>
            </w:pPr>
            <w:r>
              <w:rPr>
                <w:rStyle w:val="VerbatimChar"/>
              </w:rPr>
              <w:t>model:update</w:t>
            </w:r>
          </w:p>
        </w:tc>
        <w:tc>
          <w:tcPr>
            <w:tcW w:w="0" w:type="auto"/>
          </w:tcPr>
          <w:p w14:paraId="7896F40A" w14:textId="77777777" w:rsidR="00B6230C" w:rsidRDefault="00642BF4">
            <w:pPr>
              <w:pStyle w:val="Compact"/>
              <w:jc w:val="center"/>
            </w:pPr>
            <w:r>
              <w:t>✓</w:t>
            </w:r>
          </w:p>
        </w:tc>
        <w:tc>
          <w:tcPr>
            <w:tcW w:w="0" w:type="auto"/>
          </w:tcPr>
          <w:p w14:paraId="0C8E4E47" w14:textId="77777777" w:rsidR="00B6230C" w:rsidRDefault="00642BF4">
            <w:pPr>
              <w:pStyle w:val="Compact"/>
              <w:jc w:val="center"/>
            </w:pPr>
            <w:r>
              <w:t>✓</w:t>
            </w:r>
          </w:p>
        </w:tc>
        <w:tc>
          <w:tcPr>
            <w:tcW w:w="0" w:type="auto"/>
          </w:tcPr>
          <w:p w14:paraId="049F31CB" w14:textId="77777777" w:rsidR="00B6230C" w:rsidRDefault="00B6230C">
            <w:pPr>
              <w:pStyle w:val="Compact"/>
            </w:pPr>
          </w:p>
        </w:tc>
        <w:tc>
          <w:tcPr>
            <w:tcW w:w="0" w:type="auto"/>
          </w:tcPr>
          <w:p w14:paraId="53128261" w14:textId="77777777" w:rsidR="00B6230C" w:rsidRDefault="00B6230C">
            <w:pPr>
              <w:pStyle w:val="Compact"/>
            </w:pPr>
          </w:p>
        </w:tc>
        <w:tc>
          <w:tcPr>
            <w:tcW w:w="0" w:type="auto"/>
          </w:tcPr>
          <w:p w14:paraId="62486C05" w14:textId="77777777" w:rsidR="00B6230C" w:rsidRDefault="00B6230C">
            <w:pPr>
              <w:pStyle w:val="Compact"/>
            </w:pPr>
          </w:p>
        </w:tc>
      </w:tr>
      <w:tr w:rsidR="00B6230C" w14:paraId="644E5D01" w14:textId="77777777">
        <w:tc>
          <w:tcPr>
            <w:tcW w:w="0" w:type="auto"/>
          </w:tcPr>
          <w:p w14:paraId="5C4CAFA7" w14:textId="77777777" w:rsidR="00B6230C" w:rsidRDefault="00642BF4">
            <w:pPr>
              <w:pStyle w:val="Compact"/>
            </w:pPr>
            <w:r>
              <w:rPr>
                <w:rStyle w:val="VerbatimChar"/>
              </w:rPr>
              <w:t>workload:execute</w:t>
            </w:r>
          </w:p>
        </w:tc>
        <w:tc>
          <w:tcPr>
            <w:tcW w:w="0" w:type="auto"/>
          </w:tcPr>
          <w:p w14:paraId="5592AEAC" w14:textId="77777777" w:rsidR="00B6230C" w:rsidRDefault="00642BF4">
            <w:pPr>
              <w:pStyle w:val="Compact"/>
              <w:jc w:val="center"/>
            </w:pPr>
            <w:r>
              <w:t>✓</w:t>
            </w:r>
          </w:p>
        </w:tc>
        <w:tc>
          <w:tcPr>
            <w:tcW w:w="0" w:type="auto"/>
          </w:tcPr>
          <w:p w14:paraId="5FF01C82" w14:textId="77777777" w:rsidR="00B6230C" w:rsidRDefault="00642BF4">
            <w:pPr>
              <w:pStyle w:val="Compact"/>
              <w:jc w:val="center"/>
            </w:pPr>
            <w:r>
              <w:t>✓</w:t>
            </w:r>
          </w:p>
        </w:tc>
        <w:tc>
          <w:tcPr>
            <w:tcW w:w="0" w:type="auto"/>
          </w:tcPr>
          <w:p w14:paraId="047ECB09" w14:textId="77777777" w:rsidR="00B6230C" w:rsidRDefault="00642BF4">
            <w:pPr>
              <w:pStyle w:val="Compact"/>
              <w:jc w:val="center"/>
            </w:pPr>
            <w:r>
              <w:t>✓</w:t>
            </w:r>
          </w:p>
        </w:tc>
        <w:tc>
          <w:tcPr>
            <w:tcW w:w="0" w:type="auto"/>
          </w:tcPr>
          <w:p w14:paraId="4101652C" w14:textId="77777777" w:rsidR="00B6230C" w:rsidRDefault="00B6230C">
            <w:pPr>
              <w:pStyle w:val="Compact"/>
            </w:pPr>
          </w:p>
        </w:tc>
        <w:tc>
          <w:tcPr>
            <w:tcW w:w="0" w:type="auto"/>
          </w:tcPr>
          <w:p w14:paraId="4B99056E" w14:textId="77777777" w:rsidR="00B6230C" w:rsidRDefault="00B6230C">
            <w:pPr>
              <w:pStyle w:val="Compact"/>
            </w:pPr>
          </w:p>
        </w:tc>
      </w:tr>
      <w:tr w:rsidR="00B6230C" w14:paraId="6BD03F70" w14:textId="77777777">
        <w:tc>
          <w:tcPr>
            <w:tcW w:w="0" w:type="auto"/>
          </w:tcPr>
          <w:p w14:paraId="794E22C8" w14:textId="77777777" w:rsidR="00B6230C" w:rsidRDefault="00642BF4">
            <w:pPr>
              <w:pStyle w:val="Compact"/>
            </w:pPr>
            <w:r>
              <w:rPr>
                <w:rStyle w:val="VerbatimChar"/>
              </w:rPr>
              <w:t>workload:cancel</w:t>
            </w:r>
          </w:p>
        </w:tc>
        <w:tc>
          <w:tcPr>
            <w:tcW w:w="0" w:type="auto"/>
          </w:tcPr>
          <w:p w14:paraId="4FE1F3B0" w14:textId="77777777" w:rsidR="00B6230C" w:rsidRDefault="00642BF4">
            <w:pPr>
              <w:pStyle w:val="Compact"/>
              <w:jc w:val="center"/>
            </w:pPr>
            <w:r>
              <w:t>✓</w:t>
            </w:r>
          </w:p>
        </w:tc>
        <w:tc>
          <w:tcPr>
            <w:tcW w:w="0" w:type="auto"/>
          </w:tcPr>
          <w:p w14:paraId="766BA24F" w14:textId="77777777" w:rsidR="00B6230C" w:rsidRDefault="00642BF4">
            <w:pPr>
              <w:pStyle w:val="Compact"/>
              <w:jc w:val="center"/>
            </w:pPr>
            <w:r>
              <w:t>✓</w:t>
            </w:r>
          </w:p>
        </w:tc>
        <w:tc>
          <w:tcPr>
            <w:tcW w:w="0" w:type="auto"/>
          </w:tcPr>
          <w:p w14:paraId="7705D3A2" w14:textId="77777777" w:rsidR="00B6230C" w:rsidRDefault="00642BF4">
            <w:pPr>
              <w:pStyle w:val="Compact"/>
              <w:jc w:val="center"/>
            </w:pPr>
            <w:r>
              <w:t>✓</w:t>
            </w:r>
          </w:p>
        </w:tc>
        <w:tc>
          <w:tcPr>
            <w:tcW w:w="0" w:type="auto"/>
          </w:tcPr>
          <w:p w14:paraId="1299C43A" w14:textId="77777777" w:rsidR="00B6230C" w:rsidRDefault="00B6230C">
            <w:pPr>
              <w:pStyle w:val="Compact"/>
            </w:pPr>
          </w:p>
        </w:tc>
        <w:tc>
          <w:tcPr>
            <w:tcW w:w="0" w:type="auto"/>
          </w:tcPr>
          <w:p w14:paraId="4DDBEF00" w14:textId="77777777" w:rsidR="00B6230C" w:rsidRDefault="00B6230C">
            <w:pPr>
              <w:pStyle w:val="Compact"/>
            </w:pPr>
          </w:p>
        </w:tc>
      </w:tr>
      <w:tr w:rsidR="00B6230C" w14:paraId="7CF76CB8" w14:textId="77777777">
        <w:tc>
          <w:tcPr>
            <w:tcW w:w="0" w:type="auto"/>
          </w:tcPr>
          <w:p w14:paraId="6A3B3F13" w14:textId="77777777" w:rsidR="00B6230C" w:rsidRDefault="00642BF4">
            <w:pPr>
              <w:pStyle w:val="Compact"/>
            </w:pPr>
            <w:r>
              <w:rPr>
                <w:rStyle w:val="VerbatimChar"/>
              </w:rPr>
              <w:t>dataset:create</w:t>
            </w:r>
          </w:p>
        </w:tc>
        <w:tc>
          <w:tcPr>
            <w:tcW w:w="0" w:type="auto"/>
          </w:tcPr>
          <w:p w14:paraId="6CBE0F0C" w14:textId="77777777" w:rsidR="00B6230C" w:rsidRDefault="00642BF4">
            <w:pPr>
              <w:pStyle w:val="Compact"/>
              <w:jc w:val="center"/>
            </w:pPr>
            <w:r>
              <w:t>✓</w:t>
            </w:r>
          </w:p>
        </w:tc>
        <w:tc>
          <w:tcPr>
            <w:tcW w:w="0" w:type="auto"/>
          </w:tcPr>
          <w:p w14:paraId="70747BE9" w14:textId="77777777" w:rsidR="00B6230C" w:rsidRDefault="00642BF4">
            <w:pPr>
              <w:pStyle w:val="Compact"/>
              <w:jc w:val="center"/>
            </w:pPr>
            <w:r>
              <w:t>✓</w:t>
            </w:r>
          </w:p>
        </w:tc>
        <w:tc>
          <w:tcPr>
            <w:tcW w:w="0" w:type="auto"/>
          </w:tcPr>
          <w:p w14:paraId="3461D779" w14:textId="77777777" w:rsidR="00B6230C" w:rsidRDefault="00B6230C">
            <w:pPr>
              <w:pStyle w:val="Compact"/>
            </w:pPr>
          </w:p>
        </w:tc>
        <w:tc>
          <w:tcPr>
            <w:tcW w:w="0" w:type="auto"/>
          </w:tcPr>
          <w:p w14:paraId="3CF2D8B6" w14:textId="77777777" w:rsidR="00B6230C" w:rsidRDefault="00B6230C">
            <w:pPr>
              <w:pStyle w:val="Compact"/>
            </w:pPr>
          </w:p>
        </w:tc>
        <w:tc>
          <w:tcPr>
            <w:tcW w:w="0" w:type="auto"/>
          </w:tcPr>
          <w:p w14:paraId="0FB78278" w14:textId="77777777" w:rsidR="00B6230C" w:rsidRDefault="00B6230C">
            <w:pPr>
              <w:pStyle w:val="Compact"/>
            </w:pPr>
          </w:p>
        </w:tc>
      </w:tr>
      <w:tr w:rsidR="00B6230C" w14:paraId="0FBA6127" w14:textId="77777777">
        <w:tc>
          <w:tcPr>
            <w:tcW w:w="0" w:type="auto"/>
          </w:tcPr>
          <w:p w14:paraId="30853317" w14:textId="77777777" w:rsidR="00B6230C" w:rsidRDefault="00642BF4">
            <w:pPr>
              <w:pStyle w:val="Compact"/>
            </w:pPr>
            <w:r>
              <w:rPr>
                <w:rStyle w:val="VerbatimChar"/>
              </w:rPr>
              <w:t>dataset:read</w:t>
            </w:r>
          </w:p>
        </w:tc>
        <w:tc>
          <w:tcPr>
            <w:tcW w:w="0" w:type="auto"/>
          </w:tcPr>
          <w:p w14:paraId="0DE5AD6E" w14:textId="77777777" w:rsidR="00B6230C" w:rsidRDefault="00642BF4">
            <w:pPr>
              <w:pStyle w:val="Compact"/>
              <w:jc w:val="center"/>
            </w:pPr>
            <w:r>
              <w:t>✓</w:t>
            </w:r>
          </w:p>
        </w:tc>
        <w:tc>
          <w:tcPr>
            <w:tcW w:w="0" w:type="auto"/>
          </w:tcPr>
          <w:p w14:paraId="65BEB311" w14:textId="77777777" w:rsidR="00B6230C" w:rsidRDefault="00642BF4">
            <w:pPr>
              <w:pStyle w:val="Compact"/>
              <w:jc w:val="center"/>
            </w:pPr>
            <w:r>
              <w:t>✓</w:t>
            </w:r>
          </w:p>
        </w:tc>
        <w:tc>
          <w:tcPr>
            <w:tcW w:w="0" w:type="auto"/>
          </w:tcPr>
          <w:p w14:paraId="4C154B2A" w14:textId="77777777" w:rsidR="00B6230C" w:rsidRDefault="00642BF4">
            <w:pPr>
              <w:pStyle w:val="Compact"/>
              <w:jc w:val="center"/>
            </w:pPr>
            <w:r>
              <w:t>✓</w:t>
            </w:r>
          </w:p>
        </w:tc>
        <w:tc>
          <w:tcPr>
            <w:tcW w:w="0" w:type="auto"/>
          </w:tcPr>
          <w:p w14:paraId="089BE227" w14:textId="77777777" w:rsidR="00B6230C" w:rsidRDefault="00642BF4">
            <w:pPr>
              <w:pStyle w:val="Compact"/>
              <w:jc w:val="center"/>
            </w:pPr>
            <w:r>
              <w:t>✓</w:t>
            </w:r>
          </w:p>
        </w:tc>
        <w:tc>
          <w:tcPr>
            <w:tcW w:w="0" w:type="auto"/>
          </w:tcPr>
          <w:p w14:paraId="1FC39945" w14:textId="77777777" w:rsidR="00B6230C" w:rsidRDefault="00B6230C">
            <w:pPr>
              <w:pStyle w:val="Compact"/>
            </w:pPr>
          </w:p>
        </w:tc>
      </w:tr>
      <w:tr w:rsidR="00B6230C" w14:paraId="3788A207" w14:textId="77777777">
        <w:tc>
          <w:tcPr>
            <w:tcW w:w="0" w:type="auto"/>
          </w:tcPr>
          <w:p w14:paraId="03570A33" w14:textId="77777777" w:rsidR="00B6230C" w:rsidRDefault="00642BF4">
            <w:pPr>
              <w:pStyle w:val="Compact"/>
            </w:pPr>
            <w:r>
              <w:rPr>
                <w:rStyle w:val="VerbatimChar"/>
              </w:rPr>
              <w:t>dataset:attach</w:t>
            </w:r>
          </w:p>
        </w:tc>
        <w:tc>
          <w:tcPr>
            <w:tcW w:w="0" w:type="auto"/>
          </w:tcPr>
          <w:p w14:paraId="4BB6910B" w14:textId="77777777" w:rsidR="00B6230C" w:rsidRDefault="00642BF4">
            <w:pPr>
              <w:pStyle w:val="Compact"/>
              <w:jc w:val="center"/>
            </w:pPr>
            <w:r>
              <w:t>✓</w:t>
            </w:r>
          </w:p>
        </w:tc>
        <w:tc>
          <w:tcPr>
            <w:tcW w:w="0" w:type="auto"/>
          </w:tcPr>
          <w:p w14:paraId="5E1036AE" w14:textId="77777777" w:rsidR="00B6230C" w:rsidRDefault="00642BF4">
            <w:pPr>
              <w:pStyle w:val="Compact"/>
              <w:jc w:val="center"/>
            </w:pPr>
            <w:r>
              <w:t>✓</w:t>
            </w:r>
          </w:p>
        </w:tc>
        <w:tc>
          <w:tcPr>
            <w:tcW w:w="0" w:type="auto"/>
          </w:tcPr>
          <w:p w14:paraId="0562CB0E" w14:textId="77777777" w:rsidR="00B6230C" w:rsidRDefault="00B6230C">
            <w:pPr>
              <w:pStyle w:val="Compact"/>
            </w:pPr>
          </w:p>
        </w:tc>
        <w:tc>
          <w:tcPr>
            <w:tcW w:w="0" w:type="auto"/>
          </w:tcPr>
          <w:p w14:paraId="34CE0A41" w14:textId="77777777" w:rsidR="00B6230C" w:rsidRDefault="00B6230C">
            <w:pPr>
              <w:pStyle w:val="Compact"/>
            </w:pPr>
          </w:p>
        </w:tc>
        <w:tc>
          <w:tcPr>
            <w:tcW w:w="0" w:type="auto"/>
          </w:tcPr>
          <w:p w14:paraId="62EBF3C5" w14:textId="77777777" w:rsidR="00B6230C" w:rsidRDefault="00B6230C">
            <w:pPr>
              <w:pStyle w:val="Compact"/>
            </w:pPr>
          </w:p>
        </w:tc>
      </w:tr>
      <w:tr w:rsidR="00B6230C" w14:paraId="00CDA613" w14:textId="77777777">
        <w:tc>
          <w:tcPr>
            <w:tcW w:w="0" w:type="auto"/>
          </w:tcPr>
          <w:p w14:paraId="190B926B" w14:textId="77777777" w:rsidR="00B6230C" w:rsidRDefault="00642BF4">
            <w:pPr>
              <w:pStyle w:val="Compact"/>
            </w:pPr>
            <w:r>
              <w:rPr>
                <w:rStyle w:val="VerbatimChar"/>
              </w:rPr>
              <w:t>dataset:delete</w:t>
            </w:r>
          </w:p>
        </w:tc>
        <w:tc>
          <w:tcPr>
            <w:tcW w:w="0" w:type="auto"/>
          </w:tcPr>
          <w:p w14:paraId="52E7D449" w14:textId="77777777" w:rsidR="00B6230C" w:rsidRDefault="00642BF4">
            <w:pPr>
              <w:pStyle w:val="Compact"/>
              <w:jc w:val="center"/>
            </w:pPr>
            <w:r>
              <w:t>✓</w:t>
            </w:r>
          </w:p>
        </w:tc>
        <w:tc>
          <w:tcPr>
            <w:tcW w:w="0" w:type="auto"/>
          </w:tcPr>
          <w:p w14:paraId="6DD11E92" w14:textId="77777777" w:rsidR="00B6230C" w:rsidRDefault="00642BF4">
            <w:pPr>
              <w:pStyle w:val="Compact"/>
              <w:jc w:val="center"/>
            </w:pPr>
            <w:r>
              <w:t>✓</w:t>
            </w:r>
          </w:p>
        </w:tc>
        <w:tc>
          <w:tcPr>
            <w:tcW w:w="0" w:type="auto"/>
          </w:tcPr>
          <w:p w14:paraId="6D98A12B" w14:textId="77777777" w:rsidR="00B6230C" w:rsidRDefault="00B6230C">
            <w:pPr>
              <w:pStyle w:val="Compact"/>
            </w:pPr>
          </w:p>
        </w:tc>
        <w:tc>
          <w:tcPr>
            <w:tcW w:w="0" w:type="auto"/>
          </w:tcPr>
          <w:p w14:paraId="2946DB82" w14:textId="77777777" w:rsidR="00B6230C" w:rsidRDefault="00B6230C">
            <w:pPr>
              <w:pStyle w:val="Compact"/>
            </w:pPr>
          </w:p>
        </w:tc>
        <w:tc>
          <w:tcPr>
            <w:tcW w:w="0" w:type="auto"/>
          </w:tcPr>
          <w:p w14:paraId="5997CC1D" w14:textId="77777777" w:rsidR="00B6230C" w:rsidRDefault="00B6230C">
            <w:pPr>
              <w:pStyle w:val="Compact"/>
            </w:pPr>
          </w:p>
        </w:tc>
      </w:tr>
      <w:tr w:rsidR="00B6230C" w14:paraId="0D9120C6" w14:textId="77777777">
        <w:tc>
          <w:tcPr>
            <w:tcW w:w="0" w:type="auto"/>
          </w:tcPr>
          <w:p w14:paraId="25E85037" w14:textId="77777777" w:rsidR="00B6230C" w:rsidRDefault="00642BF4">
            <w:pPr>
              <w:pStyle w:val="Compact"/>
            </w:pPr>
            <w:r>
              <w:rPr>
                <w:rStyle w:val="VerbatimChar"/>
              </w:rPr>
              <w:t>usage:view</w:t>
            </w:r>
          </w:p>
        </w:tc>
        <w:tc>
          <w:tcPr>
            <w:tcW w:w="0" w:type="auto"/>
          </w:tcPr>
          <w:p w14:paraId="159BA365" w14:textId="77777777" w:rsidR="00B6230C" w:rsidRDefault="00642BF4">
            <w:pPr>
              <w:pStyle w:val="Compact"/>
              <w:jc w:val="center"/>
            </w:pPr>
            <w:r>
              <w:t>✓</w:t>
            </w:r>
          </w:p>
        </w:tc>
        <w:tc>
          <w:tcPr>
            <w:tcW w:w="0" w:type="auto"/>
          </w:tcPr>
          <w:p w14:paraId="56FFE94D" w14:textId="77777777" w:rsidR="00B6230C" w:rsidRDefault="00642BF4">
            <w:pPr>
              <w:pStyle w:val="Compact"/>
              <w:jc w:val="center"/>
            </w:pPr>
            <w:r>
              <w:t>✓</w:t>
            </w:r>
          </w:p>
        </w:tc>
        <w:tc>
          <w:tcPr>
            <w:tcW w:w="0" w:type="auto"/>
          </w:tcPr>
          <w:p w14:paraId="138F069D" w14:textId="77777777" w:rsidR="00B6230C" w:rsidRDefault="00642BF4">
            <w:pPr>
              <w:pStyle w:val="Compact"/>
              <w:jc w:val="center"/>
            </w:pPr>
            <w:r>
              <w:t>✓</w:t>
            </w:r>
          </w:p>
        </w:tc>
        <w:tc>
          <w:tcPr>
            <w:tcW w:w="0" w:type="auto"/>
          </w:tcPr>
          <w:p w14:paraId="26B174A0" w14:textId="77777777" w:rsidR="00B6230C" w:rsidRDefault="00642BF4">
            <w:pPr>
              <w:pStyle w:val="Compact"/>
              <w:jc w:val="center"/>
            </w:pPr>
            <w:r>
              <w:t>✓</w:t>
            </w:r>
          </w:p>
        </w:tc>
        <w:tc>
          <w:tcPr>
            <w:tcW w:w="0" w:type="auto"/>
          </w:tcPr>
          <w:p w14:paraId="64B1EC73" w14:textId="77777777" w:rsidR="00B6230C" w:rsidRDefault="00642BF4">
            <w:pPr>
              <w:pStyle w:val="Compact"/>
              <w:jc w:val="center"/>
            </w:pPr>
            <w:r>
              <w:t>✓</w:t>
            </w:r>
          </w:p>
        </w:tc>
      </w:tr>
      <w:tr w:rsidR="00B6230C" w14:paraId="49E89B1A" w14:textId="77777777">
        <w:tc>
          <w:tcPr>
            <w:tcW w:w="0" w:type="auto"/>
          </w:tcPr>
          <w:p w14:paraId="4AE83257" w14:textId="77777777" w:rsidR="00B6230C" w:rsidRDefault="00642BF4">
            <w:pPr>
              <w:pStyle w:val="Compact"/>
            </w:pPr>
            <w:r>
              <w:rPr>
                <w:rStyle w:val="VerbatimChar"/>
              </w:rPr>
              <w:t>billing:view</w:t>
            </w:r>
          </w:p>
        </w:tc>
        <w:tc>
          <w:tcPr>
            <w:tcW w:w="0" w:type="auto"/>
          </w:tcPr>
          <w:p w14:paraId="1421ACF6" w14:textId="77777777" w:rsidR="00B6230C" w:rsidRDefault="00642BF4">
            <w:pPr>
              <w:pStyle w:val="Compact"/>
              <w:jc w:val="center"/>
            </w:pPr>
            <w:r>
              <w:t>✓</w:t>
            </w:r>
          </w:p>
        </w:tc>
        <w:tc>
          <w:tcPr>
            <w:tcW w:w="0" w:type="auto"/>
          </w:tcPr>
          <w:p w14:paraId="110FFD37" w14:textId="77777777" w:rsidR="00B6230C" w:rsidRDefault="00B6230C">
            <w:pPr>
              <w:pStyle w:val="Compact"/>
            </w:pPr>
          </w:p>
        </w:tc>
        <w:tc>
          <w:tcPr>
            <w:tcW w:w="0" w:type="auto"/>
          </w:tcPr>
          <w:p w14:paraId="6B699379" w14:textId="77777777" w:rsidR="00B6230C" w:rsidRDefault="00B6230C">
            <w:pPr>
              <w:pStyle w:val="Compact"/>
            </w:pPr>
          </w:p>
        </w:tc>
        <w:tc>
          <w:tcPr>
            <w:tcW w:w="0" w:type="auto"/>
          </w:tcPr>
          <w:p w14:paraId="3FE9F23F" w14:textId="77777777" w:rsidR="00B6230C" w:rsidRDefault="00B6230C">
            <w:pPr>
              <w:pStyle w:val="Compact"/>
            </w:pPr>
          </w:p>
        </w:tc>
        <w:tc>
          <w:tcPr>
            <w:tcW w:w="0" w:type="auto"/>
          </w:tcPr>
          <w:p w14:paraId="76718E08" w14:textId="77777777" w:rsidR="00B6230C" w:rsidRDefault="00642BF4">
            <w:pPr>
              <w:pStyle w:val="Compact"/>
              <w:jc w:val="center"/>
            </w:pPr>
            <w:r>
              <w:t>✓</w:t>
            </w:r>
          </w:p>
        </w:tc>
      </w:tr>
      <w:tr w:rsidR="00B6230C" w14:paraId="53EBA652" w14:textId="77777777">
        <w:tc>
          <w:tcPr>
            <w:tcW w:w="0" w:type="auto"/>
          </w:tcPr>
          <w:p w14:paraId="1E64D3E4" w14:textId="77777777" w:rsidR="00B6230C" w:rsidRDefault="00642BF4">
            <w:pPr>
              <w:pStyle w:val="Compact"/>
            </w:pPr>
            <w:r>
              <w:rPr>
                <w:rStyle w:val="VerbatimChar"/>
              </w:rPr>
              <w:t>billing:manage</w:t>
            </w:r>
          </w:p>
        </w:tc>
        <w:tc>
          <w:tcPr>
            <w:tcW w:w="0" w:type="auto"/>
          </w:tcPr>
          <w:p w14:paraId="13595E4A" w14:textId="77777777" w:rsidR="00B6230C" w:rsidRDefault="00642BF4">
            <w:pPr>
              <w:pStyle w:val="Compact"/>
              <w:jc w:val="center"/>
            </w:pPr>
            <w:r>
              <w:t>✓</w:t>
            </w:r>
          </w:p>
        </w:tc>
        <w:tc>
          <w:tcPr>
            <w:tcW w:w="0" w:type="auto"/>
          </w:tcPr>
          <w:p w14:paraId="1F72F646" w14:textId="77777777" w:rsidR="00B6230C" w:rsidRDefault="00B6230C">
            <w:pPr>
              <w:pStyle w:val="Compact"/>
            </w:pPr>
          </w:p>
        </w:tc>
        <w:tc>
          <w:tcPr>
            <w:tcW w:w="0" w:type="auto"/>
          </w:tcPr>
          <w:p w14:paraId="08CE6F91" w14:textId="77777777" w:rsidR="00B6230C" w:rsidRDefault="00B6230C">
            <w:pPr>
              <w:pStyle w:val="Compact"/>
            </w:pPr>
          </w:p>
        </w:tc>
        <w:tc>
          <w:tcPr>
            <w:tcW w:w="0" w:type="auto"/>
          </w:tcPr>
          <w:p w14:paraId="61CDCEAD" w14:textId="77777777" w:rsidR="00B6230C" w:rsidRDefault="00B6230C">
            <w:pPr>
              <w:pStyle w:val="Compact"/>
            </w:pPr>
          </w:p>
        </w:tc>
        <w:tc>
          <w:tcPr>
            <w:tcW w:w="0" w:type="auto"/>
          </w:tcPr>
          <w:p w14:paraId="6BB9E253" w14:textId="77777777" w:rsidR="00B6230C" w:rsidRDefault="00B6230C">
            <w:pPr>
              <w:pStyle w:val="Compact"/>
            </w:pPr>
          </w:p>
        </w:tc>
      </w:tr>
      <w:tr w:rsidR="00B6230C" w14:paraId="061137FC" w14:textId="77777777">
        <w:tc>
          <w:tcPr>
            <w:tcW w:w="0" w:type="auto"/>
          </w:tcPr>
          <w:p w14:paraId="7925E8B6" w14:textId="77777777" w:rsidR="00B6230C" w:rsidRDefault="00642BF4">
            <w:pPr>
              <w:pStyle w:val="Compact"/>
            </w:pPr>
            <w:r>
              <w:rPr>
                <w:rStyle w:val="VerbatimChar"/>
              </w:rPr>
              <w:t>quota:view</w:t>
            </w:r>
          </w:p>
        </w:tc>
        <w:tc>
          <w:tcPr>
            <w:tcW w:w="0" w:type="auto"/>
          </w:tcPr>
          <w:p w14:paraId="562064B5" w14:textId="77777777" w:rsidR="00B6230C" w:rsidRDefault="00642BF4">
            <w:pPr>
              <w:pStyle w:val="Compact"/>
              <w:jc w:val="center"/>
            </w:pPr>
            <w:r>
              <w:t>✓</w:t>
            </w:r>
          </w:p>
        </w:tc>
        <w:tc>
          <w:tcPr>
            <w:tcW w:w="0" w:type="auto"/>
          </w:tcPr>
          <w:p w14:paraId="11182B24" w14:textId="77777777" w:rsidR="00B6230C" w:rsidRDefault="00642BF4">
            <w:pPr>
              <w:pStyle w:val="Compact"/>
              <w:jc w:val="center"/>
            </w:pPr>
            <w:r>
              <w:t>✓</w:t>
            </w:r>
          </w:p>
        </w:tc>
        <w:tc>
          <w:tcPr>
            <w:tcW w:w="0" w:type="auto"/>
          </w:tcPr>
          <w:p w14:paraId="32591226" w14:textId="77777777" w:rsidR="00B6230C" w:rsidRDefault="00642BF4">
            <w:pPr>
              <w:pStyle w:val="Compact"/>
              <w:jc w:val="center"/>
            </w:pPr>
            <w:r>
              <w:t>✓</w:t>
            </w:r>
          </w:p>
        </w:tc>
        <w:tc>
          <w:tcPr>
            <w:tcW w:w="0" w:type="auto"/>
          </w:tcPr>
          <w:p w14:paraId="64BCA4EE" w14:textId="77777777" w:rsidR="00B6230C" w:rsidRDefault="00642BF4">
            <w:pPr>
              <w:pStyle w:val="Compact"/>
              <w:jc w:val="center"/>
            </w:pPr>
            <w:r>
              <w:t>✓</w:t>
            </w:r>
          </w:p>
        </w:tc>
        <w:tc>
          <w:tcPr>
            <w:tcW w:w="0" w:type="auto"/>
          </w:tcPr>
          <w:p w14:paraId="71A6C856" w14:textId="77777777" w:rsidR="00B6230C" w:rsidRDefault="00642BF4">
            <w:pPr>
              <w:pStyle w:val="Compact"/>
              <w:jc w:val="center"/>
            </w:pPr>
            <w:r>
              <w:t>✓</w:t>
            </w:r>
          </w:p>
        </w:tc>
      </w:tr>
      <w:tr w:rsidR="00B6230C" w14:paraId="5478AAB9" w14:textId="77777777">
        <w:tc>
          <w:tcPr>
            <w:tcW w:w="0" w:type="auto"/>
          </w:tcPr>
          <w:p w14:paraId="2855D704" w14:textId="77777777" w:rsidR="00B6230C" w:rsidRDefault="00642BF4">
            <w:pPr>
              <w:pStyle w:val="Compact"/>
            </w:pPr>
            <w:r>
              <w:rPr>
                <w:rStyle w:val="VerbatimChar"/>
              </w:rPr>
              <w:t>quota:manage</w:t>
            </w:r>
          </w:p>
        </w:tc>
        <w:tc>
          <w:tcPr>
            <w:tcW w:w="0" w:type="auto"/>
          </w:tcPr>
          <w:p w14:paraId="5D1BC7E6" w14:textId="77777777" w:rsidR="00B6230C" w:rsidRDefault="00642BF4">
            <w:pPr>
              <w:pStyle w:val="Compact"/>
              <w:jc w:val="center"/>
            </w:pPr>
            <w:r>
              <w:t>✓</w:t>
            </w:r>
          </w:p>
        </w:tc>
        <w:tc>
          <w:tcPr>
            <w:tcW w:w="0" w:type="auto"/>
          </w:tcPr>
          <w:p w14:paraId="23DE523C" w14:textId="77777777" w:rsidR="00B6230C" w:rsidRDefault="00B6230C">
            <w:pPr>
              <w:pStyle w:val="Compact"/>
            </w:pPr>
          </w:p>
        </w:tc>
        <w:tc>
          <w:tcPr>
            <w:tcW w:w="0" w:type="auto"/>
          </w:tcPr>
          <w:p w14:paraId="52E56223" w14:textId="77777777" w:rsidR="00B6230C" w:rsidRDefault="00B6230C">
            <w:pPr>
              <w:pStyle w:val="Compact"/>
            </w:pPr>
          </w:p>
        </w:tc>
        <w:tc>
          <w:tcPr>
            <w:tcW w:w="0" w:type="auto"/>
          </w:tcPr>
          <w:p w14:paraId="07547A01" w14:textId="77777777" w:rsidR="00B6230C" w:rsidRDefault="00B6230C">
            <w:pPr>
              <w:pStyle w:val="Compact"/>
            </w:pPr>
          </w:p>
        </w:tc>
        <w:tc>
          <w:tcPr>
            <w:tcW w:w="0" w:type="auto"/>
          </w:tcPr>
          <w:p w14:paraId="5043CB0F" w14:textId="77777777" w:rsidR="00B6230C" w:rsidRDefault="00B6230C">
            <w:pPr>
              <w:pStyle w:val="Compact"/>
            </w:pPr>
          </w:p>
        </w:tc>
      </w:tr>
      <w:tr w:rsidR="00B6230C" w14:paraId="42477091" w14:textId="77777777">
        <w:tc>
          <w:tcPr>
            <w:tcW w:w="0" w:type="auto"/>
          </w:tcPr>
          <w:p w14:paraId="585053D0" w14:textId="77777777" w:rsidR="00B6230C" w:rsidRDefault="00642BF4">
            <w:pPr>
              <w:pStyle w:val="Compact"/>
            </w:pPr>
            <w:r>
              <w:rPr>
                <w:rStyle w:val="VerbatimChar"/>
              </w:rPr>
              <w:t>secret:read</w:t>
            </w:r>
          </w:p>
        </w:tc>
        <w:tc>
          <w:tcPr>
            <w:tcW w:w="0" w:type="auto"/>
          </w:tcPr>
          <w:p w14:paraId="1D3A04A5" w14:textId="77777777" w:rsidR="00B6230C" w:rsidRDefault="00642BF4">
            <w:pPr>
              <w:pStyle w:val="Compact"/>
              <w:jc w:val="center"/>
            </w:pPr>
            <w:r>
              <w:t>✓</w:t>
            </w:r>
          </w:p>
        </w:tc>
        <w:tc>
          <w:tcPr>
            <w:tcW w:w="0" w:type="auto"/>
          </w:tcPr>
          <w:p w14:paraId="5D3EB93B" w14:textId="77777777" w:rsidR="00B6230C" w:rsidRDefault="00642BF4">
            <w:pPr>
              <w:pStyle w:val="Compact"/>
              <w:jc w:val="center"/>
            </w:pPr>
            <w:r>
              <w:t>✓</w:t>
            </w:r>
          </w:p>
        </w:tc>
        <w:tc>
          <w:tcPr>
            <w:tcW w:w="0" w:type="auto"/>
          </w:tcPr>
          <w:p w14:paraId="07459315" w14:textId="77777777" w:rsidR="00B6230C" w:rsidRDefault="00B6230C">
            <w:pPr>
              <w:pStyle w:val="Compact"/>
            </w:pPr>
          </w:p>
        </w:tc>
        <w:tc>
          <w:tcPr>
            <w:tcW w:w="0" w:type="auto"/>
          </w:tcPr>
          <w:p w14:paraId="6537F28F" w14:textId="77777777" w:rsidR="00B6230C" w:rsidRDefault="00B6230C">
            <w:pPr>
              <w:pStyle w:val="Compact"/>
            </w:pPr>
          </w:p>
        </w:tc>
        <w:tc>
          <w:tcPr>
            <w:tcW w:w="0" w:type="auto"/>
          </w:tcPr>
          <w:p w14:paraId="6DFB9E20" w14:textId="77777777" w:rsidR="00B6230C" w:rsidRDefault="00B6230C">
            <w:pPr>
              <w:pStyle w:val="Compact"/>
            </w:pPr>
          </w:p>
        </w:tc>
      </w:tr>
      <w:tr w:rsidR="00B6230C" w14:paraId="3701C509" w14:textId="77777777">
        <w:tc>
          <w:tcPr>
            <w:tcW w:w="0" w:type="auto"/>
          </w:tcPr>
          <w:p w14:paraId="02147F50" w14:textId="77777777" w:rsidR="00B6230C" w:rsidRDefault="00642BF4">
            <w:pPr>
              <w:pStyle w:val="Compact"/>
            </w:pPr>
            <w:r>
              <w:rPr>
                <w:rStyle w:val="VerbatimChar"/>
              </w:rPr>
              <w:t>secret:create</w:t>
            </w:r>
          </w:p>
        </w:tc>
        <w:tc>
          <w:tcPr>
            <w:tcW w:w="0" w:type="auto"/>
          </w:tcPr>
          <w:p w14:paraId="0BDB09CD" w14:textId="77777777" w:rsidR="00B6230C" w:rsidRDefault="00642BF4">
            <w:pPr>
              <w:pStyle w:val="Compact"/>
              <w:jc w:val="center"/>
            </w:pPr>
            <w:r>
              <w:t>✓</w:t>
            </w:r>
          </w:p>
        </w:tc>
        <w:tc>
          <w:tcPr>
            <w:tcW w:w="0" w:type="auto"/>
          </w:tcPr>
          <w:p w14:paraId="70DF9E56" w14:textId="77777777" w:rsidR="00B6230C" w:rsidRDefault="00B6230C">
            <w:pPr>
              <w:pStyle w:val="Compact"/>
            </w:pPr>
          </w:p>
        </w:tc>
        <w:tc>
          <w:tcPr>
            <w:tcW w:w="0" w:type="auto"/>
          </w:tcPr>
          <w:p w14:paraId="44E871BC" w14:textId="77777777" w:rsidR="00B6230C" w:rsidRDefault="00B6230C">
            <w:pPr>
              <w:pStyle w:val="Compact"/>
            </w:pPr>
          </w:p>
        </w:tc>
        <w:tc>
          <w:tcPr>
            <w:tcW w:w="0" w:type="auto"/>
          </w:tcPr>
          <w:p w14:paraId="144A5D23" w14:textId="77777777" w:rsidR="00B6230C" w:rsidRDefault="00B6230C">
            <w:pPr>
              <w:pStyle w:val="Compact"/>
            </w:pPr>
          </w:p>
        </w:tc>
        <w:tc>
          <w:tcPr>
            <w:tcW w:w="0" w:type="auto"/>
          </w:tcPr>
          <w:p w14:paraId="738610EB" w14:textId="77777777" w:rsidR="00B6230C" w:rsidRDefault="00B6230C">
            <w:pPr>
              <w:pStyle w:val="Compact"/>
            </w:pPr>
          </w:p>
        </w:tc>
      </w:tr>
      <w:tr w:rsidR="00B6230C" w14:paraId="565B67D1" w14:textId="77777777">
        <w:tc>
          <w:tcPr>
            <w:tcW w:w="0" w:type="auto"/>
          </w:tcPr>
          <w:p w14:paraId="4B0B69F2" w14:textId="77777777" w:rsidR="00B6230C" w:rsidRDefault="00642BF4">
            <w:pPr>
              <w:pStyle w:val="Compact"/>
            </w:pPr>
            <w:r>
              <w:rPr>
                <w:rStyle w:val="VerbatimChar"/>
              </w:rPr>
              <w:t>job:view</w:t>
            </w:r>
          </w:p>
        </w:tc>
        <w:tc>
          <w:tcPr>
            <w:tcW w:w="0" w:type="auto"/>
          </w:tcPr>
          <w:p w14:paraId="2AE31E43" w14:textId="77777777" w:rsidR="00B6230C" w:rsidRDefault="00642BF4">
            <w:pPr>
              <w:pStyle w:val="Compact"/>
              <w:jc w:val="center"/>
            </w:pPr>
            <w:r>
              <w:t>✓</w:t>
            </w:r>
          </w:p>
        </w:tc>
        <w:tc>
          <w:tcPr>
            <w:tcW w:w="0" w:type="auto"/>
          </w:tcPr>
          <w:p w14:paraId="27D98E09" w14:textId="77777777" w:rsidR="00B6230C" w:rsidRDefault="00642BF4">
            <w:pPr>
              <w:pStyle w:val="Compact"/>
              <w:jc w:val="center"/>
            </w:pPr>
            <w:r>
              <w:t>✓</w:t>
            </w:r>
          </w:p>
        </w:tc>
        <w:tc>
          <w:tcPr>
            <w:tcW w:w="0" w:type="auto"/>
          </w:tcPr>
          <w:p w14:paraId="5DE45CD4" w14:textId="77777777" w:rsidR="00B6230C" w:rsidRDefault="00642BF4">
            <w:pPr>
              <w:pStyle w:val="Compact"/>
              <w:jc w:val="center"/>
            </w:pPr>
            <w:r>
              <w:t>✓</w:t>
            </w:r>
          </w:p>
        </w:tc>
        <w:tc>
          <w:tcPr>
            <w:tcW w:w="0" w:type="auto"/>
          </w:tcPr>
          <w:p w14:paraId="0C389205" w14:textId="77777777" w:rsidR="00B6230C" w:rsidRDefault="00642BF4">
            <w:pPr>
              <w:pStyle w:val="Compact"/>
              <w:jc w:val="center"/>
            </w:pPr>
            <w:r>
              <w:t>✓</w:t>
            </w:r>
          </w:p>
        </w:tc>
        <w:tc>
          <w:tcPr>
            <w:tcW w:w="0" w:type="auto"/>
          </w:tcPr>
          <w:p w14:paraId="637805D2" w14:textId="77777777" w:rsidR="00B6230C" w:rsidRDefault="00B6230C">
            <w:pPr>
              <w:pStyle w:val="Compact"/>
            </w:pPr>
          </w:p>
        </w:tc>
      </w:tr>
      <w:tr w:rsidR="00B6230C" w14:paraId="3249A520" w14:textId="77777777">
        <w:tc>
          <w:tcPr>
            <w:tcW w:w="0" w:type="auto"/>
          </w:tcPr>
          <w:p w14:paraId="42DDEC83" w14:textId="77777777" w:rsidR="00B6230C" w:rsidRDefault="00642BF4">
            <w:pPr>
              <w:pStyle w:val="Compact"/>
            </w:pPr>
            <w:r>
              <w:rPr>
                <w:rStyle w:val="VerbatimChar"/>
              </w:rPr>
              <w:t>job:cancel</w:t>
            </w:r>
          </w:p>
        </w:tc>
        <w:tc>
          <w:tcPr>
            <w:tcW w:w="0" w:type="auto"/>
          </w:tcPr>
          <w:p w14:paraId="36E2BCE8" w14:textId="77777777" w:rsidR="00B6230C" w:rsidRDefault="00642BF4">
            <w:pPr>
              <w:pStyle w:val="Compact"/>
              <w:jc w:val="center"/>
            </w:pPr>
            <w:r>
              <w:t>✓</w:t>
            </w:r>
          </w:p>
        </w:tc>
        <w:tc>
          <w:tcPr>
            <w:tcW w:w="0" w:type="auto"/>
          </w:tcPr>
          <w:p w14:paraId="13628FD3" w14:textId="77777777" w:rsidR="00B6230C" w:rsidRDefault="00642BF4">
            <w:pPr>
              <w:pStyle w:val="Compact"/>
              <w:jc w:val="center"/>
            </w:pPr>
            <w:r>
              <w:t>✓</w:t>
            </w:r>
          </w:p>
        </w:tc>
        <w:tc>
          <w:tcPr>
            <w:tcW w:w="0" w:type="auto"/>
          </w:tcPr>
          <w:p w14:paraId="463F29E8" w14:textId="77777777" w:rsidR="00B6230C" w:rsidRDefault="00B6230C">
            <w:pPr>
              <w:pStyle w:val="Compact"/>
            </w:pPr>
          </w:p>
        </w:tc>
        <w:tc>
          <w:tcPr>
            <w:tcW w:w="0" w:type="auto"/>
          </w:tcPr>
          <w:p w14:paraId="3B7B4B86" w14:textId="77777777" w:rsidR="00B6230C" w:rsidRDefault="00B6230C">
            <w:pPr>
              <w:pStyle w:val="Compact"/>
            </w:pPr>
          </w:p>
        </w:tc>
        <w:tc>
          <w:tcPr>
            <w:tcW w:w="0" w:type="auto"/>
          </w:tcPr>
          <w:p w14:paraId="3A0FF5F2" w14:textId="77777777" w:rsidR="00B6230C" w:rsidRDefault="00B6230C">
            <w:pPr>
              <w:pStyle w:val="Compact"/>
            </w:pPr>
          </w:p>
        </w:tc>
      </w:tr>
      <w:tr w:rsidR="00B6230C" w14:paraId="76A0B226" w14:textId="77777777">
        <w:tc>
          <w:tcPr>
            <w:tcW w:w="0" w:type="auto"/>
          </w:tcPr>
          <w:p w14:paraId="07C2FAB6" w14:textId="77777777" w:rsidR="00B6230C" w:rsidRDefault="00642BF4">
            <w:pPr>
              <w:pStyle w:val="Compact"/>
            </w:pPr>
            <w:r>
              <w:rPr>
                <w:rStyle w:val="VerbatimChar"/>
              </w:rPr>
              <w:t>observability:view</w:t>
            </w:r>
          </w:p>
        </w:tc>
        <w:tc>
          <w:tcPr>
            <w:tcW w:w="0" w:type="auto"/>
          </w:tcPr>
          <w:p w14:paraId="68D925C4" w14:textId="77777777" w:rsidR="00B6230C" w:rsidRDefault="00642BF4">
            <w:pPr>
              <w:pStyle w:val="Compact"/>
              <w:jc w:val="center"/>
            </w:pPr>
            <w:r>
              <w:t>✓</w:t>
            </w:r>
          </w:p>
        </w:tc>
        <w:tc>
          <w:tcPr>
            <w:tcW w:w="0" w:type="auto"/>
          </w:tcPr>
          <w:p w14:paraId="72286840" w14:textId="77777777" w:rsidR="00B6230C" w:rsidRDefault="00642BF4">
            <w:pPr>
              <w:pStyle w:val="Compact"/>
              <w:jc w:val="center"/>
            </w:pPr>
            <w:r>
              <w:t>✓</w:t>
            </w:r>
          </w:p>
        </w:tc>
        <w:tc>
          <w:tcPr>
            <w:tcW w:w="0" w:type="auto"/>
          </w:tcPr>
          <w:p w14:paraId="048DBDF2" w14:textId="77777777" w:rsidR="00B6230C" w:rsidRDefault="00642BF4">
            <w:pPr>
              <w:pStyle w:val="Compact"/>
              <w:jc w:val="center"/>
            </w:pPr>
            <w:r>
              <w:t>✓</w:t>
            </w:r>
          </w:p>
        </w:tc>
        <w:tc>
          <w:tcPr>
            <w:tcW w:w="0" w:type="auto"/>
          </w:tcPr>
          <w:p w14:paraId="6439471D" w14:textId="77777777" w:rsidR="00B6230C" w:rsidRDefault="00642BF4">
            <w:pPr>
              <w:pStyle w:val="Compact"/>
              <w:jc w:val="center"/>
            </w:pPr>
            <w:r>
              <w:t>✓</w:t>
            </w:r>
          </w:p>
        </w:tc>
        <w:tc>
          <w:tcPr>
            <w:tcW w:w="0" w:type="auto"/>
          </w:tcPr>
          <w:p w14:paraId="5630AD66" w14:textId="77777777" w:rsidR="00B6230C" w:rsidRDefault="00B6230C">
            <w:pPr>
              <w:pStyle w:val="Compact"/>
            </w:pPr>
          </w:p>
        </w:tc>
      </w:tr>
      <w:tr w:rsidR="00B6230C" w14:paraId="72153827" w14:textId="77777777">
        <w:tc>
          <w:tcPr>
            <w:tcW w:w="0" w:type="auto"/>
          </w:tcPr>
          <w:p w14:paraId="6E268FE1" w14:textId="77777777" w:rsidR="00B6230C" w:rsidRDefault="00642BF4">
            <w:pPr>
              <w:pStyle w:val="Compact"/>
            </w:pPr>
            <w:r>
              <w:rPr>
                <w:rStyle w:val="VerbatimChar"/>
              </w:rPr>
              <w:t>observability:manage</w:t>
            </w:r>
          </w:p>
        </w:tc>
        <w:tc>
          <w:tcPr>
            <w:tcW w:w="0" w:type="auto"/>
          </w:tcPr>
          <w:p w14:paraId="1CC4B9A9" w14:textId="77777777" w:rsidR="00B6230C" w:rsidRDefault="00642BF4">
            <w:pPr>
              <w:pStyle w:val="Compact"/>
              <w:jc w:val="center"/>
            </w:pPr>
            <w:r>
              <w:t>✓</w:t>
            </w:r>
          </w:p>
        </w:tc>
        <w:tc>
          <w:tcPr>
            <w:tcW w:w="0" w:type="auto"/>
          </w:tcPr>
          <w:p w14:paraId="0DCF7779" w14:textId="77777777" w:rsidR="00B6230C" w:rsidRDefault="00642BF4">
            <w:pPr>
              <w:pStyle w:val="Compact"/>
              <w:jc w:val="center"/>
            </w:pPr>
            <w:r>
              <w:t>✓</w:t>
            </w:r>
          </w:p>
        </w:tc>
        <w:tc>
          <w:tcPr>
            <w:tcW w:w="0" w:type="auto"/>
          </w:tcPr>
          <w:p w14:paraId="61829076" w14:textId="77777777" w:rsidR="00B6230C" w:rsidRDefault="00B6230C">
            <w:pPr>
              <w:pStyle w:val="Compact"/>
            </w:pPr>
          </w:p>
        </w:tc>
        <w:tc>
          <w:tcPr>
            <w:tcW w:w="0" w:type="auto"/>
          </w:tcPr>
          <w:p w14:paraId="2BA226A1" w14:textId="77777777" w:rsidR="00B6230C" w:rsidRDefault="00B6230C">
            <w:pPr>
              <w:pStyle w:val="Compact"/>
            </w:pPr>
          </w:p>
        </w:tc>
        <w:tc>
          <w:tcPr>
            <w:tcW w:w="0" w:type="auto"/>
          </w:tcPr>
          <w:p w14:paraId="17AD93B2" w14:textId="77777777" w:rsidR="00B6230C" w:rsidRDefault="00B6230C">
            <w:pPr>
              <w:pStyle w:val="Compact"/>
            </w:pPr>
          </w:p>
        </w:tc>
      </w:tr>
      <w:tr w:rsidR="00B6230C" w14:paraId="3EE82DAA" w14:textId="77777777">
        <w:tc>
          <w:tcPr>
            <w:tcW w:w="0" w:type="auto"/>
          </w:tcPr>
          <w:p w14:paraId="1B8C61FE" w14:textId="77777777" w:rsidR="00B6230C" w:rsidRDefault="00642BF4">
            <w:pPr>
              <w:pStyle w:val="Compact"/>
            </w:pPr>
            <w:r>
              <w:rPr>
                <w:rStyle w:val="VerbatimChar"/>
              </w:rPr>
              <w:t>rolebindings:manage</w:t>
            </w:r>
          </w:p>
        </w:tc>
        <w:tc>
          <w:tcPr>
            <w:tcW w:w="0" w:type="auto"/>
          </w:tcPr>
          <w:p w14:paraId="4F3DF09F" w14:textId="77777777" w:rsidR="00B6230C" w:rsidRDefault="00642BF4">
            <w:pPr>
              <w:pStyle w:val="Compact"/>
              <w:jc w:val="center"/>
            </w:pPr>
            <w:r>
              <w:t>✓</w:t>
            </w:r>
          </w:p>
        </w:tc>
        <w:tc>
          <w:tcPr>
            <w:tcW w:w="0" w:type="auto"/>
          </w:tcPr>
          <w:p w14:paraId="0DE4B5B7" w14:textId="77777777" w:rsidR="00B6230C" w:rsidRDefault="00B6230C">
            <w:pPr>
              <w:pStyle w:val="Compact"/>
            </w:pPr>
          </w:p>
        </w:tc>
        <w:tc>
          <w:tcPr>
            <w:tcW w:w="0" w:type="auto"/>
          </w:tcPr>
          <w:p w14:paraId="66204FF1" w14:textId="77777777" w:rsidR="00B6230C" w:rsidRDefault="00B6230C">
            <w:pPr>
              <w:pStyle w:val="Compact"/>
            </w:pPr>
          </w:p>
        </w:tc>
        <w:tc>
          <w:tcPr>
            <w:tcW w:w="0" w:type="auto"/>
          </w:tcPr>
          <w:p w14:paraId="2DBF0D7D" w14:textId="77777777" w:rsidR="00B6230C" w:rsidRDefault="00B6230C">
            <w:pPr>
              <w:pStyle w:val="Compact"/>
            </w:pPr>
          </w:p>
        </w:tc>
        <w:tc>
          <w:tcPr>
            <w:tcW w:w="0" w:type="auto"/>
          </w:tcPr>
          <w:p w14:paraId="6B62F1B3" w14:textId="77777777" w:rsidR="00B6230C" w:rsidRDefault="00B6230C">
            <w:pPr>
              <w:pStyle w:val="Compact"/>
            </w:pPr>
          </w:p>
        </w:tc>
      </w:tr>
      <w:tr w:rsidR="00B6230C" w14:paraId="4904C805" w14:textId="77777777">
        <w:tc>
          <w:tcPr>
            <w:tcW w:w="0" w:type="auto"/>
          </w:tcPr>
          <w:p w14:paraId="1C47811F" w14:textId="77777777" w:rsidR="00B6230C" w:rsidRDefault="00642BF4">
            <w:pPr>
              <w:pStyle w:val="Compact"/>
            </w:pPr>
            <w:r>
              <w:rPr>
                <w:rStyle w:val="VerbatimChar"/>
              </w:rPr>
              <w:t>apikeys:manage</w:t>
            </w:r>
          </w:p>
        </w:tc>
        <w:tc>
          <w:tcPr>
            <w:tcW w:w="0" w:type="auto"/>
          </w:tcPr>
          <w:p w14:paraId="1B3C041A" w14:textId="77777777" w:rsidR="00B6230C" w:rsidRDefault="00642BF4">
            <w:pPr>
              <w:pStyle w:val="Compact"/>
              <w:jc w:val="center"/>
            </w:pPr>
            <w:r>
              <w:t>✓</w:t>
            </w:r>
          </w:p>
        </w:tc>
        <w:tc>
          <w:tcPr>
            <w:tcW w:w="0" w:type="auto"/>
          </w:tcPr>
          <w:p w14:paraId="02F2C34E" w14:textId="77777777" w:rsidR="00B6230C" w:rsidRDefault="00B6230C">
            <w:pPr>
              <w:pStyle w:val="Compact"/>
            </w:pPr>
          </w:p>
        </w:tc>
        <w:tc>
          <w:tcPr>
            <w:tcW w:w="0" w:type="auto"/>
          </w:tcPr>
          <w:p w14:paraId="680A4E5D" w14:textId="77777777" w:rsidR="00B6230C" w:rsidRDefault="00B6230C">
            <w:pPr>
              <w:pStyle w:val="Compact"/>
            </w:pPr>
          </w:p>
        </w:tc>
        <w:tc>
          <w:tcPr>
            <w:tcW w:w="0" w:type="auto"/>
          </w:tcPr>
          <w:p w14:paraId="19219836" w14:textId="77777777" w:rsidR="00B6230C" w:rsidRDefault="00B6230C">
            <w:pPr>
              <w:pStyle w:val="Compact"/>
            </w:pPr>
          </w:p>
        </w:tc>
        <w:tc>
          <w:tcPr>
            <w:tcW w:w="0" w:type="auto"/>
          </w:tcPr>
          <w:p w14:paraId="296FEF7D" w14:textId="77777777" w:rsidR="00B6230C" w:rsidRDefault="00B6230C">
            <w:pPr>
              <w:pStyle w:val="Compact"/>
            </w:pPr>
          </w:p>
        </w:tc>
      </w:tr>
      <w:tr w:rsidR="00B6230C" w14:paraId="556EDA40" w14:textId="77777777">
        <w:tc>
          <w:tcPr>
            <w:tcW w:w="0" w:type="auto"/>
          </w:tcPr>
          <w:p w14:paraId="735D5FD8" w14:textId="77777777" w:rsidR="00B6230C" w:rsidRDefault="00642BF4">
            <w:pPr>
              <w:pStyle w:val="Compact"/>
            </w:pPr>
            <w:r>
              <w:rPr>
                <w:rStyle w:val="VerbatimChar"/>
              </w:rPr>
              <w:t>project:manage</w:t>
            </w:r>
            <w:r>
              <w:t xml:space="preserve"> §</w:t>
            </w:r>
          </w:p>
        </w:tc>
        <w:tc>
          <w:tcPr>
            <w:tcW w:w="0" w:type="auto"/>
          </w:tcPr>
          <w:p w14:paraId="05216986" w14:textId="77777777" w:rsidR="00B6230C" w:rsidRDefault="00642BF4">
            <w:pPr>
              <w:pStyle w:val="Compact"/>
              <w:jc w:val="center"/>
            </w:pPr>
            <w:r>
              <w:t>✓</w:t>
            </w:r>
          </w:p>
        </w:tc>
        <w:tc>
          <w:tcPr>
            <w:tcW w:w="0" w:type="auto"/>
          </w:tcPr>
          <w:p w14:paraId="7EEB2C59" w14:textId="77777777" w:rsidR="00B6230C" w:rsidRDefault="00642BF4">
            <w:pPr>
              <w:pStyle w:val="Compact"/>
              <w:jc w:val="center"/>
            </w:pPr>
            <w:r>
              <w:t>✓</w:t>
            </w:r>
          </w:p>
        </w:tc>
        <w:tc>
          <w:tcPr>
            <w:tcW w:w="0" w:type="auto"/>
          </w:tcPr>
          <w:p w14:paraId="7194DBDC" w14:textId="77777777" w:rsidR="00B6230C" w:rsidRDefault="00B6230C">
            <w:pPr>
              <w:pStyle w:val="Compact"/>
            </w:pPr>
          </w:p>
        </w:tc>
        <w:tc>
          <w:tcPr>
            <w:tcW w:w="0" w:type="auto"/>
          </w:tcPr>
          <w:p w14:paraId="769D0D3C" w14:textId="77777777" w:rsidR="00B6230C" w:rsidRDefault="00B6230C">
            <w:pPr>
              <w:pStyle w:val="Compact"/>
            </w:pPr>
          </w:p>
        </w:tc>
        <w:tc>
          <w:tcPr>
            <w:tcW w:w="0" w:type="auto"/>
          </w:tcPr>
          <w:p w14:paraId="54CD245A" w14:textId="77777777" w:rsidR="00B6230C" w:rsidRDefault="00B6230C">
            <w:pPr>
              <w:pStyle w:val="Compact"/>
            </w:pPr>
          </w:p>
        </w:tc>
      </w:tr>
      <w:tr w:rsidR="00B6230C" w14:paraId="21051BC8" w14:textId="77777777">
        <w:tc>
          <w:tcPr>
            <w:tcW w:w="0" w:type="auto"/>
          </w:tcPr>
          <w:p w14:paraId="402A25F4" w14:textId="77777777" w:rsidR="00B6230C" w:rsidRDefault="00642BF4">
            <w:pPr>
              <w:pStyle w:val="Compact"/>
            </w:pPr>
            <w:r>
              <w:rPr>
                <w:rStyle w:val="VerbatimChar"/>
              </w:rPr>
              <w:t>job:create</w:t>
            </w:r>
            <w:r>
              <w:t xml:space="preserve"> ¶</w:t>
            </w:r>
          </w:p>
        </w:tc>
        <w:tc>
          <w:tcPr>
            <w:tcW w:w="0" w:type="auto"/>
          </w:tcPr>
          <w:p w14:paraId="41BF951D" w14:textId="77777777" w:rsidR="00B6230C" w:rsidRDefault="00642BF4">
            <w:pPr>
              <w:pStyle w:val="Compact"/>
              <w:jc w:val="center"/>
            </w:pPr>
            <w:r>
              <w:t>✓</w:t>
            </w:r>
          </w:p>
        </w:tc>
        <w:tc>
          <w:tcPr>
            <w:tcW w:w="0" w:type="auto"/>
          </w:tcPr>
          <w:p w14:paraId="257F0809" w14:textId="77777777" w:rsidR="00B6230C" w:rsidRDefault="00642BF4">
            <w:pPr>
              <w:pStyle w:val="Compact"/>
              <w:jc w:val="center"/>
            </w:pPr>
            <w:r>
              <w:t>✓</w:t>
            </w:r>
          </w:p>
        </w:tc>
        <w:tc>
          <w:tcPr>
            <w:tcW w:w="0" w:type="auto"/>
          </w:tcPr>
          <w:p w14:paraId="1231BE67" w14:textId="77777777" w:rsidR="00B6230C" w:rsidRDefault="00B6230C">
            <w:pPr>
              <w:pStyle w:val="Compact"/>
            </w:pPr>
          </w:p>
        </w:tc>
        <w:tc>
          <w:tcPr>
            <w:tcW w:w="0" w:type="auto"/>
          </w:tcPr>
          <w:p w14:paraId="36FEB5B0" w14:textId="77777777" w:rsidR="00B6230C" w:rsidRDefault="00B6230C">
            <w:pPr>
              <w:pStyle w:val="Compact"/>
            </w:pPr>
          </w:p>
        </w:tc>
        <w:tc>
          <w:tcPr>
            <w:tcW w:w="0" w:type="auto"/>
          </w:tcPr>
          <w:p w14:paraId="30D7AA69" w14:textId="77777777" w:rsidR="00B6230C" w:rsidRDefault="00B6230C">
            <w:pPr>
              <w:pStyle w:val="Compact"/>
            </w:pPr>
          </w:p>
        </w:tc>
      </w:tr>
      <w:tr w:rsidR="00B6230C" w14:paraId="15824C24" w14:textId="77777777">
        <w:tc>
          <w:tcPr>
            <w:tcW w:w="0" w:type="auto"/>
          </w:tcPr>
          <w:p w14:paraId="25D0E71A" w14:textId="77777777" w:rsidR="00B6230C" w:rsidRDefault="00642BF4">
            <w:pPr>
              <w:pStyle w:val="Compact"/>
            </w:pPr>
            <w:r>
              <w:rPr>
                <w:rStyle w:val="VerbatimChar"/>
              </w:rPr>
              <w:t>tenant:create</w:t>
            </w:r>
            <w:r>
              <w:t xml:space="preserve"> †</w:t>
            </w:r>
          </w:p>
        </w:tc>
        <w:tc>
          <w:tcPr>
            <w:tcW w:w="0" w:type="auto"/>
          </w:tcPr>
          <w:p w14:paraId="79CED069" w14:textId="77777777" w:rsidR="00B6230C" w:rsidRDefault="00642BF4">
            <w:pPr>
              <w:pStyle w:val="Compact"/>
              <w:jc w:val="center"/>
            </w:pPr>
            <w:r>
              <w:t>✓</w:t>
            </w:r>
          </w:p>
        </w:tc>
        <w:tc>
          <w:tcPr>
            <w:tcW w:w="0" w:type="auto"/>
          </w:tcPr>
          <w:p w14:paraId="7196D064" w14:textId="77777777" w:rsidR="00B6230C" w:rsidRDefault="00B6230C">
            <w:pPr>
              <w:pStyle w:val="Compact"/>
            </w:pPr>
          </w:p>
        </w:tc>
        <w:tc>
          <w:tcPr>
            <w:tcW w:w="0" w:type="auto"/>
          </w:tcPr>
          <w:p w14:paraId="34FF1C98" w14:textId="77777777" w:rsidR="00B6230C" w:rsidRDefault="00B6230C">
            <w:pPr>
              <w:pStyle w:val="Compact"/>
            </w:pPr>
          </w:p>
        </w:tc>
        <w:tc>
          <w:tcPr>
            <w:tcW w:w="0" w:type="auto"/>
          </w:tcPr>
          <w:p w14:paraId="6D072C0D" w14:textId="77777777" w:rsidR="00B6230C" w:rsidRDefault="00B6230C">
            <w:pPr>
              <w:pStyle w:val="Compact"/>
            </w:pPr>
          </w:p>
        </w:tc>
        <w:tc>
          <w:tcPr>
            <w:tcW w:w="0" w:type="auto"/>
          </w:tcPr>
          <w:p w14:paraId="48A21919" w14:textId="77777777" w:rsidR="00B6230C" w:rsidRDefault="00B6230C">
            <w:pPr>
              <w:pStyle w:val="Compact"/>
            </w:pPr>
          </w:p>
        </w:tc>
      </w:tr>
      <w:tr w:rsidR="00B6230C" w14:paraId="5C5862BE" w14:textId="77777777">
        <w:tc>
          <w:tcPr>
            <w:tcW w:w="0" w:type="auto"/>
          </w:tcPr>
          <w:p w14:paraId="69E32971" w14:textId="77777777" w:rsidR="00B6230C" w:rsidRDefault="00642BF4">
            <w:pPr>
              <w:pStyle w:val="Compact"/>
            </w:pPr>
            <w:r>
              <w:rPr>
                <w:rStyle w:val="VerbatimChar"/>
              </w:rPr>
              <w:t>customerorg:manage</w:t>
            </w:r>
            <w:r>
              <w:t xml:space="preserve"> ‡</w:t>
            </w:r>
          </w:p>
        </w:tc>
        <w:tc>
          <w:tcPr>
            <w:tcW w:w="0" w:type="auto"/>
          </w:tcPr>
          <w:p w14:paraId="24D47FE3" w14:textId="77777777" w:rsidR="00B6230C" w:rsidRDefault="00642BF4">
            <w:pPr>
              <w:pStyle w:val="Compact"/>
              <w:jc w:val="center"/>
            </w:pPr>
            <w:r>
              <w:t>✓</w:t>
            </w:r>
          </w:p>
        </w:tc>
        <w:tc>
          <w:tcPr>
            <w:tcW w:w="0" w:type="auto"/>
          </w:tcPr>
          <w:p w14:paraId="6BD18F9B" w14:textId="77777777" w:rsidR="00B6230C" w:rsidRDefault="00B6230C">
            <w:pPr>
              <w:pStyle w:val="Compact"/>
            </w:pPr>
          </w:p>
        </w:tc>
        <w:tc>
          <w:tcPr>
            <w:tcW w:w="0" w:type="auto"/>
          </w:tcPr>
          <w:p w14:paraId="238601FE" w14:textId="77777777" w:rsidR="00B6230C" w:rsidRDefault="00B6230C">
            <w:pPr>
              <w:pStyle w:val="Compact"/>
            </w:pPr>
          </w:p>
        </w:tc>
        <w:tc>
          <w:tcPr>
            <w:tcW w:w="0" w:type="auto"/>
          </w:tcPr>
          <w:p w14:paraId="0F3CABC7" w14:textId="77777777" w:rsidR="00B6230C" w:rsidRDefault="00B6230C">
            <w:pPr>
              <w:pStyle w:val="Compact"/>
            </w:pPr>
          </w:p>
        </w:tc>
        <w:tc>
          <w:tcPr>
            <w:tcW w:w="0" w:type="auto"/>
          </w:tcPr>
          <w:p w14:paraId="5B08B5D1" w14:textId="77777777" w:rsidR="00B6230C" w:rsidRDefault="00B6230C">
            <w:pPr>
              <w:pStyle w:val="Compact"/>
            </w:pPr>
          </w:p>
        </w:tc>
      </w:tr>
    </w:tbl>
    <w:p w14:paraId="330998A0" w14:textId="77777777" w:rsidR="00B6230C" w:rsidRDefault="00642BF4">
      <w:pPr>
        <w:pStyle w:val="BlockText"/>
      </w:pPr>
      <w:r>
        <w:rPr>
          <w:rStyle w:val="VerbatimChar"/>
        </w:rPr>
        <w:t>observability:manage</w:t>
      </w:r>
      <w:r>
        <w:t xml:space="preserve"> governs write operations on tenant alert rules (create, update, delete) as defined in the In-Tenant Observability spec §8.3. It is intentionally withheld from </w:t>
      </w:r>
      <w:r>
        <w:rPr>
          <w:rStyle w:val="VerbatimChar"/>
        </w:rPr>
        <w:t>developer</w:t>
      </w:r>
      <w:r>
        <w:t xml:space="preserve"> and </w:t>
      </w:r>
      <w:r>
        <w:rPr>
          <w:rStyle w:val="VerbatimChar"/>
        </w:rPr>
        <w:t>viewer</w:t>
      </w:r>
      <w:r>
        <w:t xml:space="preserve"> roles because alert rules configure outbound webhook delivery to arbitrary </w:t>
      </w:r>
      <w:r>
        <w:rPr>
          <w:rStyle w:val="VerbatimChar"/>
        </w:rPr>
        <w:t>receiver_url</w:t>
      </w:r>
      <w:r>
        <w:t xml:space="preserve"> targets — this is a network egress capability, not a read-only operation.</w:t>
      </w:r>
    </w:p>
    <w:p w14:paraId="3914104C" w14:textId="77777777" w:rsidR="00B6230C" w:rsidRDefault="00642BF4">
      <w:pPr>
        <w:pStyle w:val="BlockText"/>
      </w:pPr>
      <w:r>
        <w:rPr>
          <w:rStyle w:val="VerbatimChar"/>
        </w:rPr>
        <w:t>rolebindings:manage</w:t>
      </w:r>
      <w:r>
        <w:t xml:space="preserve"> governs all operations on RoleBindings including reads — knowing who holds which role is privileged information restricted to tenant admins. It also gates access to the audit log (§9.1), on the same basis: audit records are security-sensitive and admin-only. </w:t>
      </w:r>
      <w:r>
        <w:rPr>
          <w:rStyle w:val="VerbatimChar"/>
        </w:rPr>
        <w:t>apikeys:manage</w:t>
      </w:r>
      <w:r>
        <w:t xml:space="preserve"> governs all operations on others' APIKeys; reads of one's own keys require no permission.</w:t>
      </w:r>
    </w:p>
    <w:p w14:paraId="6B560E4D" w14:textId="77777777" w:rsidR="00B6230C" w:rsidRDefault="00642BF4">
      <w:pPr>
        <w:pStyle w:val="BlockText"/>
      </w:pPr>
      <w:r>
        <w:rPr>
          <w:rStyle w:val="VerbatimChar"/>
        </w:rPr>
        <w:t>billing-admin</w:t>
      </w:r>
      <w:r>
        <w:t xml:space="preserve"> has </w:t>
      </w:r>
      <w:r>
        <w:rPr>
          <w:rStyle w:val="VerbatimChar"/>
        </w:rPr>
        <w:t>quota:view</w:t>
      </w:r>
      <w:r>
        <w:t xml:space="preserve"> but not </w:t>
      </w:r>
      <w:r>
        <w:rPr>
          <w:rStyle w:val="VerbatimChar"/>
        </w:rPr>
        <w:t>quota:manage</w:t>
      </w:r>
      <w:r>
        <w:t>. Quota configuration affects capacity and performance, not just financial exposure — it is an Admin-only operation.</w:t>
      </w:r>
    </w:p>
    <w:p w14:paraId="218EA534" w14:textId="77777777" w:rsidR="00B6230C" w:rsidRDefault="00642BF4">
      <w:pPr>
        <w:pStyle w:val="BlockText"/>
      </w:pPr>
      <w:r>
        <w:t xml:space="preserve">§ </w:t>
      </w:r>
      <w:r>
        <w:rPr>
          <w:rStyle w:val="VerbatimChar"/>
        </w:rPr>
        <w:t>project:manage</w:t>
      </w:r>
      <w:r>
        <w:t xml:space="preserve"> governs Project CRUD (create, update, delete) within a tenant namespace. Reading a Project's spec and metadata (name, displayName, phase, conditions) does not require this permission — any authenticated identity in the tenant may read those fields. </w:t>
      </w:r>
      <w:r>
        <w:rPr>
          <w:rStyle w:val="VerbatimChar"/>
        </w:rPr>
        <w:t>status.usage</w:t>
      </w:r>
      <w:r>
        <w:t xml:space="preserve"> rollup fields are metering data governed by </w:t>
      </w:r>
      <w:r>
        <w:rPr>
          <w:rStyle w:val="VerbatimChar"/>
        </w:rPr>
        <w:t>usage:view</w:t>
      </w:r>
      <w:r>
        <w:t xml:space="preserve"> and are stripped from responses for callers without that permission (see Metering spec §9.1). This permission is tenant-scoped.</w:t>
      </w:r>
    </w:p>
    <w:p w14:paraId="58AC25EE" w14:textId="77777777" w:rsidR="00B6230C" w:rsidRDefault="00642BF4">
      <w:pPr>
        <w:pStyle w:val="BlockText"/>
      </w:pPr>
      <w:r>
        <w:t xml:space="preserve">¶ </w:t>
      </w:r>
      <w:r>
        <w:rPr>
          <w:rStyle w:val="VerbatimChar"/>
        </w:rPr>
        <w:t>job:create</w:t>
      </w:r>
      <w:r>
        <w:t xml:space="preserve"> governs FineTuningJob submission. Viewing job status (</w:t>
      </w:r>
      <w:r>
        <w:rPr>
          <w:rStyle w:val="VerbatimChar"/>
        </w:rPr>
        <w:t>job:view</w:t>
      </w:r>
      <w:r>
        <w:t>) and cancellation (</w:t>
      </w:r>
      <w:r>
        <w:rPr>
          <w:rStyle w:val="VerbatimChar"/>
        </w:rPr>
        <w:t>job:cancel</w:t>
      </w:r>
      <w:r>
        <w:t>) remain separate permissions. ML Engineers submit and manage training jobs; Developers run inference only.</w:t>
      </w:r>
    </w:p>
    <w:p w14:paraId="797D3B3B" w14:textId="77777777" w:rsidR="00B6230C" w:rsidRDefault="00642BF4">
      <w:pPr>
        <w:pStyle w:val="BlockText"/>
      </w:pPr>
      <w:r>
        <w:t xml:space="preserve">† </w:t>
      </w:r>
      <w:r>
        <w:rPr>
          <w:rStyle w:val="VerbatimChar"/>
        </w:rPr>
        <w:t>tenant:create</w:t>
      </w:r>
      <w:r>
        <w:t xml:space="preserve"> is only evaluated against org-level (or platform-level) bindings (§7.3). A tenant-scoped </w:t>
      </w:r>
      <w:r>
        <w:rPr>
          <w:rStyle w:val="VerbatimChar"/>
        </w:rPr>
        <w:t>admin</w:t>
      </w:r>
      <w:r>
        <w:t xml:space="preserve"> binding does not grant </w:t>
      </w:r>
      <w:r>
        <w:rPr>
          <w:rStyle w:val="VerbatimChar"/>
        </w:rPr>
        <w:t>tenant:create</w:t>
      </w:r>
      <w:r>
        <w:t>.</w:t>
      </w:r>
    </w:p>
    <w:p w14:paraId="61AB45BC" w14:textId="77777777" w:rsidR="00B6230C" w:rsidRDefault="00642BF4">
      <w:pPr>
        <w:pStyle w:val="BlockText"/>
      </w:pPr>
      <w:r>
        <w:t xml:space="preserve">‡ </w:t>
      </w:r>
      <w:r>
        <w:rPr>
          <w:rStyle w:val="VerbatimChar"/>
        </w:rPr>
        <w:t>customerorg:manage</w:t>
      </w:r>
      <w:r>
        <w:t xml:space="preserve"> is only evaluated against platform-level bindings (§7.3). Only a platform-scoped </w:t>
      </w:r>
      <w:r>
        <w:rPr>
          <w:rStyle w:val="VerbatimChar"/>
        </w:rPr>
        <w:t>admin</w:t>
      </w:r>
      <w:r>
        <w:t xml:space="preserve"> binding grants CustomerOrg CRUD.</w:t>
      </w:r>
    </w:p>
    <w:p w14:paraId="17EC982C" w14:textId="77777777" w:rsidR="00B6230C" w:rsidRDefault="00642BF4">
      <w:pPr>
        <w:pStyle w:val="Heading3"/>
      </w:pPr>
      <w:bookmarkStart w:id="57" w:name="X35e7e6ef647e9d057c8a203d2d2dafb0c0a63c2"/>
      <w:bookmarkEnd w:id="56"/>
      <w:r>
        <w:t>7.3 Permission Scope</w:t>
      </w:r>
    </w:p>
    <w:p w14:paraId="686D3A25" w14:textId="77777777" w:rsidR="00B6230C" w:rsidRDefault="00642BF4">
      <w:pPr>
        <w:pStyle w:val="FirstParagraph"/>
      </w:pPr>
      <w:r>
        <w:t>Permissions are evaluated within a scope that the Authorization Service resolves from the identity context:</w:t>
      </w:r>
    </w:p>
    <w:tbl>
      <w:tblPr>
        <w:tblStyle w:val="Table"/>
        <w:tblW w:w="0" w:type="auto"/>
        <w:tblLook w:val="0020" w:firstRow="1" w:lastRow="0" w:firstColumn="0" w:lastColumn="0" w:noHBand="0" w:noVBand="0"/>
      </w:tblPr>
      <w:tblGrid>
        <w:gridCol w:w="1115"/>
        <w:gridCol w:w="1858"/>
        <w:gridCol w:w="6387"/>
      </w:tblGrid>
      <w:tr w:rsidR="00B6230C" w14:paraId="5ECE89E0"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453824FE" w14:textId="77777777" w:rsidR="00B6230C" w:rsidRDefault="00642BF4">
            <w:pPr>
              <w:pStyle w:val="Compact"/>
            </w:pPr>
            <w:r>
              <w:t>Scope</w:t>
            </w:r>
          </w:p>
        </w:tc>
        <w:tc>
          <w:tcPr>
            <w:tcW w:w="0" w:type="auto"/>
          </w:tcPr>
          <w:p w14:paraId="0DAD6204" w14:textId="77777777" w:rsidR="00B6230C" w:rsidRDefault="00642BF4">
            <w:pPr>
              <w:pStyle w:val="Compact"/>
            </w:pPr>
            <w:r>
              <w:t>Namespace</w:t>
            </w:r>
          </w:p>
        </w:tc>
        <w:tc>
          <w:tcPr>
            <w:tcW w:w="0" w:type="auto"/>
          </w:tcPr>
          <w:p w14:paraId="02F99ED9" w14:textId="77777777" w:rsidR="00B6230C" w:rsidRDefault="00642BF4">
            <w:pPr>
              <w:pStyle w:val="Compact"/>
            </w:pPr>
            <w:r>
              <w:t>Description</w:t>
            </w:r>
          </w:p>
        </w:tc>
      </w:tr>
      <w:tr w:rsidR="00B6230C" w14:paraId="3AC669B6" w14:textId="77777777">
        <w:tc>
          <w:tcPr>
            <w:tcW w:w="0" w:type="auto"/>
          </w:tcPr>
          <w:p w14:paraId="49401E3A" w14:textId="77777777" w:rsidR="00B6230C" w:rsidRDefault="00642BF4">
            <w:pPr>
              <w:pStyle w:val="Compact"/>
            </w:pPr>
            <w:r>
              <w:t>Platform</w:t>
            </w:r>
          </w:p>
        </w:tc>
        <w:tc>
          <w:tcPr>
            <w:tcW w:w="0" w:type="auto"/>
          </w:tcPr>
          <w:p w14:paraId="370BA70A" w14:textId="77777777" w:rsidR="00B6230C" w:rsidRDefault="00642BF4">
            <w:pPr>
              <w:pStyle w:val="Compact"/>
            </w:pPr>
            <w:r>
              <w:rPr>
                <w:rStyle w:val="VerbatimChar"/>
              </w:rPr>
              <w:t>aurora-system</w:t>
            </w:r>
          </w:p>
        </w:tc>
        <w:tc>
          <w:tcPr>
            <w:tcW w:w="0" w:type="auto"/>
          </w:tcPr>
          <w:p w14:paraId="57306B4B" w14:textId="77777777" w:rsidR="00B6230C" w:rsidRDefault="00642BF4">
            <w:pPr>
              <w:pStyle w:val="Compact"/>
            </w:pPr>
            <w:r>
              <w:t xml:space="preserve">Grants access to platform resources (CustomerOrg CRUD, PlatformRole management) and all resources across all CustomerOrgs and tenants. Required for </w:t>
            </w:r>
            <w:r>
              <w:rPr>
                <w:rStyle w:val="VerbatimChar"/>
              </w:rPr>
              <w:t>customerorg:manage</w:t>
            </w:r>
            <w:r>
              <w:t>. Evaluated first.</w:t>
            </w:r>
          </w:p>
        </w:tc>
      </w:tr>
      <w:tr w:rsidR="00B6230C" w14:paraId="7DE1E5CC" w14:textId="77777777">
        <w:tc>
          <w:tcPr>
            <w:tcW w:w="0" w:type="auto"/>
          </w:tcPr>
          <w:p w14:paraId="11CD6282" w14:textId="77777777" w:rsidR="00B6230C" w:rsidRDefault="00642BF4">
            <w:pPr>
              <w:pStyle w:val="Compact"/>
            </w:pPr>
            <w:r>
              <w:t>Org</w:t>
            </w:r>
          </w:p>
        </w:tc>
        <w:tc>
          <w:tcPr>
            <w:tcW w:w="0" w:type="auto"/>
          </w:tcPr>
          <w:p w14:paraId="3CADC683" w14:textId="77777777" w:rsidR="00B6230C" w:rsidRDefault="00642BF4">
            <w:pPr>
              <w:pStyle w:val="Compact"/>
            </w:pPr>
            <w:r>
              <w:t>CustomerOrg namespace</w:t>
            </w:r>
          </w:p>
        </w:tc>
        <w:tc>
          <w:tcPr>
            <w:tcW w:w="0" w:type="auto"/>
          </w:tcPr>
          <w:p w14:paraId="0BE28A53" w14:textId="77777777" w:rsidR="00B6230C" w:rsidRDefault="00642BF4">
            <w:pPr>
              <w:pStyle w:val="Compact"/>
            </w:pPr>
            <w:r>
              <w:t xml:space="preserve">Grants the role across all tenants within that CustomerOrg. Required for </w:t>
            </w:r>
            <w:r>
              <w:rPr>
                <w:rStyle w:val="VerbatimChar"/>
              </w:rPr>
              <w:t>tenant:create</w:t>
            </w:r>
            <w:r>
              <w:t>. Evaluated after platform, before tenant.</w:t>
            </w:r>
          </w:p>
        </w:tc>
      </w:tr>
      <w:tr w:rsidR="00B6230C" w14:paraId="11415042" w14:textId="77777777">
        <w:tc>
          <w:tcPr>
            <w:tcW w:w="0" w:type="auto"/>
          </w:tcPr>
          <w:p w14:paraId="2FE75405" w14:textId="77777777" w:rsidR="00B6230C" w:rsidRDefault="00642BF4">
            <w:pPr>
              <w:pStyle w:val="Compact"/>
            </w:pPr>
            <w:r>
              <w:t>Tenant</w:t>
            </w:r>
          </w:p>
        </w:tc>
        <w:tc>
          <w:tcPr>
            <w:tcW w:w="0" w:type="auto"/>
          </w:tcPr>
          <w:p w14:paraId="11827933" w14:textId="77777777" w:rsidR="00B6230C" w:rsidRDefault="00642BF4">
            <w:pPr>
              <w:pStyle w:val="Compact"/>
            </w:pPr>
            <w:r>
              <w:t>Organization namespace</w:t>
            </w:r>
          </w:p>
        </w:tc>
        <w:tc>
          <w:tcPr>
            <w:tcW w:w="0" w:type="auto"/>
          </w:tcPr>
          <w:p w14:paraId="67451CCF" w14:textId="77777777" w:rsidR="00B6230C" w:rsidRDefault="00642BF4">
            <w:pPr>
              <w:pStyle w:val="Compact"/>
            </w:pPr>
            <w:r>
              <w:t>Grants the role across all resources within the tenant's namespace.</w:t>
            </w:r>
          </w:p>
        </w:tc>
      </w:tr>
      <w:tr w:rsidR="00B6230C" w14:paraId="78128785" w14:textId="77777777">
        <w:tc>
          <w:tcPr>
            <w:tcW w:w="0" w:type="auto"/>
          </w:tcPr>
          <w:p w14:paraId="3A9C41CD" w14:textId="77777777" w:rsidR="00B6230C" w:rsidRDefault="00642BF4">
            <w:pPr>
              <w:pStyle w:val="Compact"/>
            </w:pPr>
            <w:r>
              <w:t>Project</w:t>
            </w:r>
          </w:p>
        </w:tc>
        <w:tc>
          <w:tcPr>
            <w:tcW w:w="0" w:type="auto"/>
          </w:tcPr>
          <w:p w14:paraId="70B7ADEE" w14:textId="77777777" w:rsidR="00B6230C" w:rsidRDefault="00642BF4">
            <w:pPr>
              <w:pStyle w:val="Compact"/>
            </w:pPr>
            <w:r>
              <w:t>Organization namespace</w:t>
            </w:r>
          </w:p>
        </w:tc>
        <w:tc>
          <w:tcPr>
            <w:tcW w:w="0" w:type="auto"/>
          </w:tcPr>
          <w:p w14:paraId="77377D92" w14:textId="77777777" w:rsidR="00B6230C" w:rsidRDefault="00642BF4">
            <w:pPr>
              <w:pStyle w:val="Compact"/>
            </w:pPr>
            <w:r>
              <w:t>Grants the role for resources within a specific project; additive on top of platform, org, and tenant-level grants.</w:t>
            </w:r>
          </w:p>
        </w:tc>
      </w:tr>
    </w:tbl>
    <w:p w14:paraId="04447CBE" w14:textId="77777777" w:rsidR="00B6230C" w:rsidRDefault="00642BF4">
      <w:pPr>
        <w:pStyle w:val="BodyText"/>
      </w:pPr>
      <w:r>
        <w:t xml:space="preserve">Project-level bindings are </w:t>
      </w:r>
      <w:r>
        <w:rPr>
          <w:b/>
          <w:bCs/>
        </w:rPr>
        <w:t>only consulted for project-scoped resources</w:t>
      </w:r>
      <w:r>
        <w:t xml:space="preserve">. Tenant-scoped resources exclusively use tenant-level bindings, regardless of what </w:t>
      </w:r>
      <w:r>
        <w:rPr>
          <w:rStyle w:val="VerbatimChar"/>
        </w:rPr>
        <w:t>project_id</w:t>
      </w:r>
      <w:r>
        <w:t xml:space="preserve"> is present on the request. This prevents a project-level role from granting access to tenant-wide operations such as billing or RBAC management.</w:t>
      </w:r>
    </w:p>
    <w:p w14:paraId="6B83162E" w14:textId="77777777" w:rsidR="00B6230C" w:rsidRDefault="00642BF4">
      <w:pPr>
        <w:pStyle w:val="BodyText"/>
      </w:pPr>
      <w:r>
        <w:t xml:space="preserve">Permission evaluation is </w:t>
      </w:r>
      <w:r>
        <w:rPr>
          <w:b/>
          <w:bCs/>
        </w:rPr>
        <w:t>additive only</w:t>
      </w:r>
      <w:r>
        <w:t xml:space="preserve">. A project-level RoleBinding can add permissions on top of what is granted at tenant or org level, but cannot restrict or remove them. A user with </w:t>
      </w:r>
      <w:r>
        <w:rPr>
          <w:rStyle w:val="VerbatimChar"/>
        </w:rPr>
        <w:t>admin</w:t>
      </w:r>
      <w:r>
        <w:t xml:space="preserve"> at tenant level retains full admin permissions within every project in that tenant regardless of what project-level bindings exist. This keeps the evaluation model predictable — tenant-level grants are always a floor, never a ceiling.</w:t>
      </w:r>
    </w:p>
    <w:p w14:paraId="35C8C4B6" w14:textId="77777777" w:rsidR="00B6230C" w:rsidRDefault="00642BF4">
      <w:pPr>
        <w:pStyle w:val="Heading4"/>
      </w:pPr>
      <w:bookmarkStart w:id="58" w:name="resource-scope-classification"/>
      <w:r>
        <w:t>Resource Scope Classification</w:t>
      </w:r>
    </w:p>
    <w:tbl>
      <w:tblPr>
        <w:tblStyle w:val="Table"/>
        <w:tblW w:w="0" w:type="auto"/>
        <w:tblLook w:val="0020" w:firstRow="1" w:lastRow="0" w:firstColumn="0" w:lastColumn="0" w:noHBand="0" w:noVBand="0"/>
      </w:tblPr>
      <w:tblGrid>
        <w:gridCol w:w="1789"/>
        <w:gridCol w:w="1541"/>
        <w:gridCol w:w="6030"/>
      </w:tblGrid>
      <w:tr w:rsidR="00B6230C" w14:paraId="79C5D62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B8B170E" w14:textId="77777777" w:rsidR="00B6230C" w:rsidRDefault="00642BF4">
            <w:pPr>
              <w:pStyle w:val="Compact"/>
            </w:pPr>
            <w:r>
              <w:t>Resource</w:t>
            </w:r>
          </w:p>
        </w:tc>
        <w:tc>
          <w:tcPr>
            <w:tcW w:w="0" w:type="auto"/>
          </w:tcPr>
          <w:p w14:paraId="08CE1F6C" w14:textId="77777777" w:rsidR="00B6230C" w:rsidRDefault="00642BF4">
            <w:pPr>
              <w:pStyle w:val="Compact"/>
            </w:pPr>
            <w:r>
              <w:t>Scope</w:t>
            </w:r>
          </w:p>
        </w:tc>
        <w:tc>
          <w:tcPr>
            <w:tcW w:w="0" w:type="auto"/>
          </w:tcPr>
          <w:p w14:paraId="726ABD8E" w14:textId="77777777" w:rsidR="00B6230C" w:rsidRDefault="00642BF4">
            <w:pPr>
              <w:pStyle w:val="Compact"/>
            </w:pPr>
            <w:r>
              <w:t>Rationale</w:t>
            </w:r>
          </w:p>
        </w:tc>
      </w:tr>
      <w:tr w:rsidR="00B6230C" w14:paraId="4EBB0AE7" w14:textId="77777777">
        <w:tc>
          <w:tcPr>
            <w:tcW w:w="0" w:type="auto"/>
          </w:tcPr>
          <w:p w14:paraId="199344A5" w14:textId="77777777" w:rsidR="00B6230C" w:rsidRDefault="00642BF4">
            <w:pPr>
              <w:pStyle w:val="Compact"/>
            </w:pPr>
            <w:r>
              <w:rPr>
                <w:rStyle w:val="VerbatimChar"/>
              </w:rPr>
              <w:t>model</w:t>
            </w:r>
          </w:p>
        </w:tc>
        <w:tc>
          <w:tcPr>
            <w:tcW w:w="0" w:type="auto"/>
          </w:tcPr>
          <w:p w14:paraId="1416433A" w14:textId="77777777" w:rsidR="00B6230C" w:rsidRDefault="00642BF4">
            <w:pPr>
              <w:pStyle w:val="Compact"/>
            </w:pPr>
            <w:r>
              <w:t>Project</w:t>
            </w:r>
          </w:p>
        </w:tc>
        <w:tc>
          <w:tcPr>
            <w:tcW w:w="0" w:type="auto"/>
          </w:tcPr>
          <w:p w14:paraId="6DB98F6C" w14:textId="77777777" w:rsidR="00B6230C" w:rsidRDefault="00642BF4">
            <w:pPr>
              <w:pStyle w:val="Compact"/>
            </w:pPr>
            <w:r>
              <w:t>Models are deployed and managed within projects</w:t>
            </w:r>
          </w:p>
        </w:tc>
      </w:tr>
      <w:tr w:rsidR="00B6230C" w14:paraId="76B072DC" w14:textId="77777777">
        <w:tc>
          <w:tcPr>
            <w:tcW w:w="0" w:type="auto"/>
          </w:tcPr>
          <w:p w14:paraId="23E893F0" w14:textId="77777777" w:rsidR="00B6230C" w:rsidRDefault="00642BF4">
            <w:pPr>
              <w:pStyle w:val="Compact"/>
            </w:pPr>
            <w:r>
              <w:rPr>
                <w:rStyle w:val="VerbatimChar"/>
              </w:rPr>
              <w:t>workload</w:t>
            </w:r>
          </w:p>
        </w:tc>
        <w:tc>
          <w:tcPr>
            <w:tcW w:w="0" w:type="auto"/>
          </w:tcPr>
          <w:p w14:paraId="064F293E" w14:textId="77777777" w:rsidR="00B6230C" w:rsidRDefault="00642BF4">
            <w:pPr>
              <w:pStyle w:val="Compact"/>
            </w:pPr>
            <w:r>
              <w:t>Project</w:t>
            </w:r>
          </w:p>
        </w:tc>
        <w:tc>
          <w:tcPr>
            <w:tcW w:w="0" w:type="auto"/>
          </w:tcPr>
          <w:p w14:paraId="2DA8F075" w14:textId="77777777" w:rsidR="00B6230C" w:rsidRDefault="00642BF4">
            <w:pPr>
              <w:pStyle w:val="Compact"/>
            </w:pPr>
            <w:r>
              <w:t>Inference and training workloads are attributed to a project</w:t>
            </w:r>
          </w:p>
        </w:tc>
      </w:tr>
      <w:tr w:rsidR="00B6230C" w14:paraId="00FE5488" w14:textId="77777777">
        <w:tc>
          <w:tcPr>
            <w:tcW w:w="0" w:type="auto"/>
          </w:tcPr>
          <w:p w14:paraId="32DDA59B" w14:textId="77777777" w:rsidR="00B6230C" w:rsidRDefault="00642BF4">
            <w:pPr>
              <w:pStyle w:val="Compact"/>
            </w:pPr>
            <w:r>
              <w:rPr>
                <w:rStyle w:val="VerbatimChar"/>
              </w:rPr>
              <w:t>dataset</w:t>
            </w:r>
          </w:p>
        </w:tc>
        <w:tc>
          <w:tcPr>
            <w:tcW w:w="0" w:type="auto"/>
          </w:tcPr>
          <w:p w14:paraId="2784A06D" w14:textId="77777777" w:rsidR="00B6230C" w:rsidRDefault="00642BF4">
            <w:pPr>
              <w:pStyle w:val="Compact"/>
            </w:pPr>
            <w:r>
              <w:t>Project</w:t>
            </w:r>
          </w:p>
        </w:tc>
        <w:tc>
          <w:tcPr>
            <w:tcW w:w="0" w:type="auto"/>
          </w:tcPr>
          <w:p w14:paraId="0C1A10AA" w14:textId="77777777" w:rsidR="00B6230C" w:rsidRDefault="00642BF4">
            <w:pPr>
              <w:pStyle w:val="Compact"/>
            </w:pPr>
            <w:r>
              <w:t>Datasets are scoped to tenant and project</w:t>
            </w:r>
          </w:p>
        </w:tc>
      </w:tr>
      <w:tr w:rsidR="00B6230C" w14:paraId="3B3A9CEC" w14:textId="77777777">
        <w:tc>
          <w:tcPr>
            <w:tcW w:w="0" w:type="auto"/>
          </w:tcPr>
          <w:p w14:paraId="423C977C" w14:textId="77777777" w:rsidR="00B6230C" w:rsidRDefault="00642BF4">
            <w:pPr>
              <w:pStyle w:val="Compact"/>
            </w:pPr>
            <w:r>
              <w:rPr>
                <w:rStyle w:val="VerbatimChar"/>
              </w:rPr>
              <w:t>job</w:t>
            </w:r>
          </w:p>
        </w:tc>
        <w:tc>
          <w:tcPr>
            <w:tcW w:w="0" w:type="auto"/>
          </w:tcPr>
          <w:p w14:paraId="10790907" w14:textId="77777777" w:rsidR="00B6230C" w:rsidRDefault="00642BF4">
            <w:pPr>
              <w:pStyle w:val="Compact"/>
            </w:pPr>
            <w:r>
              <w:t>Project</w:t>
            </w:r>
          </w:p>
        </w:tc>
        <w:tc>
          <w:tcPr>
            <w:tcW w:w="0" w:type="auto"/>
          </w:tcPr>
          <w:p w14:paraId="743C9BE6" w14:textId="77777777" w:rsidR="00B6230C" w:rsidRDefault="00642BF4">
            <w:pPr>
              <w:pStyle w:val="Compact"/>
            </w:pPr>
            <w:r>
              <w:t>Fine-tuning jobs are project-attributed</w:t>
            </w:r>
          </w:p>
        </w:tc>
      </w:tr>
      <w:tr w:rsidR="00B6230C" w14:paraId="1034B6C4" w14:textId="77777777">
        <w:tc>
          <w:tcPr>
            <w:tcW w:w="0" w:type="auto"/>
          </w:tcPr>
          <w:p w14:paraId="6A09A449" w14:textId="77777777" w:rsidR="00B6230C" w:rsidRDefault="00642BF4">
            <w:pPr>
              <w:pStyle w:val="Compact"/>
            </w:pPr>
            <w:r>
              <w:rPr>
                <w:rStyle w:val="VerbatimChar"/>
              </w:rPr>
              <w:t>secret</w:t>
            </w:r>
          </w:p>
        </w:tc>
        <w:tc>
          <w:tcPr>
            <w:tcW w:w="0" w:type="auto"/>
          </w:tcPr>
          <w:p w14:paraId="364E408B" w14:textId="77777777" w:rsidR="00B6230C" w:rsidRDefault="00642BF4">
            <w:pPr>
              <w:pStyle w:val="Compact"/>
            </w:pPr>
            <w:r>
              <w:t>Project</w:t>
            </w:r>
          </w:p>
        </w:tc>
        <w:tc>
          <w:tcPr>
            <w:tcW w:w="0" w:type="auto"/>
          </w:tcPr>
          <w:p w14:paraId="4A88CA3C" w14:textId="77777777" w:rsidR="00B6230C" w:rsidRDefault="00642BF4">
            <w:pPr>
              <w:pStyle w:val="Compact"/>
            </w:pPr>
            <w:r>
              <w:t>Secrets are consumed within the context of a project workload</w:t>
            </w:r>
          </w:p>
        </w:tc>
      </w:tr>
      <w:tr w:rsidR="00B6230C" w14:paraId="375A998A" w14:textId="77777777">
        <w:tc>
          <w:tcPr>
            <w:tcW w:w="0" w:type="auto"/>
          </w:tcPr>
          <w:p w14:paraId="78937EDB" w14:textId="77777777" w:rsidR="00B6230C" w:rsidRDefault="00642BF4">
            <w:pPr>
              <w:pStyle w:val="Compact"/>
            </w:pPr>
            <w:r>
              <w:rPr>
                <w:rStyle w:val="VerbatimChar"/>
              </w:rPr>
              <w:t>observability</w:t>
            </w:r>
          </w:p>
        </w:tc>
        <w:tc>
          <w:tcPr>
            <w:tcW w:w="0" w:type="auto"/>
          </w:tcPr>
          <w:p w14:paraId="5669C1CB" w14:textId="77777777" w:rsidR="00B6230C" w:rsidRDefault="00642BF4">
            <w:pPr>
              <w:pStyle w:val="Compact"/>
            </w:pPr>
            <w:r>
              <w:t>Project</w:t>
            </w:r>
          </w:p>
        </w:tc>
        <w:tc>
          <w:tcPr>
            <w:tcW w:w="0" w:type="auto"/>
          </w:tcPr>
          <w:p w14:paraId="21F2C5FE" w14:textId="77777777" w:rsidR="00B6230C" w:rsidRDefault="00642BF4">
            <w:pPr>
              <w:pStyle w:val="Compact"/>
            </w:pPr>
            <w:r>
              <w:t>Logs and metrics are project-attributed</w:t>
            </w:r>
          </w:p>
        </w:tc>
      </w:tr>
      <w:tr w:rsidR="00B6230C" w14:paraId="6409FD89" w14:textId="77777777">
        <w:tc>
          <w:tcPr>
            <w:tcW w:w="0" w:type="auto"/>
          </w:tcPr>
          <w:p w14:paraId="510D6132" w14:textId="77777777" w:rsidR="00B6230C" w:rsidRDefault="00642BF4">
            <w:pPr>
              <w:pStyle w:val="Compact"/>
            </w:pPr>
            <w:r>
              <w:rPr>
                <w:rStyle w:val="VerbatimChar"/>
              </w:rPr>
              <w:t>usage</w:t>
            </w:r>
          </w:p>
        </w:tc>
        <w:tc>
          <w:tcPr>
            <w:tcW w:w="0" w:type="auto"/>
          </w:tcPr>
          <w:p w14:paraId="1616D397" w14:textId="77777777" w:rsidR="00B6230C" w:rsidRDefault="00642BF4">
            <w:pPr>
              <w:pStyle w:val="Compact"/>
            </w:pPr>
            <w:r>
              <w:t>Project</w:t>
            </w:r>
          </w:p>
        </w:tc>
        <w:tc>
          <w:tcPr>
            <w:tcW w:w="0" w:type="auto"/>
          </w:tcPr>
          <w:p w14:paraId="2F58E584" w14:textId="77777777" w:rsidR="00B6230C" w:rsidRDefault="00642BF4">
            <w:pPr>
              <w:pStyle w:val="Compact"/>
            </w:pPr>
            <w:r>
              <w:t>Usage records are project-attributed (see Metering spec)</w:t>
            </w:r>
          </w:p>
        </w:tc>
      </w:tr>
      <w:tr w:rsidR="00B6230C" w14:paraId="291087BB" w14:textId="77777777">
        <w:tc>
          <w:tcPr>
            <w:tcW w:w="0" w:type="auto"/>
          </w:tcPr>
          <w:p w14:paraId="3E3D5594" w14:textId="77777777" w:rsidR="00B6230C" w:rsidRDefault="00642BF4">
            <w:pPr>
              <w:pStyle w:val="Compact"/>
            </w:pPr>
            <w:r>
              <w:rPr>
                <w:rStyle w:val="VerbatimChar"/>
              </w:rPr>
              <w:t>billing</w:t>
            </w:r>
          </w:p>
        </w:tc>
        <w:tc>
          <w:tcPr>
            <w:tcW w:w="0" w:type="auto"/>
          </w:tcPr>
          <w:p w14:paraId="0621C50C" w14:textId="77777777" w:rsidR="00B6230C" w:rsidRDefault="00642BF4">
            <w:pPr>
              <w:pStyle w:val="Compact"/>
            </w:pPr>
            <w:r>
              <w:t>Tenant</w:t>
            </w:r>
          </w:p>
        </w:tc>
        <w:tc>
          <w:tcPr>
            <w:tcW w:w="0" w:type="auto"/>
          </w:tcPr>
          <w:p w14:paraId="10F4FC74" w14:textId="77777777" w:rsidR="00B6230C" w:rsidRDefault="00642BF4">
            <w:pPr>
              <w:pStyle w:val="Compact"/>
            </w:pPr>
            <w:r>
              <w:t>Billing visibility is a tenant-wide concern, not per-project</w:t>
            </w:r>
          </w:p>
        </w:tc>
      </w:tr>
      <w:tr w:rsidR="00B6230C" w14:paraId="2B54F098" w14:textId="77777777">
        <w:tc>
          <w:tcPr>
            <w:tcW w:w="0" w:type="auto"/>
          </w:tcPr>
          <w:p w14:paraId="15999EBA" w14:textId="77777777" w:rsidR="00B6230C" w:rsidRDefault="00642BF4">
            <w:pPr>
              <w:pStyle w:val="Compact"/>
            </w:pPr>
            <w:r>
              <w:rPr>
                <w:rStyle w:val="VerbatimChar"/>
              </w:rPr>
              <w:t>quota</w:t>
            </w:r>
          </w:p>
        </w:tc>
        <w:tc>
          <w:tcPr>
            <w:tcW w:w="0" w:type="auto"/>
          </w:tcPr>
          <w:p w14:paraId="15B2FCA4" w14:textId="77777777" w:rsidR="00B6230C" w:rsidRDefault="00642BF4">
            <w:pPr>
              <w:pStyle w:val="Compact"/>
            </w:pPr>
            <w:r>
              <w:t>Tenant</w:t>
            </w:r>
          </w:p>
        </w:tc>
        <w:tc>
          <w:tcPr>
            <w:tcW w:w="0" w:type="auto"/>
          </w:tcPr>
          <w:p w14:paraId="2B9EA92F" w14:textId="77777777" w:rsidR="00B6230C" w:rsidRDefault="00642BF4">
            <w:pPr>
              <w:pStyle w:val="Compact"/>
            </w:pPr>
            <w:r>
              <w:t>Quota policies are defined at tenant or org level</w:t>
            </w:r>
          </w:p>
        </w:tc>
      </w:tr>
      <w:tr w:rsidR="00B6230C" w14:paraId="77A685B1" w14:textId="77777777">
        <w:tc>
          <w:tcPr>
            <w:tcW w:w="0" w:type="auto"/>
          </w:tcPr>
          <w:p w14:paraId="14D11543" w14:textId="77777777" w:rsidR="00B6230C" w:rsidRDefault="00642BF4">
            <w:pPr>
              <w:pStyle w:val="Compact"/>
            </w:pPr>
            <w:r>
              <w:rPr>
                <w:rStyle w:val="VerbatimChar"/>
              </w:rPr>
              <w:t>project</w:t>
            </w:r>
          </w:p>
        </w:tc>
        <w:tc>
          <w:tcPr>
            <w:tcW w:w="0" w:type="auto"/>
          </w:tcPr>
          <w:p w14:paraId="083B1374" w14:textId="77777777" w:rsidR="00B6230C" w:rsidRDefault="00642BF4">
            <w:pPr>
              <w:pStyle w:val="Compact"/>
            </w:pPr>
            <w:r>
              <w:t>Tenant</w:t>
            </w:r>
          </w:p>
        </w:tc>
        <w:tc>
          <w:tcPr>
            <w:tcW w:w="0" w:type="auto"/>
          </w:tcPr>
          <w:p w14:paraId="184E2296" w14:textId="77777777" w:rsidR="00B6230C" w:rsidRDefault="00642BF4">
            <w:pPr>
              <w:pStyle w:val="Compact"/>
            </w:pPr>
            <w:r>
              <w:t xml:space="preserve">Project lifecycle (create, update, delete) is a tenant-wide administrative operation; </w:t>
            </w:r>
            <w:r>
              <w:rPr>
                <w:rStyle w:val="VerbatimChar"/>
              </w:rPr>
              <w:t>project:manage</w:t>
            </w:r>
            <w:r>
              <w:t xml:space="preserve"> is required. Reading Project spec and metadata (name, displayName, phase, conditions) requires no permission — any tenant identity may read. However, </w:t>
            </w:r>
            <w:r>
              <w:rPr>
                <w:rStyle w:val="VerbatimChar"/>
              </w:rPr>
              <w:t>status.usage</w:t>
            </w:r>
            <w:r>
              <w:t xml:space="preserve"> rollup fields on a Project response are metering data governed by </w:t>
            </w:r>
            <w:r>
              <w:rPr>
                <w:rStyle w:val="VerbatimChar"/>
              </w:rPr>
              <w:t>usage:view</w:t>
            </w:r>
            <w:r>
              <w:t>; they are stripped from GET/LIST responses for callers without that permission.</w:t>
            </w:r>
          </w:p>
        </w:tc>
      </w:tr>
      <w:tr w:rsidR="00B6230C" w14:paraId="28B074A6" w14:textId="77777777">
        <w:tc>
          <w:tcPr>
            <w:tcW w:w="0" w:type="auto"/>
          </w:tcPr>
          <w:p w14:paraId="01BFE758" w14:textId="77777777" w:rsidR="00B6230C" w:rsidRDefault="00642BF4">
            <w:pPr>
              <w:pStyle w:val="Compact"/>
            </w:pPr>
            <w:r>
              <w:rPr>
                <w:rStyle w:val="VerbatimChar"/>
              </w:rPr>
              <w:t>rolebindings</w:t>
            </w:r>
          </w:p>
        </w:tc>
        <w:tc>
          <w:tcPr>
            <w:tcW w:w="0" w:type="auto"/>
          </w:tcPr>
          <w:p w14:paraId="188A18B6" w14:textId="77777777" w:rsidR="00B6230C" w:rsidRDefault="00642BF4">
            <w:pPr>
              <w:pStyle w:val="Compact"/>
            </w:pPr>
            <w:r>
              <w:t>Namespace-typed</w:t>
            </w:r>
          </w:p>
        </w:tc>
        <w:tc>
          <w:tcPr>
            <w:tcW w:w="0" w:type="auto"/>
          </w:tcPr>
          <w:p w14:paraId="010467CC" w14:textId="77777777" w:rsidR="00B6230C" w:rsidRDefault="00642BF4">
            <w:pPr>
              <w:pStyle w:val="Compact"/>
            </w:pPr>
            <w:r>
              <w:t xml:space="preserve">The required scope matches the target namespace type: when the target namespace is a tenant namespace, platform+org+tenant bindings are evaluated; when it is a CustomerOrg namespace, only platform+org bindings are consulted (algorithm stops after step 4, §6.1); when it is </w:t>
            </w:r>
            <w:r>
              <w:rPr>
                <w:rStyle w:val="VerbatimChar"/>
              </w:rPr>
              <w:t>aurora-system</w:t>
            </w:r>
            <w:r>
              <w:t xml:space="preserve">, only platform bindings are consulted. The permission string </w:t>
            </w:r>
            <w:r>
              <w:rPr>
                <w:rStyle w:val="VerbatimChar"/>
              </w:rPr>
              <w:t>rolebindings:manage</w:t>
            </w:r>
            <w:r>
              <w:t xml:space="preserve"> is the same at every scope — the scope at which it must be held is determined by the target namespace.</w:t>
            </w:r>
          </w:p>
        </w:tc>
      </w:tr>
      <w:tr w:rsidR="00B6230C" w14:paraId="2F15408F" w14:textId="77777777">
        <w:tc>
          <w:tcPr>
            <w:tcW w:w="0" w:type="auto"/>
          </w:tcPr>
          <w:p w14:paraId="09F5E71D" w14:textId="77777777" w:rsidR="00B6230C" w:rsidRDefault="00642BF4">
            <w:pPr>
              <w:pStyle w:val="Compact"/>
            </w:pPr>
            <w:r>
              <w:rPr>
                <w:rStyle w:val="VerbatimChar"/>
              </w:rPr>
              <w:t>apikeys</w:t>
            </w:r>
          </w:p>
        </w:tc>
        <w:tc>
          <w:tcPr>
            <w:tcW w:w="0" w:type="auto"/>
          </w:tcPr>
          <w:p w14:paraId="5D0E81F9" w14:textId="77777777" w:rsidR="00B6230C" w:rsidRDefault="00642BF4">
            <w:pPr>
              <w:pStyle w:val="Compact"/>
            </w:pPr>
            <w:r>
              <w:t>Tenant</w:t>
            </w:r>
          </w:p>
        </w:tc>
        <w:tc>
          <w:tcPr>
            <w:tcW w:w="0" w:type="auto"/>
          </w:tcPr>
          <w:p w14:paraId="5E6F2B51" w14:textId="77777777" w:rsidR="00B6230C" w:rsidRDefault="00642BF4">
            <w:pPr>
              <w:pStyle w:val="Compact"/>
            </w:pPr>
            <w:r>
              <w:t>API key management is a tenant-wide administrative operation</w:t>
            </w:r>
          </w:p>
        </w:tc>
      </w:tr>
      <w:tr w:rsidR="00B6230C" w14:paraId="3BFBAEF7" w14:textId="77777777">
        <w:tc>
          <w:tcPr>
            <w:tcW w:w="0" w:type="auto"/>
          </w:tcPr>
          <w:p w14:paraId="328D7AE8" w14:textId="77777777" w:rsidR="00B6230C" w:rsidRDefault="00642BF4">
            <w:pPr>
              <w:pStyle w:val="Compact"/>
            </w:pPr>
            <w:r>
              <w:rPr>
                <w:rStyle w:val="VerbatimChar"/>
              </w:rPr>
              <w:t>tenant</w:t>
            </w:r>
          </w:p>
        </w:tc>
        <w:tc>
          <w:tcPr>
            <w:tcW w:w="0" w:type="auto"/>
          </w:tcPr>
          <w:p w14:paraId="5E84DEC5" w14:textId="77777777" w:rsidR="00B6230C" w:rsidRDefault="00642BF4">
            <w:pPr>
              <w:pStyle w:val="Compact"/>
            </w:pPr>
            <w:r>
              <w:t>Org</w:t>
            </w:r>
          </w:p>
        </w:tc>
        <w:tc>
          <w:tcPr>
            <w:tcW w:w="0" w:type="auto"/>
          </w:tcPr>
          <w:p w14:paraId="7CF6E897" w14:textId="77777777" w:rsidR="00B6230C" w:rsidRDefault="00642BF4">
            <w:pPr>
              <w:pStyle w:val="Compact"/>
            </w:pPr>
            <w:r>
              <w:t xml:space="preserve">Tenant provisioning spans the whole CustomerOrg; only org-level (or platform-level) bindings grant </w:t>
            </w:r>
            <w:r>
              <w:rPr>
                <w:rStyle w:val="VerbatimChar"/>
              </w:rPr>
              <w:t>tenant:create</w:t>
            </w:r>
          </w:p>
        </w:tc>
      </w:tr>
      <w:tr w:rsidR="00B6230C" w14:paraId="187FA31E" w14:textId="77777777">
        <w:tc>
          <w:tcPr>
            <w:tcW w:w="0" w:type="auto"/>
          </w:tcPr>
          <w:p w14:paraId="0BA69640" w14:textId="77777777" w:rsidR="00B6230C" w:rsidRDefault="00642BF4">
            <w:pPr>
              <w:pStyle w:val="Compact"/>
            </w:pPr>
            <w:r>
              <w:rPr>
                <w:rStyle w:val="VerbatimChar"/>
              </w:rPr>
              <w:t>customerorg</w:t>
            </w:r>
          </w:p>
        </w:tc>
        <w:tc>
          <w:tcPr>
            <w:tcW w:w="0" w:type="auto"/>
          </w:tcPr>
          <w:p w14:paraId="5E11F834" w14:textId="77777777" w:rsidR="00B6230C" w:rsidRDefault="00642BF4">
            <w:pPr>
              <w:pStyle w:val="Compact"/>
            </w:pPr>
            <w:r>
              <w:t>Platform</w:t>
            </w:r>
          </w:p>
        </w:tc>
        <w:tc>
          <w:tcPr>
            <w:tcW w:w="0" w:type="auto"/>
          </w:tcPr>
          <w:p w14:paraId="457583AE" w14:textId="77777777" w:rsidR="00B6230C" w:rsidRDefault="00642BF4">
            <w:pPr>
              <w:pStyle w:val="Compact"/>
            </w:pPr>
            <w:r>
              <w:t xml:space="preserve">CustomerOrg CRUD; only platform-scoped bindings grant </w:t>
            </w:r>
            <w:r>
              <w:rPr>
                <w:rStyle w:val="VerbatimChar"/>
              </w:rPr>
              <w:t>customerorg:manage</w:t>
            </w:r>
          </w:p>
        </w:tc>
      </w:tr>
    </w:tbl>
    <w:p w14:paraId="521FA61F" w14:textId="77777777" w:rsidR="00B6230C" w:rsidRDefault="00642BF4">
      <w:pPr>
        <w:pStyle w:val="BodyText"/>
      </w:pPr>
      <w:r>
        <w:t xml:space="preserve">For a project-scoped resource, the Authorization Service unions platform-, org-, tenant-, and project-level bindings. For a tenant-scoped resource, platform-, org-, and tenant-level bindings are evaluated. For an org-scoped resource, platform- and org-level bindings are evaluated. For a platform-scoped resource, only platform-level bindings are evaluated. For </w:t>
      </w:r>
      <w:r>
        <w:rPr>
          <w:rStyle w:val="VerbatimChar"/>
        </w:rPr>
        <w:t>rolebindings</w:t>
      </w:r>
      <w:r>
        <w:t xml:space="preserve"> (namespace-typed), the evaluation depth is determined by the target namespace type as described above — the algorithm in §6.1 step 4 branches on whether the request's </w:t>
      </w:r>
      <w:r>
        <w:rPr>
          <w:rStyle w:val="VerbatimChar"/>
        </w:rPr>
        <w:t>tenant_id</w:t>
      </w:r>
      <w:r>
        <w:t xml:space="preserve"> identifies a CustomerOrg namespace or a tenant namespace.</w:t>
      </w:r>
    </w:p>
    <w:p w14:paraId="6CFBFF46" w14:textId="77777777" w:rsidR="00B6230C" w:rsidRDefault="00642BF4">
      <w:pPr>
        <w:pStyle w:val="Heading3"/>
      </w:pPr>
      <w:bookmarkStart w:id="59" w:name="X90ebf1c0b461ddb30ed3d1be846628bfe697a16"/>
      <w:bookmarkEnd w:id="57"/>
      <w:bookmarkEnd w:id="58"/>
      <w:r>
        <w:t>7.4 Permission Evaluation for Shared Resources</w:t>
      </w:r>
    </w:p>
    <w:p w14:paraId="5F848656" w14:textId="77777777" w:rsidR="00B6230C" w:rsidRDefault="00642BF4">
      <w:pPr>
        <w:pStyle w:val="FirstParagraph"/>
      </w:pPr>
      <w:r>
        <w:t>Cluster-scoped resources (</w:t>
      </w:r>
      <w:r>
        <w:rPr>
          <w:rStyle w:val="VerbatimChar"/>
        </w:rPr>
        <w:t>ModelClass</w:t>
      </w:r>
      <w:r>
        <w:t xml:space="preserve">, </w:t>
      </w:r>
      <w:r>
        <w:rPr>
          <w:rStyle w:val="VerbatimChar"/>
        </w:rPr>
        <w:t>Region</w:t>
      </w:r>
      <w:r>
        <w:t xml:space="preserve">) are read-only for all tenant identities. No </w:t>
      </w:r>
      <w:r>
        <w:rPr>
          <w:rStyle w:val="VerbatimChar"/>
        </w:rPr>
        <w:t>rolebindings:manage</w:t>
      </w:r>
      <w:r>
        <w:t xml:space="preserve"> assignment or custom permission is required for read access to these resources. The Aurora gateway enforces this directly without consulting the Authorization Service.</w:t>
      </w:r>
    </w:p>
    <w:p w14:paraId="16DEB4AB" w14:textId="77777777" w:rsidR="00B6230C" w:rsidRDefault="00124C4C">
      <w:r>
        <w:pict w14:anchorId="3B01ECDE">
          <v:rect id="_x0000_i1036" style="width:0;height:1.5pt" o:hralign="center" o:hrstd="t" o:hr="t"/>
        </w:pict>
      </w:r>
    </w:p>
    <w:p w14:paraId="0346ED41" w14:textId="77777777" w:rsidR="00B6230C" w:rsidRDefault="00642BF4">
      <w:pPr>
        <w:pStyle w:val="Heading2"/>
      </w:pPr>
      <w:bookmarkStart w:id="60" w:name="X1170e3967bfa86ddf2f3c809fdb168c27054167"/>
      <w:bookmarkEnd w:id="54"/>
      <w:bookmarkEnd w:id="59"/>
      <w:r>
        <w:t>8. Request Authorization Flow</w:t>
      </w:r>
    </w:p>
    <w:p w14:paraId="45109F82" w14:textId="77777777" w:rsidR="00B6230C" w:rsidRDefault="00642BF4">
      <w:pPr>
        <w:pStyle w:val="FirstParagraph"/>
      </w:pPr>
      <w:r>
        <w:t>Every inbound request to the Aurora API goes through the following stages in order. No stage is skippable.</w:t>
      </w:r>
    </w:p>
    <w:p w14:paraId="0AC94699" w14:textId="77777777" w:rsidR="00B6230C" w:rsidRDefault="00642BF4">
      <w:pPr>
        <w:pStyle w:val="SourceCode"/>
      </w:pPr>
      <w:r>
        <w:rPr>
          <w:rStyle w:val="VerbatimChar"/>
        </w:rPr>
        <w:t>1. Authentication</w:t>
      </w:r>
      <w:r>
        <w:br/>
      </w:r>
      <w:r>
        <w:rPr>
          <w:rStyle w:val="VerbatimChar"/>
        </w:rPr>
        <w:t xml:space="preserve">   ├── Extract credential from Authorization header</w:t>
      </w:r>
      <w:r>
        <w:br/>
      </w:r>
      <w:r>
        <w:rPr>
          <w:rStyle w:val="VerbatimChar"/>
        </w:rPr>
        <w:t xml:space="preserve">   ├── Validate JWT (user) or API key (service)</w:t>
      </w:r>
      <w:r>
        <w:br/>
      </w:r>
      <w:r>
        <w:rPr>
          <w:rStyle w:val="VerbatimChar"/>
        </w:rPr>
        <w:t xml:space="preserve">   ├── Reject unauthenticated requests → HTTP 401</w:t>
      </w:r>
      <w:r>
        <w:br/>
      </w:r>
      <w:r>
        <w:rPr>
          <w:rStyle w:val="VerbatimChar"/>
        </w:rPr>
        <w:t xml:space="preserve">   └── Establish: identity_id, identity_type, tenant_id</w:t>
      </w:r>
      <w:r>
        <w:br/>
      </w:r>
      <w:r>
        <w:br/>
      </w:r>
      <w:r>
        <w:rPr>
          <w:rStyle w:val="VerbatimChar"/>
        </w:rPr>
        <w:t>2. Context Resolution</w:t>
      </w:r>
      <w:r>
        <w:br/>
      </w:r>
      <w:r>
        <w:rPr>
          <w:rStyle w:val="VerbatimChar"/>
        </w:rPr>
        <w:t xml:space="preserve">   ├── Determine request type from path:</w:t>
      </w:r>
      <w:r>
        <w:br/>
      </w:r>
      <w:r>
        <w:rPr>
          <w:rStyle w:val="VerbatimChar"/>
        </w:rPr>
        <w:t xml:space="preserve">   │     platform-scoped (/customerorgs[/{name}], /platformroles[/{name}]):</w:t>
      </w:r>
      <w:r>
        <w:br/>
      </w:r>
      <w:r>
        <w:rPr>
          <w:rStyle w:val="VerbatimChar"/>
        </w:rPr>
        <w:t xml:space="preserve">   │       └── set tenant_id = "aurora-system"; no X-RackAI-Tenant required or accepted</w:t>
      </w:r>
      <w:r>
        <w:br/>
      </w:r>
      <w:r>
        <w:rPr>
          <w:rStyle w:val="VerbatimChar"/>
        </w:rPr>
        <w:t xml:space="preserve">   │     org-scoped (POST|GET|DELETE /namespaces/{customer-org}/organizations[/{tenant}]):</w:t>
      </w:r>
      <w:r>
        <w:br/>
      </w:r>
      <w:r>
        <w:rPr>
          <w:rStyle w:val="VerbatimChar"/>
        </w:rPr>
        <w:t xml:space="preserve">   │       └── extract org-name from path; validate it is a registered CustomerOrg namespace</w:t>
      </w:r>
      <w:r>
        <w:br/>
      </w:r>
      <w:r>
        <w:rPr>
          <w:rStyle w:val="VerbatimChar"/>
        </w:rPr>
        <w:t xml:space="preserve">   │           → HTTP 404 if not a known CustomerOrg</w:t>
      </w:r>
      <w:r>
        <w:br/>
      </w:r>
      <w:r>
        <w:rPr>
          <w:rStyle w:val="VerbatimChar"/>
        </w:rPr>
        <w:t xml:space="preserve">   │           → set tenant_id = org-name; no X-RackAI-Tenant required or accepted</w:t>
      </w:r>
      <w:r>
        <w:br/>
      </w:r>
      <w:r>
        <w:rPr>
          <w:rStyle w:val="VerbatimChar"/>
        </w:rPr>
        <w:t xml:space="preserve">   │     tenant-scoped JWT:</w:t>
      </w:r>
      <w:r>
        <w:br/>
      </w:r>
      <w:r>
        <w:rPr>
          <w:rStyle w:val="VerbatimChar"/>
        </w:rPr>
        <w:t xml:space="preserve">   │       └── resolve tenant_id from X-RackAI-Tenant header → HTTP 400 if absent or unknown</w:t>
      </w:r>
      <w:r>
        <w:br/>
      </w:r>
      <w:r>
        <w:rPr>
          <w:rStyle w:val="VerbatimChar"/>
        </w:rPr>
        <w:t xml:space="preserve">   │     tenant-scoped API key:</w:t>
      </w:r>
      <w:r>
        <w:br/>
      </w:r>
      <w:r>
        <w:rPr>
          <w:rStyle w:val="VerbatimChar"/>
        </w:rPr>
        <w:t xml:space="preserve">   │       └── tenant_id derived from APIKey namespace (no header required)</w:t>
      </w:r>
      <w:r>
        <w:br/>
      </w:r>
      <w:r>
        <w:rPr>
          <w:rStyle w:val="VerbatimChar"/>
        </w:rPr>
        <w:t xml:space="preserve">   ├── Resolve project_id from X-RackAI-Project header or default project (tenant-scoped only)</w:t>
      </w:r>
      <w:r>
        <w:br/>
      </w:r>
      <w:r>
        <w:rPr>
          <w:rStyle w:val="VerbatimChar"/>
        </w:rPr>
        <w:t xml:space="preserve">   ├── Validate project_id exists within resolved tenant namespace → HTTP 400 if invalid (tenant-scoped only)</w:t>
      </w:r>
      <w:r>
        <w:br/>
      </w:r>
      <w:r>
        <w:rPr>
          <w:rStyle w:val="VerbatimChar"/>
        </w:rPr>
        <w:t xml:space="preserve">   └── Attach identity context headers for downstream propagation</w:t>
      </w:r>
      <w:r>
        <w:br/>
      </w:r>
      <w:r>
        <w:br/>
      </w:r>
      <w:r>
        <w:rPr>
          <w:rStyle w:val="VerbatimChar"/>
        </w:rPr>
        <w:t>3. RBAC Evaluation</w:t>
      </w:r>
      <w:r>
        <w:br/>
      </w:r>
      <w:r>
        <w:rPr>
          <w:rStyle w:val="VerbatimChar"/>
        </w:rPr>
        <w:t xml:space="preserve">   ├── Identify target resource and action from the request</w:t>
      </w:r>
      <w:r>
        <w:br/>
      </w:r>
      <w:r>
        <w:rPr>
          <w:rStyle w:val="VerbatimChar"/>
        </w:rPr>
        <w:t xml:space="preserve">   ├── Determine resource scope: platform-, org-, tenant-, or project-scoped (§7.3)</w:t>
      </w:r>
      <w:r>
        <w:br/>
      </w:r>
      <w:r>
        <w:rPr>
          <w:rStyle w:val="VerbatimChar"/>
        </w:rPr>
        <w:t xml:space="preserve">   ├── Extract JWT groups claim; fetch RoleBindings from K8s informer (platform, org, tenant, project as applicable)</w:t>
      </w:r>
      <w:r>
        <w:br/>
      </w:r>
      <w:r>
        <w:rPr>
          <w:rStyle w:val="VerbatimChar"/>
        </w:rPr>
        <w:t xml:space="preserve">   ├── Resolve permissions from matching PlatformRoles; union across scopes</w:t>
      </w:r>
      <w:r>
        <w:br/>
      </w:r>
      <w:r>
        <w:rPr>
          <w:rStyle w:val="VerbatimChar"/>
        </w:rPr>
        <w:t xml:space="preserve">   ├── Deny by default if roles not found or lookup fails</w:t>
      </w:r>
      <w:r>
        <w:br/>
      </w:r>
      <w:r>
        <w:rPr>
          <w:rStyle w:val="VerbatimChar"/>
        </w:rPr>
        <w:t xml:space="preserve">   └── Reject unauthorized requests → HTTP 403</w:t>
      </w:r>
      <w:r>
        <w:br/>
      </w:r>
      <w:r>
        <w:br/>
      </w:r>
      <w:r>
        <w:rPr>
          <w:rStyle w:val="VerbatimChar"/>
        </w:rPr>
        <w:t>4. Request Execution</w:t>
      </w:r>
      <w:r>
        <w:br/>
      </w:r>
      <w:r>
        <w:rPr>
          <w:rStyle w:val="VerbatimChar"/>
        </w:rPr>
        <w:t xml:space="preserve">   └── Forward to the appropriate controller, runtime, or service</w:t>
      </w:r>
      <w:r>
        <w:br/>
      </w:r>
      <w:r>
        <w:br/>
      </w:r>
      <w:r>
        <w:rPr>
          <w:rStyle w:val="VerbatimChar"/>
        </w:rPr>
        <w:t>5. Audit (async, non-blocking)</w:t>
      </w:r>
      <w:r>
        <w:br/>
      </w:r>
      <w:r>
        <w:rPr>
          <w:rStyle w:val="VerbatimChar"/>
        </w:rPr>
        <w:t xml:space="preserve">   └── Emit audit event to the Audit Service with full context:</w:t>
      </w:r>
      <w:r>
        <w:br/>
      </w:r>
      <w:r>
        <w:rPr>
          <w:rStyle w:val="VerbatimChar"/>
        </w:rPr>
        <w:t xml:space="preserve">         identity_id, tenant_id, project_id, resource, action, decision</w:t>
      </w:r>
    </w:p>
    <w:p w14:paraId="1C18101B" w14:textId="77777777" w:rsidR="00B6230C" w:rsidRDefault="00642BF4">
      <w:pPr>
        <w:pStyle w:val="FirstParagraph"/>
      </w:pPr>
      <w:r>
        <w:t>Authentication verifies identity. RBAC determines what that identity is allowed to do. Neither step is optional, and authorization is always re-evaluated per request — not assumed from a prior interaction.</w:t>
      </w:r>
    </w:p>
    <w:p w14:paraId="0AD9C6F4" w14:textId="77777777" w:rsidR="00B6230C" w:rsidRDefault="00124C4C">
      <w:r>
        <w:pict w14:anchorId="6A8E4472">
          <v:rect id="_x0000_i1037" style="width:0;height:1.5pt" o:hralign="center" o:hrstd="t" o:hr="t"/>
        </w:pict>
      </w:r>
    </w:p>
    <w:p w14:paraId="65CD86EC" w14:textId="77777777" w:rsidR="00B6230C" w:rsidRDefault="00642BF4">
      <w:pPr>
        <w:pStyle w:val="Heading2"/>
      </w:pPr>
      <w:bookmarkStart w:id="61" w:name="Xf40d65c1653706b44be50a827a2d2c73b95095b"/>
      <w:bookmarkEnd w:id="60"/>
      <w:r>
        <w:t>9. API Extensions</w:t>
      </w:r>
    </w:p>
    <w:p w14:paraId="06619F25" w14:textId="77777777" w:rsidR="00B6230C" w:rsidRDefault="00642BF4">
      <w:pPr>
        <w:pStyle w:val="Heading3"/>
      </w:pPr>
      <w:bookmarkStart w:id="62" w:name="X5c13debcf88a217e6aaa67d21fd6cb0770609a4"/>
      <w:r>
        <w:t>9.1 New Endpoints</w:t>
      </w:r>
    </w:p>
    <w:p w14:paraId="28459A63" w14:textId="77777777" w:rsidR="00B6230C" w:rsidRDefault="00642BF4">
      <w:pPr>
        <w:pStyle w:val="FirstParagraph"/>
      </w:pPr>
      <w:r>
        <w:t xml:space="preserve">All new endpoints follow the existing pattern: </w:t>
      </w:r>
      <w:r>
        <w:rPr>
          <w:rStyle w:val="VerbatimChar"/>
        </w:rPr>
        <w:t>https://{fqdn}/apis/rackai.rackspace.com/v1alpha1/...</w:t>
      </w:r>
    </w:p>
    <w:p w14:paraId="50985F9B" w14:textId="77777777" w:rsidR="00B6230C" w:rsidRDefault="00642BF4">
      <w:pPr>
        <w:pStyle w:val="BodyText"/>
      </w:pPr>
      <w:r>
        <w:t>The following rules govern which permission is required for each operation type on RBAC resources:</w:t>
      </w:r>
    </w:p>
    <w:p w14:paraId="65608473" w14:textId="77777777" w:rsidR="00B6230C" w:rsidRDefault="00642BF4">
      <w:pPr>
        <w:pStyle w:val="Compact"/>
        <w:numPr>
          <w:ilvl w:val="0"/>
          <w:numId w:val="50"/>
        </w:numPr>
      </w:pPr>
      <w:r>
        <w:rPr>
          <w:b/>
          <w:bCs/>
        </w:rPr>
        <w:t>RoleBindings</w:t>
      </w:r>
      <w:r>
        <w:t xml:space="preserve">: </w:t>
      </w:r>
      <w:r>
        <w:rPr>
          <w:rStyle w:val="VerbatimChar"/>
        </w:rPr>
        <w:t>rolebindings:manage</w:t>
      </w:r>
      <w:r>
        <w:t xml:space="preserve"> is required for all operations including GET and LIST. Role assignment data is security-sensitive — knowing who holds which role is privileged information restricted to tenant admins. Org-scoped RoleBindings (stored in the CustomerOrg namespace) require </w:t>
      </w:r>
      <w:r>
        <w:rPr>
          <w:rStyle w:val="VerbatimChar"/>
        </w:rPr>
        <w:t>rolebindings:manage</w:t>
      </w:r>
      <w:r>
        <w:t xml:space="preserve"> at org scope; only org-admin identities or platform operators can manage them.</w:t>
      </w:r>
    </w:p>
    <w:p w14:paraId="298328A4" w14:textId="77777777" w:rsidR="00B6230C" w:rsidRDefault="00642BF4">
      <w:pPr>
        <w:pStyle w:val="Compact"/>
        <w:numPr>
          <w:ilvl w:val="0"/>
          <w:numId w:val="50"/>
        </w:numPr>
      </w:pPr>
      <w:r>
        <w:rPr>
          <w:b/>
          <w:bCs/>
        </w:rPr>
        <w:t>APIKeys</w:t>
      </w:r>
      <w:r>
        <w:t xml:space="preserve">: All write operations (POST, PATCH, DELETE) require </w:t>
      </w:r>
      <w:r>
        <w:rPr>
          <w:rStyle w:val="VerbatimChar"/>
        </w:rPr>
        <w:t>apikeys:manage</w:t>
      </w:r>
      <w:r>
        <w:t xml:space="preserve"> regardless of whose key it is — an identity without </w:t>
      </w:r>
      <w:r>
        <w:rPr>
          <w:rStyle w:val="VerbatimChar"/>
        </w:rPr>
        <w:t>apikeys:manage</w:t>
      </w:r>
      <w:r>
        <w:t xml:space="preserve"> cannot create their own API key. For read operations (GET, LIST), </w:t>
      </w:r>
      <w:r>
        <w:rPr>
          <w:rStyle w:val="VerbatimChar"/>
        </w:rPr>
        <w:t>apikeys:manage</w:t>
      </w:r>
      <w:r>
        <w:t xml:space="preserve"> is required to read other identities' keys; any authenticated identity may read their own keys without it, where "own" is defined as </w:t>
      </w:r>
      <w:r>
        <w:rPr>
          <w:rStyle w:val="VerbatimChar"/>
        </w:rPr>
        <w:t>spec.createdBy == requesting identity_id</w:t>
      </w:r>
      <w:r>
        <w:t xml:space="preserve">. The list endpoint filters to the caller's own keys when </w:t>
      </w:r>
      <w:r>
        <w:rPr>
          <w:rStyle w:val="VerbatimChar"/>
        </w:rPr>
        <w:t>apikeys:manage</w:t>
      </w:r>
      <w:r>
        <w:t xml:space="preserve"> is absent.</w:t>
      </w:r>
    </w:p>
    <w:p w14:paraId="69C5C505" w14:textId="77777777" w:rsidR="00B6230C" w:rsidRDefault="00642BF4">
      <w:pPr>
        <w:pStyle w:val="FirstParagraph"/>
      </w:pPr>
      <w:r>
        <w:t>These rules apply in addition to Kubernetes RBAC authorization at the API server level.</w:t>
      </w:r>
    </w:p>
    <w:p w14:paraId="0383E33C" w14:textId="77777777" w:rsidR="00B6230C" w:rsidRDefault="00642BF4">
      <w:pPr>
        <w:pStyle w:val="Heading4"/>
      </w:pPr>
      <w:bookmarkStart w:id="63" w:name="organizations"/>
      <w:r>
        <w:t>Organizations</w:t>
      </w:r>
    </w:p>
    <w:p w14:paraId="75E6E6A7" w14:textId="77777777" w:rsidR="00B6230C" w:rsidRDefault="00642BF4">
      <w:pPr>
        <w:pStyle w:val="FirstParagraph"/>
      </w:pPr>
      <w:r>
        <w:t xml:space="preserve">Organizations are namespace-scoped to their parent CustomerOrg namespace. Creating an Organization requires the </w:t>
      </w:r>
      <w:r>
        <w:rPr>
          <w:rStyle w:val="VerbatimChar"/>
        </w:rPr>
        <w:t>tenant:create</w:t>
      </w:r>
      <w:r>
        <w:t xml:space="preserve"> permission evaluated at org scope — meaning the identity must hold an org-scoped RoleBinding in the CustomerOrg identified by </w:t>
      </w:r>
      <w:r>
        <w:rPr>
          <w:rStyle w:val="VerbatimChar"/>
        </w:rPr>
        <w:t>{customer-org}</w:t>
      </w:r>
      <w:r>
        <w:t xml:space="preserve"> in the path.</w:t>
      </w:r>
    </w:p>
    <w:p w14:paraId="74DEAC37" w14:textId="77777777" w:rsidR="00B6230C" w:rsidRDefault="00642BF4">
      <w:pPr>
        <w:pStyle w:val="BodyText"/>
      </w:pPr>
      <w:r>
        <w:rPr>
          <w:rStyle w:val="VerbatimChar"/>
        </w:rPr>
        <w:t>POST /organizations</w:t>
      </w:r>
      <w:r>
        <w:t xml:space="preserve"> requires a </w:t>
      </w:r>
      <w:r>
        <w:rPr>
          <w:rStyle w:val="VerbatimChar"/>
        </w:rPr>
        <w:t>spec.initialAdmin.email</w:t>
      </w:r>
      <w:r>
        <w:t xml:space="preserve"> that resolves to a </w:t>
      </w:r>
      <w:r>
        <w:rPr>
          <w:b/>
          <w:bCs/>
        </w:rPr>
        <w:t>native Keycloak user</w:t>
      </w:r>
      <w:r>
        <w:t xml:space="preserve"> (see §3.4). The Organization Controller validates this via the Keycloak Admin API before proceeding — a federated (SAML) identity that has not yet logged in will fail with a descriptive error at creation time.</w:t>
      </w:r>
    </w:p>
    <w:p w14:paraId="3A952969" w14:textId="77777777" w:rsidR="00B6230C" w:rsidRDefault="00642BF4">
      <w:pPr>
        <w:pStyle w:val="BodyText"/>
      </w:pPr>
      <w:r>
        <w:t xml:space="preserve">GET and LIST operations on Organizations are management endpoints scoped to the org tier. They require </w:t>
      </w:r>
      <w:r>
        <w:rPr>
          <w:rStyle w:val="VerbatimChar"/>
        </w:rPr>
        <w:t>rolebindings:manage</w:t>
      </w:r>
      <w:r>
        <w:t xml:space="preserve"> at org scope (or above) — typically an org-admin or platform operator. A tenant admin with only tenant-scoped bindings in </w:t>
      </w:r>
      <w:r>
        <w:rPr>
          <w:rStyle w:val="VerbatimChar"/>
        </w:rPr>
        <w:t>ball</w:t>
      </w:r>
      <w:r>
        <w:t xml:space="preserve"> cannot list or read Organization resources through this path; tenant admins access their tenant's resources through tenant-namespace paths (e.g. </w:t>
      </w:r>
      <w:r>
        <w:rPr>
          <w:rStyle w:val="VerbatimChar"/>
        </w:rPr>
        <w:t>/namespaces/ball/rolebindings</w:t>
      </w:r>
      <w:r>
        <w:t>).</w:t>
      </w:r>
    </w:p>
    <w:tbl>
      <w:tblPr>
        <w:tblStyle w:val="Table"/>
        <w:tblW w:w="0" w:type="auto"/>
        <w:tblLook w:val="0020" w:firstRow="1" w:lastRow="0" w:firstColumn="0" w:lastColumn="0" w:noHBand="0" w:noVBand="0"/>
      </w:tblPr>
      <w:tblGrid>
        <w:gridCol w:w="1060"/>
        <w:gridCol w:w="3700"/>
        <w:gridCol w:w="2620"/>
        <w:gridCol w:w="1980"/>
      </w:tblGrid>
      <w:tr w:rsidR="00B6230C" w14:paraId="2A5AF8A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06DFFD0" w14:textId="77777777" w:rsidR="00B6230C" w:rsidRDefault="00642BF4">
            <w:pPr>
              <w:pStyle w:val="Compact"/>
            </w:pPr>
            <w:r>
              <w:t>Method</w:t>
            </w:r>
          </w:p>
        </w:tc>
        <w:tc>
          <w:tcPr>
            <w:tcW w:w="0" w:type="auto"/>
          </w:tcPr>
          <w:p w14:paraId="1C6B4C8D" w14:textId="77777777" w:rsidR="00B6230C" w:rsidRDefault="00642BF4">
            <w:pPr>
              <w:pStyle w:val="Compact"/>
            </w:pPr>
            <w:r>
              <w:t>Path</w:t>
            </w:r>
          </w:p>
        </w:tc>
        <w:tc>
          <w:tcPr>
            <w:tcW w:w="0" w:type="auto"/>
          </w:tcPr>
          <w:p w14:paraId="02BB6371" w14:textId="77777777" w:rsidR="00B6230C" w:rsidRDefault="00642BF4">
            <w:pPr>
              <w:pStyle w:val="Compact"/>
            </w:pPr>
            <w:r>
              <w:t>Permission Required</w:t>
            </w:r>
          </w:p>
        </w:tc>
        <w:tc>
          <w:tcPr>
            <w:tcW w:w="0" w:type="auto"/>
          </w:tcPr>
          <w:p w14:paraId="513D93E2" w14:textId="77777777" w:rsidR="00B6230C" w:rsidRDefault="00642BF4">
            <w:pPr>
              <w:pStyle w:val="Compact"/>
            </w:pPr>
            <w:r>
              <w:t>Description</w:t>
            </w:r>
          </w:p>
        </w:tc>
      </w:tr>
      <w:tr w:rsidR="00B6230C" w14:paraId="176DF643" w14:textId="77777777">
        <w:tc>
          <w:tcPr>
            <w:tcW w:w="0" w:type="auto"/>
          </w:tcPr>
          <w:p w14:paraId="50740CCA" w14:textId="77777777" w:rsidR="00B6230C" w:rsidRDefault="00642BF4">
            <w:pPr>
              <w:pStyle w:val="Compact"/>
            </w:pPr>
            <w:r>
              <w:t>POST</w:t>
            </w:r>
          </w:p>
        </w:tc>
        <w:tc>
          <w:tcPr>
            <w:tcW w:w="0" w:type="auto"/>
          </w:tcPr>
          <w:p w14:paraId="4E3C4CEB" w14:textId="77777777" w:rsidR="00B6230C" w:rsidRDefault="00642BF4">
            <w:pPr>
              <w:pStyle w:val="Compact"/>
            </w:pPr>
            <w:r>
              <w:rPr>
                <w:rStyle w:val="VerbatimChar"/>
              </w:rPr>
              <w:t>/namespaces/{customer-org}/organizations</w:t>
            </w:r>
          </w:p>
        </w:tc>
        <w:tc>
          <w:tcPr>
            <w:tcW w:w="0" w:type="auto"/>
          </w:tcPr>
          <w:p w14:paraId="2406CF96" w14:textId="77777777" w:rsidR="00B6230C" w:rsidRDefault="00642BF4">
            <w:pPr>
              <w:pStyle w:val="Compact"/>
            </w:pPr>
            <w:r>
              <w:rPr>
                <w:rStyle w:val="VerbatimChar"/>
              </w:rPr>
              <w:t>tenant:create</w:t>
            </w:r>
          </w:p>
        </w:tc>
        <w:tc>
          <w:tcPr>
            <w:tcW w:w="0" w:type="auto"/>
          </w:tcPr>
          <w:p w14:paraId="759F2632" w14:textId="77777777" w:rsidR="00B6230C" w:rsidRDefault="00642BF4">
            <w:pPr>
              <w:pStyle w:val="Compact"/>
            </w:pPr>
            <w:r>
              <w:t>Create a new tenant Organization</w:t>
            </w:r>
          </w:p>
        </w:tc>
      </w:tr>
      <w:tr w:rsidR="00B6230C" w14:paraId="6AA07F8C" w14:textId="77777777">
        <w:tc>
          <w:tcPr>
            <w:tcW w:w="0" w:type="auto"/>
          </w:tcPr>
          <w:p w14:paraId="2D2F8181" w14:textId="77777777" w:rsidR="00B6230C" w:rsidRDefault="00642BF4">
            <w:pPr>
              <w:pStyle w:val="Compact"/>
            </w:pPr>
            <w:r>
              <w:t>GET</w:t>
            </w:r>
          </w:p>
        </w:tc>
        <w:tc>
          <w:tcPr>
            <w:tcW w:w="0" w:type="auto"/>
          </w:tcPr>
          <w:p w14:paraId="70C65CEF" w14:textId="77777777" w:rsidR="00B6230C" w:rsidRDefault="00642BF4">
            <w:pPr>
              <w:pStyle w:val="Compact"/>
            </w:pPr>
            <w:r>
              <w:rPr>
                <w:rStyle w:val="VerbatimChar"/>
              </w:rPr>
              <w:t>/namespaces/{customer-org}/organizations</w:t>
            </w:r>
          </w:p>
        </w:tc>
        <w:tc>
          <w:tcPr>
            <w:tcW w:w="0" w:type="auto"/>
          </w:tcPr>
          <w:p w14:paraId="17D96F04" w14:textId="77777777" w:rsidR="00B6230C" w:rsidRDefault="00642BF4">
            <w:pPr>
              <w:pStyle w:val="Compact"/>
            </w:pPr>
            <w:r>
              <w:rPr>
                <w:rStyle w:val="VerbatimChar"/>
              </w:rPr>
              <w:t>rolebindings:manage</w:t>
            </w:r>
            <w:r>
              <w:t xml:space="preserve"> at org scope</w:t>
            </w:r>
          </w:p>
        </w:tc>
        <w:tc>
          <w:tcPr>
            <w:tcW w:w="0" w:type="auto"/>
          </w:tcPr>
          <w:p w14:paraId="6594DE74" w14:textId="77777777" w:rsidR="00B6230C" w:rsidRDefault="00642BF4">
            <w:pPr>
              <w:pStyle w:val="Compact"/>
            </w:pPr>
            <w:r>
              <w:t>List Organizations in this CustomerOrg</w:t>
            </w:r>
          </w:p>
        </w:tc>
      </w:tr>
      <w:tr w:rsidR="00B6230C" w14:paraId="2E8F1798" w14:textId="77777777">
        <w:tc>
          <w:tcPr>
            <w:tcW w:w="0" w:type="auto"/>
          </w:tcPr>
          <w:p w14:paraId="45E49DE4" w14:textId="77777777" w:rsidR="00B6230C" w:rsidRDefault="00642BF4">
            <w:pPr>
              <w:pStyle w:val="Compact"/>
            </w:pPr>
            <w:r>
              <w:t>GET</w:t>
            </w:r>
          </w:p>
        </w:tc>
        <w:tc>
          <w:tcPr>
            <w:tcW w:w="0" w:type="auto"/>
          </w:tcPr>
          <w:p w14:paraId="7BF368A1" w14:textId="77777777" w:rsidR="00B6230C" w:rsidRDefault="00642BF4">
            <w:pPr>
              <w:pStyle w:val="Compact"/>
            </w:pPr>
            <w:r>
              <w:rPr>
                <w:rStyle w:val="VerbatimChar"/>
              </w:rPr>
              <w:t>/namespaces/{customer-org}/organizations/{tenant}</w:t>
            </w:r>
          </w:p>
        </w:tc>
        <w:tc>
          <w:tcPr>
            <w:tcW w:w="0" w:type="auto"/>
          </w:tcPr>
          <w:p w14:paraId="199C2DF2" w14:textId="77777777" w:rsidR="00B6230C" w:rsidRDefault="00642BF4">
            <w:pPr>
              <w:pStyle w:val="Compact"/>
            </w:pPr>
            <w:r>
              <w:rPr>
                <w:rStyle w:val="VerbatimChar"/>
              </w:rPr>
              <w:t>rolebindings:manage</w:t>
            </w:r>
            <w:r>
              <w:t xml:space="preserve"> at org scope</w:t>
            </w:r>
          </w:p>
        </w:tc>
        <w:tc>
          <w:tcPr>
            <w:tcW w:w="0" w:type="auto"/>
          </w:tcPr>
          <w:p w14:paraId="1DE6A86B" w14:textId="77777777" w:rsidR="00B6230C" w:rsidRDefault="00642BF4">
            <w:pPr>
              <w:pStyle w:val="Compact"/>
            </w:pPr>
            <w:r>
              <w:t>Read an Organization</w:t>
            </w:r>
          </w:p>
        </w:tc>
      </w:tr>
      <w:tr w:rsidR="00B6230C" w14:paraId="0ED1C15A" w14:textId="77777777">
        <w:tc>
          <w:tcPr>
            <w:tcW w:w="0" w:type="auto"/>
          </w:tcPr>
          <w:p w14:paraId="03DD9731" w14:textId="77777777" w:rsidR="00B6230C" w:rsidRDefault="00642BF4">
            <w:pPr>
              <w:pStyle w:val="Compact"/>
            </w:pPr>
            <w:r>
              <w:t>DELETE</w:t>
            </w:r>
          </w:p>
        </w:tc>
        <w:tc>
          <w:tcPr>
            <w:tcW w:w="0" w:type="auto"/>
          </w:tcPr>
          <w:p w14:paraId="448B0D36" w14:textId="77777777" w:rsidR="00B6230C" w:rsidRDefault="00642BF4">
            <w:pPr>
              <w:pStyle w:val="Compact"/>
            </w:pPr>
            <w:r>
              <w:rPr>
                <w:rStyle w:val="VerbatimChar"/>
              </w:rPr>
              <w:t>/namespaces/{customer-org}/organizations/{tenant}</w:t>
            </w:r>
          </w:p>
        </w:tc>
        <w:tc>
          <w:tcPr>
            <w:tcW w:w="0" w:type="auto"/>
          </w:tcPr>
          <w:p w14:paraId="49F5DADF" w14:textId="77777777" w:rsidR="00B6230C" w:rsidRDefault="00642BF4">
            <w:pPr>
              <w:pStyle w:val="Compact"/>
            </w:pPr>
            <w:r>
              <w:rPr>
                <w:rStyle w:val="VerbatimChar"/>
              </w:rPr>
              <w:t>tenant:create</w:t>
            </w:r>
          </w:p>
        </w:tc>
        <w:tc>
          <w:tcPr>
            <w:tcW w:w="0" w:type="auto"/>
          </w:tcPr>
          <w:p w14:paraId="1BD7941B" w14:textId="77777777" w:rsidR="00B6230C" w:rsidRDefault="00642BF4">
            <w:pPr>
              <w:pStyle w:val="Compact"/>
            </w:pPr>
            <w:r>
              <w:t>Delete a tenant Organization (Pattern A — see below)</w:t>
            </w:r>
          </w:p>
        </w:tc>
      </w:tr>
    </w:tbl>
    <w:p w14:paraId="165B3EA5" w14:textId="77777777" w:rsidR="00B6230C" w:rsidRDefault="00642BF4">
      <w:pPr>
        <w:pStyle w:val="BlockText"/>
      </w:pPr>
      <w:r>
        <w:rPr>
          <w:b/>
          <w:bCs/>
        </w:rPr>
        <w:t>Pattern A — auditable delete sequencing (Auditability spec §3.3):</w:t>
      </w:r>
      <w:r>
        <w:t xml:space="preserve"> The Aurora API Server does not issue a single K8s DELETE. Instead it executes two steps: (1) PATCH </w:t>
      </w:r>
      <w:r>
        <w:rPr>
          <w:rStyle w:val="VerbatimChar"/>
        </w:rPr>
        <w:t>spec.deletionRequested = true</w:t>
      </w:r>
      <w:r>
        <w:t xml:space="preserve">, </w:t>
      </w:r>
      <w:r>
        <w:rPr>
          <w:rStyle w:val="VerbatimChar"/>
        </w:rPr>
        <w:t>spec.deletedBy = {actor_id}</w:t>
      </w:r>
      <w:r>
        <w:t xml:space="preserve">, </w:t>
      </w:r>
      <w:r>
        <w:rPr>
          <w:rStyle w:val="VerbatimChar"/>
        </w:rPr>
        <w:t>spec.deletionRequestId = {request_id}</w:t>
      </w:r>
      <w:r>
        <w:t xml:space="preserve"> onto the Organization CRD; (2) issue the K8s DELETE. The Organization Controller reads the intent fields during its reconcile loop and emits the </w:t>
      </w:r>
      <w:r>
        <w:rPr>
          <w:rStyle w:val="VerbatimChar"/>
        </w:rPr>
        <w:t>tenant_deprovisioned</w:t>
      </w:r>
      <w:r>
        <w:t xml:space="preserve"> audit event before the object is removed. From the client's perspective this is a single atomic DELETE call — the two-step sequencing is internal to the Aurora API Server and controller.</w:t>
      </w:r>
    </w:p>
    <w:p w14:paraId="43405528" w14:textId="77777777" w:rsidR="00B6230C" w:rsidRDefault="00642BF4">
      <w:pPr>
        <w:pStyle w:val="FirstParagraph"/>
      </w:pPr>
      <w:r>
        <w:t xml:space="preserve">The </w:t>
      </w:r>
      <w:r>
        <w:rPr>
          <w:rStyle w:val="VerbatimChar"/>
        </w:rPr>
        <w:t>{customer-org}</w:t>
      </w:r>
      <w:r>
        <w:t xml:space="preserve"> path segment must match a registered CustomerOrg namespace. The Gateway derives </w:t>
      </w:r>
      <w:r>
        <w:rPr>
          <w:rStyle w:val="VerbatimChar"/>
        </w:rPr>
        <w:t>tenant_id = {customer-org}</w:t>
      </w:r>
      <w:r>
        <w:t xml:space="preserve"> from the path — no </w:t>
      </w:r>
      <w:r>
        <w:rPr>
          <w:rStyle w:val="VerbatimChar"/>
        </w:rPr>
        <w:t>X-RackAI-Tenant</w:t>
      </w:r>
      <w:r>
        <w:t xml:space="preserve"> header is required or accepted for these endpoints. </w:t>
      </w:r>
      <w:r>
        <w:rPr>
          <w:rStyle w:val="VerbatimChar"/>
        </w:rPr>
        <w:t>spec.orgRef.name</w:t>
      </w:r>
      <w:r>
        <w:t xml:space="preserve"> in the request body must either be absent (populated automatically from </w:t>
      </w:r>
      <w:r>
        <w:rPr>
          <w:rStyle w:val="VerbatimChar"/>
        </w:rPr>
        <w:t>{customer-org}</w:t>
      </w:r>
      <w:r>
        <w:t xml:space="preserve">) or match </w:t>
      </w:r>
      <w:r>
        <w:rPr>
          <w:rStyle w:val="VerbatimChar"/>
        </w:rPr>
        <w:t>{customer-org}</w:t>
      </w:r>
      <w:r>
        <w:t xml:space="preserve"> exactly; a mismatch is rejected with HTTP 422.</w:t>
      </w:r>
    </w:p>
    <w:p w14:paraId="495269CC" w14:textId="77777777" w:rsidR="00B6230C" w:rsidRDefault="00642BF4">
      <w:pPr>
        <w:pStyle w:val="Heading4"/>
      </w:pPr>
      <w:bookmarkStart w:id="64" w:name="customerorgs-platform-scoped"/>
      <w:bookmarkEnd w:id="63"/>
      <w:r>
        <w:t>CustomerOrgs (platform-scoped)</w:t>
      </w:r>
    </w:p>
    <w:p w14:paraId="78564C89" w14:textId="77777777" w:rsidR="00B6230C" w:rsidRDefault="00642BF4">
      <w:pPr>
        <w:pStyle w:val="FirstParagraph"/>
      </w:pPr>
      <w:r>
        <w:t xml:space="preserve">CustomerOrg resources are accessible through the Aurora API to any identity holding a platform-scoped RoleBinding with the appropriate permission. In practice the Helm chart seeds these bindings at install time (§3.5), so Rackspace staff (or sovereign customers) can read and update the seeded CustomerOrg from day one. </w:t>
      </w:r>
      <w:r>
        <w:rPr>
          <w:rStyle w:val="VerbatimChar"/>
        </w:rPr>
        <w:t>POST /customerorgs</w:t>
      </w:r>
      <w:r>
        <w:t xml:space="preserve"> is guarded by the single-org constraint (§4.4) and returns HTTP 422 in the current version — the seeded CustomerOrg is the only instance.</w:t>
      </w:r>
    </w:p>
    <w:tbl>
      <w:tblPr>
        <w:tblStyle w:val="Table"/>
        <w:tblW w:w="0" w:type="auto"/>
        <w:tblLook w:val="0020" w:firstRow="1" w:lastRow="0" w:firstColumn="0" w:lastColumn="0" w:noHBand="0" w:noVBand="0"/>
      </w:tblPr>
      <w:tblGrid>
        <w:gridCol w:w="1060"/>
        <w:gridCol w:w="2636"/>
        <w:gridCol w:w="3033"/>
        <w:gridCol w:w="2631"/>
      </w:tblGrid>
      <w:tr w:rsidR="00B6230C" w14:paraId="1FF94DE3"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7B87C57" w14:textId="77777777" w:rsidR="00B6230C" w:rsidRDefault="00642BF4">
            <w:pPr>
              <w:pStyle w:val="Compact"/>
            </w:pPr>
            <w:r>
              <w:t>Method</w:t>
            </w:r>
          </w:p>
        </w:tc>
        <w:tc>
          <w:tcPr>
            <w:tcW w:w="0" w:type="auto"/>
          </w:tcPr>
          <w:p w14:paraId="38AD8C5E" w14:textId="77777777" w:rsidR="00B6230C" w:rsidRDefault="00642BF4">
            <w:pPr>
              <w:pStyle w:val="Compact"/>
            </w:pPr>
            <w:r>
              <w:t>Path</w:t>
            </w:r>
          </w:p>
        </w:tc>
        <w:tc>
          <w:tcPr>
            <w:tcW w:w="0" w:type="auto"/>
          </w:tcPr>
          <w:p w14:paraId="70C228F6" w14:textId="77777777" w:rsidR="00B6230C" w:rsidRDefault="00642BF4">
            <w:pPr>
              <w:pStyle w:val="Compact"/>
            </w:pPr>
            <w:r>
              <w:t>Permission Required</w:t>
            </w:r>
          </w:p>
        </w:tc>
        <w:tc>
          <w:tcPr>
            <w:tcW w:w="0" w:type="auto"/>
          </w:tcPr>
          <w:p w14:paraId="3684F335" w14:textId="77777777" w:rsidR="00B6230C" w:rsidRDefault="00642BF4">
            <w:pPr>
              <w:pStyle w:val="Compact"/>
            </w:pPr>
            <w:r>
              <w:t>Description</w:t>
            </w:r>
          </w:p>
        </w:tc>
      </w:tr>
      <w:tr w:rsidR="00B6230C" w14:paraId="7466C1BB" w14:textId="77777777">
        <w:tc>
          <w:tcPr>
            <w:tcW w:w="0" w:type="auto"/>
          </w:tcPr>
          <w:p w14:paraId="17C1765A" w14:textId="77777777" w:rsidR="00B6230C" w:rsidRDefault="00642BF4">
            <w:pPr>
              <w:pStyle w:val="Compact"/>
            </w:pPr>
            <w:r>
              <w:t>GET</w:t>
            </w:r>
          </w:p>
        </w:tc>
        <w:tc>
          <w:tcPr>
            <w:tcW w:w="0" w:type="auto"/>
          </w:tcPr>
          <w:p w14:paraId="55C71761" w14:textId="77777777" w:rsidR="00B6230C" w:rsidRDefault="00642BF4">
            <w:pPr>
              <w:pStyle w:val="Compact"/>
            </w:pPr>
            <w:r>
              <w:rPr>
                <w:rStyle w:val="VerbatimChar"/>
              </w:rPr>
              <w:t>/customerorgs</w:t>
            </w:r>
          </w:p>
        </w:tc>
        <w:tc>
          <w:tcPr>
            <w:tcW w:w="0" w:type="auto"/>
          </w:tcPr>
          <w:p w14:paraId="19F20746" w14:textId="77777777" w:rsidR="00B6230C" w:rsidRDefault="00642BF4">
            <w:pPr>
              <w:pStyle w:val="Compact"/>
            </w:pPr>
            <w:r>
              <w:rPr>
                <w:rStyle w:val="VerbatimChar"/>
              </w:rPr>
              <w:t>rolebindings:manage</w:t>
            </w:r>
            <w:r>
              <w:t xml:space="preserve"> at platform scope</w:t>
            </w:r>
          </w:p>
        </w:tc>
        <w:tc>
          <w:tcPr>
            <w:tcW w:w="0" w:type="auto"/>
          </w:tcPr>
          <w:p w14:paraId="568C9E0C" w14:textId="77777777" w:rsidR="00B6230C" w:rsidRDefault="00642BF4">
            <w:pPr>
              <w:pStyle w:val="Compact"/>
            </w:pPr>
            <w:r>
              <w:t>List CustomerOrgs</w:t>
            </w:r>
          </w:p>
        </w:tc>
      </w:tr>
      <w:tr w:rsidR="00B6230C" w14:paraId="363AC944" w14:textId="77777777">
        <w:tc>
          <w:tcPr>
            <w:tcW w:w="0" w:type="auto"/>
          </w:tcPr>
          <w:p w14:paraId="31969402" w14:textId="77777777" w:rsidR="00B6230C" w:rsidRDefault="00642BF4">
            <w:pPr>
              <w:pStyle w:val="Compact"/>
            </w:pPr>
            <w:r>
              <w:t>GET</w:t>
            </w:r>
          </w:p>
        </w:tc>
        <w:tc>
          <w:tcPr>
            <w:tcW w:w="0" w:type="auto"/>
          </w:tcPr>
          <w:p w14:paraId="661DF2F1" w14:textId="77777777" w:rsidR="00B6230C" w:rsidRDefault="00642BF4">
            <w:pPr>
              <w:pStyle w:val="Compact"/>
            </w:pPr>
            <w:r>
              <w:rPr>
                <w:rStyle w:val="VerbatimChar"/>
              </w:rPr>
              <w:t>/customerorgs/{name}</w:t>
            </w:r>
          </w:p>
        </w:tc>
        <w:tc>
          <w:tcPr>
            <w:tcW w:w="0" w:type="auto"/>
          </w:tcPr>
          <w:p w14:paraId="36BB498A" w14:textId="77777777" w:rsidR="00B6230C" w:rsidRDefault="00642BF4">
            <w:pPr>
              <w:pStyle w:val="Compact"/>
            </w:pPr>
            <w:r>
              <w:rPr>
                <w:rStyle w:val="VerbatimChar"/>
              </w:rPr>
              <w:t>rolebindings:manage</w:t>
            </w:r>
            <w:r>
              <w:t xml:space="preserve"> at platform scope</w:t>
            </w:r>
          </w:p>
        </w:tc>
        <w:tc>
          <w:tcPr>
            <w:tcW w:w="0" w:type="auto"/>
          </w:tcPr>
          <w:p w14:paraId="580ED3C9" w14:textId="77777777" w:rsidR="00B6230C" w:rsidRDefault="00642BF4">
            <w:pPr>
              <w:pStyle w:val="Compact"/>
            </w:pPr>
            <w:r>
              <w:t>Read a CustomerOrg</w:t>
            </w:r>
          </w:p>
        </w:tc>
      </w:tr>
      <w:tr w:rsidR="00B6230C" w14:paraId="192175E2" w14:textId="77777777">
        <w:tc>
          <w:tcPr>
            <w:tcW w:w="0" w:type="auto"/>
          </w:tcPr>
          <w:p w14:paraId="05736E9C" w14:textId="77777777" w:rsidR="00B6230C" w:rsidRDefault="00642BF4">
            <w:pPr>
              <w:pStyle w:val="Compact"/>
            </w:pPr>
            <w:r>
              <w:t>POST</w:t>
            </w:r>
          </w:p>
        </w:tc>
        <w:tc>
          <w:tcPr>
            <w:tcW w:w="0" w:type="auto"/>
          </w:tcPr>
          <w:p w14:paraId="339DA5A1" w14:textId="77777777" w:rsidR="00B6230C" w:rsidRDefault="00642BF4">
            <w:pPr>
              <w:pStyle w:val="Compact"/>
            </w:pPr>
            <w:r>
              <w:rPr>
                <w:rStyle w:val="VerbatimChar"/>
              </w:rPr>
              <w:t>/customerorgs</w:t>
            </w:r>
          </w:p>
        </w:tc>
        <w:tc>
          <w:tcPr>
            <w:tcW w:w="0" w:type="auto"/>
          </w:tcPr>
          <w:p w14:paraId="4D5D668E" w14:textId="77777777" w:rsidR="00B6230C" w:rsidRDefault="00642BF4">
            <w:pPr>
              <w:pStyle w:val="Compact"/>
            </w:pPr>
            <w:r>
              <w:rPr>
                <w:rStyle w:val="VerbatimChar"/>
              </w:rPr>
              <w:t>customerorg:manage</w:t>
            </w:r>
            <w:r>
              <w:t xml:space="preserve"> at platform scope</w:t>
            </w:r>
          </w:p>
        </w:tc>
        <w:tc>
          <w:tcPr>
            <w:tcW w:w="0" w:type="auto"/>
          </w:tcPr>
          <w:p w14:paraId="0707672E" w14:textId="77777777" w:rsidR="00B6230C" w:rsidRDefault="00642BF4">
            <w:pPr>
              <w:pStyle w:val="Compact"/>
            </w:pPr>
            <w:r>
              <w:t>Create a CustomerOrg †</w:t>
            </w:r>
          </w:p>
        </w:tc>
      </w:tr>
      <w:tr w:rsidR="00B6230C" w14:paraId="3D84C844" w14:textId="77777777">
        <w:tc>
          <w:tcPr>
            <w:tcW w:w="0" w:type="auto"/>
          </w:tcPr>
          <w:p w14:paraId="0BC7B58F" w14:textId="77777777" w:rsidR="00B6230C" w:rsidRDefault="00642BF4">
            <w:pPr>
              <w:pStyle w:val="Compact"/>
            </w:pPr>
            <w:r>
              <w:t>PATCH</w:t>
            </w:r>
          </w:p>
        </w:tc>
        <w:tc>
          <w:tcPr>
            <w:tcW w:w="0" w:type="auto"/>
          </w:tcPr>
          <w:p w14:paraId="63E524F4" w14:textId="77777777" w:rsidR="00B6230C" w:rsidRDefault="00642BF4">
            <w:pPr>
              <w:pStyle w:val="Compact"/>
            </w:pPr>
            <w:r>
              <w:rPr>
                <w:rStyle w:val="VerbatimChar"/>
              </w:rPr>
              <w:t>/customerorgs/{name}</w:t>
            </w:r>
          </w:p>
        </w:tc>
        <w:tc>
          <w:tcPr>
            <w:tcW w:w="0" w:type="auto"/>
          </w:tcPr>
          <w:p w14:paraId="6C6C3864" w14:textId="77777777" w:rsidR="00B6230C" w:rsidRDefault="00642BF4">
            <w:pPr>
              <w:pStyle w:val="Compact"/>
            </w:pPr>
            <w:r>
              <w:rPr>
                <w:rStyle w:val="VerbatimChar"/>
              </w:rPr>
              <w:t>customerorg:manage</w:t>
            </w:r>
            <w:r>
              <w:t xml:space="preserve"> at platform scope</w:t>
            </w:r>
          </w:p>
        </w:tc>
        <w:tc>
          <w:tcPr>
            <w:tcW w:w="0" w:type="auto"/>
          </w:tcPr>
          <w:p w14:paraId="4E85C157" w14:textId="77777777" w:rsidR="00B6230C" w:rsidRDefault="00642BF4">
            <w:pPr>
              <w:pStyle w:val="Compact"/>
            </w:pPr>
            <w:r>
              <w:t>Update a CustomerOrg</w:t>
            </w:r>
          </w:p>
        </w:tc>
      </w:tr>
      <w:tr w:rsidR="00B6230C" w14:paraId="10C022D7" w14:textId="77777777">
        <w:tc>
          <w:tcPr>
            <w:tcW w:w="0" w:type="auto"/>
          </w:tcPr>
          <w:p w14:paraId="4E05CC74" w14:textId="77777777" w:rsidR="00B6230C" w:rsidRDefault="00642BF4">
            <w:pPr>
              <w:pStyle w:val="Compact"/>
            </w:pPr>
            <w:r>
              <w:t>DELETE</w:t>
            </w:r>
          </w:p>
        </w:tc>
        <w:tc>
          <w:tcPr>
            <w:tcW w:w="0" w:type="auto"/>
          </w:tcPr>
          <w:p w14:paraId="13614895" w14:textId="77777777" w:rsidR="00B6230C" w:rsidRDefault="00642BF4">
            <w:pPr>
              <w:pStyle w:val="Compact"/>
            </w:pPr>
            <w:r>
              <w:rPr>
                <w:rStyle w:val="VerbatimChar"/>
              </w:rPr>
              <w:t>/customerorgs/{name}</w:t>
            </w:r>
          </w:p>
        </w:tc>
        <w:tc>
          <w:tcPr>
            <w:tcW w:w="0" w:type="auto"/>
          </w:tcPr>
          <w:p w14:paraId="410D3EA4" w14:textId="77777777" w:rsidR="00B6230C" w:rsidRDefault="00642BF4">
            <w:pPr>
              <w:pStyle w:val="Compact"/>
            </w:pPr>
            <w:r>
              <w:rPr>
                <w:rStyle w:val="VerbatimChar"/>
              </w:rPr>
              <w:t>customerorg:manage</w:t>
            </w:r>
            <w:r>
              <w:t xml:space="preserve"> at platform scope</w:t>
            </w:r>
          </w:p>
        </w:tc>
        <w:tc>
          <w:tcPr>
            <w:tcW w:w="0" w:type="auto"/>
          </w:tcPr>
          <w:p w14:paraId="69F8B613" w14:textId="77777777" w:rsidR="00B6230C" w:rsidRDefault="00642BF4">
            <w:pPr>
              <w:pStyle w:val="Compact"/>
            </w:pPr>
            <w:r>
              <w:t>Delete a CustomerOrg (Pattern A — see below)</w:t>
            </w:r>
          </w:p>
        </w:tc>
      </w:tr>
    </w:tbl>
    <w:p w14:paraId="1ABC9DE5" w14:textId="77777777" w:rsidR="00B6230C" w:rsidRDefault="00642BF4">
      <w:pPr>
        <w:pStyle w:val="BodyText"/>
      </w:pPr>
      <w:r>
        <w:t xml:space="preserve">All five operations set </w:t>
      </w:r>
      <w:r>
        <w:rPr>
          <w:rStyle w:val="VerbatimChar"/>
        </w:rPr>
        <w:t>tenant_id = "aurora-system"</w:t>
      </w:r>
      <w:r>
        <w:t xml:space="preserve"> in the audit log. DELETE is blocked if any Organizations still reference the CustomerOrg (enforced by the CustomerOrg Controller).</w:t>
      </w:r>
    </w:p>
    <w:p w14:paraId="7BA24F45" w14:textId="77777777" w:rsidR="00B6230C" w:rsidRDefault="00642BF4">
      <w:pPr>
        <w:pStyle w:val="BlockText"/>
      </w:pPr>
      <w:r>
        <w:rPr>
          <w:b/>
          <w:bCs/>
        </w:rPr>
        <w:t>Pattern A — auditable delete sequencing (Auditability spec §3.3):</w:t>
      </w:r>
      <w:r>
        <w:t xml:space="preserve"> The Aurora API Server executes two steps: (1) PATCH </w:t>
      </w:r>
      <w:r>
        <w:rPr>
          <w:rStyle w:val="VerbatimChar"/>
        </w:rPr>
        <w:t>spec.deletionRequested = true</w:t>
      </w:r>
      <w:r>
        <w:t xml:space="preserve">, </w:t>
      </w:r>
      <w:r>
        <w:rPr>
          <w:rStyle w:val="VerbatimChar"/>
        </w:rPr>
        <w:t>spec.deletedBy</w:t>
      </w:r>
      <w:r>
        <w:t xml:space="preserve">, </w:t>
      </w:r>
      <w:r>
        <w:rPr>
          <w:rStyle w:val="VerbatimChar"/>
        </w:rPr>
        <w:t>spec.deletionRequestId</w:t>
      </w:r>
      <w:r>
        <w:t xml:space="preserve"> onto the CustomerOrg CRD; (2) issue the K8s DELETE. The CustomerOrg Controller reads the intent fields during reconcile and emits the </w:t>
      </w:r>
      <w:r>
        <w:rPr>
          <w:rStyle w:val="VerbatimChar"/>
        </w:rPr>
        <w:t>customerorg_deleted</w:t>
      </w:r>
      <w:r>
        <w:t xml:space="preserve"> audit event before removal. The client sees a single DELETE call.</w:t>
      </w:r>
    </w:p>
    <w:p w14:paraId="64A70D58" w14:textId="77777777" w:rsidR="00B6230C" w:rsidRDefault="00642BF4">
      <w:pPr>
        <w:pStyle w:val="BlockText"/>
      </w:pPr>
      <w:r>
        <w:t xml:space="preserve">† </w:t>
      </w:r>
      <w:r>
        <w:rPr>
          <w:rStyle w:val="VerbatimChar"/>
        </w:rPr>
        <w:t>POST /customerorgs</w:t>
      </w:r>
      <w:r>
        <w:t xml:space="preserve"> returns HTTP 422 if a CustomerOrg already exists (single-org guard, §4.4). The Helm-seeded CustomerOrg is the only supported instance in the current version. This restriction is lifted when multi-org support is explicitly enabled — realm-per-tenant isolation means the previous group name uniqueness concern no longer applies; see §4.4 for the remaining multi-org considerations.</w:t>
      </w:r>
    </w:p>
    <w:p w14:paraId="54863A7E" w14:textId="77777777" w:rsidR="00B6230C" w:rsidRDefault="00642BF4">
      <w:pPr>
        <w:pStyle w:val="Heading4"/>
      </w:pPr>
      <w:bookmarkStart w:id="65" w:name="X5ad960d73398c28a395b0c43726dffc04843953"/>
      <w:bookmarkEnd w:id="64"/>
      <w:r>
        <w:t>PlatformRoles (cluster-scoped, read-only for tenants)</w:t>
      </w:r>
    </w:p>
    <w:tbl>
      <w:tblPr>
        <w:tblStyle w:val="Table"/>
        <w:tblW w:w="0" w:type="auto"/>
        <w:tblLook w:val="0020" w:firstRow="1" w:lastRow="0" w:firstColumn="0" w:lastColumn="0" w:noHBand="0" w:noVBand="0"/>
      </w:tblPr>
      <w:tblGrid>
        <w:gridCol w:w="1003"/>
        <w:gridCol w:w="2757"/>
        <w:gridCol w:w="2410"/>
      </w:tblGrid>
      <w:tr w:rsidR="00B6230C" w14:paraId="25486924"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46BA7FD0" w14:textId="77777777" w:rsidR="00B6230C" w:rsidRDefault="00642BF4">
            <w:pPr>
              <w:pStyle w:val="Compact"/>
            </w:pPr>
            <w:r>
              <w:t>Method</w:t>
            </w:r>
          </w:p>
        </w:tc>
        <w:tc>
          <w:tcPr>
            <w:tcW w:w="0" w:type="auto"/>
          </w:tcPr>
          <w:p w14:paraId="6623029B" w14:textId="77777777" w:rsidR="00B6230C" w:rsidRDefault="00642BF4">
            <w:pPr>
              <w:pStyle w:val="Compact"/>
            </w:pPr>
            <w:r>
              <w:t>Path</w:t>
            </w:r>
          </w:p>
        </w:tc>
        <w:tc>
          <w:tcPr>
            <w:tcW w:w="0" w:type="auto"/>
          </w:tcPr>
          <w:p w14:paraId="653C03CD" w14:textId="77777777" w:rsidR="00B6230C" w:rsidRDefault="00642BF4">
            <w:pPr>
              <w:pStyle w:val="Compact"/>
            </w:pPr>
            <w:r>
              <w:t>Description</w:t>
            </w:r>
          </w:p>
        </w:tc>
      </w:tr>
      <w:tr w:rsidR="00B6230C" w14:paraId="0C9086E4" w14:textId="77777777">
        <w:tc>
          <w:tcPr>
            <w:tcW w:w="0" w:type="auto"/>
          </w:tcPr>
          <w:p w14:paraId="42A1DA6A" w14:textId="77777777" w:rsidR="00B6230C" w:rsidRDefault="00642BF4">
            <w:pPr>
              <w:pStyle w:val="Compact"/>
            </w:pPr>
            <w:r>
              <w:t>GET</w:t>
            </w:r>
          </w:p>
        </w:tc>
        <w:tc>
          <w:tcPr>
            <w:tcW w:w="0" w:type="auto"/>
          </w:tcPr>
          <w:p w14:paraId="4A2242E7" w14:textId="77777777" w:rsidR="00B6230C" w:rsidRDefault="00642BF4">
            <w:pPr>
              <w:pStyle w:val="Compact"/>
            </w:pPr>
            <w:r>
              <w:rPr>
                <w:rStyle w:val="VerbatimChar"/>
              </w:rPr>
              <w:t>/platformroles</w:t>
            </w:r>
          </w:p>
        </w:tc>
        <w:tc>
          <w:tcPr>
            <w:tcW w:w="0" w:type="auto"/>
          </w:tcPr>
          <w:p w14:paraId="1870897E" w14:textId="77777777" w:rsidR="00B6230C" w:rsidRDefault="00642BF4">
            <w:pPr>
              <w:pStyle w:val="Compact"/>
            </w:pPr>
            <w:r>
              <w:t>List all PlatformRoles</w:t>
            </w:r>
          </w:p>
        </w:tc>
      </w:tr>
      <w:tr w:rsidR="00B6230C" w14:paraId="16198AF1" w14:textId="77777777">
        <w:tc>
          <w:tcPr>
            <w:tcW w:w="0" w:type="auto"/>
          </w:tcPr>
          <w:p w14:paraId="4BA73D9F" w14:textId="77777777" w:rsidR="00B6230C" w:rsidRDefault="00642BF4">
            <w:pPr>
              <w:pStyle w:val="Compact"/>
            </w:pPr>
            <w:r>
              <w:t>GET</w:t>
            </w:r>
          </w:p>
        </w:tc>
        <w:tc>
          <w:tcPr>
            <w:tcW w:w="0" w:type="auto"/>
          </w:tcPr>
          <w:p w14:paraId="7A9714FF" w14:textId="77777777" w:rsidR="00B6230C" w:rsidRDefault="00642BF4">
            <w:pPr>
              <w:pStyle w:val="Compact"/>
            </w:pPr>
            <w:r>
              <w:rPr>
                <w:rStyle w:val="VerbatimChar"/>
              </w:rPr>
              <w:t>/platformroles/{name}</w:t>
            </w:r>
          </w:p>
        </w:tc>
        <w:tc>
          <w:tcPr>
            <w:tcW w:w="0" w:type="auto"/>
          </w:tcPr>
          <w:p w14:paraId="15D5E121" w14:textId="77777777" w:rsidR="00B6230C" w:rsidRDefault="00642BF4">
            <w:pPr>
              <w:pStyle w:val="Compact"/>
            </w:pPr>
            <w:r>
              <w:t>Read a PlatformRole</w:t>
            </w:r>
          </w:p>
        </w:tc>
      </w:tr>
    </w:tbl>
    <w:p w14:paraId="21A006BD" w14:textId="77777777" w:rsidR="00B6230C" w:rsidRDefault="00642BF4">
      <w:pPr>
        <w:pStyle w:val="BodyText"/>
      </w:pPr>
      <w:r>
        <w:t>PlatformRoles are read-only for all tenant identities. Creation and modification is reserved for platform operators.</w:t>
      </w:r>
    </w:p>
    <w:p w14:paraId="1FBFE843" w14:textId="77777777" w:rsidR="00B6230C" w:rsidRDefault="00642BF4">
      <w:pPr>
        <w:pStyle w:val="Heading4"/>
      </w:pPr>
      <w:bookmarkStart w:id="66" w:name="rolebindings"/>
      <w:bookmarkEnd w:id="65"/>
      <w:r>
        <w:t>RoleBindings</w:t>
      </w:r>
    </w:p>
    <w:tbl>
      <w:tblPr>
        <w:tblStyle w:val="Table"/>
        <w:tblW w:w="0" w:type="auto"/>
        <w:tblLook w:val="0020" w:firstRow="1" w:lastRow="0" w:firstColumn="0" w:lastColumn="0" w:noHBand="0" w:noVBand="0"/>
      </w:tblPr>
      <w:tblGrid>
        <w:gridCol w:w="955"/>
        <w:gridCol w:w="4769"/>
        <w:gridCol w:w="2228"/>
        <w:gridCol w:w="1408"/>
      </w:tblGrid>
      <w:tr w:rsidR="00B6230C" w14:paraId="498292A7"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5D55D8C2" w14:textId="77777777" w:rsidR="00B6230C" w:rsidRDefault="00642BF4">
            <w:pPr>
              <w:pStyle w:val="Compact"/>
            </w:pPr>
            <w:r>
              <w:t>Method</w:t>
            </w:r>
          </w:p>
        </w:tc>
        <w:tc>
          <w:tcPr>
            <w:tcW w:w="0" w:type="auto"/>
          </w:tcPr>
          <w:p w14:paraId="576E54E4" w14:textId="77777777" w:rsidR="00B6230C" w:rsidRDefault="00642BF4">
            <w:pPr>
              <w:pStyle w:val="Compact"/>
            </w:pPr>
            <w:r>
              <w:t>Path</w:t>
            </w:r>
          </w:p>
        </w:tc>
        <w:tc>
          <w:tcPr>
            <w:tcW w:w="0" w:type="auto"/>
          </w:tcPr>
          <w:p w14:paraId="7EDB491B" w14:textId="77777777" w:rsidR="00B6230C" w:rsidRDefault="00642BF4">
            <w:pPr>
              <w:pStyle w:val="Compact"/>
            </w:pPr>
            <w:r>
              <w:t>Permission Required</w:t>
            </w:r>
          </w:p>
        </w:tc>
        <w:tc>
          <w:tcPr>
            <w:tcW w:w="0" w:type="auto"/>
          </w:tcPr>
          <w:p w14:paraId="34E8A8B8" w14:textId="77777777" w:rsidR="00B6230C" w:rsidRDefault="00642BF4">
            <w:pPr>
              <w:pStyle w:val="Compact"/>
            </w:pPr>
            <w:r>
              <w:t>Description</w:t>
            </w:r>
          </w:p>
        </w:tc>
      </w:tr>
      <w:tr w:rsidR="00B6230C" w14:paraId="293D3667" w14:textId="77777777">
        <w:tc>
          <w:tcPr>
            <w:tcW w:w="0" w:type="auto"/>
          </w:tcPr>
          <w:p w14:paraId="2A01D669" w14:textId="77777777" w:rsidR="00B6230C" w:rsidRDefault="00642BF4">
            <w:pPr>
              <w:pStyle w:val="Compact"/>
            </w:pPr>
            <w:r>
              <w:t>GET</w:t>
            </w:r>
          </w:p>
        </w:tc>
        <w:tc>
          <w:tcPr>
            <w:tcW w:w="0" w:type="auto"/>
          </w:tcPr>
          <w:p w14:paraId="30780769" w14:textId="77777777" w:rsidR="00B6230C" w:rsidRDefault="00642BF4">
            <w:pPr>
              <w:pStyle w:val="Compact"/>
            </w:pPr>
            <w:r>
              <w:rPr>
                <w:rStyle w:val="VerbatimChar"/>
              </w:rPr>
              <w:t>/namespaces/{namespace}/rolebindings</w:t>
            </w:r>
          </w:p>
        </w:tc>
        <w:tc>
          <w:tcPr>
            <w:tcW w:w="0" w:type="auto"/>
          </w:tcPr>
          <w:p w14:paraId="246A1A5E" w14:textId="77777777" w:rsidR="00B6230C" w:rsidRDefault="00642BF4">
            <w:pPr>
              <w:pStyle w:val="Compact"/>
            </w:pPr>
            <w:r>
              <w:rPr>
                <w:rStyle w:val="VerbatimChar"/>
              </w:rPr>
              <w:t>rolebindings:manage</w:t>
            </w:r>
          </w:p>
        </w:tc>
        <w:tc>
          <w:tcPr>
            <w:tcW w:w="0" w:type="auto"/>
          </w:tcPr>
          <w:p w14:paraId="65C5D93A" w14:textId="77777777" w:rsidR="00B6230C" w:rsidRDefault="00642BF4">
            <w:pPr>
              <w:pStyle w:val="Compact"/>
            </w:pPr>
            <w:r>
              <w:t>List RoleBindings in tenant</w:t>
            </w:r>
          </w:p>
        </w:tc>
      </w:tr>
      <w:tr w:rsidR="00B6230C" w14:paraId="4D5A332D" w14:textId="77777777">
        <w:tc>
          <w:tcPr>
            <w:tcW w:w="0" w:type="auto"/>
          </w:tcPr>
          <w:p w14:paraId="1A69114D" w14:textId="77777777" w:rsidR="00B6230C" w:rsidRDefault="00642BF4">
            <w:pPr>
              <w:pStyle w:val="Compact"/>
            </w:pPr>
            <w:r>
              <w:t>POST</w:t>
            </w:r>
          </w:p>
        </w:tc>
        <w:tc>
          <w:tcPr>
            <w:tcW w:w="0" w:type="auto"/>
          </w:tcPr>
          <w:p w14:paraId="0E04686A" w14:textId="77777777" w:rsidR="00B6230C" w:rsidRDefault="00642BF4">
            <w:pPr>
              <w:pStyle w:val="Compact"/>
            </w:pPr>
            <w:r>
              <w:rPr>
                <w:rStyle w:val="VerbatimChar"/>
              </w:rPr>
              <w:t>/namespaces/{namespace}/rolebindings</w:t>
            </w:r>
          </w:p>
        </w:tc>
        <w:tc>
          <w:tcPr>
            <w:tcW w:w="0" w:type="auto"/>
          </w:tcPr>
          <w:p w14:paraId="03A75D48" w14:textId="77777777" w:rsidR="00B6230C" w:rsidRDefault="00642BF4">
            <w:pPr>
              <w:pStyle w:val="Compact"/>
            </w:pPr>
            <w:r>
              <w:rPr>
                <w:rStyle w:val="VerbatimChar"/>
              </w:rPr>
              <w:t>rolebindings:manage</w:t>
            </w:r>
          </w:p>
        </w:tc>
        <w:tc>
          <w:tcPr>
            <w:tcW w:w="0" w:type="auto"/>
          </w:tcPr>
          <w:p w14:paraId="4C5D6D85" w14:textId="77777777" w:rsidR="00B6230C" w:rsidRDefault="00642BF4">
            <w:pPr>
              <w:pStyle w:val="Compact"/>
            </w:pPr>
            <w:r>
              <w:t>Create a RoleBinding</w:t>
            </w:r>
          </w:p>
        </w:tc>
      </w:tr>
      <w:tr w:rsidR="00B6230C" w14:paraId="117DB398" w14:textId="77777777">
        <w:tc>
          <w:tcPr>
            <w:tcW w:w="0" w:type="auto"/>
          </w:tcPr>
          <w:p w14:paraId="1A4B9069" w14:textId="77777777" w:rsidR="00B6230C" w:rsidRDefault="00642BF4">
            <w:pPr>
              <w:pStyle w:val="Compact"/>
            </w:pPr>
            <w:r>
              <w:t>GET</w:t>
            </w:r>
          </w:p>
        </w:tc>
        <w:tc>
          <w:tcPr>
            <w:tcW w:w="0" w:type="auto"/>
          </w:tcPr>
          <w:p w14:paraId="02561E4B" w14:textId="77777777" w:rsidR="00B6230C" w:rsidRDefault="00642BF4">
            <w:pPr>
              <w:pStyle w:val="Compact"/>
            </w:pPr>
            <w:r>
              <w:rPr>
                <w:rStyle w:val="VerbatimChar"/>
              </w:rPr>
              <w:t>/namespaces/{namespace}/rolebindings/{name}</w:t>
            </w:r>
          </w:p>
        </w:tc>
        <w:tc>
          <w:tcPr>
            <w:tcW w:w="0" w:type="auto"/>
          </w:tcPr>
          <w:p w14:paraId="32DD851D" w14:textId="77777777" w:rsidR="00B6230C" w:rsidRDefault="00642BF4">
            <w:pPr>
              <w:pStyle w:val="Compact"/>
            </w:pPr>
            <w:r>
              <w:rPr>
                <w:rStyle w:val="VerbatimChar"/>
              </w:rPr>
              <w:t>rolebindings:manage</w:t>
            </w:r>
          </w:p>
        </w:tc>
        <w:tc>
          <w:tcPr>
            <w:tcW w:w="0" w:type="auto"/>
          </w:tcPr>
          <w:p w14:paraId="4DC6A4A5" w14:textId="77777777" w:rsidR="00B6230C" w:rsidRDefault="00642BF4">
            <w:pPr>
              <w:pStyle w:val="Compact"/>
            </w:pPr>
            <w:r>
              <w:t>Read a RoleBinding</w:t>
            </w:r>
          </w:p>
        </w:tc>
      </w:tr>
      <w:tr w:rsidR="00B6230C" w14:paraId="42ECAE41" w14:textId="77777777">
        <w:tc>
          <w:tcPr>
            <w:tcW w:w="0" w:type="auto"/>
          </w:tcPr>
          <w:p w14:paraId="07D147CC" w14:textId="77777777" w:rsidR="00B6230C" w:rsidRDefault="00642BF4">
            <w:pPr>
              <w:pStyle w:val="Compact"/>
            </w:pPr>
            <w:r>
              <w:t>PUT</w:t>
            </w:r>
          </w:p>
        </w:tc>
        <w:tc>
          <w:tcPr>
            <w:tcW w:w="0" w:type="auto"/>
          </w:tcPr>
          <w:p w14:paraId="3AD540D3" w14:textId="77777777" w:rsidR="00B6230C" w:rsidRDefault="00642BF4">
            <w:pPr>
              <w:pStyle w:val="Compact"/>
            </w:pPr>
            <w:r>
              <w:rPr>
                <w:rStyle w:val="VerbatimChar"/>
              </w:rPr>
              <w:t>/namespaces/{namespace}/rolebindings/{name}</w:t>
            </w:r>
          </w:p>
        </w:tc>
        <w:tc>
          <w:tcPr>
            <w:tcW w:w="0" w:type="auto"/>
          </w:tcPr>
          <w:p w14:paraId="094143D4" w14:textId="77777777" w:rsidR="00B6230C" w:rsidRDefault="00642BF4">
            <w:pPr>
              <w:pStyle w:val="Compact"/>
            </w:pPr>
            <w:r>
              <w:rPr>
                <w:rStyle w:val="VerbatimChar"/>
              </w:rPr>
              <w:t>rolebindings:manage</w:t>
            </w:r>
          </w:p>
        </w:tc>
        <w:tc>
          <w:tcPr>
            <w:tcW w:w="0" w:type="auto"/>
          </w:tcPr>
          <w:p w14:paraId="1D48FCCD" w14:textId="77777777" w:rsidR="00B6230C" w:rsidRDefault="00642BF4">
            <w:pPr>
              <w:pStyle w:val="Compact"/>
            </w:pPr>
            <w:r>
              <w:t>Replace a RoleBinding</w:t>
            </w:r>
          </w:p>
        </w:tc>
      </w:tr>
      <w:tr w:rsidR="00B6230C" w14:paraId="0922F821" w14:textId="77777777">
        <w:tc>
          <w:tcPr>
            <w:tcW w:w="0" w:type="auto"/>
          </w:tcPr>
          <w:p w14:paraId="285C5D68" w14:textId="77777777" w:rsidR="00B6230C" w:rsidRDefault="00642BF4">
            <w:pPr>
              <w:pStyle w:val="Compact"/>
            </w:pPr>
            <w:r>
              <w:t>PATCH</w:t>
            </w:r>
          </w:p>
        </w:tc>
        <w:tc>
          <w:tcPr>
            <w:tcW w:w="0" w:type="auto"/>
          </w:tcPr>
          <w:p w14:paraId="773EA389" w14:textId="77777777" w:rsidR="00B6230C" w:rsidRDefault="00642BF4">
            <w:pPr>
              <w:pStyle w:val="Compact"/>
            </w:pPr>
            <w:r>
              <w:rPr>
                <w:rStyle w:val="VerbatimChar"/>
              </w:rPr>
              <w:t>/namespaces/{namespace}/rolebindings/{name}</w:t>
            </w:r>
          </w:p>
        </w:tc>
        <w:tc>
          <w:tcPr>
            <w:tcW w:w="0" w:type="auto"/>
          </w:tcPr>
          <w:p w14:paraId="452A3BCD" w14:textId="77777777" w:rsidR="00B6230C" w:rsidRDefault="00642BF4">
            <w:pPr>
              <w:pStyle w:val="Compact"/>
            </w:pPr>
            <w:r>
              <w:rPr>
                <w:rStyle w:val="VerbatimChar"/>
              </w:rPr>
              <w:t>rolebindings:manage</w:t>
            </w:r>
          </w:p>
        </w:tc>
        <w:tc>
          <w:tcPr>
            <w:tcW w:w="0" w:type="auto"/>
          </w:tcPr>
          <w:p w14:paraId="5BC43083" w14:textId="77777777" w:rsidR="00B6230C" w:rsidRDefault="00642BF4">
            <w:pPr>
              <w:pStyle w:val="Compact"/>
            </w:pPr>
            <w:r>
              <w:t>Partially update a RoleBinding</w:t>
            </w:r>
          </w:p>
        </w:tc>
      </w:tr>
      <w:tr w:rsidR="00B6230C" w14:paraId="41950B4D" w14:textId="77777777">
        <w:tc>
          <w:tcPr>
            <w:tcW w:w="0" w:type="auto"/>
          </w:tcPr>
          <w:p w14:paraId="082216EA" w14:textId="77777777" w:rsidR="00B6230C" w:rsidRDefault="00642BF4">
            <w:pPr>
              <w:pStyle w:val="Compact"/>
            </w:pPr>
            <w:r>
              <w:t>DELETE</w:t>
            </w:r>
          </w:p>
        </w:tc>
        <w:tc>
          <w:tcPr>
            <w:tcW w:w="0" w:type="auto"/>
          </w:tcPr>
          <w:p w14:paraId="5F06145C" w14:textId="77777777" w:rsidR="00B6230C" w:rsidRDefault="00642BF4">
            <w:pPr>
              <w:pStyle w:val="Compact"/>
            </w:pPr>
            <w:r>
              <w:rPr>
                <w:rStyle w:val="VerbatimChar"/>
              </w:rPr>
              <w:t>/namespaces/{namespace}/rolebindings/{name}</w:t>
            </w:r>
          </w:p>
        </w:tc>
        <w:tc>
          <w:tcPr>
            <w:tcW w:w="0" w:type="auto"/>
          </w:tcPr>
          <w:p w14:paraId="0AC5C4AD" w14:textId="77777777" w:rsidR="00B6230C" w:rsidRDefault="00642BF4">
            <w:pPr>
              <w:pStyle w:val="Compact"/>
            </w:pPr>
            <w:r>
              <w:rPr>
                <w:rStyle w:val="VerbatimChar"/>
              </w:rPr>
              <w:t>rolebindings:manage</w:t>
            </w:r>
          </w:p>
        </w:tc>
        <w:tc>
          <w:tcPr>
            <w:tcW w:w="0" w:type="auto"/>
          </w:tcPr>
          <w:p w14:paraId="5DA49FC0" w14:textId="77777777" w:rsidR="00B6230C" w:rsidRDefault="00642BF4">
            <w:pPr>
              <w:pStyle w:val="Compact"/>
            </w:pPr>
            <w:r>
              <w:t>Delete a RoleBinding</w:t>
            </w:r>
          </w:p>
        </w:tc>
      </w:tr>
    </w:tbl>
    <w:p w14:paraId="31D691FF" w14:textId="77777777" w:rsidR="00B6230C" w:rsidRDefault="00642BF4">
      <w:pPr>
        <w:pStyle w:val="Heading4"/>
      </w:pPr>
      <w:bookmarkStart w:id="67" w:name="apikeys"/>
      <w:bookmarkEnd w:id="66"/>
      <w:r>
        <w:t>APIKeys</w:t>
      </w:r>
    </w:p>
    <w:tbl>
      <w:tblPr>
        <w:tblStyle w:val="Table"/>
        <w:tblW w:w="0" w:type="auto"/>
        <w:tblLook w:val="0020" w:firstRow="1" w:lastRow="0" w:firstColumn="0" w:lastColumn="0" w:noHBand="0" w:noVBand="0"/>
      </w:tblPr>
      <w:tblGrid>
        <w:gridCol w:w="1060"/>
        <w:gridCol w:w="4813"/>
        <w:gridCol w:w="1922"/>
        <w:gridCol w:w="1565"/>
      </w:tblGrid>
      <w:tr w:rsidR="00B6230C" w14:paraId="2B98DA82"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AF58E36" w14:textId="77777777" w:rsidR="00B6230C" w:rsidRDefault="00642BF4">
            <w:pPr>
              <w:pStyle w:val="Compact"/>
            </w:pPr>
            <w:r>
              <w:t>Method</w:t>
            </w:r>
          </w:p>
        </w:tc>
        <w:tc>
          <w:tcPr>
            <w:tcW w:w="0" w:type="auto"/>
          </w:tcPr>
          <w:p w14:paraId="024A7EA0" w14:textId="77777777" w:rsidR="00B6230C" w:rsidRDefault="00642BF4">
            <w:pPr>
              <w:pStyle w:val="Compact"/>
            </w:pPr>
            <w:r>
              <w:t>Path</w:t>
            </w:r>
          </w:p>
        </w:tc>
        <w:tc>
          <w:tcPr>
            <w:tcW w:w="0" w:type="auto"/>
          </w:tcPr>
          <w:p w14:paraId="415A187D" w14:textId="77777777" w:rsidR="00B6230C" w:rsidRDefault="00642BF4">
            <w:pPr>
              <w:pStyle w:val="Compact"/>
            </w:pPr>
            <w:r>
              <w:t>Permission Required</w:t>
            </w:r>
          </w:p>
        </w:tc>
        <w:tc>
          <w:tcPr>
            <w:tcW w:w="0" w:type="auto"/>
          </w:tcPr>
          <w:p w14:paraId="50E4FD80" w14:textId="77777777" w:rsidR="00B6230C" w:rsidRDefault="00642BF4">
            <w:pPr>
              <w:pStyle w:val="Compact"/>
            </w:pPr>
            <w:r>
              <w:t>Description</w:t>
            </w:r>
          </w:p>
        </w:tc>
      </w:tr>
      <w:tr w:rsidR="00B6230C" w14:paraId="2D23EC79" w14:textId="77777777">
        <w:tc>
          <w:tcPr>
            <w:tcW w:w="0" w:type="auto"/>
          </w:tcPr>
          <w:p w14:paraId="5A167512" w14:textId="77777777" w:rsidR="00B6230C" w:rsidRDefault="00642BF4">
            <w:pPr>
              <w:pStyle w:val="Compact"/>
            </w:pPr>
            <w:r>
              <w:t>GET</w:t>
            </w:r>
          </w:p>
        </w:tc>
        <w:tc>
          <w:tcPr>
            <w:tcW w:w="0" w:type="auto"/>
          </w:tcPr>
          <w:p w14:paraId="471BC75A" w14:textId="77777777" w:rsidR="00B6230C" w:rsidRDefault="00642BF4">
            <w:pPr>
              <w:pStyle w:val="Compact"/>
            </w:pPr>
            <w:r>
              <w:rPr>
                <w:rStyle w:val="VerbatimChar"/>
              </w:rPr>
              <w:t>/namespaces/{namespace}/apikeys</w:t>
            </w:r>
          </w:p>
        </w:tc>
        <w:tc>
          <w:tcPr>
            <w:tcW w:w="0" w:type="auto"/>
          </w:tcPr>
          <w:p w14:paraId="61A2FFFD" w14:textId="77777777" w:rsidR="00B6230C" w:rsidRDefault="00642BF4">
            <w:pPr>
              <w:pStyle w:val="Compact"/>
            </w:pPr>
            <w:r>
              <w:t xml:space="preserve">None (own keys) / </w:t>
            </w:r>
            <w:r>
              <w:rPr>
                <w:rStyle w:val="VerbatimChar"/>
              </w:rPr>
              <w:t>apikeys:manage</w:t>
            </w:r>
            <w:r>
              <w:t xml:space="preserve"> (all)</w:t>
            </w:r>
          </w:p>
        </w:tc>
        <w:tc>
          <w:tcPr>
            <w:tcW w:w="0" w:type="auto"/>
          </w:tcPr>
          <w:p w14:paraId="230E894B" w14:textId="77777777" w:rsidR="00B6230C" w:rsidRDefault="00642BF4">
            <w:pPr>
              <w:pStyle w:val="Compact"/>
            </w:pPr>
            <w:r>
              <w:t>List APIKeys (no secret material)</w:t>
            </w:r>
          </w:p>
        </w:tc>
      </w:tr>
      <w:tr w:rsidR="00B6230C" w14:paraId="02624150" w14:textId="77777777">
        <w:tc>
          <w:tcPr>
            <w:tcW w:w="0" w:type="auto"/>
          </w:tcPr>
          <w:p w14:paraId="02773F02" w14:textId="77777777" w:rsidR="00B6230C" w:rsidRDefault="00642BF4">
            <w:pPr>
              <w:pStyle w:val="Compact"/>
            </w:pPr>
            <w:r>
              <w:t>POST</w:t>
            </w:r>
          </w:p>
        </w:tc>
        <w:tc>
          <w:tcPr>
            <w:tcW w:w="0" w:type="auto"/>
          </w:tcPr>
          <w:p w14:paraId="7BC3FFF4" w14:textId="77777777" w:rsidR="00B6230C" w:rsidRDefault="00642BF4">
            <w:pPr>
              <w:pStyle w:val="Compact"/>
            </w:pPr>
            <w:r>
              <w:rPr>
                <w:rStyle w:val="VerbatimChar"/>
              </w:rPr>
              <w:t>/namespaces/{namespace}/apikeys</w:t>
            </w:r>
          </w:p>
        </w:tc>
        <w:tc>
          <w:tcPr>
            <w:tcW w:w="0" w:type="auto"/>
          </w:tcPr>
          <w:p w14:paraId="5C03B6B3" w14:textId="77777777" w:rsidR="00B6230C" w:rsidRDefault="00642BF4">
            <w:pPr>
              <w:pStyle w:val="Compact"/>
            </w:pPr>
            <w:r>
              <w:rPr>
                <w:rStyle w:val="VerbatimChar"/>
              </w:rPr>
              <w:t>apikeys:manage</w:t>
            </w:r>
          </w:p>
        </w:tc>
        <w:tc>
          <w:tcPr>
            <w:tcW w:w="0" w:type="auto"/>
          </w:tcPr>
          <w:p w14:paraId="39A769FF" w14:textId="77777777" w:rsidR="00B6230C" w:rsidRDefault="00642BF4">
            <w:pPr>
              <w:pStyle w:val="Compact"/>
            </w:pPr>
            <w:r>
              <w:t>Create an APIKey (returns secret once)</w:t>
            </w:r>
          </w:p>
        </w:tc>
      </w:tr>
      <w:tr w:rsidR="00B6230C" w14:paraId="1C88BBDE" w14:textId="77777777">
        <w:tc>
          <w:tcPr>
            <w:tcW w:w="0" w:type="auto"/>
          </w:tcPr>
          <w:p w14:paraId="044BAB80" w14:textId="77777777" w:rsidR="00B6230C" w:rsidRDefault="00642BF4">
            <w:pPr>
              <w:pStyle w:val="Compact"/>
            </w:pPr>
            <w:r>
              <w:t>GET</w:t>
            </w:r>
          </w:p>
        </w:tc>
        <w:tc>
          <w:tcPr>
            <w:tcW w:w="0" w:type="auto"/>
          </w:tcPr>
          <w:p w14:paraId="452982F1" w14:textId="77777777" w:rsidR="00B6230C" w:rsidRDefault="00642BF4">
            <w:pPr>
              <w:pStyle w:val="Compact"/>
            </w:pPr>
            <w:r>
              <w:rPr>
                <w:rStyle w:val="VerbatimChar"/>
              </w:rPr>
              <w:t>/namespaces/{namespace}/apikeys/{name}</w:t>
            </w:r>
          </w:p>
        </w:tc>
        <w:tc>
          <w:tcPr>
            <w:tcW w:w="0" w:type="auto"/>
          </w:tcPr>
          <w:p w14:paraId="79728972" w14:textId="77777777" w:rsidR="00B6230C" w:rsidRDefault="00642BF4">
            <w:pPr>
              <w:pStyle w:val="Compact"/>
            </w:pPr>
            <w:r>
              <w:t xml:space="preserve">None (own key) / </w:t>
            </w:r>
            <w:r>
              <w:rPr>
                <w:rStyle w:val="VerbatimChar"/>
              </w:rPr>
              <w:t>apikeys:manage</w:t>
            </w:r>
            <w:r>
              <w:t xml:space="preserve"> (others)</w:t>
            </w:r>
          </w:p>
        </w:tc>
        <w:tc>
          <w:tcPr>
            <w:tcW w:w="0" w:type="auto"/>
          </w:tcPr>
          <w:p w14:paraId="217960CC" w14:textId="77777777" w:rsidR="00B6230C" w:rsidRDefault="00642BF4">
            <w:pPr>
              <w:pStyle w:val="Compact"/>
            </w:pPr>
            <w:r>
              <w:t>Read APIKey metadata</w:t>
            </w:r>
          </w:p>
        </w:tc>
      </w:tr>
      <w:tr w:rsidR="00B6230C" w14:paraId="6D0E233F" w14:textId="77777777">
        <w:tc>
          <w:tcPr>
            <w:tcW w:w="0" w:type="auto"/>
          </w:tcPr>
          <w:p w14:paraId="083BEFCB" w14:textId="77777777" w:rsidR="00B6230C" w:rsidRDefault="00642BF4">
            <w:pPr>
              <w:pStyle w:val="Compact"/>
            </w:pPr>
            <w:r>
              <w:t>PATCH</w:t>
            </w:r>
          </w:p>
        </w:tc>
        <w:tc>
          <w:tcPr>
            <w:tcW w:w="0" w:type="auto"/>
          </w:tcPr>
          <w:p w14:paraId="61E21E1A" w14:textId="77777777" w:rsidR="00B6230C" w:rsidRDefault="00642BF4">
            <w:pPr>
              <w:pStyle w:val="Compact"/>
            </w:pPr>
            <w:r>
              <w:rPr>
                <w:rStyle w:val="VerbatimChar"/>
              </w:rPr>
              <w:t>/namespaces/{namespace}/apikeys/{name}</w:t>
            </w:r>
          </w:p>
        </w:tc>
        <w:tc>
          <w:tcPr>
            <w:tcW w:w="0" w:type="auto"/>
          </w:tcPr>
          <w:p w14:paraId="08BE9A3C" w14:textId="77777777" w:rsidR="00B6230C" w:rsidRDefault="00642BF4">
            <w:pPr>
              <w:pStyle w:val="Compact"/>
            </w:pPr>
            <w:r>
              <w:rPr>
                <w:rStyle w:val="VerbatimChar"/>
              </w:rPr>
              <w:t>apikeys:manage</w:t>
            </w:r>
          </w:p>
        </w:tc>
        <w:tc>
          <w:tcPr>
            <w:tcW w:w="0" w:type="auto"/>
          </w:tcPr>
          <w:p w14:paraId="6ADD3287" w14:textId="77777777" w:rsidR="00B6230C" w:rsidRDefault="00642BF4">
            <w:pPr>
              <w:pStyle w:val="Compact"/>
            </w:pPr>
            <w:r>
              <w:t>Update displayName or expiresAt</w:t>
            </w:r>
          </w:p>
        </w:tc>
      </w:tr>
      <w:tr w:rsidR="00B6230C" w14:paraId="4A9821EC" w14:textId="77777777">
        <w:tc>
          <w:tcPr>
            <w:tcW w:w="0" w:type="auto"/>
          </w:tcPr>
          <w:p w14:paraId="4A1D6550" w14:textId="77777777" w:rsidR="00B6230C" w:rsidRDefault="00642BF4">
            <w:pPr>
              <w:pStyle w:val="Compact"/>
            </w:pPr>
            <w:r>
              <w:t>DELETE</w:t>
            </w:r>
          </w:p>
        </w:tc>
        <w:tc>
          <w:tcPr>
            <w:tcW w:w="0" w:type="auto"/>
          </w:tcPr>
          <w:p w14:paraId="4EC26A49" w14:textId="77777777" w:rsidR="00B6230C" w:rsidRDefault="00642BF4">
            <w:pPr>
              <w:pStyle w:val="Compact"/>
            </w:pPr>
            <w:r>
              <w:rPr>
                <w:rStyle w:val="VerbatimChar"/>
              </w:rPr>
              <w:t>/namespaces/{namespace}/apikeys/{name}</w:t>
            </w:r>
          </w:p>
        </w:tc>
        <w:tc>
          <w:tcPr>
            <w:tcW w:w="0" w:type="auto"/>
          </w:tcPr>
          <w:p w14:paraId="44BADB60" w14:textId="77777777" w:rsidR="00B6230C" w:rsidRDefault="00642BF4">
            <w:pPr>
              <w:pStyle w:val="Compact"/>
            </w:pPr>
            <w:r>
              <w:rPr>
                <w:rStyle w:val="VerbatimChar"/>
              </w:rPr>
              <w:t>apikeys:manage</w:t>
            </w:r>
          </w:p>
        </w:tc>
        <w:tc>
          <w:tcPr>
            <w:tcW w:w="0" w:type="auto"/>
          </w:tcPr>
          <w:p w14:paraId="39DE9159" w14:textId="77777777" w:rsidR="00B6230C" w:rsidRDefault="00642BF4">
            <w:pPr>
              <w:pStyle w:val="Compact"/>
            </w:pPr>
            <w:r>
              <w:t>Revoke an APIKey</w:t>
            </w:r>
          </w:p>
        </w:tc>
      </w:tr>
    </w:tbl>
    <w:p w14:paraId="3A1861A7" w14:textId="77777777" w:rsidR="00B6230C" w:rsidRDefault="00642BF4">
      <w:pPr>
        <w:pStyle w:val="BodyText"/>
      </w:pPr>
      <w:r>
        <w:t xml:space="preserve">The </w:t>
      </w:r>
      <w:r>
        <w:rPr>
          <w:rStyle w:val="VerbatimChar"/>
        </w:rPr>
        <w:t>POST /apikeys</w:t>
      </w:r>
      <w:r>
        <w:t xml:space="preserve"> response is the only time the plaintext key is returned. It appears in the response body under </w:t>
      </w:r>
      <w:r>
        <w:rPr>
          <w:rStyle w:val="VerbatimChar"/>
        </w:rPr>
        <w:t>status.plaintextKey</w:t>
      </w:r>
      <w:r>
        <w:t xml:space="preserve"> and is not stored anywhere after the response is sent:</w:t>
      </w:r>
    </w:p>
    <w:p w14:paraId="561A5C48" w14:textId="77777777" w:rsidR="00B6230C" w:rsidRDefault="00642BF4">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"APIKey"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"inference-service-key"</w:t>
      </w:r>
      <w:r>
        <w:rPr>
          <w:rStyle w:val="FunctionTok"/>
        </w:rPr>
        <w:t>,</w:t>
      </w:r>
      <w:r>
        <w:rPr>
          <w:rStyle w:val="NormalTok"/>
        </w:rPr>
        <w:t xml:space="preserve"> </w:t>
      </w:r>
      <w:r>
        <w:rPr>
          <w:rStyle w:val="DataTypeTok"/>
        </w:rPr>
        <w:t>"namespace"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"keyId"</w:t>
      </w:r>
      <w:r>
        <w:rPr>
          <w:rStyle w:val="FunctionTok"/>
        </w:rPr>
        <w:t>:</w:t>
      </w:r>
      <w:r>
        <w:rPr>
          <w:rStyle w:val="NormalTok"/>
        </w:rPr>
        <w:t xml:space="preserve"> </w:t>
      </w:r>
      <w:r>
        <w:rPr>
          <w:rStyle w:val="StringTok"/>
        </w:rPr>
        <w:t>"rkai_acme-corp_a1b2c3d4"</w:t>
      </w:r>
      <w:r>
        <w:rPr>
          <w:rStyle w:val="FunctionTok"/>
        </w:rPr>
        <w:t>,</w:t>
      </w:r>
      <w:r>
        <w:br/>
      </w:r>
      <w:r>
        <w:rPr>
          <w:rStyle w:val="NormalTok"/>
        </w:rPr>
        <w:t xml:space="preserve">    </w:t>
      </w:r>
      <w:r>
        <w:rPr>
          <w:rStyle w:val="DataTypeTok"/>
        </w:rPr>
        <w:t>"plaintextKey"</w:t>
      </w:r>
      <w:r>
        <w:rPr>
          <w:rStyle w:val="FunctionTok"/>
        </w:rPr>
        <w:t>:</w:t>
      </w:r>
      <w:r>
        <w:rPr>
          <w:rStyle w:val="NormalTok"/>
        </w:rPr>
        <w:t xml:space="preserve"> </w:t>
      </w:r>
      <w:r>
        <w:rPr>
          <w:rStyle w:val="StringTok"/>
        </w:rPr>
        <w:t>"rkai_acme-corp_a1b2c3d4...&lt;full key&gt;"</w:t>
      </w:r>
      <w:r>
        <w:rPr>
          <w:rStyle w:val="FunctionTok"/>
        </w:rPr>
        <w:t>,</w:t>
      </w:r>
      <w:r>
        <w:br/>
      </w:r>
      <w:r>
        <w:rPr>
          <w:rStyle w:val="NormalTok"/>
        </w:rPr>
        <w:t xml:space="preserve">    </w:t>
      </w:r>
      <w:r>
        <w:rPr>
          <w:rStyle w:val="DataTypeTok"/>
        </w:rPr>
        <w:t>"phase"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"secretRef"</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"apikey-inference-service-key"</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12FBFEA" w14:textId="77777777" w:rsidR="00B6230C" w:rsidRDefault="00642BF4">
      <w:pPr>
        <w:pStyle w:val="FirstParagraph"/>
      </w:pPr>
      <w:r>
        <w:rPr>
          <w:rStyle w:val="VerbatimChar"/>
        </w:rPr>
        <w:t>plaintextKey</w:t>
      </w:r>
      <w:r>
        <w:t xml:space="preserve"> is absent from all subsequent </w:t>
      </w:r>
      <w:r>
        <w:rPr>
          <w:rStyle w:val="VerbatimChar"/>
        </w:rPr>
        <w:t>GET</w:t>
      </w:r>
      <w:r>
        <w:t xml:space="preserve"> and </w:t>
      </w:r>
      <w:r>
        <w:rPr>
          <w:rStyle w:val="VerbatimChar"/>
        </w:rPr>
        <w:t>LIST</w:t>
      </w:r>
      <w:r>
        <w:t xml:space="preserve"> responses.</w:t>
      </w:r>
    </w:p>
    <w:p w14:paraId="250570C1" w14:textId="77777777" w:rsidR="00B6230C" w:rsidRDefault="00642BF4">
      <w:pPr>
        <w:pStyle w:val="BodyText"/>
      </w:pPr>
      <w:r>
        <w:t xml:space="preserve">The assumed delivery model is that the caller's HTTP client receives the response directly and is responsible for capturing and storing the key immediately — the standard pattern for a browser-based UI calling the Aurora API (or gateway) directly. If a UI uses a server-side proxy that buffers or inspects response bodies, that proxy must pass </w:t>
      </w:r>
      <w:r>
        <w:rPr>
          <w:rStyle w:val="VerbatimChar"/>
        </w:rPr>
        <w:t>plaintextKey</w:t>
      </w:r>
      <w:r>
        <w:t xml:space="preserve"> through to the browser without logging or storing it, and must treat it with the same sensitivity as a password.</w:t>
      </w:r>
    </w:p>
    <w:p w14:paraId="02352E2E" w14:textId="77777777" w:rsidR="00B6230C" w:rsidRDefault="00642BF4">
      <w:pPr>
        <w:pStyle w:val="Heading4"/>
      </w:pPr>
      <w:bookmarkStart w:id="68" w:name="permission-check-introspection"/>
      <w:bookmarkEnd w:id="67"/>
      <w:r>
        <w:t>Permission Check (Introspection)</w:t>
      </w:r>
    </w:p>
    <w:p w14:paraId="0D7DF2BE" w14:textId="77777777" w:rsidR="00B6230C" w:rsidRDefault="00642BF4">
      <w:pPr>
        <w:pStyle w:val="FirstParagraph"/>
      </w:pPr>
      <w:r>
        <w:t>A read-only introspection endpoint allows an identity to query their own resolved permissions within a namespace:</w:t>
      </w:r>
    </w:p>
    <w:tbl>
      <w:tblPr>
        <w:tblStyle w:val="Table"/>
        <w:tblW w:w="0" w:type="auto"/>
        <w:tblLook w:val="0020" w:firstRow="1" w:lastRow="0" w:firstColumn="0" w:lastColumn="0" w:noHBand="0" w:noVBand="0"/>
      </w:tblPr>
      <w:tblGrid>
        <w:gridCol w:w="1003"/>
        <w:gridCol w:w="4934"/>
        <w:gridCol w:w="3423"/>
      </w:tblGrid>
      <w:tr w:rsidR="00B6230C" w14:paraId="7913042B"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0AE1956" w14:textId="77777777" w:rsidR="00B6230C" w:rsidRDefault="00642BF4">
            <w:pPr>
              <w:pStyle w:val="Compact"/>
            </w:pPr>
            <w:r>
              <w:t>Method</w:t>
            </w:r>
          </w:p>
        </w:tc>
        <w:tc>
          <w:tcPr>
            <w:tcW w:w="0" w:type="auto"/>
          </w:tcPr>
          <w:p w14:paraId="5D57C853" w14:textId="77777777" w:rsidR="00B6230C" w:rsidRDefault="00642BF4">
            <w:pPr>
              <w:pStyle w:val="Compact"/>
            </w:pPr>
            <w:r>
              <w:t>Path</w:t>
            </w:r>
          </w:p>
        </w:tc>
        <w:tc>
          <w:tcPr>
            <w:tcW w:w="0" w:type="auto"/>
          </w:tcPr>
          <w:p w14:paraId="617D99BB" w14:textId="77777777" w:rsidR="00B6230C" w:rsidRDefault="00642BF4">
            <w:pPr>
              <w:pStyle w:val="Compact"/>
            </w:pPr>
            <w:r>
              <w:t>Description</w:t>
            </w:r>
          </w:p>
        </w:tc>
      </w:tr>
      <w:tr w:rsidR="00B6230C" w14:paraId="4004F292" w14:textId="77777777">
        <w:tc>
          <w:tcPr>
            <w:tcW w:w="0" w:type="auto"/>
          </w:tcPr>
          <w:p w14:paraId="7C784309" w14:textId="77777777" w:rsidR="00B6230C" w:rsidRDefault="00642BF4">
            <w:pPr>
              <w:pStyle w:val="Compact"/>
            </w:pPr>
            <w:r>
              <w:t>GET</w:t>
            </w:r>
          </w:p>
        </w:tc>
        <w:tc>
          <w:tcPr>
            <w:tcW w:w="0" w:type="auto"/>
          </w:tcPr>
          <w:p w14:paraId="10BBAEC5" w14:textId="77777777" w:rsidR="00B6230C" w:rsidRDefault="00642BF4">
            <w:pPr>
              <w:pStyle w:val="Compact"/>
            </w:pPr>
            <w:r>
              <w:rPr>
                <w:rStyle w:val="VerbatimChar"/>
              </w:rPr>
              <w:t>/namespaces/{namespace}/permissioncheck</w:t>
            </w:r>
          </w:p>
        </w:tc>
        <w:tc>
          <w:tcPr>
            <w:tcW w:w="0" w:type="auto"/>
          </w:tcPr>
          <w:p w14:paraId="71AD13C4" w14:textId="77777777" w:rsidR="00B6230C" w:rsidRDefault="00642BF4">
            <w:pPr>
              <w:pStyle w:val="Compact"/>
            </w:pPr>
            <w:r>
              <w:t>Check own permissions in this tenant</w:t>
            </w:r>
          </w:p>
        </w:tc>
      </w:tr>
    </w:tbl>
    <w:p w14:paraId="0A5C3FF7" w14:textId="77777777" w:rsidR="00B6230C" w:rsidRDefault="00642BF4">
      <w:pPr>
        <w:pStyle w:val="BodyText"/>
      </w:pPr>
      <w:r>
        <w:t>Query parameters:</w:t>
      </w:r>
    </w:p>
    <w:tbl>
      <w:tblPr>
        <w:tblStyle w:val="Table"/>
        <w:tblW w:w="0" w:type="auto"/>
        <w:tblLook w:val="0020" w:firstRow="1" w:lastRow="0" w:firstColumn="0" w:lastColumn="0" w:noHBand="0" w:noVBand="0"/>
      </w:tblPr>
      <w:tblGrid>
        <w:gridCol w:w="1301"/>
        <w:gridCol w:w="1163"/>
        <w:gridCol w:w="5356"/>
      </w:tblGrid>
      <w:tr w:rsidR="00B6230C" w14:paraId="5CAE6B73"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471D45A" w14:textId="77777777" w:rsidR="00B6230C" w:rsidRDefault="00642BF4">
            <w:pPr>
              <w:pStyle w:val="Compact"/>
            </w:pPr>
            <w:r>
              <w:t>Parameter</w:t>
            </w:r>
          </w:p>
        </w:tc>
        <w:tc>
          <w:tcPr>
            <w:tcW w:w="0" w:type="auto"/>
          </w:tcPr>
          <w:p w14:paraId="58122A2F" w14:textId="77777777" w:rsidR="00B6230C" w:rsidRDefault="00642BF4">
            <w:pPr>
              <w:pStyle w:val="Compact"/>
            </w:pPr>
            <w:r>
              <w:t>Required</w:t>
            </w:r>
          </w:p>
        </w:tc>
        <w:tc>
          <w:tcPr>
            <w:tcW w:w="0" w:type="auto"/>
          </w:tcPr>
          <w:p w14:paraId="6CEB3F03" w14:textId="77777777" w:rsidR="00B6230C" w:rsidRDefault="00642BF4">
            <w:pPr>
              <w:pStyle w:val="Compact"/>
            </w:pPr>
            <w:r>
              <w:t>Description</w:t>
            </w:r>
          </w:p>
        </w:tc>
      </w:tr>
      <w:tr w:rsidR="00B6230C" w14:paraId="523CACC7" w14:textId="77777777">
        <w:tc>
          <w:tcPr>
            <w:tcW w:w="0" w:type="auto"/>
          </w:tcPr>
          <w:p w14:paraId="5E01C896" w14:textId="77777777" w:rsidR="00B6230C" w:rsidRDefault="00642BF4">
            <w:pPr>
              <w:pStyle w:val="Compact"/>
            </w:pPr>
            <w:r>
              <w:rPr>
                <w:rStyle w:val="VerbatimChar"/>
              </w:rPr>
              <w:t>resource</w:t>
            </w:r>
          </w:p>
        </w:tc>
        <w:tc>
          <w:tcPr>
            <w:tcW w:w="0" w:type="auto"/>
          </w:tcPr>
          <w:p w14:paraId="5B7FDD25" w14:textId="77777777" w:rsidR="00B6230C" w:rsidRDefault="00642BF4">
            <w:pPr>
              <w:pStyle w:val="Compact"/>
            </w:pPr>
            <w:r>
              <w:t>Yes</w:t>
            </w:r>
          </w:p>
        </w:tc>
        <w:tc>
          <w:tcPr>
            <w:tcW w:w="0" w:type="auto"/>
          </w:tcPr>
          <w:p w14:paraId="111FB0FE" w14:textId="77777777" w:rsidR="00B6230C" w:rsidRDefault="00642BF4">
            <w:pPr>
              <w:pStyle w:val="Compact"/>
            </w:pPr>
            <w:r>
              <w:t xml:space="preserve">Resource type (e.g. </w:t>
            </w:r>
            <w:r>
              <w:rPr>
                <w:rStyle w:val="VerbatimChar"/>
              </w:rPr>
              <w:t>model</w:t>
            </w:r>
            <w:r>
              <w:t>)</w:t>
            </w:r>
          </w:p>
        </w:tc>
      </w:tr>
      <w:tr w:rsidR="00B6230C" w14:paraId="1E40724C" w14:textId="77777777">
        <w:tc>
          <w:tcPr>
            <w:tcW w:w="0" w:type="auto"/>
          </w:tcPr>
          <w:p w14:paraId="07D6AEDE" w14:textId="77777777" w:rsidR="00B6230C" w:rsidRDefault="00642BF4">
            <w:pPr>
              <w:pStyle w:val="Compact"/>
            </w:pPr>
            <w:r>
              <w:rPr>
                <w:rStyle w:val="VerbatimChar"/>
              </w:rPr>
              <w:t>action</w:t>
            </w:r>
          </w:p>
        </w:tc>
        <w:tc>
          <w:tcPr>
            <w:tcW w:w="0" w:type="auto"/>
          </w:tcPr>
          <w:p w14:paraId="55239733" w14:textId="77777777" w:rsidR="00B6230C" w:rsidRDefault="00642BF4">
            <w:pPr>
              <w:pStyle w:val="Compact"/>
            </w:pPr>
            <w:r>
              <w:t>Yes</w:t>
            </w:r>
          </w:p>
        </w:tc>
        <w:tc>
          <w:tcPr>
            <w:tcW w:w="0" w:type="auto"/>
          </w:tcPr>
          <w:p w14:paraId="2C79E5F3" w14:textId="77777777" w:rsidR="00B6230C" w:rsidRDefault="00642BF4">
            <w:pPr>
              <w:pStyle w:val="Compact"/>
            </w:pPr>
            <w:r>
              <w:t xml:space="preserve">Action (e.g. </w:t>
            </w:r>
            <w:r>
              <w:rPr>
                <w:rStyle w:val="VerbatimChar"/>
              </w:rPr>
              <w:t>deploy</w:t>
            </w:r>
            <w:r>
              <w:t>)</w:t>
            </w:r>
          </w:p>
        </w:tc>
      </w:tr>
      <w:tr w:rsidR="00B6230C" w14:paraId="296C9CB5" w14:textId="77777777">
        <w:tc>
          <w:tcPr>
            <w:tcW w:w="0" w:type="auto"/>
          </w:tcPr>
          <w:p w14:paraId="7445F56E" w14:textId="77777777" w:rsidR="00B6230C" w:rsidRDefault="00642BF4">
            <w:pPr>
              <w:pStyle w:val="Compact"/>
            </w:pPr>
            <w:r>
              <w:rPr>
                <w:rStyle w:val="VerbatimChar"/>
              </w:rPr>
              <w:t>project</w:t>
            </w:r>
          </w:p>
        </w:tc>
        <w:tc>
          <w:tcPr>
            <w:tcW w:w="0" w:type="auto"/>
          </w:tcPr>
          <w:p w14:paraId="65804BD3" w14:textId="77777777" w:rsidR="00B6230C" w:rsidRDefault="00642BF4">
            <w:pPr>
              <w:pStyle w:val="Compact"/>
            </w:pPr>
            <w:r>
              <w:t>No</w:t>
            </w:r>
          </w:p>
        </w:tc>
        <w:tc>
          <w:tcPr>
            <w:tcW w:w="0" w:type="auto"/>
          </w:tcPr>
          <w:p w14:paraId="2FDD7E95" w14:textId="77777777" w:rsidR="00B6230C" w:rsidRDefault="00642BF4">
            <w:pPr>
              <w:pStyle w:val="Compact"/>
            </w:pPr>
            <w:r>
              <w:t>Project name to check project-scoped permissions</w:t>
            </w:r>
          </w:p>
        </w:tc>
      </w:tr>
    </w:tbl>
    <w:p w14:paraId="3B41BBE7" w14:textId="77777777" w:rsidR="00B6230C" w:rsidRDefault="00642BF4">
      <w:pPr>
        <w:pStyle w:val="BodyText"/>
      </w:pPr>
      <w:r>
        <w:t>Response:</w:t>
      </w:r>
    </w:p>
    <w:p w14:paraId="05933B42" w14:textId="77777777" w:rsidR="00B6230C" w:rsidRDefault="00642BF4">
      <w:pPr>
        <w:pStyle w:val="SourceCode"/>
      </w:pPr>
      <w:r>
        <w:rPr>
          <w:rStyle w:val="FunctionTok"/>
        </w:rPr>
        <w:t>{</w:t>
      </w:r>
      <w:r>
        <w:br/>
      </w:r>
      <w:r>
        <w:rPr>
          <w:rStyle w:val="NormalTok"/>
        </w:rPr>
        <w:t xml:space="preserve">  </w:t>
      </w:r>
      <w:r>
        <w:rPr>
          <w:rStyle w:val="DataTypeTok"/>
        </w:rPr>
        <w:t>"allowed"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StringTok"/>
        </w:rPr>
        <w:t>"model"</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"resolvedFrom"</w:t>
      </w:r>
      <w:r>
        <w:rPr>
          <w:rStyle w:val="FunctionTok"/>
        </w:rPr>
        <w:t>:</w:t>
      </w:r>
      <w:r>
        <w:rPr>
          <w:rStyle w:val="NormalTok"/>
        </w:rPr>
        <w:t xml:space="preserve"> </w:t>
      </w:r>
      <w:r>
        <w:rPr>
          <w:rStyle w:val="OtherTok"/>
        </w:rPr>
        <w:t>[</w:t>
      </w:r>
      <w:r>
        <w:rPr>
          <w:rStyle w:val="StringTok"/>
        </w:rPr>
        <w:t>"ml-engineer"</w:t>
      </w:r>
      <w:r>
        <w:rPr>
          <w:rStyle w:val="Other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"tenant"</w:t>
      </w:r>
      <w:r>
        <w:br/>
      </w:r>
      <w:r>
        <w:rPr>
          <w:rStyle w:val="FunctionTok"/>
        </w:rPr>
        <w:t>}</w:t>
      </w:r>
    </w:p>
    <w:p w14:paraId="0E65568F" w14:textId="77777777" w:rsidR="00B6230C" w:rsidRDefault="00642BF4">
      <w:pPr>
        <w:pStyle w:val="FirstParagraph"/>
      </w:pPr>
      <w:r>
        <w:t>This endpoint is read-only and can only be called by the authenticated identity on behalf of themselves. It is subject to standard RBAC enforcement (any authenticated identity can call it for their own permissions).</w:t>
      </w:r>
    </w:p>
    <w:p w14:paraId="4D3F9A44" w14:textId="77777777" w:rsidR="00B6230C" w:rsidRDefault="00642BF4">
      <w:pPr>
        <w:pStyle w:val="Heading4"/>
      </w:pPr>
      <w:bookmarkStart w:id="69" w:name="audit-log"/>
      <w:bookmarkEnd w:id="68"/>
      <w:r>
        <w:t>Audit Log</w:t>
      </w:r>
    </w:p>
    <w:tbl>
      <w:tblPr>
        <w:tblStyle w:val="Table"/>
        <w:tblW w:w="0" w:type="auto"/>
        <w:tblLook w:val="0020" w:firstRow="1" w:lastRow="0" w:firstColumn="0" w:lastColumn="0" w:noHBand="0" w:noVBand="0"/>
      </w:tblPr>
      <w:tblGrid>
        <w:gridCol w:w="1003"/>
        <w:gridCol w:w="4208"/>
        <w:gridCol w:w="2615"/>
        <w:gridCol w:w="1534"/>
      </w:tblGrid>
      <w:tr w:rsidR="00B6230C" w14:paraId="2080B5A6"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3093A89C" w14:textId="77777777" w:rsidR="00B6230C" w:rsidRDefault="00642BF4">
            <w:pPr>
              <w:pStyle w:val="Compact"/>
            </w:pPr>
            <w:r>
              <w:t>Method</w:t>
            </w:r>
          </w:p>
        </w:tc>
        <w:tc>
          <w:tcPr>
            <w:tcW w:w="0" w:type="auto"/>
          </w:tcPr>
          <w:p w14:paraId="778D7824" w14:textId="77777777" w:rsidR="00B6230C" w:rsidRDefault="00642BF4">
            <w:pPr>
              <w:pStyle w:val="Compact"/>
            </w:pPr>
            <w:r>
              <w:t>Path</w:t>
            </w:r>
          </w:p>
        </w:tc>
        <w:tc>
          <w:tcPr>
            <w:tcW w:w="0" w:type="auto"/>
          </w:tcPr>
          <w:p w14:paraId="1835D3E1" w14:textId="77777777" w:rsidR="00B6230C" w:rsidRDefault="00642BF4">
            <w:pPr>
              <w:pStyle w:val="Compact"/>
            </w:pPr>
            <w:r>
              <w:t>Permission Required</w:t>
            </w:r>
          </w:p>
        </w:tc>
        <w:tc>
          <w:tcPr>
            <w:tcW w:w="0" w:type="auto"/>
          </w:tcPr>
          <w:p w14:paraId="17BFC678" w14:textId="77777777" w:rsidR="00B6230C" w:rsidRDefault="00642BF4">
            <w:pPr>
              <w:pStyle w:val="Compact"/>
            </w:pPr>
            <w:r>
              <w:t>Description</w:t>
            </w:r>
          </w:p>
        </w:tc>
      </w:tr>
      <w:tr w:rsidR="00B6230C" w14:paraId="7E068E9E" w14:textId="77777777">
        <w:tc>
          <w:tcPr>
            <w:tcW w:w="0" w:type="auto"/>
          </w:tcPr>
          <w:p w14:paraId="3F64EA3B" w14:textId="77777777" w:rsidR="00B6230C" w:rsidRDefault="00642BF4">
            <w:pPr>
              <w:pStyle w:val="Compact"/>
            </w:pPr>
            <w:r>
              <w:t>GET</w:t>
            </w:r>
          </w:p>
        </w:tc>
        <w:tc>
          <w:tcPr>
            <w:tcW w:w="0" w:type="auto"/>
          </w:tcPr>
          <w:p w14:paraId="2F3B3F5B" w14:textId="77777777" w:rsidR="00B6230C" w:rsidRDefault="00642BF4">
            <w:pPr>
              <w:pStyle w:val="Compact"/>
            </w:pPr>
            <w:r>
              <w:rPr>
                <w:rStyle w:val="VerbatimChar"/>
              </w:rPr>
              <w:t>/namespaces/{namespace}/auditlogs</w:t>
            </w:r>
          </w:p>
        </w:tc>
        <w:tc>
          <w:tcPr>
            <w:tcW w:w="0" w:type="auto"/>
          </w:tcPr>
          <w:p w14:paraId="6F878DB9" w14:textId="77777777" w:rsidR="00B6230C" w:rsidRDefault="00642BF4">
            <w:pPr>
              <w:pStyle w:val="Compact"/>
            </w:pPr>
            <w:r>
              <w:rPr>
                <w:rStyle w:val="VerbatimChar"/>
              </w:rPr>
              <w:t>rolebindings:manage</w:t>
            </w:r>
            <w:r>
              <w:t xml:space="preserve"> at matching scope</w:t>
            </w:r>
          </w:p>
        </w:tc>
        <w:tc>
          <w:tcPr>
            <w:tcW w:w="0" w:type="auto"/>
          </w:tcPr>
          <w:p w14:paraId="11506DB7" w14:textId="77777777" w:rsidR="00B6230C" w:rsidRDefault="00642BF4">
            <w:pPr>
              <w:pStyle w:val="Compact"/>
            </w:pPr>
            <w:r>
              <w:t>Query audit log for this namespace</w:t>
            </w:r>
          </w:p>
        </w:tc>
      </w:tr>
    </w:tbl>
    <w:p w14:paraId="4724DB61" w14:textId="77777777" w:rsidR="00B6230C" w:rsidRDefault="00642BF4">
      <w:pPr>
        <w:pStyle w:val="BlockText"/>
      </w:pPr>
      <w:r>
        <w:rPr>
          <w:b/>
          <w:bCs/>
        </w:rPr>
        <w:t>Deprecated:</w:t>
      </w:r>
      <w:r>
        <w:t xml:space="preserve"> This endpoint is superseded by </w:t>
      </w:r>
      <w:r>
        <w:rPr>
          <w:rStyle w:val="VerbatimChar"/>
        </w:rPr>
        <w:t>GET /namespaces/{namespace}/audit/auth</w:t>
      </w:r>
      <w:r>
        <w:t xml:space="preserve"> defined in the Auditability &amp; Compliance spec §7.1, which provides the same RBAC event data through the unified Audit API. The </w:t>
      </w:r>
      <w:r>
        <w:rPr>
          <w:rStyle w:val="VerbatimChar"/>
        </w:rPr>
        <w:t>/auditlogs</w:t>
      </w:r>
      <w:r>
        <w:t xml:space="preserve"> endpoint is preserved for backwards compatibility but will be removed in a future release. New integrations should use the Auditability spec endpoint.</w:t>
      </w:r>
    </w:p>
    <w:p w14:paraId="34DB8AD5" w14:textId="77777777" w:rsidR="00B6230C" w:rsidRDefault="00642BF4">
      <w:pPr>
        <w:pStyle w:val="FirstParagraph"/>
      </w:pPr>
      <w:r>
        <w:t>Query parameters:</w:t>
      </w:r>
    </w:p>
    <w:tbl>
      <w:tblPr>
        <w:tblStyle w:val="Table"/>
        <w:tblW w:w="0" w:type="auto"/>
        <w:tblLook w:val="0020" w:firstRow="1" w:lastRow="0" w:firstColumn="0" w:lastColumn="0" w:noHBand="0" w:noVBand="0"/>
      </w:tblPr>
      <w:tblGrid>
        <w:gridCol w:w="1305"/>
        <w:gridCol w:w="1163"/>
        <w:gridCol w:w="6320"/>
      </w:tblGrid>
      <w:tr w:rsidR="00B6230C" w14:paraId="22F2FF57"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6B6A4E9" w14:textId="77777777" w:rsidR="00B6230C" w:rsidRDefault="00642BF4">
            <w:pPr>
              <w:pStyle w:val="Compact"/>
            </w:pPr>
            <w:r>
              <w:t>Parameter</w:t>
            </w:r>
          </w:p>
        </w:tc>
        <w:tc>
          <w:tcPr>
            <w:tcW w:w="0" w:type="auto"/>
          </w:tcPr>
          <w:p w14:paraId="6A5B1376" w14:textId="77777777" w:rsidR="00B6230C" w:rsidRDefault="00642BF4">
            <w:pPr>
              <w:pStyle w:val="Compact"/>
            </w:pPr>
            <w:r>
              <w:t>Required</w:t>
            </w:r>
          </w:p>
        </w:tc>
        <w:tc>
          <w:tcPr>
            <w:tcW w:w="0" w:type="auto"/>
          </w:tcPr>
          <w:p w14:paraId="1C0997B6" w14:textId="77777777" w:rsidR="00B6230C" w:rsidRDefault="00642BF4">
            <w:pPr>
              <w:pStyle w:val="Compact"/>
            </w:pPr>
            <w:r>
              <w:t>Description</w:t>
            </w:r>
          </w:p>
        </w:tc>
      </w:tr>
      <w:tr w:rsidR="00B6230C" w14:paraId="11732CB4" w14:textId="77777777">
        <w:tc>
          <w:tcPr>
            <w:tcW w:w="0" w:type="auto"/>
          </w:tcPr>
          <w:p w14:paraId="43284FD8" w14:textId="77777777" w:rsidR="00B6230C" w:rsidRDefault="00642BF4">
            <w:pPr>
              <w:pStyle w:val="Compact"/>
            </w:pPr>
            <w:r>
              <w:rPr>
                <w:rStyle w:val="VerbatimChar"/>
              </w:rPr>
              <w:t>from</w:t>
            </w:r>
          </w:p>
        </w:tc>
        <w:tc>
          <w:tcPr>
            <w:tcW w:w="0" w:type="auto"/>
          </w:tcPr>
          <w:p w14:paraId="55764F03" w14:textId="77777777" w:rsidR="00B6230C" w:rsidRDefault="00642BF4">
            <w:pPr>
              <w:pStyle w:val="Compact"/>
            </w:pPr>
            <w:r>
              <w:t>Yes</w:t>
            </w:r>
          </w:p>
        </w:tc>
        <w:tc>
          <w:tcPr>
            <w:tcW w:w="0" w:type="auto"/>
          </w:tcPr>
          <w:p w14:paraId="260C6BED" w14:textId="77777777" w:rsidR="00B6230C" w:rsidRDefault="00642BF4">
            <w:pPr>
              <w:pStyle w:val="Compact"/>
            </w:pPr>
            <w:r>
              <w:t>ISO 8601 range start</w:t>
            </w:r>
          </w:p>
        </w:tc>
      </w:tr>
      <w:tr w:rsidR="00B6230C" w14:paraId="1F63D7CB" w14:textId="77777777">
        <w:tc>
          <w:tcPr>
            <w:tcW w:w="0" w:type="auto"/>
          </w:tcPr>
          <w:p w14:paraId="1F751244" w14:textId="77777777" w:rsidR="00B6230C" w:rsidRDefault="00642BF4">
            <w:pPr>
              <w:pStyle w:val="Compact"/>
            </w:pPr>
            <w:r>
              <w:rPr>
                <w:rStyle w:val="VerbatimChar"/>
              </w:rPr>
              <w:t>to</w:t>
            </w:r>
          </w:p>
        </w:tc>
        <w:tc>
          <w:tcPr>
            <w:tcW w:w="0" w:type="auto"/>
          </w:tcPr>
          <w:p w14:paraId="65F0DFC2" w14:textId="77777777" w:rsidR="00B6230C" w:rsidRDefault="00642BF4">
            <w:pPr>
              <w:pStyle w:val="Compact"/>
            </w:pPr>
            <w:r>
              <w:t>Yes</w:t>
            </w:r>
          </w:p>
        </w:tc>
        <w:tc>
          <w:tcPr>
            <w:tcW w:w="0" w:type="auto"/>
          </w:tcPr>
          <w:p w14:paraId="628825C3" w14:textId="77777777" w:rsidR="00B6230C" w:rsidRDefault="00642BF4">
            <w:pPr>
              <w:pStyle w:val="Compact"/>
            </w:pPr>
            <w:r>
              <w:t>ISO 8601 range end</w:t>
            </w:r>
          </w:p>
        </w:tc>
      </w:tr>
      <w:tr w:rsidR="00B6230C" w14:paraId="3D160034" w14:textId="77777777">
        <w:tc>
          <w:tcPr>
            <w:tcW w:w="0" w:type="auto"/>
          </w:tcPr>
          <w:p w14:paraId="78422C28" w14:textId="77777777" w:rsidR="00B6230C" w:rsidRDefault="00642BF4">
            <w:pPr>
              <w:pStyle w:val="Compact"/>
            </w:pPr>
            <w:r>
              <w:rPr>
                <w:rStyle w:val="VerbatimChar"/>
              </w:rPr>
              <w:t>eventType</w:t>
            </w:r>
          </w:p>
        </w:tc>
        <w:tc>
          <w:tcPr>
            <w:tcW w:w="0" w:type="auto"/>
          </w:tcPr>
          <w:p w14:paraId="7C5AC6C2" w14:textId="77777777" w:rsidR="00B6230C" w:rsidRDefault="00642BF4">
            <w:pPr>
              <w:pStyle w:val="Compact"/>
            </w:pPr>
            <w:r>
              <w:t>No</w:t>
            </w:r>
          </w:p>
        </w:tc>
        <w:tc>
          <w:tcPr>
            <w:tcW w:w="0" w:type="auto"/>
          </w:tcPr>
          <w:p w14:paraId="7A92BA42" w14:textId="77777777" w:rsidR="00B6230C" w:rsidRDefault="00642BF4">
            <w:pPr>
              <w:pStyle w:val="Compact"/>
            </w:pPr>
            <w:r>
              <w:t xml:space="preserve">Filter by event type (e.g. </w:t>
            </w:r>
            <w:r>
              <w:rPr>
                <w:rStyle w:val="VerbatimChar"/>
              </w:rPr>
              <w:t>role_assignment</w:t>
            </w:r>
            <w:r>
              <w:t xml:space="preserve">, </w:t>
            </w:r>
            <w:r>
              <w:rPr>
                <w:rStyle w:val="VerbatimChar"/>
              </w:rPr>
              <w:t>access_denied</w:t>
            </w:r>
            <w:r>
              <w:t>)</w:t>
            </w:r>
          </w:p>
        </w:tc>
      </w:tr>
      <w:tr w:rsidR="00B6230C" w14:paraId="6EC9D1FF" w14:textId="77777777">
        <w:tc>
          <w:tcPr>
            <w:tcW w:w="0" w:type="auto"/>
          </w:tcPr>
          <w:p w14:paraId="6E740BD4" w14:textId="77777777" w:rsidR="00B6230C" w:rsidRDefault="00642BF4">
            <w:pPr>
              <w:pStyle w:val="Compact"/>
            </w:pPr>
            <w:r>
              <w:rPr>
                <w:rStyle w:val="VerbatimChar"/>
              </w:rPr>
              <w:t>actorId</w:t>
            </w:r>
          </w:p>
        </w:tc>
        <w:tc>
          <w:tcPr>
            <w:tcW w:w="0" w:type="auto"/>
          </w:tcPr>
          <w:p w14:paraId="1A09B756" w14:textId="77777777" w:rsidR="00B6230C" w:rsidRDefault="00642BF4">
            <w:pPr>
              <w:pStyle w:val="Compact"/>
            </w:pPr>
            <w:r>
              <w:t>No</w:t>
            </w:r>
          </w:p>
        </w:tc>
        <w:tc>
          <w:tcPr>
            <w:tcW w:w="0" w:type="auto"/>
          </w:tcPr>
          <w:p w14:paraId="543F0489" w14:textId="77777777" w:rsidR="00B6230C" w:rsidRDefault="00642BF4">
            <w:pPr>
              <w:pStyle w:val="Compact"/>
            </w:pPr>
            <w:r>
              <w:t>Filter by identity that performed the action</w:t>
            </w:r>
          </w:p>
        </w:tc>
      </w:tr>
      <w:tr w:rsidR="00B6230C" w14:paraId="0D404BF2" w14:textId="77777777">
        <w:tc>
          <w:tcPr>
            <w:tcW w:w="0" w:type="auto"/>
          </w:tcPr>
          <w:p w14:paraId="53F735C6" w14:textId="77777777" w:rsidR="00B6230C" w:rsidRDefault="00642BF4">
            <w:pPr>
              <w:pStyle w:val="Compact"/>
            </w:pPr>
            <w:r>
              <w:rPr>
                <w:rStyle w:val="VerbatimChar"/>
              </w:rPr>
              <w:t>resource</w:t>
            </w:r>
          </w:p>
        </w:tc>
        <w:tc>
          <w:tcPr>
            <w:tcW w:w="0" w:type="auto"/>
          </w:tcPr>
          <w:p w14:paraId="749A7119" w14:textId="77777777" w:rsidR="00B6230C" w:rsidRDefault="00642BF4">
            <w:pPr>
              <w:pStyle w:val="Compact"/>
            </w:pPr>
            <w:r>
              <w:t>No</w:t>
            </w:r>
          </w:p>
        </w:tc>
        <w:tc>
          <w:tcPr>
            <w:tcW w:w="0" w:type="auto"/>
          </w:tcPr>
          <w:p w14:paraId="5DBD281C" w14:textId="77777777" w:rsidR="00B6230C" w:rsidRDefault="00642BF4">
            <w:pPr>
              <w:pStyle w:val="Compact"/>
            </w:pPr>
            <w:r>
              <w:t>Filter by resource type</w:t>
            </w:r>
          </w:p>
        </w:tc>
      </w:tr>
    </w:tbl>
    <w:p w14:paraId="588F2EB1" w14:textId="77777777" w:rsidR="00B6230C" w:rsidRDefault="00642BF4">
      <w:pPr>
        <w:pStyle w:val="BodyText"/>
      </w:pPr>
      <w:r>
        <w:t xml:space="preserve">Access to the audit log is scoped by the namespace in the request path: a tenant-namespace path requires </w:t>
      </w:r>
      <w:r>
        <w:rPr>
          <w:rStyle w:val="VerbatimChar"/>
        </w:rPr>
        <w:t>rolebindings:manage</w:t>
      </w:r>
      <w:r>
        <w:t xml:space="preserve"> at tenant scope (or above); a CustomerOrg-namespace path requires </w:t>
      </w:r>
      <w:r>
        <w:rPr>
          <w:rStyle w:val="VerbatimChar"/>
        </w:rPr>
        <w:t>rolebindings:manage</w:t>
      </w:r>
      <w:r>
        <w:t xml:space="preserve"> at org scope (or above); the </w:t>
      </w:r>
      <w:r>
        <w:rPr>
          <w:rStyle w:val="VerbatimChar"/>
        </w:rPr>
        <w:t>aurora-system</w:t>
      </w:r>
      <w:r>
        <w:t xml:space="preserve"> path requires </w:t>
      </w:r>
      <w:r>
        <w:rPr>
          <w:rStyle w:val="VerbatimChar"/>
        </w:rPr>
        <w:t>rolebindings:manage</w:t>
      </w:r>
      <w:r>
        <w:t xml:space="preserve"> at platform scope. Because platform- and org-level bindings are additive with tenant-level bindings (§6.1), a platform operator can query any namespace's audit log — they satisfy the </w:t>
      </w:r>
      <w:r>
        <w:rPr>
          <w:rStyle w:val="VerbatimChar"/>
        </w:rPr>
        <w:t>rolebindings:manage</w:t>
      </w:r>
      <w:r>
        <w:t xml:space="preserve"> check at every scope level.</w:t>
      </w:r>
    </w:p>
    <w:p w14:paraId="4B1F511A" w14:textId="77777777" w:rsidR="00B6230C" w:rsidRDefault="00124C4C">
      <w:r>
        <w:pict w14:anchorId="2B505732">
          <v:rect id="_x0000_i1038" style="width:0;height:1.5pt" o:hralign="center" o:hrstd="t" o:hr="t"/>
        </w:pict>
      </w:r>
    </w:p>
    <w:p w14:paraId="083E5959" w14:textId="77777777" w:rsidR="00B6230C" w:rsidRDefault="00642BF4">
      <w:pPr>
        <w:pStyle w:val="Heading2"/>
      </w:pPr>
      <w:bookmarkStart w:id="70" w:name="Xfc002591d5c00a9e777d11e58af855cb5067b29"/>
      <w:bookmarkEnd w:id="61"/>
      <w:bookmarkEnd w:id="62"/>
      <w:bookmarkEnd w:id="69"/>
      <w:r>
        <w:t>10. Request Lifecycle</w:t>
      </w:r>
    </w:p>
    <w:p w14:paraId="0E11DF34" w14:textId="77777777" w:rsidR="00B6230C" w:rsidRDefault="00642BF4">
      <w:pPr>
        <w:pStyle w:val="Heading3"/>
      </w:pPr>
      <w:bookmarkStart w:id="71" w:name="Xefb9e3bdd8399a3952f56c3ad32980a8a13a049"/>
      <w:r>
        <w:t>10.1 User (JWT) Request Flow</w:t>
      </w:r>
    </w:p>
    <w:p w14:paraId="16652708" w14:textId="77777777" w:rsidR="00B6230C" w:rsidRDefault="00642BF4">
      <w:pPr>
        <w:pStyle w:val="SourceCode"/>
      </w:pPr>
      <w:r>
        <w:rPr>
          <w:rStyle w:val="VerbatimChar"/>
        </w:rPr>
        <w:t>Client</w:t>
      </w:r>
      <w:r>
        <w:br/>
      </w:r>
      <w:r>
        <w:rPr>
          <w:rStyle w:val="VerbatimChar"/>
        </w:rPr>
        <w:t xml:space="preserve">  │── POST /v1/chat/completions</w:t>
      </w:r>
      <w:r>
        <w:br/>
      </w:r>
      <w:r>
        <w:rPr>
          <w:rStyle w:val="VerbatimChar"/>
        </w:rPr>
        <w:t xml:space="preserve">  │     Authorization: Bearer &lt;JWT&gt;</w:t>
      </w:r>
      <w:r>
        <w:br/>
      </w:r>
      <w:r>
        <w:rPr>
          <w:rStyle w:val="VerbatimChar"/>
        </w:rPr>
        <w:t xml:space="preserve">  │     X-RackAI-Tenant: acme-corp</w:t>
      </w:r>
      <w:r>
        <w:br/>
      </w:r>
      <w:r>
        <w:rPr>
          <w:rStyle w:val="VerbatimChar"/>
        </w:rPr>
        <w:t xml:space="preserve">  │     X-RackAI-Project: customer-support-bot</w:t>
      </w:r>
      <w:r>
        <w:br/>
      </w:r>
      <w:r>
        <w:rPr>
          <w:rStyle w:val="VerbatimChar"/>
        </w:rPr>
        <w:t xml:space="preserve">  │</w:t>
      </w:r>
      <w:r>
        <w:br/>
      </w:r>
      <w:r>
        <w:rPr>
          <w:rStyle w:val="VerbatimChar"/>
        </w:rPr>
        <w:t xml:space="preserve">  ▼</w:t>
      </w:r>
      <w:r>
        <w:br/>
      </w:r>
      <w:r>
        <w:rPr>
          <w:rStyle w:val="VerbatimChar"/>
        </w:rPr>
        <w:t>Aurora Gateway</w:t>
      </w:r>
      <w:r>
        <w:br/>
      </w:r>
      <w:r>
        <w:rPr>
          <w:rStyle w:val="VerbatimChar"/>
        </w:rPr>
        <w:t xml:space="preserve">  │── 1. Authentication: validate JWT signature, expiry, issuer</w:t>
      </w:r>
      <w:r>
        <w:br/>
      </w:r>
      <w:r>
        <w:rPr>
          <w:rStyle w:val="VerbatimChar"/>
        </w:rPr>
        <w:t xml:space="preserve">  │       └── Invalid/expired → HTTP 401</w:t>
      </w:r>
      <w:r>
        <w:br/>
      </w:r>
      <w:r>
        <w:rPr>
          <w:rStyle w:val="VerbatimChar"/>
        </w:rPr>
        <w:t xml:space="preserve">  │── 2. Identity extraction: resolve identity_id (sub UUID) from token claims</w:t>
      </w:r>
      <w:r>
        <w:br/>
      </w:r>
      <w:r>
        <w:rPr>
          <w:rStyle w:val="VerbatimChar"/>
        </w:rPr>
        <w:t xml:space="preserve">  │── 3. Tenant resolution: resolve tenant_id from X-RackAI-Tenant request header</w:t>
      </w:r>
      <w:r>
        <w:br/>
      </w:r>
      <w:r>
        <w:rPr>
          <w:rStyle w:val="VerbatimChar"/>
        </w:rPr>
        <w:t xml:space="preserve">  │       └── Absent or unknown → HTTP 400</w:t>
      </w:r>
      <w:r>
        <w:br/>
      </w:r>
      <w:r>
        <w:rPr>
          <w:rStyle w:val="VerbatimChar"/>
        </w:rPr>
        <w:t xml:space="preserve">  │── 4. Project resolution: resolve project_id from X-RackAI-Project header</w:t>
      </w:r>
      <w:r>
        <w:br/>
      </w:r>
      <w:r>
        <w:rPr>
          <w:rStyle w:val="VerbatimChar"/>
        </w:rPr>
        <w:t xml:space="preserve">  │       └── Header absent → default project</w:t>
      </w:r>
      <w:r>
        <w:br/>
      </w:r>
      <w:r>
        <w:rPr>
          <w:rStyle w:val="VerbatimChar"/>
        </w:rPr>
        <w:t xml:space="preserve">  │       └── Header present but invalid → HTTP 400</w:t>
      </w:r>
      <w:r>
        <w:br/>
      </w:r>
      <w:r>
        <w:rPr>
          <w:rStyle w:val="VerbatimChar"/>
        </w:rPr>
        <w:t xml:space="preserve">  │── 5. Context propagation: set internal identity context headers</w:t>
      </w:r>
      <w:r>
        <w:br/>
      </w:r>
      <w:r>
        <w:rPr>
          <w:rStyle w:val="VerbatimChar"/>
        </w:rPr>
        <w:t xml:space="preserve">  │── 6. RBAC: Authorization Service checks workload:execute for (identity, tenant, project)</w:t>
      </w:r>
      <w:r>
        <w:br/>
      </w:r>
      <w:r>
        <w:rPr>
          <w:rStyle w:val="VerbatimChar"/>
        </w:rPr>
        <w:t xml:space="preserve">  │       ├── Extract JWT groups; fetch RoleBindings from K8s informer; resolve permissions</w:t>
      </w:r>
      <w:r>
        <w:br/>
      </w:r>
      <w:r>
        <w:rPr>
          <w:rStyle w:val="VerbatimChar"/>
        </w:rPr>
        <w:t xml:space="preserve">  │       └── Denied → HTTP 403</w:t>
      </w:r>
      <w:r>
        <w:br/>
      </w:r>
      <w:r>
        <w:rPr>
          <w:rStyle w:val="VerbatimChar"/>
        </w:rPr>
        <w:t xml:space="preserve">  │</w:t>
      </w:r>
      <w:r>
        <w:br/>
      </w:r>
      <w:r>
        <w:rPr>
          <w:rStyle w:val="VerbatimChar"/>
        </w:rPr>
        <w:t xml:space="preserve">  ▼ (authorized)</w:t>
      </w:r>
      <w:r>
        <w:br/>
      </w:r>
      <w:r>
        <w:rPr>
          <w:rStyle w:val="VerbatimChar"/>
        </w:rPr>
        <w:t>Inference Runtime</w:t>
      </w:r>
      <w:r>
        <w:br/>
      </w:r>
      <w:r>
        <w:rPr>
          <w:rStyle w:val="VerbatimChar"/>
        </w:rPr>
        <w:t xml:space="preserve">  │── Execute request</w:t>
      </w:r>
      <w:r>
        <w:br/>
      </w:r>
      <w:r>
        <w:rPr>
          <w:rStyle w:val="VerbatimChar"/>
        </w:rPr>
        <w:t xml:space="preserve">  │── Return response to client</w:t>
      </w:r>
      <w:r>
        <w:br/>
      </w:r>
      <w:r>
        <w:rPr>
          <w:rStyle w:val="VerbatimChar"/>
        </w:rPr>
        <w:t xml:space="preserve">  │</w:t>
      </w:r>
      <w:r>
        <w:br/>
      </w:r>
      <w:r>
        <w:rPr>
          <w:rStyle w:val="VerbatimChar"/>
        </w:rPr>
        <w:t xml:space="preserve">  ▼ (async)</w:t>
      </w:r>
      <w:r>
        <w:br/>
      </w:r>
      <w:r>
        <w:rPr>
          <w:rStyle w:val="VerbatimChar"/>
        </w:rPr>
        <w:t>Audit Service</w:t>
      </w:r>
      <w:r>
        <w:br/>
      </w:r>
      <w:r>
        <w:rPr>
          <w:rStyle w:val="VerbatimChar"/>
        </w:rPr>
        <w:t xml:space="preserve">  └── Write audit event: identity_id, tenant_id, project_id, resource=workload,</w:t>
      </w:r>
      <w:r>
        <w:br/>
      </w:r>
      <w:r>
        <w:rPr>
          <w:rStyle w:val="VerbatimChar"/>
        </w:rPr>
        <w:t xml:space="preserve">        action=execute, decision=allow, request_id</w:t>
      </w:r>
    </w:p>
    <w:p w14:paraId="43F9C670" w14:textId="77777777" w:rsidR="00B6230C" w:rsidRDefault="00642BF4">
      <w:pPr>
        <w:pStyle w:val="Heading3"/>
      </w:pPr>
      <w:bookmarkStart w:id="72" w:name="Xa7eb1e47b3c383dfd0a9c8a035151d4e13a5cf8"/>
      <w:bookmarkEnd w:id="71"/>
      <w:r>
        <w:t>10.2 Service Identity (API Key) Request Flow</w:t>
      </w:r>
    </w:p>
    <w:p w14:paraId="7E3FF9AF" w14:textId="77777777" w:rsidR="00B6230C" w:rsidRDefault="00642BF4">
      <w:pPr>
        <w:pStyle w:val="SourceCode"/>
      </w:pPr>
      <w:r>
        <w:rPr>
          <w:rStyle w:val="VerbatimChar"/>
        </w:rPr>
        <w:t>Client (service/SDK)</w:t>
      </w:r>
      <w:r>
        <w:br/>
      </w:r>
      <w:r>
        <w:rPr>
          <w:rStyle w:val="VerbatimChar"/>
        </w:rPr>
        <w:t xml:space="preserve">  │── POST /v1/chat/completions</w:t>
      </w:r>
      <w:r>
        <w:br/>
      </w:r>
      <w:r>
        <w:rPr>
          <w:rStyle w:val="VerbatimChar"/>
        </w:rPr>
        <w:t xml:space="preserve">  │     Authorization: Bearer rkai_acme-corp_a1b2c3d4...</w:t>
      </w:r>
      <w:r>
        <w:br/>
      </w:r>
      <w:r>
        <w:rPr>
          <w:rStyle w:val="VerbatimChar"/>
        </w:rPr>
        <w:t xml:space="preserve">  │</w:t>
      </w:r>
      <w:r>
        <w:br/>
      </w:r>
      <w:r>
        <w:rPr>
          <w:rStyle w:val="VerbatimChar"/>
        </w:rPr>
        <w:t xml:space="preserve">  ▼</w:t>
      </w:r>
      <w:r>
        <w:br/>
      </w:r>
      <w:r>
        <w:rPr>
          <w:rStyle w:val="VerbatimChar"/>
        </w:rPr>
        <w:t>Aurora Gateway</w:t>
      </w:r>
      <w:r>
        <w:br/>
      </w:r>
      <w:r>
        <w:rPr>
          <w:rStyle w:val="VerbatimChar"/>
        </w:rPr>
        <w:t xml:space="preserve">  │── 1. Authentication: detect rkai_ prefix → API key path</w:t>
      </w:r>
      <w:r>
        <w:br/>
      </w:r>
      <w:r>
        <w:rPr>
          <w:rStyle w:val="VerbatimChar"/>
        </w:rPr>
        <w:t xml:space="preserve">  │── 2. APIKey lookup: extract keyId, fetch APIKey resource + K8s Secret</w:t>
      </w:r>
      <w:r>
        <w:br/>
      </w:r>
      <w:r>
        <w:rPr>
          <w:rStyle w:val="VerbatimChar"/>
        </w:rPr>
        <w:t xml:space="preserve">  │── 3. Key validation: HMAC comparison, phase check, expiry check</w:t>
      </w:r>
      <w:r>
        <w:br/>
      </w:r>
      <w:r>
        <w:rPr>
          <w:rStyle w:val="VerbatimChar"/>
        </w:rPr>
        <w:t xml:space="preserve">  │       └── Invalid/revoked/expired → HTTP 401</w:t>
      </w:r>
      <w:r>
        <w:br/>
      </w:r>
      <w:r>
        <w:rPr>
          <w:rStyle w:val="VerbatimChar"/>
        </w:rPr>
        <w:t xml:space="preserve">  │── 4. Identity extraction: tenant_id from namespace</w:t>
      </w:r>
      <w:r>
        <w:br/>
      </w:r>
      <w:r>
        <w:rPr>
          <w:rStyle w:val="VerbatimChar"/>
        </w:rPr>
        <w:t xml:space="preserve">  │       project_id: from spec.projectRef if set (project-scoped key)</w:t>
      </w:r>
      <w:r>
        <w:br/>
      </w:r>
      <w:r>
        <w:rPr>
          <w:rStyle w:val="VerbatimChar"/>
        </w:rPr>
        <w:t xml:space="preserve">  │                   else from X-RackAI-Project header or default project (tenant-scoped key)</w:t>
      </w:r>
      <w:r>
        <w:br/>
      </w:r>
      <w:r>
        <w:rPr>
          <w:rStyle w:val="VerbatimChar"/>
        </w:rPr>
        <w:t xml:space="preserve">  │── 5. Context propagation: set internal identity context headers</w:t>
      </w:r>
      <w:r>
        <w:br/>
      </w:r>
      <w:r>
        <w:rPr>
          <w:rStyle w:val="VerbatimChar"/>
        </w:rPr>
        <w:t xml:space="preserve">  │── 6. RBAC: check permission for requested operation (same as §10.1 steps 5–6)</w:t>
      </w:r>
      <w:r>
        <w:br/>
      </w:r>
      <w:r>
        <w:rPr>
          <w:rStyle w:val="VerbatimChar"/>
        </w:rPr>
        <w:t xml:space="preserve">  │</w:t>
      </w:r>
      <w:r>
        <w:br/>
      </w:r>
      <w:r>
        <w:rPr>
          <w:rStyle w:val="VerbatimChar"/>
        </w:rPr>
        <w:t xml:space="preserve">  ▼ (authorized)</w:t>
      </w:r>
      <w:r>
        <w:br/>
      </w:r>
      <w:r>
        <w:rPr>
          <w:rStyle w:val="VerbatimChar"/>
        </w:rPr>
        <w:t xml:space="preserve">  ... same as user flow from this point</w:t>
      </w:r>
    </w:p>
    <w:p w14:paraId="250ED795" w14:textId="77777777" w:rsidR="00B6230C" w:rsidRDefault="00642BF4">
      <w:pPr>
        <w:pStyle w:val="Heading3"/>
      </w:pPr>
      <w:bookmarkStart w:id="73" w:name="X23f68a36643c642d03a268e983ca306c2879446"/>
      <w:bookmarkEnd w:id="72"/>
      <w:r>
        <w:t>10.3 Role Assignment Flow</w:t>
      </w:r>
    </w:p>
    <w:p w14:paraId="0FA98BE2" w14:textId="77777777" w:rsidR="00B6230C" w:rsidRDefault="00642BF4">
      <w:pPr>
        <w:pStyle w:val="SourceCode"/>
      </w:pPr>
      <w:r>
        <w:rPr>
          <w:rStyle w:val="VerbatimChar"/>
        </w:rPr>
        <w:t>Tenant Admin</w:t>
      </w:r>
      <w:r>
        <w:br/>
      </w:r>
      <w:r>
        <w:rPr>
          <w:rStyle w:val="VerbatimChar"/>
        </w:rPr>
        <w:t xml:space="preserve">  │── POST /namespaces/acme-corp/rolebindings</w:t>
      </w:r>
      <w:r>
        <w:br/>
      </w:r>
      <w:r>
        <w:rPr>
          <w:rStyle w:val="VerbatimChar"/>
        </w:rPr>
        <w:t xml:space="preserve">  │     (assigns ml-engineer to alice@acme.com)</w:t>
      </w:r>
      <w:r>
        <w:br/>
      </w:r>
      <w:r>
        <w:rPr>
          <w:rStyle w:val="VerbatimChar"/>
        </w:rPr>
        <w:t xml:space="preserve">  │</w:t>
      </w:r>
      <w:r>
        <w:br/>
      </w:r>
      <w:r>
        <w:rPr>
          <w:rStyle w:val="VerbatimChar"/>
        </w:rPr>
        <w:t xml:space="preserve">  ▼</w:t>
      </w:r>
      <w:r>
        <w:br/>
      </w:r>
      <w:r>
        <w:rPr>
          <w:rStyle w:val="VerbatimChar"/>
        </w:rPr>
        <w:t>Aurora API Server</w:t>
      </w:r>
      <w:r>
        <w:br/>
      </w:r>
      <w:r>
        <w:rPr>
          <w:rStyle w:val="VerbatimChar"/>
        </w:rPr>
        <w:t xml:space="preserve">  │── 1. Auth + RBAC: check rolebindings:manage for requesting identity</w:t>
      </w:r>
      <w:r>
        <w:br/>
      </w:r>
      <w:r>
        <w:rPr>
          <w:rStyle w:val="VerbatimChar"/>
        </w:rPr>
        <w:t xml:space="preserve">  │       └── Denied → HTTP 403</w:t>
      </w:r>
      <w:r>
        <w:br/>
      </w:r>
      <w:r>
        <w:rPr>
          <w:rStyle w:val="VerbatimChar"/>
        </w:rPr>
        <w:t xml:space="preserve">  │── 2. Admission webhook: validate subject, roleRef, scope</w:t>
      </w:r>
      <w:r>
        <w:br/>
      </w:r>
      <w:r>
        <w:rPr>
          <w:rStyle w:val="VerbatimChar"/>
        </w:rPr>
        <w:t xml:space="preserve">  │── 3. Write RoleBinding to etcd → HTTP 201 returned to client</w:t>
      </w:r>
      <w:r>
        <w:br/>
      </w:r>
      <w:r>
        <w:rPr>
          <w:rStyle w:val="VerbatimChar"/>
        </w:rPr>
        <w:t xml:space="preserve">  │       (client receives the response here; steps 4 onward are asynchronous</w:t>
      </w:r>
      <w:r>
        <w:br/>
      </w:r>
      <w:r>
        <w:rPr>
          <w:rStyle w:val="VerbatimChar"/>
        </w:rPr>
        <w:t xml:space="preserve">  │        from the client's perspective but ordered within the controller loop)</w:t>
      </w:r>
      <w:r>
        <w:br/>
      </w:r>
      <w:r>
        <w:rPr>
          <w:rStyle w:val="VerbatimChar"/>
        </w:rPr>
        <w:t xml:space="preserve">  │</w:t>
      </w:r>
      <w:r>
        <w:br/>
      </w:r>
      <w:r>
        <w:rPr>
          <w:rStyle w:val="VerbatimChar"/>
        </w:rPr>
        <w:t xml:space="preserve">  ▼ (asynchronous)</w:t>
      </w:r>
      <w:r>
        <w:br/>
      </w:r>
      <w:r>
        <w:rPr>
          <w:rStyle w:val="VerbatimChar"/>
        </w:rPr>
        <w:t>RoleBinding Controller reconcile loop</w:t>
      </w:r>
      <w:r>
        <w:br/>
      </w:r>
      <w:r>
        <w:rPr>
          <w:rStyle w:val="VerbatimChar"/>
        </w:rPr>
        <w:t xml:space="preserve">  │── 4a. Validate spec (Keycloak Admin API: resolve subject email → UUID, validate group exists)</w:t>
      </w:r>
      <w:r>
        <w:br/>
      </w:r>
      <w:r>
        <w:rPr>
          <w:rStyle w:val="VerbatimChar"/>
        </w:rPr>
        <w:t xml:space="preserve">  │       On success: update PlatformRole.status.bindingCount; set status.phase = Active</w:t>
      </w:r>
      <w:r>
        <w:br/>
      </w:r>
      <w:r>
        <w:rPr>
          <w:rStyle w:val="VerbatimChar"/>
        </w:rPr>
        <w:t xml:space="preserve">  │       On failure: set status.phase = Invalid with reason; retry transient errors with backoff</w:t>
      </w:r>
      <w:r>
        <w:br/>
      </w:r>
      <w:r>
        <w:rPr>
          <w:rStyle w:val="VerbatimChar"/>
        </w:rPr>
        <w:t xml:space="preserve">  │── 4b. Write role_assignment audit event to PostgreSQL (synchronous write)</w:t>
      </w:r>
      <w:r>
        <w:br/>
      </w:r>
      <w:r>
        <w:rPr>
          <w:rStyle w:val="VerbatimChar"/>
        </w:rPr>
        <w:t xml:space="preserve">  │        Reconcile not acknowledged complete until 4b succeeds.</w:t>
      </w:r>
      <w:r>
        <w:br/>
      </w:r>
      <w:r>
        <w:rPr>
          <w:rStyle w:val="VerbatimChar"/>
        </w:rPr>
        <w:t xml:space="preserve">  │        If 4b fails (PostgreSQL unavailable): retry with backoff; alert on failure</w:t>
      </w:r>
      <w:r>
        <w:br/>
      </w:r>
      <w:r>
        <w:rPr>
          <w:rStyle w:val="VerbatimChar"/>
        </w:rPr>
        <w:t xml:space="preserve">  │</w:t>
      </w:r>
      <w:r>
        <w:br/>
      </w:r>
      <w:r>
        <w:rPr>
          <w:rStyle w:val="VerbatimChar"/>
        </w:rPr>
        <w:t xml:space="preserve">  ▼ (binding now Active)</w:t>
      </w:r>
      <w:r>
        <w:br/>
      </w:r>
      <w:r>
        <w:rPr>
          <w:rStyle w:val="VerbatimChar"/>
        </w:rPr>
        <w:t>Future requests by alice will pick up the RoleBinding from the K8s informer on next evaluation.</w:t>
      </w:r>
      <w:r>
        <w:br/>
      </w:r>
      <w:r>
        <w:rPr>
          <w:rStyle w:val="VerbatimChar"/>
        </w:rPr>
        <w:t>User RoleBinding changes are effective as soon as status.phase = Active (seconds after creation,</w:t>
      </w:r>
      <w:r>
        <w:br/>
      </w:r>
      <w:r>
        <w:rPr>
          <w:rStyle w:val="VerbatimChar"/>
        </w:rPr>
        <w:t>bounded by controller reconcile latency). Group-derived access changes take effect within the</w:t>
      </w:r>
      <w:r>
        <w:br/>
      </w:r>
      <w:r>
        <w:rPr>
          <w:rStyle w:val="VerbatimChar"/>
        </w:rPr>
        <w:t>JWT token lifetime (≤ 5 minutes).</w:t>
      </w:r>
      <w:r>
        <w:br/>
      </w:r>
      <w:r>
        <w:br/>
      </w:r>
      <w:r>
        <w:rPr>
          <w:rStyle w:val="VerbatimChar"/>
        </w:rPr>
        <w:t>NOTE: Between the HTTP 201 response (step 3) and status.phase = Active (step 4a), the binding</w:t>
      </w:r>
      <w:r>
        <w:br/>
      </w:r>
      <w:r>
        <w:rPr>
          <w:rStyle w:val="VerbatimChar"/>
        </w:rPr>
        <w:t>exists in etcd but grants NO permissions. The Authorization Service ignores any binding with</w:t>
      </w:r>
      <w:r>
        <w:br/>
      </w:r>
      <w:r>
        <w:rPr>
          <w:rStyle w:val="VerbatimChar"/>
        </w:rPr>
        <w:t>status.phase != Active. This is intentional — permissions must not take effect before validation.</w:t>
      </w:r>
    </w:p>
    <w:p w14:paraId="65F9C3DC" w14:textId="77777777" w:rsidR="00B6230C" w:rsidRDefault="00124C4C">
      <w:r>
        <w:pict w14:anchorId="3C365259">
          <v:rect id="_x0000_i1039" style="width:0;height:1.5pt" o:hralign="center" o:hrstd="t" o:hr="t"/>
        </w:pict>
      </w:r>
    </w:p>
    <w:p w14:paraId="5511EDA3" w14:textId="77777777" w:rsidR="00B6230C" w:rsidRDefault="00642BF4">
      <w:pPr>
        <w:pStyle w:val="Heading2"/>
      </w:pPr>
      <w:bookmarkStart w:id="74" w:name="Xd66fdae78a20b149f65271a1f1febdd0fbacce4"/>
      <w:bookmarkEnd w:id="70"/>
      <w:bookmarkEnd w:id="73"/>
      <w:r>
        <w:t>11. Audit &amp; Logging</w:t>
      </w:r>
    </w:p>
    <w:p w14:paraId="5BD5098B" w14:textId="77777777" w:rsidR="00B6230C" w:rsidRDefault="00642BF4">
      <w:pPr>
        <w:pStyle w:val="Heading3"/>
      </w:pPr>
      <w:bookmarkStart w:id="75" w:name="X12419a72cb074dbd7a785c2dcf216595ae5869e"/>
      <w:r>
        <w:t>11.1 Audit Log Schema</w:t>
      </w:r>
    </w:p>
    <w:p w14:paraId="07068B16" w14:textId="77777777" w:rsidR="00B6230C" w:rsidRDefault="00642BF4">
      <w:pPr>
        <w:pStyle w:val="FirstParagraph"/>
      </w:pPr>
      <w:r>
        <w:t>The audit log is stored in PostgreSQL in the same database instance introduced for metering usage records.</w:t>
      </w:r>
    </w:p>
    <w:p w14:paraId="2DA5E72E" w14:textId="77777777" w:rsidR="00B6230C" w:rsidRDefault="00642BF4">
      <w:pPr>
        <w:pStyle w:val="SourceCode"/>
      </w:pPr>
      <w:r>
        <w:rPr>
          <w:rStyle w:val="KeywordTok"/>
        </w:rPr>
        <w:t>CREATE</w:t>
      </w:r>
      <w:r>
        <w:rPr>
          <w:rStyle w:val="NormalTok"/>
        </w:rPr>
        <w:t xml:space="preserve"> </w:t>
      </w:r>
      <w:r>
        <w:rPr>
          <w:rStyle w:val="KeywordTok"/>
        </w:rPr>
        <w:t>TABLE</w:t>
      </w:r>
      <w:r>
        <w:rPr>
          <w:rStyle w:val="NormalTok"/>
        </w:rPr>
        <w:t xml:space="preserve"> rbac_audit_log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idempotency_key UUID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DEFAULT</w:t>
      </w:r>
      <w:r>
        <w:rPr>
          <w:rStyle w:val="NormalTok"/>
        </w:rPr>
        <w:t xml:space="preserve"> gen_random_uuid(),  </w:t>
      </w:r>
      <w:r>
        <w:rPr>
          <w:rStyle w:val="CommentTok"/>
        </w:rPr>
        <w:t>-- dedup key; added by audit-002</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w:t>
      </w:r>
      <w:r>
        <w:br/>
      </w:r>
      <w:r>
        <w:rPr>
          <w:rStyle w:val="NormalTok"/>
        </w:rPr>
        <w:t xml:space="preserve">    actor_id        TEXT        </w:t>
      </w:r>
      <w:r>
        <w:rPr>
          <w:rStyle w:val="KeywordTok"/>
        </w:rPr>
        <w:t>NOT</w:t>
      </w:r>
      <w:r>
        <w:rPr>
          <w:rStyle w:val="NormalTok"/>
        </w:rPr>
        <w:t xml:space="preserve"> </w:t>
      </w:r>
      <w:r>
        <w:rPr>
          <w:rStyle w:val="KeywordTok"/>
        </w:rPr>
        <w:t>NULL</w:t>
      </w:r>
      <w:r>
        <w:rPr>
          <w:rStyle w:val="NormalTok"/>
        </w:rPr>
        <w:t xml:space="preserve">,   </w:t>
      </w:r>
      <w:r>
        <w:rPr>
          <w:rStyle w:val="CommentTok"/>
        </w:rPr>
        <w:t>-- canonical principal string; format depends on actor_type — see note below</w:t>
      </w:r>
      <w:r>
        <w:br/>
      </w:r>
      <w:r>
        <w:rPr>
          <w:rStyle w:val="NormalTok"/>
        </w:rPr>
        <w:t xml:space="preserve">    actor_type      TEXT        </w:t>
      </w:r>
      <w:r>
        <w:rPr>
          <w:rStyle w:val="KeywordTok"/>
        </w:rPr>
        <w:t>NOT</w:t>
      </w:r>
      <w:r>
        <w:rPr>
          <w:rStyle w:val="NormalTok"/>
        </w:rPr>
        <w:t xml:space="preserve"> </w:t>
      </w:r>
      <w:r>
        <w:rPr>
          <w:rStyle w:val="KeywordTok"/>
        </w:rPr>
        <w:t>NULL</w:t>
      </w:r>
      <w:r>
        <w:rPr>
          <w:rStyle w:val="NormalTok"/>
        </w:rPr>
        <w:t xml:space="preserve">,   </w:t>
      </w:r>
      <w:r>
        <w:rPr>
          <w:rStyle w:val="CommentTok"/>
        </w:rPr>
        <w:t>-- 'user' | 'service' | 'controller'</w:t>
      </w:r>
      <w:r>
        <w:br/>
      </w:r>
      <w:r>
        <w:rPr>
          <w:rStyle w:val="NormalTok"/>
        </w:rPr>
        <w:t xml:space="preserve">    target_id       TEXT,                   </w:t>
      </w:r>
      <w:r>
        <w:rPr>
          <w:rStyle w:val="CommentTok"/>
        </w:rPr>
        <w:t>-- canonical principal string for the identity affected (role changes); same format as actor_id</w:t>
      </w:r>
      <w:r>
        <w:br/>
      </w:r>
      <w:r>
        <w:rPr>
          <w:rStyle w:val="NormalTok"/>
        </w:rPr>
        <w:t xml:space="preserve">    tenant_id       TEXT        </w:t>
      </w:r>
      <w:r>
        <w:rPr>
          <w:rStyle w:val="KeywordTok"/>
        </w:rPr>
        <w:t>NOT</w:t>
      </w:r>
      <w:r>
        <w:rPr>
          <w:rStyle w:val="NormalTok"/>
        </w:rPr>
        <w:t xml:space="preserve"> </w:t>
      </w:r>
      <w:r>
        <w:rPr>
          <w:rStyle w:val="KeywordTok"/>
        </w:rPr>
        <w:t>NULL</w:t>
      </w:r>
      <w:r>
        <w:rPr>
          <w:rStyle w:val="NormalTok"/>
        </w:rPr>
        <w:t xml:space="preserve">,   </w:t>
      </w:r>
      <w:r>
        <w:rPr>
          <w:rStyle w:val="CommentTok"/>
        </w:rPr>
        <w:t>-- sentinel values: see note below</w:t>
      </w:r>
      <w:r>
        <w:br/>
      </w:r>
      <w:r>
        <w:rPr>
          <w:rStyle w:val="NormalTok"/>
        </w:rPr>
        <w:t xml:space="preserve">    project_id      TEXT,</w:t>
      </w:r>
      <w:r>
        <w:br/>
      </w:r>
      <w:r>
        <w:rPr>
          <w:rStyle w:val="NormalTok"/>
        </w:rPr>
        <w:t xml:space="preserve">    </w:t>
      </w:r>
      <w:r>
        <w:rPr>
          <w:rStyle w:val="KeywordTok"/>
        </w:rPr>
        <w:t>resource</w:t>
      </w:r>
      <w:r>
        <w:rPr>
          <w:rStyle w:val="NormalTok"/>
        </w:rPr>
        <w:t xml:space="preserve">        TEXT,                   </w:t>
      </w:r>
      <w:r>
        <w:rPr>
          <w:rStyle w:val="CommentTok"/>
        </w:rPr>
        <w:t>-- resource type checked</w:t>
      </w:r>
      <w:r>
        <w:br/>
      </w:r>
      <w:r>
        <w:rPr>
          <w:rStyle w:val="NormalTok"/>
        </w:rPr>
        <w:t xml:space="preserve">    action          TEXT,                   </w:t>
      </w:r>
      <w:r>
        <w:rPr>
          <w:rStyle w:val="CommentTok"/>
        </w:rPr>
        <w:t>-- action attempted</w:t>
      </w:r>
      <w:r>
        <w:br/>
      </w:r>
      <w:r>
        <w:rPr>
          <w:rStyle w:val="NormalTok"/>
        </w:rPr>
        <w:t xml:space="preserve">    role_name       TEXT,                   </w:t>
      </w:r>
      <w:r>
        <w:rPr>
          <w:rStyle w:val="CommentTok"/>
        </w:rPr>
        <w:t>-- for role assignment/removal events</w:t>
      </w:r>
      <w:r>
        <w:br/>
      </w:r>
      <w:r>
        <w:rPr>
          <w:rStyle w:val="NormalTok"/>
        </w:rPr>
        <w:t xml:space="preserve">    decision        TEXT,                   </w:t>
      </w:r>
      <w:r>
        <w:rPr>
          <w:rStyle w:val="CommentTok"/>
        </w:rPr>
        <w:t>-- 'allow' | 'deny'</w:t>
      </w:r>
      <w:r>
        <w:br/>
      </w:r>
      <w:r>
        <w:rPr>
          <w:rStyle w:val="NormalTok"/>
        </w:rPr>
        <w:t xml:space="preserve">    deny_reason     TEXT,                   </w:t>
      </w:r>
      <w:r>
        <w:rPr>
          <w:rStyle w:val="CommentTok"/>
        </w:rPr>
        <w:t>-- populated when decision = 'deny'</w:t>
      </w:r>
      <w:r>
        <w:br/>
      </w:r>
      <w:r>
        <w:rPr>
          <w:rStyle w:val="NormalTok"/>
        </w:rPr>
        <w:t xml:space="preserve">    request_id      TEXT,                   </w:t>
      </w:r>
      <w:r>
        <w:rPr>
          <w:rStyle w:val="CommentTok"/>
        </w:rPr>
        <w:t>-- correlates to the originating request</w:t>
      </w:r>
      <w:r>
        <w:br/>
      </w:r>
      <w:r>
        <w:rPr>
          <w:rStyle w:val="NormalTok"/>
        </w:rPr>
        <w:t xml:space="preserve">    metadata        JSONB,                  </w:t>
      </w:r>
      <w:r>
        <w:rPr>
          <w:rStyle w:val="CommentTok"/>
        </w:rPr>
        <w:t>-- structured payload; always includes "issuer" key for user events</w:t>
      </w:r>
      <w:r>
        <w:br/>
      </w:r>
      <w:r>
        <w:rPr>
          <w:rStyle w:val="NormalTok"/>
        </w:rPr>
        <w:t xml:space="preserve">    recorded_at     TIMESTAMPTZ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(tenant_id, recorded_at);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(actor_id, recorded_at);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(event_type, recorded_at);</w:t>
      </w:r>
      <w:r>
        <w:br/>
      </w:r>
      <w:r>
        <w:br/>
      </w:r>
      <w:r>
        <w:rPr>
          <w:rStyle w:val="KeywordTok"/>
        </w:rPr>
        <w:t>ALTER</w:t>
      </w:r>
      <w:r>
        <w:rPr>
          <w:rStyle w:val="NormalTok"/>
        </w:rPr>
        <w:t xml:space="preserve"> </w:t>
      </w:r>
      <w:r>
        <w:rPr>
          <w:rStyle w:val="KeywordTok"/>
        </w:rPr>
        <w:t>TABLE</w:t>
      </w:r>
      <w:r>
        <w:rPr>
          <w:rStyle w:val="NormalTok"/>
        </w:rPr>
        <w:t xml:space="preserve"> rbac_audit_log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purge_outside_window </w:t>
      </w:r>
      <w:r>
        <w:rPr>
          <w:rStyle w:val="KeywordTok"/>
        </w:rPr>
        <w:t>ON</w:t>
      </w:r>
      <w:r>
        <w:rPr>
          <w:rStyle w:val="NormalTok"/>
        </w:rPr>
        <w:t xml:space="preserve"> rbac_audit_log</w:t>
      </w:r>
      <w:r>
        <w:br/>
      </w:r>
      <w:r>
        <w:rPr>
          <w:rStyle w:val="NormalTok"/>
        </w:rPr>
        <w:t xml:space="preserve">    </w:t>
      </w:r>
      <w:r>
        <w:rPr>
          <w:rStyle w:val="ControlFlowTok"/>
        </w:rPr>
        <w:t>FOR</w:t>
      </w:r>
      <w:r>
        <w:rPr>
          <w:rStyle w:val="NormalTok"/>
        </w:rPr>
        <w:t xml:space="preserve"> </w:t>
      </w:r>
      <w:r>
        <w:rPr>
          <w:rStyle w:val="KeywordTok"/>
        </w:rPr>
        <w:t>DELETE</w:t>
      </w:r>
      <w:r>
        <w:rPr>
          <w:rStyle w:val="NormalTok"/>
        </w:rPr>
        <w:t xml:space="preserve"> </w:t>
      </w:r>
      <w:r>
        <w:rPr>
          <w:rStyle w:val="KeywordTok"/>
        </w:rPr>
        <w:t>TO</w:t>
      </w:r>
      <w:r>
        <w:rPr>
          <w:rStyle w:val="NormalTok"/>
        </w:rPr>
        <w:t xml:space="preserve"> audit_purger</w:t>
      </w:r>
      <w:r>
        <w:br/>
      </w:r>
      <w:r>
        <w:rPr>
          <w:rStyle w:val="NormalTok"/>
        </w:rPr>
        <w:t xml:space="preserve">    </w:t>
      </w:r>
      <w:r>
        <w:rPr>
          <w:rStyle w:val="KeywordTok"/>
        </w:rPr>
        <w:t>USING</w:t>
      </w:r>
      <w:r>
        <w:rPr>
          <w:rStyle w:val="NormalTok"/>
        </w:rPr>
        <w:t xml:space="preserve"> (recorded_at </w:t>
      </w:r>
      <w:r>
        <w:rPr>
          <w:rStyle w:val="OperatorTok"/>
        </w:rPr>
        <w:t>&lt;</w:t>
      </w:r>
      <w:r>
        <w:rPr>
          <w:rStyle w:val="NormalTok"/>
        </w:rPr>
        <w:t xml:space="preserve"> NOW() </w:t>
      </w:r>
      <w:r>
        <w:rPr>
          <w:rStyle w:val="OperatorTok"/>
        </w:rPr>
        <w:t>-</w:t>
      </w:r>
      <w:r>
        <w:rPr>
          <w:rStyle w:val="NormalTok"/>
        </w:rPr>
        <w:t xml:space="preserve"> (</w:t>
      </w:r>
      <w:r>
        <w:br/>
      </w:r>
      <w:r>
        <w:rPr>
          <w:rStyle w:val="NormalTok"/>
        </w:rPr>
        <w:t xml:space="preserve">        current_setting(</w:t>
      </w:r>
      <w:r>
        <w:rPr>
          <w:rStyle w:val="StringTok"/>
        </w:rPr>
        <w:t>'audit.compliance_retention_days'</w:t>
      </w:r>
      <w:r>
        <w:rPr>
          <w:rStyle w:val="NormalTok"/>
        </w:rPr>
        <w:t>):</w:t>
      </w:r>
      <w:r>
        <w:rPr>
          <w:rStyle w:val="CharTok"/>
        </w:rPr>
        <w:t>:INTEGER</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'1 day'</w:t>
      </w:r>
      <w:r>
        <w:br/>
      </w:r>
      <w:r>
        <w:rPr>
          <w:rStyle w:val="NormalTok"/>
        </w:rPr>
        <w:t xml:space="preserve">    ));</w:t>
      </w:r>
    </w:p>
    <w:p w14:paraId="361C46C3" w14:textId="77777777" w:rsidR="00B6230C" w:rsidRDefault="00642BF4">
      <w:pPr>
        <w:pStyle w:val="BlockText"/>
      </w:pPr>
      <w:r>
        <w:rPr>
          <w:b/>
          <w:bCs/>
        </w:rPr>
        <w:t>Schema state:</w:t>
      </w:r>
      <w:r>
        <w:t xml:space="preserve"> This reflects the post-</w:t>
      </w:r>
      <w:r>
        <w:rPr>
          <w:rStyle w:val="VerbatimChar"/>
        </w:rPr>
        <w:t>audit-002</w:t>
      </w:r>
      <w:r>
        <w:t xml:space="preserve"> schema (Auditability spec §6.1). The </w:t>
      </w:r>
      <w:r>
        <w:rPr>
          <w:rStyle w:val="VerbatimChar"/>
        </w:rPr>
        <w:t>idempotency_key</w:t>
      </w:r>
      <w:r>
        <w:t xml:space="preserve"> column and RLS purge policy are applied by migration </w:t>
      </w:r>
      <w:r>
        <w:rPr>
          <w:rStyle w:val="VerbatimChar"/>
        </w:rPr>
        <w:t>audit-002</w:t>
      </w:r>
      <w:r>
        <w:t xml:space="preserve">, owned by the IAC Helm chart. See Auditability §6.1 for the step-by-step backfill migration. The IAC chart must deploy </w:t>
      </w:r>
      <w:r>
        <w:rPr>
          <w:rStyle w:val="VerbatimChar"/>
        </w:rPr>
        <w:t>audit-002</w:t>
      </w:r>
      <w:r>
        <w:t xml:space="preserve"> before the Audit Service chart deploys </w:t>
      </w:r>
      <w:r>
        <w:rPr>
          <w:rStyle w:val="VerbatimChar"/>
        </w:rPr>
        <w:t>audit-001</w:t>
      </w:r>
      <w:r>
        <w:t>.</w:t>
      </w:r>
    </w:p>
    <w:p w14:paraId="249D287D" w14:textId="77777777" w:rsidR="00B6230C" w:rsidRDefault="00642BF4">
      <w:pPr>
        <w:pStyle w:val="BlockText"/>
      </w:pPr>
      <w:r>
        <w:rPr>
          <w:b/>
          <w:bCs/>
        </w:rPr>
        <w:t>Canonical principal string format.</w:t>
      </w:r>
      <w:r>
        <w:t xml:space="preserve"> Aurora uses a realm-per-tenant model in which </w:t>
      </w:r>
      <w:r>
        <w:rPr>
          <w:rStyle w:val="VerbatimChar"/>
        </w:rPr>
        <w:t>sub</w:t>
      </w:r>
      <w:r>
        <w:t xml:space="preserve"> UUIDs are scoped to a Keycloak realm. A bare </w:t>
      </w:r>
      <w:r>
        <w:rPr>
          <w:rStyle w:val="VerbatimChar"/>
        </w:rPr>
        <w:t>sub</w:t>
      </w:r>
      <w:r>
        <w:t xml:space="preserve"> UUID is ambiguous across realms; two realms could theoretically issue the same UUID, and an audit record with only </w:t>
      </w:r>
      <w:r>
        <w:rPr>
          <w:rStyle w:val="VerbatimChar"/>
        </w:rPr>
        <w:t>actor_id = "a1b2c3d4-..."</w:t>
      </w:r>
      <w:r>
        <w:t xml:space="preserve"> gives no indication of which tenant's user this was.</w:t>
      </w:r>
    </w:p>
    <w:p w14:paraId="36629750" w14:textId="77777777" w:rsidR="00B6230C" w:rsidRDefault="00642BF4">
      <w:pPr>
        <w:pStyle w:val="BlockText"/>
      </w:pPr>
      <w:r>
        <w:t xml:space="preserve">All identity references in </w:t>
      </w:r>
      <w:r>
        <w:rPr>
          <w:rStyle w:val="VerbatimChar"/>
        </w:rPr>
        <w:t>actor_id</w:t>
      </w:r>
      <w:r>
        <w:t xml:space="preserve"> and </w:t>
      </w:r>
      <w:r>
        <w:rPr>
          <w:rStyle w:val="VerbatimChar"/>
        </w:rPr>
        <w:t>target_id</w:t>
      </w:r>
      <w:r>
        <w:t xml:space="preserve"> therefore use a canonical principal string that encodes both realm and identity:</w:t>
      </w:r>
    </w:p>
    <w:tbl>
      <w:tblPr>
        <w:tblStyle w:val="Table"/>
        <w:tblW w:w="0" w:type="auto"/>
        <w:tblLook w:val="0020" w:firstRow="1" w:lastRow="0" w:firstColumn="0" w:lastColumn="0" w:noHBand="0" w:noVBand="0"/>
      </w:tblPr>
      <w:tblGrid>
        <w:gridCol w:w="1477"/>
        <w:gridCol w:w="2051"/>
        <w:gridCol w:w="5832"/>
      </w:tblGrid>
      <w:tr w:rsidR="00B6230C" w14:paraId="60E546AA"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6223AE5D" w14:textId="77777777" w:rsidR="00B6230C" w:rsidRDefault="00642BF4">
            <w:pPr>
              <w:pStyle w:val="Compact"/>
            </w:pPr>
            <w:r>
              <w:t>Identity type</w:t>
            </w:r>
          </w:p>
        </w:tc>
        <w:tc>
          <w:tcPr>
            <w:tcW w:w="0" w:type="auto"/>
          </w:tcPr>
          <w:p w14:paraId="5D936E8C" w14:textId="77777777" w:rsidR="00B6230C" w:rsidRDefault="00642BF4">
            <w:pPr>
              <w:pStyle w:val="Compact"/>
            </w:pPr>
            <w:r>
              <w:t>Format</w:t>
            </w:r>
          </w:p>
        </w:tc>
        <w:tc>
          <w:tcPr>
            <w:tcW w:w="0" w:type="auto"/>
          </w:tcPr>
          <w:p w14:paraId="4412BE45" w14:textId="77777777" w:rsidR="00B6230C" w:rsidRDefault="00642BF4">
            <w:pPr>
              <w:pStyle w:val="Compact"/>
            </w:pPr>
            <w:r>
              <w:t>Example</w:t>
            </w:r>
          </w:p>
        </w:tc>
      </w:tr>
      <w:tr w:rsidR="00B6230C" w14:paraId="73A82A24" w14:textId="77777777">
        <w:tc>
          <w:tcPr>
            <w:tcW w:w="0" w:type="auto"/>
          </w:tcPr>
          <w:p w14:paraId="45AD5DE8" w14:textId="77777777" w:rsidR="00B6230C" w:rsidRDefault="00642BF4">
            <w:pPr>
              <w:pStyle w:val="Compact"/>
            </w:pPr>
            <w:r>
              <w:t>Human user</w:t>
            </w:r>
          </w:p>
        </w:tc>
        <w:tc>
          <w:tcPr>
            <w:tcW w:w="0" w:type="auto"/>
          </w:tcPr>
          <w:p w14:paraId="6E47758C" w14:textId="77777777" w:rsidR="00B6230C" w:rsidRDefault="00642BF4">
            <w:pPr>
              <w:pStyle w:val="Compact"/>
            </w:pPr>
            <w:r>
              <w:rPr>
                <w:rStyle w:val="VerbatimChar"/>
              </w:rPr>
              <w:t>{issuer}#{sub}</w:t>
            </w:r>
          </w:p>
        </w:tc>
        <w:tc>
          <w:tcPr>
            <w:tcW w:w="0" w:type="auto"/>
          </w:tcPr>
          <w:p w14:paraId="41AE192D" w14:textId="77777777" w:rsidR="00B6230C" w:rsidRDefault="00642BF4">
            <w:pPr>
              <w:pStyle w:val="Compact"/>
            </w:pPr>
            <w:r>
              <w:rPr>
                <w:rStyle w:val="VerbatimChar"/>
              </w:rPr>
              <w:t>https://auth.yourdomain.com/realms/ball#a1b2c3d4-e5f6-...</w:t>
            </w:r>
          </w:p>
        </w:tc>
      </w:tr>
      <w:tr w:rsidR="00B6230C" w14:paraId="068CCDC2" w14:textId="77777777">
        <w:tc>
          <w:tcPr>
            <w:tcW w:w="0" w:type="auto"/>
          </w:tcPr>
          <w:p w14:paraId="0AC0E028" w14:textId="77777777" w:rsidR="00B6230C" w:rsidRDefault="00642BF4">
            <w:pPr>
              <w:pStyle w:val="Compact"/>
            </w:pPr>
            <w:r>
              <w:t>Group (in role events)</w:t>
            </w:r>
          </w:p>
        </w:tc>
        <w:tc>
          <w:tcPr>
            <w:tcW w:w="0" w:type="auto"/>
          </w:tcPr>
          <w:p w14:paraId="0F9CF14C" w14:textId="77777777" w:rsidR="00B6230C" w:rsidRDefault="00642BF4">
            <w:pPr>
              <w:pStyle w:val="Compact"/>
            </w:pPr>
            <w:r>
              <w:rPr>
                <w:rStyle w:val="VerbatimChar"/>
              </w:rPr>
              <w:t>{issuer}#{group-path}</w:t>
            </w:r>
          </w:p>
        </w:tc>
        <w:tc>
          <w:tcPr>
            <w:tcW w:w="0" w:type="auto"/>
          </w:tcPr>
          <w:p w14:paraId="50095673" w14:textId="77777777" w:rsidR="00B6230C" w:rsidRDefault="00642BF4">
            <w:pPr>
              <w:pStyle w:val="Compact"/>
            </w:pPr>
            <w:r>
              <w:rPr>
                <w:rStyle w:val="VerbatimChar"/>
              </w:rPr>
              <w:t>https://auth.yourdomain.com/realms/ball#/ml-engineer</w:t>
            </w:r>
          </w:p>
        </w:tc>
      </w:tr>
      <w:tr w:rsidR="00B6230C" w14:paraId="47CB274B" w14:textId="77777777">
        <w:tc>
          <w:tcPr>
            <w:tcW w:w="0" w:type="auto"/>
          </w:tcPr>
          <w:p w14:paraId="73B26695" w14:textId="77777777" w:rsidR="00B6230C" w:rsidRDefault="00642BF4">
            <w:pPr>
              <w:pStyle w:val="Compact"/>
            </w:pPr>
            <w:r>
              <w:t>Service identity (API key)</w:t>
            </w:r>
          </w:p>
        </w:tc>
        <w:tc>
          <w:tcPr>
            <w:tcW w:w="0" w:type="auto"/>
          </w:tcPr>
          <w:p w14:paraId="6833D09D" w14:textId="77777777" w:rsidR="00B6230C" w:rsidRDefault="00642BF4">
            <w:pPr>
              <w:pStyle w:val="Compact"/>
            </w:pPr>
            <w:r>
              <w:rPr>
                <w:rStyle w:val="VerbatimChar"/>
              </w:rPr>
              <w:t>{keyId}</w:t>
            </w:r>
            <w:r>
              <w:t xml:space="preserve"> — already realm-scoped via namespace prefix</w:t>
            </w:r>
          </w:p>
        </w:tc>
        <w:tc>
          <w:tcPr>
            <w:tcW w:w="0" w:type="auto"/>
          </w:tcPr>
          <w:p w14:paraId="00384AF6" w14:textId="77777777" w:rsidR="00B6230C" w:rsidRDefault="00642BF4">
            <w:pPr>
              <w:pStyle w:val="Compact"/>
            </w:pPr>
            <w:r>
              <w:rPr>
                <w:rStyle w:val="VerbatimChar"/>
              </w:rPr>
              <w:t>rkai_ball_a1b2c3d4</w:t>
            </w:r>
          </w:p>
        </w:tc>
      </w:tr>
      <w:tr w:rsidR="00B6230C" w14:paraId="2816D243" w14:textId="77777777">
        <w:tc>
          <w:tcPr>
            <w:tcW w:w="0" w:type="auto"/>
          </w:tcPr>
          <w:p w14:paraId="537AC2D0" w14:textId="77777777" w:rsidR="00B6230C" w:rsidRDefault="00642BF4">
            <w:pPr>
              <w:pStyle w:val="Compact"/>
            </w:pPr>
            <w:r>
              <w:t>Controller</w:t>
            </w:r>
          </w:p>
        </w:tc>
        <w:tc>
          <w:tcPr>
            <w:tcW w:w="0" w:type="auto"/>
          </w:tcPr>
          <w:p w14:paraId="19D95D07" w14:textId="77777777" w:rsidR="00B6230C" w:rsidRDefault="00642BF4">
            <w:pPr>
              <w:pStyle w:val="Compact"/>
            </w:pPr>
            <w:r>
              <w:rPr>
                <w:rStyle w:val="VerbatimChar"/>
              </w:rPr>
              <w:t>{controller-name}</w:t>
            </w:r>
          </w:p>
        </w:tc>
        <w:tc>
          <w:tcPr>
            <w:tcW w:w="0" w:type="auto"/>
          </w:tcPr>
          <w:p w14:paraId="47F3DCE3" w14:textId="77777777" w:rsidR="00B6230C" w:rsidRDefault="00642BF4">
            <w:pPr>
              <w:pStyle w:val="Compact"/>
            </w:pPr>
            <w:r>
              <w:rPr>
                <w:rStyle w:val="VerbatimChar"/>
              </w:rPr>
              <w:t>organization-controller</w:t>
            </w:r>
          </w:p>
        </w:tc>
      </w:tr>
      <w:tr w:rsidR="00B6230C" w14:paraId="48283EF2" w14:textId="77777777">
        <w:tc>
          <w:tcPr>
            <w:tcW w:w="0" w:type="auto"/>
          </w:tcPr>
          <w:p w14:paraId="737E584A" w14:textId="77777777" w:rsidR="00B6230C" w:rsidRDefault="00642BF4">
            <w:pPr>
              <w:pStyle w:val="Compact"/>
            </w:pPr>
            <w:r>
              <w:t>Anonymous / unresolvable</w:t>
            </w:r>
          </w:p>
        </w:tc>
        <w:tc>
          <w:tcPr>
            <w:tcW w:w="0" w:type="auto"/>
          </w:tcPr>
          <w:p w14:paraId="0095C001" w14:textId="77777777" w:rsidR="00B6230C" w:rsidRDefault="00642BF4">
            <w:pPr>
              <w:pStyle w:val="Compact"/>
            </w:pPr>
            <w:r>
              <w:rPr>
                <w:rStyle w:val="VerbatimChar"/>
              </w:rPr>
              <w:t>"&lt;anonymous&gt;"</w:t>
            </w:r>
          </w:p>
        </w:tc>
        <w:tc>
          <w:tcPr>
            <w:tcW w:w="0" w:type="auto"/>
          </w:tcPr>
          <w:p w14:paraId="1230D8BB" w14:textId="77777777" w:rsidR="00B6230C" w:rsidRDefault="00642BF4">
            <w:pPr>
              <w:pStyle w:val="Compact"/>
            </w:pPr>
            <w:r>
              <w:t>—</w:t>
            </w:r>
          </w:p>
        </w:tc>
      </w:tr>
    </w:tbl>
    <w:p w14:paraId="0B762C37" w14:textId="77777777" w:rsidR="00B6230C" w:rsidRDefault="00642BF4">
      <w:pPr>
        <w:pStyle w:val="BlockText"/>
      </w:pPr>
      <w:r>
        <w:t xml:space="preserve">The </w:t>
      </w:r>
      <w:r>
        <w:rPr>
          <w:rStyle w:val="VerbatimChar"/>
        </w:rPr>
        <w:t>issuer</w:t>
      </w:r>
      <w:r>
        <w:t xml:space="preserve"> in the canonical string is always the canonical issuer URL from </w:t>
      </w:r>
      <w:r>
        <w:rPr>
          <w:rStyle w:val="VerbatimChar"/>
        </w:rPr>
        <w:t>X-RackAI-Identity-Provider</w:t>
      </w:r>
      <w:r>
        <w:t xml:space="preserve"> — the same value stored in </w:t>
      </w:r>
      <w:r>
        <w:rPr>
          <w:rStyle w:val="VerbatimChar"/>
        </w:rPr>
        <w:t>subject.identityProvider</w:t>
      </w:r>
      <w:r>
        <w:t xml:space="preserve"> on RoleBindings. It is never the in-cluster URL.</w:t>
      </w:r>
    </w:p>
    <w:p w14:paraId="56279CFA" w14:textId="77777777" w:rsidR="00B6230C" w:rsidRDefault="00642BF4">
      <w:pPr>
        <w:pStyle w:val="BlockText"/>
      </w:pPr>
      <w:r>
        <w:t xml:space="preserve">Additionally, all user events store </w:t>
      </w:r>
      <w:r>
        <w:rPr>
          <w:rStyle w:val="VerbatimChar"/>
        </w:rPr>
        <w:t>{"issuer": "&lt;realm-url&gt;"}</w:t>
      </w:r>
      <w:r>
        <w:t xml:space="preserve"> in the </w:t>
      </w:r>
      <w:r>
        <w:rPr>
          <w:rStyle w:val="VerbatimChar"/>
        </w:rPr>
        <w:t>metadata</w:t>
      </w:r>
      <w:r>
        <w:t xml:space="preserve"> JSONB to support queries that filter by realm without string-parsing </w:t>
      </w:r>
      <w:r>
        <w:rPr>
          <w:rStyle w:val="VerbatimChar"/>
        </w:rPr>
        <w:t>actor_id</w:t>
      </w:r>
      <w:r>
        <w:t>.</w:t>
      </w:r>
    </w:p>
    <w:p w14:paraId="2AA06CA2" w14:textId="77777777" w:rsidR="00B6230C" w:rsidRDefault="00642BF4">
      <w:pPr>
        <w:pStyle w:val="BlockText"/>
      </w:pPr>
      <w:r>
        <w:rPr>
          <w:rStyle w:val="VerbatimChar"/>
        </w:rPr>
        <w:t>actor_id</w:t>
      </w:r>
      <w:r>
        <w:t xml:space="preserve">, </w:t>
      </w:r>
      <w:r>
        <w:rPr>
          <w:rStyle w:val="VerbatimChar"/>
        </w:rPr>
        <w:t>actor_type</w:t>
      </w:r>
      <w:r>
        <w:t xml:space="preserve">, and </w:t>
      </w:r>
      <w:r>
        <w:rPr>
          <w:rStyle w:val="VerbatimChar"/>
        </w:rPr>
        <w:t>tenant_id</w:t>
      </w:r>
      <w:r>
        <w:t xml:space="preserve"> are </w:t>
      </w:r>
      <w:r>
        <w:rPr>
          <w:rStyle w:val="VerbatimChar"/>
        </w:rPr>
        <w:t>NOT NULL</w:t>
      </w:r>
      <w:r>
        <w:t xml:space="preserve"> for all records. Sentinel values for cases where a fully resolved identity is not available:</w:t>
      </w:r>
    </w:p>
    <w:tbl>
      <w:tblPr>
        <w:tblStyle w:val="Table"/>
        <w:tblW w:w="0" w:type="auto"/>
        <w:tblLook w:val="0020" w:firstRow="1" w:lastRow="0" w:firstColumn="0" w:lastColumn="0" w:noHBand="0" w:noVBand="0"/>
      </w:tblPr>
      <w:tblGrid>
        <w:gridCol w:w="2944"/>
        <w:gridCol w:w="2581"/>
        <w:gridCol w:w="1668"/>
        <w:gridCol w:w="2167"/>
      </w:tblGrid>
      <w:tr w:rsidR="00B6230C" w14:paraId="6BE4BDC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30FDE5E" w14:textId="77777777" w:rsidR="00B6230C" w:rsidRDefault="00642BF4">
            <w:pPr>
              <w:pStyle w:val="Compact"/>
            </w:pPr>
            <w:r>
              <w:t>Scenario</w:t>
            </w:r>
          </w:p>
        </w:tc>
        <w:tc>
          <w:tcPr>
            <w:tcW w:w="0" w:type="auto"/>
          </w:tcPr>
          <w:p w14:paraId="7AE380F5" w14:textId="77777777" w:rsidR="00B6230C" w:rsidRDefault="00642BF4">
            <w:pPr>
              <w:pStyle w:val="Compact"/>
            </w:pPr>
            <w:r>
              <w:rPr>
                <w:rStyle w:val="VerbatimChar"/>
              </w:rPr>
              <w:t>actor_id</w:t>
            </w:r>
          </w:p>
        </w:tc>
        <w:tc>
          <w:tcPr>
            <w:tcW w:w="0" w:type="auto"/>
          </w:tcPr>
          <w:p w14:paraId="41ABCC75" w14:textId="77777777" w:rsidR="00B6230C" w:rsidRDefault="00642BF4">
            <w:pPr>
              <w:pStyle w:val="Compact"/>
            </w:pPr>
            <w:r>
              <w:rPr>
                <w:rStyle w:val="VerbatimChar"/>
              </w:rPr>
              <w:t>actor_type</w:t>
            </w:r>
          </w:p>
        </w:tc>
        <w:tc>
          <w:tcPr>
            <w:tcW w:w="0" w:type="auto"/>
          </w:tcPr>
          <w:p w14:paraId="0E0E951B" w14:textId="77777777" w:rsidR="00B6230C" w:rsidRDefault="00642BF4">
            <w:pPr>
              <w:pStyle w:val="Compact"/>
            </w:pPr>
            <w:r>
              <w:rPr>
                <w:rStyle w:val="VerbatimChar"/>
              </w:rPr>
              <w:t>tenant_id</w:t>
            </w:r>
          </w:p>
        </w:tc>
      </w:tr>
      <w:tr w:rsidR="00B6230C" w14:paraId="75453D30" w14:textId="77777777">
        <w:tc>
          <w:tcPr>
            <w:tcW w:w="0" w:type="auto"/>
          </w:tcPr>
          <w:p w14:paraId="12034DDB" w14:textId="77777777" w:rsidR="00B6230C" w:rsidRDefault="00642BF4">
            <w:pPr>
              <w:pStyle w:val="Compact"/>
            </w:pPr>
            <w:r>
              <w:rPr>
                <w:rStyle w:val="VerbatimChar"/>
              </w:rPr>
              <w:t>login_failed</w:t>
            </w:r>
            <w:r>
              <w:t xml:space="preserve"> — malformed/unsigned JWT, no sub resolvable</w:t>
            </w:r>
          </w:p>
        </w:tc>
        <w:tc>
          <w:tcPr>
            <w:tcW w:w="0" w:type="auto"/>
          </w:tcPr>
          <w:p w14:paraId="69DA1783" w14:textId="77777777" w:rsidR="00B6230C" w:rsidRDefault="00642BF4">
            <w:pPr>
              <w:pStyle w:val="Compact"/>
            </w:pPr>
            <w:r>
              <w:rPr>
                <w:rStyle w:val="VerbatimChar"/>
              </w:rPr>
              <w:t>"&lt;anonymous&gt;"</w:t>
            </w:r>
          </w:p>
        </w:tc>
        <w:tc>
          <w:tcPr>
            <w:tcW w:w="0" w:type="auto"/>
          </w:tcPr>
          <w:p w14:paraId="3FFE7A99" w14:textId="77777777" w:rsidR="00B6230C" w:rsidRDefault="00642BF4">
            <w:pPr>
              <w:pStyle w:val="Compact"/>
            </w:pPr>
            <w:r>
              <w:rPr>
                <w:rStyle w:val="VerbatimChar"/>
              </w:rPr>
              <w:t>"user"</w:t>
            </w:r>
          </w:p>
        </w:tc>
        <w:tc>
          <w:tcPr>
            <w:tcW w:w="0" w:type="auto"/>
          </w:tcPr>
          <w:p w14:paraId="21598E88" w14:textId="77777777" w:rsidR="00B6230C" w:rsidRDefault="00642BF4">
            <w:pPr>
              <w:pStyle w:val="Compact"/>
            </w:pPr>
            <w:r>
              <w:rPr>
                <w:rStyle w:val="VerbatimChar"/>
              </w:rPr>
              <w:t>"&lt;unknown&gt;"</w:t>
            </w:r>
          </w:p>
        </w:tc>
      </w:tr>
      <w:tr w:rsidR="00B6230C" w14:paraId="29BCD1A2" w14:textId="77777777">
        <w:tc>
          <w:tcPr>
            <w:tcW w:w="0" w:type="auto"/>
          </w:tcPr>
          <w:p w14:paraId="11A319A9" w14:textId="77777777" w:rsidR="00B6230C" w:rsidRDefault="00642BF4">
            <w:pPr>
              <w:pStyle w:val="Compact"/>
            </w:pPr>
            <w:r>
              <w:rPr>
                <w:rStyle w:val="VerbatimChar"/>
              </w:rPr>
              <w:t>login_failed</w:t>
            </w:r>
            <w:r>
              <w:t xml:space="preserve"> — JWT has valid structure but unknown realm in </w:t>
            </w:r>
            <w:r>
              <w:rPr>
                <w:rStyle w:val="VerbatimChar"/>
              </w:rPr>
              <w:t>iss</w:t>
            </w:r>
          </w:p>
        </w:tc>
        <w:tc>
          <w:tcPr>
            <w:tcW w:w="0" w:type="auto"/>
          </w:tcPr>
          <w:p w14:paraId="0EB760FD" w14:textId="77777777" w:rsidR="00B6230C" w:rsidRDefault="00642BF4">
            <w:pPr>
              <w:pStyle w:val="Compact"/>
            </w:pPr>
            <w:r>
              <w:rPr>
                <w:rStyle w:val="VerbatimChar"/>
              </w:rPr>
              <w:t>"&lt;anonymous&gt;"</w:t>
            </w:r>
            <w:r>
              <w:t xml:space="preserve"> (issuer stored in </w:t>
            </w:r>
            <w:r>
              <w:rPr>
                <w:rStyle w:val="VerbatimChar"/>
              </w:rPr>
              <w:t>metadata.issuer</w:t>
            </w:r>
            <w:r>
              <w:t xml:space="preserve"> if extractable)</w:t>
            </w:r>
          </w:p>
        </w:tc>
        <w:tc>
          <w:tcPr>
            <w:tcW w:w="0" w:type="auto"/>
          </w:tcPr>
          <w:p w14:paraId="3C2A8529" w14:textId="77777777" w:rsidR="00B6230C" w:rsidRDefault="00642BF4">
            <w:pPr>
              <w:pStyle w:val="Compact"/>
            </w:pPr>
            <w:r>
              <w:rPr>
                <w:rStyle w:val="VerbatimChar"/>
              </w:rPr>
              <w:t>"user"</w:t>
            </w:r>
          </w:p>
        </w:tc>
        <w:tc>
          <w:tcPr>
            <w:tcW w:w="0" w:type="auto"/>
          </w:tcPr>
          <w:p w14:paraId="34266607" w14:textId="77777777" w:rsidR="00B6230C" w:rsidRDefault="00642BF4">
            <w:pPr>
              <w:pStyle w:val="Compact"/>
            </w:pPr>
            <w:r>
              <w:rPr>
                <w:rStyle w:val="VerbatimChar"/>
              </w:rPr>
              <w:t>"&lt;unknown&gt;"</w:t>
            </w:r>
          </w:p>
        </w:tc>
      </w:tr>
      <w:tr w:rsidR="00B6230C" w14:paraId="56428150" w14:textId="77777777">
        <w:tc>
          <w:tcPr>
            <w:tcW w:w="0" w:type="auto"/>
          </w:tcPr>
          <w:p w14:paraId="0CE4EB77" w14:textId="77777777" w:rsidR="00B6230C" w:rsidRDefault="00642BF4">
            <w:pPr>
              <w:pStyle w:val="Compact"/>
            </w:pPr>
            <w:r>
              <w:rPr>
                <w:rStyle w:val="VerbatimChar"/>
              </w:rPr>
              <w:t>login_failed</w:t>
            </w:r>
            <w:r>
              <w:t xml:space="preserve"> — API key not found or HMAC mismatch</w:t>
            </w:r>
          </w:p>
        </w:tc>
        <w:tc>
          <w:tcPr>
            <w:tcW w:w="0" w:type="auto"/>
          </w:tcPr>
          <w:p w14:paraId="64FD76B7" w14:textId="77777777" w:rsidR="00B6230C" w:rsidRDefault="00642BF4">
            <w:pPr>
              <w:pStyle w:val="Compact"/>
            </w:pPr>
            <w:r>
              <w:rPr>
                <w:rStyle w:val="VerbatimChar"/>
              </w:rPr>
              <w:t>"&lt;anonymous&gt;"</w:t>
            </w:r>
          </w:p>
        </w:tc>
        <w:tc>
          <w:tcPr>
            <w:tcW w:w="0" w:type="auto"/>
          </w:tcPr>
          <w:p w14:paraId="0FBC012B" w14:textId="77777777" w:rsidR="00B6230C" w:rsidRDefault="00642BF4">
            <w:pPr>
              <w:pStyle w:val="Compact"/>
            </w:pPr>
            <w:r>
              <w:rPr>
                <w:rStyle w:val="VerbatimChar"/>
              </w:rPr>
              <w:t>"service"</w:t>
            </w:r>
          </w:p>
        </w:tc>
        <w:tc>
          <w:tcPr>
            <w:tcW w:w="0" w:type="auto"/>
          </w:tcPr>
          <w:p w14:paraId="398867CF" w14:textId="77777777" w:rsidR="00B6230C" w:rsidRDefault="00642BF4">
            <w:pPr>
              <w:pStyle w:val="Compact"/>
            </w:pPr>
            <w:r>
              <w:t xml:space="preserve">Namespace from keyId prefix if parseable; otherwise </w:t>
            </w:r>
            <w:r>
              <w:rPr>
                <w:rStyle w:val="VerbatimChar"/>
              </w:rPr>
              <w:t>"&lt;unknown&gt;"</w:t>
            </w:r>
          </w:p>
        </w:tc>
      </w:tr>
      <w:tr w:rsidR="00B6230C" w14:paraId="00C11E71" w14:textId="77777777">
        <w:tc>
          <w:tcPr>
            <w:tcW w:w="0" w:type="auto"/>
          </w:tcPr>
          <w:p w14:paraId="6A4DF3A9" w14:textId="77777777" w:rsidR="00B6230C" w:rsidRDefault="00642BF4">
            <w:pPr>
              <w:pStyle w:val="Compact"/>
            </w:pPr>
            <w:r>
              <w:t>Controller-generated events</w:t>
            </w:r>
          </w:p>
        </w:tc>
        <w:tc>
          <w:tcPr>
            <w:tcW w:w="0" w:type="auto"/>
          </w:tcPr>
          <w:p w14:paraId="43437164" w14:textId="77777777" w:rsidR="00B6230C" w:rsidRDefault="00642BF4">
            <w:pPr>
              <w:pStyle w:val="Compact"/>
            </w:pPr>
            <w:r>
              <w:rPr>
                <w:rStyle w:val="VerbatimChar"/>
              </w:rPr>
              <w:t>"organization-controller"</w:t>
            </w:r>
            <w:r>
              <w:t xml:space="preserve"> (or relevant controller name)</w:t>
            </w:r>
          </w:p>
        </w:tc>
        <w:tc>
          <w:tcPr>
            <w:tcW w:w="0" w:type="auto"/>
          </w:tcPr>
          <w:p w14:paraId="2C70749A" w14:textId="77777777" w:rsidR="00B6230C" w:rsidRDefault="00642BF4">
            <w:pPr>
              <w:pStyle w:val="Compact"/>
            </w:pPr>
            <w:r>
              <w:rPr>
                <w:rStyle w:val="VerbatimChar"/>
              </w:rPr>
              <w:t>"controller"</w:t>
            </w:r>
          </w:p>
        </w:tc>
        <w:tc>
          <w:tcPr>
            <w:tcW w:w="0" w:type="auto"/>
          </w:tcPr>
          <w:p w14:paraId="732B3FD1" w14:textId="77777777" w:rsidR="00B6230C" w:rsidRDefault="00642BF4">
            <w:pPr>
              <w:pStyle w:val="Compact"/>
            </w:pPr>
            <w:r>
              <w:t>Namespace the controller is acting on</w:t>
            </w:r>
          </w:p>
        </w:tc>
      </w:tr>
    </w:tbl>
    <w:p w14:paraId="60AD5350" w14:textId="77777777" w:rsidR="00B6230C" w:rsidRDefault="00642BF4">
      <w:pPr>
        <w:pStyle w:val="BlockText"/>
      </w:pPr>
      <w:r>
        <w:rPr>
          <w:rStyle w:val="VerbatimChar"/>
        </w:rPr>
        <w:t>actor_type: "controller"</w:t>
      </w:r>
      <w:r>
        <w:t xml:space="preserve"> identifies events produced by an internal Aurora controller rather than an external caller. The </w:t>
      </w:r>
      <w:r>
        <w:rPr>
          <w:rStyle w:val="VerbatimChar"/>
        </w:rPr>
        <w:t>request_id</w:t>
      </w:r>
      <w:r>
        <w:t xml:space="preserve"> field is empty for controller-generated events.</w:t>
      </w:r>
    </w:p>
    <w:p w14:paraId="00CC307B" w14:textId="77777777" w:rsidR="00B6230C" w:rsidRDefault="00642BF4">
      <w:pPr>
        <w:pStyle w:val="BlockText"/>
      </w:pPr>
      <w:r>
        <w:rPr>
          <w:rStyle w:val="VerbatimChar"/>
        </w:rPr>
        <w:t>tenant_id</w:t>
      </w:r>
      <w:r>
        <w:t xml:space="preserve"> is </w:t>
      </w:r>
      <w:r>
        <w:rPr>
          <w:rStyle w:val="VerbatimChar"/>
        </w:rPr>
        <w:t>NOT NULL</w:t>
      </w:r>
      <w:r>
        <w:t xml:space="preserve"> for all records. Org-scoped operations (Organization provisioning, org-level RoleBinding changes) are recorded with </w:t>
      </w:r>
      <w:r>
        <w:rPr>
          <w:rStyle w:val="VerbatimChar"/>
        </w:rPr>
        <w:t>tenant_id = {org_namespace}</w:t>
      </w:r>
      <w:r>
        <w:t xml:space="preserve"> (e.g. </w:t>
      </w:r>
      <w:r>
        <w:rPr>
          <w:rStyle w:val="VerbatimChar"/>
        </w:rPr>
        <w:t>"uni"</w:t>
      </w:r>
      <w:r>
        <w:t xml:space="preserve">). Platform-scoped operations (CustomerOrg CRUD, PlatformRole mutations, platform-scoped RoleBinding changes) are recorded with </w:t>
      </w:r>
      <w:r>
        <w:rPr>
          <w:rStyle w:val="VerbatimChar"/>
        </w:rPr>
        <w:t>tenant_id = "aurora-system"</w:t>
      </w:r>
      <w:r>
        <w:t xml:space="preserve">. An org-admin querying </w:t>
      </w:r>
      <w:r>
        <w:rPr>
          <w:rStyle w:val="VerbatimChar"/>
        </w:rPr>
        <w:t>/namespaces/uni/auditlogs</w:t>
      </w:r>
      <w:r>
        <w:t xml:space="preserve"> sees org-scoped records; a platform operator querying </w:t>
      </w:r>
      <w:r>
        <w:rPr>
          <w:rStyle w:val="VerbatimChar"/>
        </w:rPr>
        <w:t>/namespaces/aurora-system/auditlogs</w:t>
      </w:r>
      <w:r>
        <w:t xml:space="preserve"> sees platform-scoped records. Tenant identities cannot reach the </w:t>
      </w:r>
      <w:r>
        <w:rPr>
          <w:rStyle w:val="VerbatimChar"/>
        </w:rPr>
        <w:t>aurora-system</w:t>
      </w:r>
      <w:r>
        <w:t xml:space="preserve"> audit path.</w:t>
      </w:r>
    </w:p>
    <w:p w14:paraId="6A4CC7FB" w14:textId="77777777" w:rsidR="00B6230C" w:rsidRDefault="00642BF4">
      <w:pPr>
        <w:pStyle w:val="Heading3"/>
      </w:pPr>
      <w:bookmarkStart w:id="76" w:name="X80d94645521c287451a7dd993e9559f9b02fdcc"/>
      <w:bookmarkEnd w:id="75"/>
      <w:r>
        <w:t>11.2 Event Types</w:t>
      </w:r>
    </w:p>
    <w:tbl>
      <w:tblPr>
        <w:tblStyle w:val="Table"/>
        <w:tblW w:w="0" w:type="auto"/>
        <w:tblLook w:val="0020" w:firstRow="1" w:lastRow="0" w:firstColumn="0" w:lastColumn="0" w:noHBand="0" w:noVBand="0"/>
      </w:tblPr>
      <w:tblGrid>
        <w:gridCol w:w="2999"/>
        <w:gridCol w:w="6361"/>
      </w:tblGrid>
      <w:tr w:rsidR="00B6230C" w14:paraId="3EEFFEE6"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F6F1D92" w14:textId="77777777" w:rsidR="00B6230C" w:rsidRDefault="00642BF4">
            <w:pPr>
              <w:pStyle w:val="Compact"/>
            </w:pPr>
            <w:r>
              <w:t>Event Type</w:t>
            </w:r>
          </w:p>
        </w:tc>
        <w:tc>
          <w:tcPr>
            <w:tcW w:w="0" w:type="auto"/>
          </w:tcPr>
          <w:p w14:paraId="6169BB10" w14:textId="77777777" w:rsidR="00B6230C" w:rsidRDefault="00642BF4">
            <w:pPr>
              <w:pStyle w:val="Compact"/>
            </w:pPr>
            <w:r>
              <w:t>Triggered By</w:t>
            </w:r>
          </w:p>
        </w:tc>
      </w:tr>
      <w:tr w:rsidR="00B6230C" w14:paraId="082A4490" w14:textId="77777777">
        <w:tc>
          <w:tcPr>
            <w:tcW w:w="0" w:type="auto"/>
          </w:tcPr>
          <w:p w14:paraId="7D1676D0" w14:textId="77777777" w:rsidR="00B6230C" w:rsidRDefault="00642BF4">
            <w:pPr>
              <w:pStyle w:val="Compact"/>
            </w:pPr>
            <w:r>
              <w:rPr>
                <w:rStyle w:val="VerbatimChar"/>
              </w:rPr>
              <w:t>login</w:t>
            </w:r>
          </w:p>
        </w:tc>
        <w:tc>
          <w:tcPr>
            <w:tcW w:w="0" w:type="auto"/>
          </w:tcPr>
          <w:p w14:paraId="341F393D" w14:textId="77777777" w:rsidR="00B6230C" w:rsidRDefault="00642BF4">
            <w:pPr>
              <w:pStyle w:val="Compact"/>
            </w:pPr>
            <w:r>
              <w:t xml:space="preserve">Once per token/session, </w:t>
            </w:r>
            <w:r>
              <w:rPr>
                <w:b/>
                <w:bCs/>
              </w:rPr>
              <w:t>deduped at the database</w:t>
            </w:r>
            <w:r>
              <w:t xml:space="preserve">. The authservice re-authenticates every request (stateless JWT/API-key check), so the raw per-request logins are collapsed to one row per token via a </w:t>
            </w:r>
            <w:r>
              <w:rPr>
                <w:b/>
                <w:bCs/>
              </w:rPr>
              <w:t xml:space="preserve">deterministic </w:t>
            </w:r>
            <w:r>
              <w:rPr>
                <w:rStyle w:val="VerbatimChar"/>
                <w:b/>
                <w:bCs/>
              </w:rPr>
              <w:t>idempotency_key</w:t>
            </w:r>
            <w:r>
              <w:t xml:space="preserve"> (derived from the credential) + the </w:t>
            </w:r>
            <w:r>
              <w:rPr>
                <w:rStyle w:val="VerbatimChar"/>
              </w:rPr>
              <w:t>UNIQUE(idempotency_key)</w:t>
            </w:r>
            <w:r>
              <w:t xml:space="preserve"> / </w:t>
            </w:r>
            <w:r>
              <w:rPr>
                <w:rStyle w:val="VerbatimChar"/>
              </w:rPr>
              <w:t>ON CONFLICT DO NOTHING</w:t>
            </w:r>
            <w:r>
              <w:t xml:space="preserve"> write path (§11.5). This dedups cluster-wide regardless of authservice replica count — no in-memory state. </w:t>
            </w:r>
            <w:r>
              <w:rPr>
                <w:rStyle w:val="VerbatimChar"/>
              </w:rPr>
              <w:t>actor_id</w:t>
            </w:r>
            <w:r>
              <w:t xml:space="preserve"> = canonical principal string (</w:t>
            </w:r>
            <w:r>
              <w:rPr>
                <w:rStyle w:val="VerbatimChar"/>
              </w:rPr>
              <w:t>{issuer}#{sub}</w:t>
            </w:r>
            <w:r>
              <w:t xml:space="preserve"> for JWT, </w:t>
            </w:r>
            <w:r>
              <w:rPr>
                <w:rStyle w:val="VerbatimChar"/>
              </w:rPr>
              <w:t>{keyId}</w:t>
            </w:r>
            <w:r>
              <w:t xml:space="preserve"> for API key); </w:t>
            </w:r>
            <w:r>
              <w:rPr>
                <w:rStyle w:val="VerbatimChar"/>
              </w:rPr>
              <w:t>metadata.issuer</w:t>
            </w:r>
            <w:r>
              <w:t xml:space="preserve"> set for JWT logins. Emitted in enforce mode (rides the cutover, like </w:t>
            </w:r>
            <w:r>
              <w:rPr>
                <w:rStyle w:val="VerbatimChar"/>
              </w:rPr>
              <w:t>access_denied</w:t>
            </w:r>
            <w:r>
              <w:t>).</w:t>
            </w:r>
          </w:p>
        </w:tc>
      </w:tr>
      <w:tr w:rsidR="00B6230C" w14:paraId="1C4B33AA" w14:textId="77777777">
        <w:tc>
          <w:tcPr>
            <w:tcW w:w="0" w:type="auto"/>
          </w:tcPr>
          <w:p w14:paraId="090F0007" w14:textId="77777777" w:rsidR="00B6230C" w:rsidRDefault="00642BF4">
            <w:pPr>
              <w:pStyle w:val="Compact"/>
            </w:pPr>
            <w:r>
              <w:rPr>
                <w:rStyle w:val="VerbatimChar"/>
              </w:rPr>
              <w:t>login_failed</w:t>
            </w:r>
          </w:p>
        </w:tc>
        <w:tc>
          <w:tcPr>
            <w:tcW w:w="0" w:type="auto"/>
          </w:tcPr>
          <w:p w14:paraId="6BAB6C04" w14:textId="77777777" w:rsidR="00B6230C" w:rsidRDefault="00642BF4">
            <w:pPr>
              <w:pStyle w:val="Compact"/>
            </w:pPr>
            <w:r>
              <w:t>Every failed authentication attempt (not deduped — a security signal).</w:t>
            </w:r>
          </w:p>
        </w:tc>
      </w:tr>
      <w:tr w:rsidR="00B6230C" w14:paraId="23445121" w14:textId="77777777">
        <w:tc>
          <w:tcPr>
            <w:tcW w:w="0" w:type="auto"/>
          </w:tcPr>
          <w:p w14:paraId="74E3FBCA" w14:textId="77777777" w:rsidR="00B6230C" w:rsidRDefault="00642BF4">
            <w:pPr>
              <w:pStyle w:val="Compact"/>
            </w:pPr>
            <w:r>
              <w:rPr>
                <w:rStyle w:val="VerbatimChar"/>
              </w:rPr>
              <w:t>access_allowed</w:t>
            </w:r>
          </w:p>
        </w:tc>
        <w:tc>
          <w:tcPr>
            <w:tcW w:w="0" w:type="auto"/>
          </w:tcPr>
          <w:p w14:paraId="1318F5F2" w14:textId="77777777" w:rsidR="00B6230C" w:rsidRDefault="00642BF4">
            <w:pPr>
              <w:pStyle w:val="Compact"/>
            </w:pPr>
            <w:r>
              <w:t>Successful RBAC check for a sensitive resource (§11.3)</w:t>
            </w:r>
          </w:p>
        </w:tc>
      </w:tr>
      <w:tr w:rsidR="00B6230C" w14:paraId="122FD824" w14:textId="77777777">
        <w:tc>
          <w:tcPr>
            <w:tcW w:w="0" w:type="auto"/>
          </w:tcPr>
          <w:p w14:paraId="689830EB" w14:textId="77777777" w:rsidR="00B6230C" w:rsidRDefault="00642BF4">
            <w:pPr>
              <w:pStyle w:val="Compact"/>
            </w:pPr>
            <w:r>
              <w:rPr>
                <w:rStyle w:val="VerbatimChar"/>
              </w:rPr>
              <w:t>access_denied</w:t>
            </w:r>
          </w:p>
        </w:tc>
        <w:tc>
          <w:tcPr>
            <w:tcW w:w="0" w:type="auto"/>
          </w:tcPr>
          <w:p w14:paraId="30FBA214" w14:textId="77777777" w:rsidR="00B6230C" w:rsidRDefault="00642BF4">
            <w:pPr>
              <w:pStyle w:val="Compact"/>
            </w:pPr>
            <w:r>
              <w:t>Any RBAC denial</w:t>
            </w:r>
          </w:p>
        </w:tc>
      </w:tr>
      <w:tr w:rsidR="00B6230C" w14:paraId="6575CDD1" w14:textId="77777777">
        <w:tc>
          <w:tcPr>
            <w:tcW w:w="0" w:type="auto"/>
          </w:tcPr>
          <w:p w14:paraId="08ECA075" w14:textId="77777777" w:rsidR="00B6230C" w:rsidRDefault="00642BF4">
            <w:pPr>
              <w:pStyle w:val="Compact"/>
            </w:pPr>
            <w:r>
              <w:rPr>
                <w:rStyle w:val="VerbatimChar"/>
              </w:rPr>
              <w:t>role_assignment</w:t>
            </w:r>
          </w:p>
        </w:tc>
        <w:tc>
          <w:tcPr>
            <w:tcW w:w="0" w:type="auto"/>
          </w:tcPr>
          <w:p w14:paraId="02636C84" w14:textId="77777777" w:rsidR="00B6230C" w:rsidRDefault="00642BF4">
            <w:pPr>
              <w:pStyle w:val="Compact"/>
            </w:pPr>
            <w:r>
              <w:t xml:space="preserve">RoleBinding created. </w:t>
            </w:r>
            <w:r>
              <w:rPr>
                <w:rStyle w:val="VerbatimChar"/>
              </w:rPr>
              <w:t>target_id</w:t>
            </w:r>
            <w:r>
              <w:t xml:space="preserve"> = canonical principal string for the subject (</w:t>
            </w:r>
            <w:r>
              <w:rPr>
                <w:rStyle w:val="VerbatimChar"/>
              </w:rPr>
              <w:t>{issuer}#{sub}</w:t>
            </w:r>
            <w:r>
              <w:t xml:space="preserve"> for User, </w:t>
            </w:r>
            <w:r>
              <w:rPr>
                <w:rStyle w:val="VerbatimChar"/>
              </w:rPr>
              <w:t>{issuer}#{group-path}</w:t>
            </w:r>
            <w:r>
              <w:t xml:space="preserve"> for Group).</w:t>
            </w:r>
          </w:p>
        </w:tc>
      </w:tr>
      <w:tr w:rsidR="00B6230C" w14:paraId="4E49A155" w14:textId="77777777">
        <w:tc>
          <w:tcPr>
            <w:tcW w:w="0" w:type="auto"/>
          </w:tcPr>
          <w:p w14:paraId="1F9F01BC" w14:textId="77777777" w:rsidR="00B6230C" w:rsidRDefault="00642BF4">
            <w:pPr>
              <w:pStyle w:val="Compact"/>
            </w:pPr>
            <w:r>
              <w:rPr>
                <w:rStyle w:val="VerbatimChar"/>
              </w:rPr>
              <w:t>role_removal</w:t>
            </w:r>
          </w:p>
        </w:tc>
        <w:tc>
          <w:tcPr>
            <w:tcW w:w="0" w:type="auto"/>
          </w:tcPr>
          <w:p w14:paraId="187601FE" w14:textId="77777777" w:rsidR="00B6230C" w:rsidRDefault="00642BF4">
            <w:pPr>
              <w:pStyle w:val="Compact"/>
            </w:pPr>
            <w:r>
              <w:t xml:space="preserve">RoleBinding deleted. </w:t>
            </w:r>
            <w:r>
              <w:rPr>
                <w:rStyle w:val="VerbatimChar"/>
              </w:rPr>
              <w:t>target_id</w:t>
            </w:r>
            <w:r>
              <w:t xml:space="preserve"> = canonical principal string for the subject.</w:t>
            </w:r>
          </w:p>
        </w:tc>
      </w:tr>
      <w:tr w:rsidR="00B6230C" w14:paraId="13B357FF" w14:textId="77777777">
        <w:tc>
          <w:tcPr>
            <w:tcW w:w="0" w:type="auto"/>
          </w:tcPr>
          <w:p w14:paraId="5C1FD969" w14:textId="77777777" w:rsidR="00B6230C" w:rsidRDefault="00642BF4">
            <w:pPr>
              <w:pStyle w:val="Compact"/>
            </w:pPr>
            <w:r>
              <w:rPr>
                <w:rStyle w:val="VerbatimChar"/>
              </w:rPr>
              <w:t>role_suspended</w:t>
            </w:r>
          </w:p>
        </w:tc>
        <w:tc>
          <w:tcPr>
            <w:tcW w:w="0" w:type="auto"/>
          </w:tcPr>
          <w:p w14:paraId="6DAD462B" w14:textId="77777777" w:rsidR="00B6230C" w:rsidRDefault="00642BF4">
            <w:pPr>
              <w:pStyle w:val="Compact"/>
            </w:pPr>
            <w:r>
              <w:t xml:space="preserve">RoleBinding set to </w:t>
            </w:r>
            <w:r>
              <w:rPr>
                <w:rStyle w:val="VerbatimChar"/>
              </w:rPr>
              <w:t>Suspended</w:t>
            </w:r>
            <w:r>
              <w:t xml:space="preserve"> phase. </w:t>
            </w:r>
            <w:r>
              <w:rPr>
                <w:rStyle w:val="VerbatimChar"/>
              </w:rPr>
              <w:t>target_id</w:t>
            </w:r>
            <w:r>
              <w:t xml:space="preserve"> = canonical principal string for the subject.</w:t>
            </w:r>
          </w:p>
        </w:tc>
      </w:tr>
      <w:tr w:rsidR="00B6230C" w14:paraId="2C6528E1" w14:textId="77777777">
        <w:tc>
          <w:tcPr>
            <w:tcW w:w="0" w:type="auto"/>
          </w:tcPr>
          <w:p w14:paraId="06D136A7" w14:textId="77777777" w:rsidR="00B6230C" w:rsidRDefault="00642BF4">
            <w:pPr>
              <w:pStyle w:val="Compact"/>
            </w:pPr>
            <w:r>
              <w:rPr>
                <w:rStyle w:val="VerbatimChar"/>
              </w:rPr>
              <w:t>role_permission_updated</w:t>
            </w:r>
          </w:p>
        </w:tc>
        <w:tc>
          <w:tcPr>
            <w:tcW w:w="0" w:type="auto"/>
          </w:tcPr>
          <w:p w14:paraId="7D083653" w14:textId="77777777" w:rsidR="00B6230C" w:rsidRDefault="00642BF4">
            <w:pPr>
              <w:pStyle w:val="Compact"/>
            </w:pPr>
            <w:r>
              <w:t xml:space="preserve">PlatformRole </w:t>
            </w:r>
            <w:r>
              <w:rPr>
                <w:rStyle w:val="VerbatimChar"/>
              </w:rPr>
              <w:t>spec.permissions</w:t>
            </w:r>
            <w:r>
              <w:t xml:space="preserve"> modified. </w:t>
            </w:r>
            <w:r>
              <w:rPr>
                <w:rStyle w:val="VerbatimChar"/>
              </w:rPr>
              <w:t>metadata</w:t>
            </w:r>
            <w:r>
              <w:t xml:space="preserve"> carries </w:t>
            </w:r>
            <w:r>
              <w:rPr>
                <w:rStyle w:val="VerbatimChar"/>
              </w:rPr>
              <w:t>{"role": "&lt;name&gt;", "before": [&lt;permission list&gt;], "after": [&lt;permission list&gt;]}</w:t>
            </w:r>
            <w:r>
              <w:t>. Built-in roles are immutable so this event is only possible for custom roles (future) or operator-managed role definitions.</w:t>
            </w:r>
          </w:p>
        </w:tc>
      </w:tr>
      <w:tr w:rsidR="00B6230C" w14:paraId="07F5E174" w14:textId="77777777">
        <w:tc>
          <w:tcPr>
            <w:tcW w:w="0" w:type="auto"/>
          </w:tcPr>
          <w:p w14:paraId="227ED1FC" w14:textId="77777777" w:rsidR="00B6230C" w:rsidRDefault="00642BF4">
            <w:pPr>
              <w:pStyle w:val="Compact"/>
            </w:pPr>
            <w:r>
              <w:rPr>
                <w:rStyle w:val="VerbatimChar"/>
              </w:rPr>
              <w:t>apikey_created</w:t>
            </w:r>
          </w:p>
        </w:tc>
        <w:tc>
          <w:tcPr>
            <w:tcW w:w="0" w:type="auto"/>
          </w:tcPr>
          <w:p w14:paraId="3EB1D174" w14:textId="77777777" w:rsidR="00B6230C" w:rsidRDefault="00642BF4">
            <w:pPr>
              <w:pStyle w:val="Compact"/>
            </w:pPr>
            <w:r>
              <w:t>APIKey resource created</w:t>
            </w:r>
          </w:p>
        </w:tc>
      </w:tr>
      <w:tr w:rsidR="00B6230C" w14:paraId="39C205E7" w14:textId="77777777">
        <w:tc>
          <w:tcPr>
            <w:tcW w:w="0" w:type="auto"/>
          </w:tcPr>
          <w:p w14:paraId="000FAA13" w14:textId="77777777" w:rsidR="00B6230C" w:rsidRDefault="00642BF4">
            <w:pPr>
              <w:pStyle w:val="Compact"/>
            </w:pPr>
            <w:r>
              <w:rPr>
                <w:rStyle w:val="VerbatimChar"/>
              </w:rPr>
              <w:t>apikey_revoked</w:t>
            </w:r>
          </w:p>
        </w:tc>
        <w:tc>
          <w:tcPr>
            <w:tcW w:w="0" w:type="auto"/>
          </w:tcPr>
          <w:p w14:paraId="6A786763" w14:textId="77777777" w:rsidR="00B6230C" w:rsidRDefault="00642BF4">
            <w:pPr>
              <w:pStyle w:val="Compact"/>
            </w:pPr>
            <w:r>
              <w:t xml:space="preserve">APIKey deleted or set to </w:t>
            </w:r>
            <w:r>
              <w:rPr>
                <w:rStyle w:val="VerbatimChar"/>
              </w:rPr>
              <w:t>Revoked</w:t>
            </w:r>
          </w:p>
        </w:tc>
      </w:tr>
      <w:tr w:rsidR="00B6230C" w14:paraId="125B8CDF" w14:textId="77777777">
        <w:tc>
          <w:tcPr>
            <w:tcW w:w="0" w:type="auto"/>
          </w:tcPr>
          <w:p w14:paraId="2534BA87" w14:textId="77777777" w:rsidR="00B6230C" w:rsidRDefault="00642BF4">
            <w:pPr>
              <w:pStyle w:val="Compact"/>
            </w:pPr>
            <w:r>
              <w:rPr>
                <w:rStyle w:val="VerbatimChar"/>
              </w:rPr>
              <w:t>apikey_expired</w:t>
            </w:r>
          </w:p>
        </w:tc>
        <w:tc>
          <w:tcPr>
            <w:tcW w:w="0" w:type="auto"/>
          </w:tcPr>
          <w:p w14:paraId="75232A3B" w14:textId="77777777" w:rsidR="00B6230C" w:rsidRDefault="00642BF4">
            <w:pPr>
              <w:pStyle w:val="Compact"/>
            </w:pPr>
            <w:r>
              <w:t xml:space="preserve">APIKey transitioned to </w:t>
            </w:r>
            <w:r>
              <w:rPr>
                <w:rStyle w:val="VerbatimChar"/>
              </w:rPr>
              <w:t>Expired</w:t>
            </w:r>
            <w:r>
              <w:t xml:space="preserve"> by the controller</w:t>
            </w:r>
          </w:p>
        </w:tc>
      </w:tr>
    </w:tbl>
    <w:p w14:paraId="7B9E8AD3" w14:textId="77777777" w:rsidR="00B6230C" w:rsidRDefault="00642BF4">
      <w:pPr>
        <w:pStyle w:val="Heading3"/>
      </w:pPr>
      <w:bookmarkStart w:id="77" w:name="Xbb3819793e1c7dcce0576f49fa0d4d3c479cd7d"/>
      <w:bookmarkEnd w:id="76"/>
      <w:r>
        <w:t xml:space="preserve">11.3 Selective </w:t>
      </w:r>
      <w:r>
        <w:rPr>
          <w:rStyle w:val="VerbatimChar"/>
        </w:rPr>
        <w:t>access_allowed</w:t>
      </w:r>
      <w:r>
        <w:t xml:space="preserve"> Logging</w:t>
      </w:r>
    </w:p>
    <w:p w14:paraId="2AD67418" w14:textId="77777777" w:rsidR="00B6230C" w:rsidRDefault="00642BF4">
      <w:pPr>
        <w:pStyle w:val="FirstParagraph"/>
      </w:pPr>
      <w:r>
        <w:t xml:space="preserve">Logging every allowed request would generate unmanageable volume at inference scale. </w:t>
      </w:r>
      <w:r>
        <w:rPr>
          <w:rStyle w:val="VerbatimChar"/>
        </w:rPr>
        <w:t>access_allowed</w:t>
      </w:r>
      <w:r>
        <w:t xml:space="preserve"> events are written only for sensitive operations:</w:t>
      </w:r>
    </w:p>
    <w:p w14:paraId="2B5CC3AC" w14:textId="77777777" w:rsidR="00B6230C" w:rsidRDefault="00642BF4">
      <w:pPr>
        <w:pStyle w:val="Compact"/>
        <w:numPr>
          <w:ilvl w:val="0"/>
          <w:numId w:val="51"/>
        </w:numPr>
      </w:pPr>
      <w:r>
        <w:rPr>
          <w:rStyle w:val="VerbatimChar"/>
        </w:rPr>
        <w:t>billing:view</w:t>
      </w:r>
      <w:r>
        <w:t xml:space="preserve">, </w:t>
      </w:r>
      <w:r>
        <w:rPr>
          <w:rStyle w:val="VerbatimChar"/>
        </w:rPr>
        <w:t>billing:manage</w:t>
      </w:r>
    </w:p>
    <w:p w14:paraId="5748C772" w14:textId="77777777" w:rsidR="00B6230C" w:rsidRDefault="00642BF4">
      <w:pPr>
        <w:pStyle w:val="Compact"/>
        <w:numPr>
          <w:ilvl w:val="0"/>
          <w:numId w:val="51"/>
        </w:numPr>
      </w:pPr>
      <w:r>
        <w:rPr>
          <w:rStyle w:val="VerbatimChar"/>
        </w:rPr>
        <w:t>secret:read</w:t>
      </w:r>
      <w:r>
        <w:t xml:space="preserve">, </w:t>
      </w:r>
      <w:r>
        <w:rPr>
          <w:rStyle w:val="VerbatimChar"/>
        </w:rPr>
        <w:t>secret:create</w:t>
      </w:r>
    </w:p>
    <w:p w14:paraId="57493C4E" w14:textId="77777777" w:rsidR="00B6230C" w:rsidRDefault="00642BF4">
      <w:pPr>
        <w:pStyle w:val="Compact"/>
        <w:numPr>
          <w:ilvl w:val="0"/>
          <w:numId w:val="51"/>
        </w:numPr>
      </w:pPr>
      <w:r>
        <w:rPr>
          <w:rStyle w:val="VerbatimChar"/>
        </w:rPr>
        <w:t>quota:manage</w:t>
      </w:r>
    </w:p>
    <w:p w14:paraId="0033EC90" w14:textId="77777777" w:rsidR="00B6230C" w:rsidRDefault="00642BF4">
      <w:pPr>
        <w:pStyle w:val="Compact"/>
        <w:numPr>
          <w:ilvl w:val="0"/>
          <w:numId w:val="51"/>
        </w:numPr>
      </w:pPr>
      <w:r>
        <w:rPr>
          <w:rStyle w:val="VerbatimChar"/>
        </w:rPr>
        <w:t>rolebindings:manage</w:t>
      </w:r>
      <w:r>
        <w:t xml:space="preserve">, </w:t>
      </w:r>
      <w:r>
        <w:rPr>
          <w:rStyle w:val="VerbatimChar"/>
        </w:rPr>
        <w:t>apikeys:manage</w:t>
      </w:r>
    </w:p>
    <w:p w14:paraId="57D61E60" w14:textId="77777777" w:rsidR="00B6230C" w:rsidRDefault="00642BF4">
      <w:pPr>
        <w:pStyle w:val="FirstParagraph"/>
      </w:pPr>
      <w:r>
        <w:t>All other allowed operations are captured in the application-level request log (already instrumented by the Observability Stack), not the RBAC audit log.</w:t>
      </w:r>
    </w:p>
    <w:p w14:paraId="1AC35E87" w14:textId="77777777" w:rsidR="00B6230C" w:rsidRDefault="00642BF4">
      <w:pPr>
        <w:pStyle w:val="Heading3"/>
      </w:pPr>
      <w:bookmarkStart w:id="78" w:name="Xcb2d0d95cb7fc2184f7aff7f0ff2c4a20bb0362"/>
      <w:bookmarkEnd w:id="77"/>
      <w:r>
        <w:t>11.4 Audit Log Retention</w:t>
      </w:r>
    </w:p>
    <w:p w14:paraId="59B0F832" w14:textId="77777777" w:rsidR="00B6230C" w:rsidRDefault="00642BF4">
      <w:pPr>
        <w:pStyle w:val="FirstParagraph"/>
      </w:pPr>
      <w:r>
        <w:t xml:space="preserve">Retention is configured via </w:t>
      </w:r>
      <w:r>
        <w:rPr>
          <w:rStyle w:val="VerbatimChar"/>
        </w:rPr>
        <w:t>rbac.audit.retentionDays</w:t>
      </w:r>
      <w:r>
        <w:t xml:space="preserve"> (§16.1). Valid range: </w:t>
      </w:r>
      <w:r>
        <w:rPr>
          <w:b/>
          <w:bCs/>
        </w:rPr>
        <w:t>1–2557 days</w:t>
      </w:r>
      <w:r>
        <w:t xml:space="preserve"> (~7 years). Default: 90 days. (Cap raised from 366 → 2557 on 2026-07-28 per Auditability OQ2, so regulated deployments can meet HIPAA ~6y / SEC 17a-4 ~7y obligations; </w:t>
      </w:r>
      <w:r>
        <w:rPr>
          <w:rStyle w:val="VerbatimChar"/>
        </w:rPr>
        <w:t>complianceRetentionDays</w:t>
      </w:r>
      <w:r>
        <w:t xml:space="preserve"> is the cross-category RLS floor in Auditability §8. The exact per-deployment value is a Legal/Security decision — the platform default stays 90.)</w:t>
      </w:r>
    </w:p>
    <w:p w14:paraId="2DB1E14E" w14:textId="77777777" w:rsidR="00B6230C" w:rsidRDefault="00642BF4">
      <w:pPr>
        <w:pStyle w:val="BodyText"/>
      </w:pPr>
      <w:r>
        <w:t>Post-</w:t>
      </w:r>
      <w:r>
        <w:rPr>
          <w:rStyle w:val="VerbatimChar"/>
        </w:rPr>
        <w:t>audit-002</w:t>
      </w:r>
      <w:r>
        <w:t xml:space="preserve">, deletion is enforced via Row Level Security rather than an unconditional </w:t>
      </w:r>
      <w:r>
        <w:rPr>
          <w:rStyle w:val="VerbatimChar"/>
        </w:rPr>
        <w:t>DELETE FROM</w:t>
      </w:r>
      <w:r>
        <w:t xml:space="preserve">. The </w:t>
      </w:r>
      <w:r>
        <w:rPr>
          <w:rStyle w:val="VerbatimChar"/>
        </w:rPr>
        <w:t>rbac-audit-purge</w:t>
      </w:r>
      <w:r>
        <w:t xml:space="preserve"> CronJob connects as the </w:t>
      </w:r>
      <w:r>
        <w:rPr>
          <w:rStyle w:val="VerbatimChar"/>
        </w:rPr>
        <w:t>audit_purger</w:t>
      </w:r>
      <w:r>
        <w:t xml:space="preserve"> role and issues:</w:t>
      </w:r>
    </w:p>
    <w:p w14:paraId="09D76411" w14:textId="77777777" w:rsidR="00B6230C" w:rsidRDefault="00642BF4">
      <w:pPr>
        <w:pStyle w:val="SourceCode"/>
      </w:pPr>
      <w:r>
        <w:rPr>
          <w:rStyle w:val="KeywordTok"/>
        </w:rPr>
        <w:t>DELETE</w:t>
      </w:r>
      <w:r>
        <w:rPr>
          <w:rStyle w:val="NormalTok"/>
        </w:rPr>
        <w:t xml:space="preserve"> </w:t>
      </w:r>
      <w:r>
        <w:rPr>
          <w:rStyle w:val="KeywordTok"/>
        </w:rPr>
        <w:t>FROM</w:t>
      </w:r>
      <w:r>
        <w:rPr>
          <w:rStyle w:val="NormalTok"/>
        </w:rPr>
        <w:t xml:space="preserve"> rbac_audit_log </w:t>
      </w:r>
      <w:r>
        <w:rPr>
          <w:rStyle w:val="KeywordTok"/>
        </w:rPr>
        <w:t>WHERE</w:t>
      </w:r>
      <w:r>
        <w:rPr>
          <w:rStyle w:val="NormalTok"/>
        </w:rPr>
        <w:t xml:space="preserve"> recorded_at </w:t>
      </w:r>
      <w:r>
        <w:rPr>
          <w:rStyle w:val="OperatorTok"/>
        </w:rPr>
        <w:t>&lt;</w:t>
      </w:r>
      <w:r>
        <w:rPr>
          <w:rStyle w:val="NormalTok"/>
        </w:rPr>
        <w:t xml:space="preserve"> NOW() </w:t>
      </w:r>
      <w:r>
        <w:rPr>
          <w:rStyle w:val="OperatorTok"/>
        </w:rPr>
        <w:t>-</w:t>
      </w:r>
      <w:r>
        <w:rPr>
          <w:rStyle w:val="NormalTok"/>
        </w:rPr>
        <w:t xml:space="preserve"> (</w:t>
      </w:r>
      <w:r>
        <w:br/>
      </w:r>
      <w:r>
        <w:rPr>
          <w:rStyle w:val="NormalTok"/>
        </w:rPr>
        <w:t xml:space="preserve">    current_setting(</w:t>
      </w:r>
      <w:r>
        <w:rPr>
          <w:rStyle w:val="StringTok"/>
        </w:rPr>
        <w:t>'audit.compliance_retention_days'</w:t>
      </w:r>
      <w:r>
        <w:rPr>
          <w:rStyle w:val="NormalTok"/>
        </w:rPr>
        <w:t>):</w:t>
      </w:r>
      <w:r>
        <w:rPr>
          <w:rStyle w:val="CharTok"/>
        </w:rPr>
        <w:t>:INTEGER</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'1 day'</w:t>
      </w:r>
      <w:r>
        <w:br/>
      </w:r>
      <w:r>
        <w:rPr>
          <w:rStyle w:val="NormalTok"/>
        </w:rPr>
        <w:t>);</w:t>
      </w:r>
    </w:p>
    <w:p w14:paraId="59F1CD84" w14:textId="77777777" w:rsidR="00B6230C" w:rsidRDefault="00642BF4">
      <w:pPr>
        <w:pStyle w:val="FirstParagraph"/>
      </w:pPr>
      <w:r>
        <w:t xml:space="preserve">The RLS policy on </w:t>
      </w:r>
      <w:r>
        <w:rPr>
          <w:rStyle w:val="VerbatimChar"/>
        </w:rPr>
        <w:t>rbac_audit_log</w:t>
      </w:r>
      <w:r>
        <w:t xml:space="preserve"> restricts this role to deleting only rows outside the retention window — it cannot delete rows within the window regardless of the SQL sent. Any other role (including the Audit Service writer) has no DELETE privilege on the table. Platform operators retain the ability to adjust </w:t>
      </w:r>
      <w:r>
        <w:rPr>
          <w:rStyle w:val="VerbatimChar"/>
        </w:rPr>
        <w:t>audit.compliance_retention_days</w:t>
      </w:r>
      <w:r>
        <w:t xml:space="preserve"> for legal hold scenarios; reducing the value below the default does not take effect until the next CronJob run.</w:t>
      </w:r>
    </w:p>
    <w:p w14:paraId="599FD5E3" w14:textId="77777777" w:rsidR="00B6230C" w:rsidRDefault="00642BF4">
      <w:pPr>
        <w:pStyle w:val="Heading3"/>
      </w:pPr>
      <w:bookmarkStart w:id="79" w:name="X3a99f7e5460ec32cd7c03c46a72814284edf1f1"/>
      <w:bookmarkEnd w:id="78"/>
      <w:r>
        <w:t>11.5 Audit Log Guarantees</w:t>
      </w:r>
    </w:p>
    <w:p w14:paraId="3603558F" w14:textId="77777777" w:rsidR="00B6230C" w:rsidRDefault="00642BF4">
      <w:pPr>
        <w:pStyle w:val="Compact"/>
        <w:numPr>
          <w:ilvl w:val="0"/>
          <w:numId w:val="52"/>
        </w:numPr>
      </w:pPr>
      <w:r>
        <w:t>Audit events are written asynchronously and must never block or slow the request path</w:t>
      </w:r>
    </w:p>
    <w:p w14:paraId="606A185D" w14:textId="77777777" w:rsidR="00B6230C" w:rsidRDefault="00642BF4">
      <w:pPr>
        <w:pStyle w:val="Compact"/>
        <w:numPr>
          <w:ilvl w:val="0"/>
          <w:numId w:val="52"/>
        </w:numPr>
      </w:pPr>
      <w:r>
        <w:t xml:space="preserve">The Audit Service writes with at-least-once delivery; duplicate events are deduplicated by </w:t>
      </w:r>
      <w:r>
        <w:rPr>
          <w:rStyle w:val="VerbatimChar"/>
        </w:rPr>
        <w:t>idempotency_key UNIQUE</w:t>
      </w:r>
      <w:r>
        <w:t xml:space="preserve"> at write time (post-</w:t>
      </w:r>
      <w:r>
        <w:rPr>
          <w:rStyle w:val="VerbatimChar"/>
        </w:rPr>
        <w:t>audit-002</w:t>
      </w:r>
      <w:r>
        <w:t>; see §11.1)</w:t>
      </w:r>
    </w:p>
    <w:p w14:paraId="0C4ACEFC" w14:textId="77777777" w:rsidR="00B6230C" w:rsidRDefault="00642BF4">
      <w:pPr>
        <w:pStyle w:val="Compact"/>
        <w:numPr>
          <w:ilvl w:val="0"/>
          <w:numId w:val="52"/>
        </w:numPr>
      </w:pPr>
      <w:r>
        <w:t>Audit records are append-only; there is no update or delete path for tenant-accessible records</w:t>
      </w:r>
    </w:p>
    <w:p w14:paraId="1B75CC12" w14:textId="77777777" w:rsidR="00B6230C" w:rsidRDefault="00642BF4">
      <w:pPr>
        <w:pStyle w:val="Compact"/>
        <w:numPr>
          <w:ilvl w:val="0"/>
          <w:numId w:val="52"/>
        </w:numPr>
      </w:pPr>
      <w:r>
        <w:t xml:space="preserve">The </w:t>
      </w:r>
      <w:r>
        <w:rPr>
          <w:rStyle w:val="VerbatimChar"/>
        </w:rPr>
        <w:t>rbac-audit-purge</w:t>
      </w:r>
      <w:r>
        <w:t xml:space="preserve"> CronJob (connecting as </w:t>
      </w:r>
      <w:r>
        <w:rPr>
          <w:rStyle w:val="VerbatimChar"/>
        </w:rPr>
        <w:t>audit_purger</w:t>
      </w:r>
      <w:r>
        <w:t>) is the only automated deletion path; RLS prevents it from deleting records within the retention window</w:t>
      </w:r>
    </w:p>
    <w:p w14:paraId="5023141B" w14:textId="77777777" w:rsidR="00B6230C" w:rsidRDefault="00124C4C">
      <w:r>
        <w:pict w14:anchorId="704DA7F0">
          <v:rect id="_x0000_i1040" style="width:0;height:1.5pt" o:hralign="center" o:hrstd="t" o:hr="t"/>
        </w:pict>
      </w:r>
    </w:p>
    <w:p w14:paraId="7EF58240" w14:textId="77777777" w:rsidR="00B6230C" w:rsidRDefault="00642BF4">
      <w:pPr>
        <w:pStyle w:val="Heading2"/>
      </w:pPr>
      <w:bookmarkStart w:id="80" w:name="X3318ed2800112b68d0348f9cf6c8861872e7d97"/>
      <w:bookmarkEnd w:id="74"/>
      <w:bookmarkEnd w:id="79"/>
      <w:r>
        <w:t>12. Security &amp; Isolation</w:t>
      </w:r>
    </w:p>
    <w:p w14:paraId="73D577C3" w14:textId="77777777" w:rsidR="00B6230C" w:rsidRDefault="00642BF4">
      <w:pPr>
        <w:pStyle w:val="Heading3"/>
      </w:pPr>
      <w:bookmarkStart w:id="81" w:name="X9a444dc9f09e785b08cec05d23486990534d82b"/>
      <w:r>
        <w:t>12.1 Tenant Isolation</w:t>
      </w:r>
    </w:p>
    <w:p w14:paraId="6BFA5572" w14:textId="77777777" w:rsidR="00B6230C" w:rsidRDefault="00642BF4">
      <w:pPr>
        <w:pStyle w:val="FirstParagraph"/>
      </w:pPr>
      <w:r>
        <w:t>Tenant isolation operates at two levels: identity and resource.</w:t>
      </w:r>
    </w:p>
    <w:p w14:paraId="39F5E128" w14:textId="77777777" w:rsidR="00B6230C" w:rsidRDefault="00642BF4">
      <w:pPr>
        <w:pStyle w:val="BodyText"/>
      </w:pPr>
      <w:r>
        <w:rPr>
          <w:b/>
          <w:bCs/>
        </w:rPr>
        <w:t>Identity isolation (Keycloak realm-per-tenant):</w:t>
      </w:r>
      <w:r>
        <w:t xml:space="preserve"> Each customer tenant has a dedicated Keycloak realm. User accounts, credentials, sessions, and group memberships are entirely separate between tenants. A user in </w:t>
      </w:r>
      <w:r>
        <w:rPr>
          <w:rStyle w:val="VerbatimChar"/>
        </w:rPr>
        <w:t>ball</w:t>
      </w:r>
      <w:r>
        <w:t xml:space="preserve"> has no presence in the </w:t>
      </w:r>
      <w:r>
        <w:rPr>
          <w:rStyle w:val="VerbatimChar"/>
        </w:rPr>
        <w:t>versity</w:t>
      </w:r>
      <w:r>
        <w:t xml:space="preserve"> realm; there is no shared user list, no group name collision risk, and no mechanism for one tenant's users to acquire JWT claims that could be mistaken for another tenant's identity. The </w:t>
      </w:r>
      <w:r>
        <w:rPr>
          <w:rStyle w:val="VerbatimChar"/>
        </w:rPr>
        <w:t>iss</w:t>
      </w:r>
      <w:r>
        <w:t xml:space="preserve"> claim in a JWT is realm-specific, and the Identity &amp; Authentication Service validates that the </w:t>
      </w:r>
      <w:r>
        <w:rPr>
          <w:rStyle w:val="VerbatimChar"/>
        </w:rPr>
        <w:t>iss</w:t>
      </w:r>
      <w:r>
        <w:t xml:space="preserve"> corresponds to a known provisioned realm before accepting the token.</w:t>
      </w:r>
    </w:p>
    <w:p w14:paraId="6090D22E" w14:textId="77777777" w:rsidR="00B6230C" w:rsidRDefault="00642BF4">
      <w:pPr>
        <w:pStyle w:val="BodyText"/>
      </w:pPr>
      <w:r>
        <w:rPr>
          <w:b/>
          <w:bCs/>
        </w:rPr>
        <w:t>Resource isolation (Kubernetes namespace-scoped RBAC):</w:t>
      </w:r>
      <w:r>
        <w:t xml:space="preserve"> RoleBindings and APIKeys are namespace-scoped to the Organization's Kubernetes namespace. The K8s API server enforces namespace boundaries; a tenant identity cannot read or modify resources in another tenant's namespace.</w:t>
      </w:r>
    </w:p>
    <w:p w14:paraId="6E3EC6BC" w14:textId="77777777" w:rsidR="00B6230C" w:rsidRDefault="00642BF4">
      <w:pPr>
        <w:pStyle w:val="BodyText"/>
      </w:pPr>
      <w:r>
        <w:t xml:space="preserve">The Authorization Service further enforces that permission evaluations are scoped to the requesting identity's </w:t>
      </w:r>
      <w:r>
        <w:rPr>
          <w:rStyle w:val="VerbatimChar"/>
        </w:rPr>
        <w:t>tenant_id</w:t>
      </w:r>
      <w:r>
        <w:t xml:space="preserve">. Cross-tenant access within a CustomerOrg is only possible via an org-scoped RoleBinding in the CustomerOrg namespace. Cross-CustomerOrg access requires a platform-scoped RoleBinding in </w:t>
      </w:r>
      <w:r>
        <w:rPr>
          <w:rStyle w:val="VerbatimChar"/>
        </w:rPr>
        <w:t>aurora-system</w:t>
      </w:r>
      <w:r>
        <w:t>. Both require explicit assignment by a platform operator or org-admin respectively.</w:t>
      </w:r>
    </w:p>
    <w:p w14:paraId="13675C6C" w14:textId="77777777" w:rsidR="00B6230C" w:rsidRDefault="00642BF4">
      <w:pPr>
        <w:pStyle w:val="Heading3"/>
      </w:pPr>
      <w:bookmarkStart w:id="82" w:name="X88f348ae723e0d5bc7d770d32d1d0a20e1c531d"/>
      <w:bookmarkEnd w:id="81"/>
      <w:r>
        <w:t>12.2 API Key Secret Storage</w:t>
      </w:r>
    </w:p>
    <w:p w14:paraId="051E095A" w14:textId="77777777" w:rsidR="00B6230C" w:rsidRDefault="00642BF4">
      <w:pPr>
        <w:pStyle w:val="FirstParagraph"/>
      </w:pPr>
      <w:r>
        <w:t>API key material is never stored in plaintext:</w:t>
      </w:r>
    </w:p>
    <w:p w14:paraId="16FECB7F" w14:textId="77777777" w:rsidR="00B6230C" w:rsidRDefault="00642BF4">
      <w:pPr>
        <w:pStyle w:val="Compact"/>
        <w:numPr>
          <w:ilvl w:val="0"/>
          <w:numId w:val="53"/>
        </w:numPr>
      </w:pPr>
      <w:r>
        <w:t>The raw key is generated in memory by the APIKey Controller and returned once in the creation response</w:t>
      </w:r>
    </w:p>
    <w:p w14:paraId="4C25844B" w14:textId="77777777" w:rsidR="00B6230C" w:rsidRDefault="00642BF4">
      <w:pPr>
        <w:pStyle w:val="Compact"/>
        <w:numPr>
          <w:ilvl w:val="0"/>
          <w:numId w:val="53"/>
        </w:numPr>
      </w:pPr>
      <w:r>
        <w:t xml:space="preserve">The stored form is </w:t>
      </w:r>
      <w:r>
        <w:rPr>
          <w:rStyle w:val="VerbatimChar"/>
        </w:rPr>
        <w:t>HMAC-SHA256(raw_key, platform_secret)</w:t>
      </w:r>
      <w:r>
        <w:t xml:space="preserve"> held in a K8s Secret within the tenant's namespace</w:t>
      </w:r>
    </w:p>
    <w:p w14:paraId="0C50CAD6" w14:textId="77777777" w:rsidR="00B6230C" w:rsidRDefault="00642BF4">
      <w:pPr>
        <w:pStyle w:val="Compact"/>
        <w:numPr>
          <w:ilvl w:val="0"/>
          <w:numId w:val="53"/>
        </w:numPr>
      </w:pPr>
      <w:r>
        <w:t xml:space="preserve">The </w:t>
      </w:r>
      <w:r>
        <w:rPr>
          <w:rStyle w:val="VerbatimChar"/>
        </w:rPr>
        <w:t>platform_secret</w:t>
      </w:r>
      <w:r>
        <w:t xml:space="preserve"> is a cluster-level credential held outside the tenant's namespace, not accessible to tenant service accounts</w:t>
      </w:r>
    </w:p>
    <w:p w14:paraId="2E8405AC" w14:textId="77777777" w:rsidR="00B6230C" w:rsidRDefault="00642BF4">
      <w:pPr>
        <w:pStyle w:val="Compact"/>
        <w:numPr>
          <w:ilvl w:val="0"/>
          <w:numId w:val="53"/>
        </w:numPr>
      </w:pPr>
      <w:r>
        <w:t>Key validation uses constant-time comparison to prevent timing attacks</w:t>
      </w:r>
    </w:p>
    <w:p w14:paraId="6FBF4B7F" w14:textId="77777777" w:rsidR="00B6230C" w:rsidRDefault="00642BF4">
      <w:pPr>
        <w:pStyle w:val="FirstParagraph"/>
      </w:pPr>
      <w:r>
        <w:t xml:space="preserve">The </w:t>
      </w:r>
      <w:r>
        <w:rPr>
          <w:rStyle w:val="VerbatimChar"/>
        </w:rPr>
        <w:t>keyId</w:t>
      </w:r>
      <w:r>
        <w:t xml:space="preserve"> prefix (e.g. </w:t>
      </w:r>
      <w:r>
        <w:rPr>
          <w:rStyle w:val="VerbatimChar"/>
        </w:rPr>
        <w:t>rkai_acme-corp_a1b2c3d4</w:t>
      </w:r>
      <w:r>
        <w:t>) is safe to log and include in error messages. It is not the secret and cannot be used to authenticate.</w:t>
      </w:r>
    </w:p>
    <w:p w14:paraId="5E5FFB07" w14:textId="77777777" w:rsidR="00B6230C" w:rsidRDefault="00642BF4">
      <w:pPr>
        <w:pStyle w:val="Heading3"/>
      </w:pPr>
      <w:bookmarkStart w:id="83" w:name="X5ab2e69af2601047a4286061c9bc0e075b21511"/>
      <w:bookmarkEnd w:id="82"/>
      <w:r>
        <w:t>12.3 JWT Validation Security</w:t>
      </w:r>
    </w:p>
    <w:p w14:paraId="0D961372" w14:textId="77777777" w:rsidR="00B6230C" w:rsidRDefault="00642BF4">
      <w:pPr>
        <w:pStyle w:val="Compact"/>
        <w:numPr>
          <w:ilvl w:val="0"/>
          <w:numId w:val="54"/>
        </w:numPr>
      </w:pPr>
      <w:r>
        <w:t xml:space="preserve">JWKS keys are cached but re-fetched on any </w:t>
      </w:r>
      <w:r>
        <w:rPr>
          <w:rStyle w:val="VerbatimChar"/>
        </w:rPr>
        <w:t>kid</w:t>
      </w:r>
      <w:r>
        <w:t xml:space="preserve"> miss, ensuring key rotation in Keycloak propagates within one cache TTL (5 minutes)</w:t>
      </w:r>
    </w:p>
    <w:p w14:paraId="359BC7BD" w14:textId="77777777" w:rsidR="00B6230C" w:rsidRDefault="00642BF4">
      <w:pPr>
        <w:pStyle w:val="Compact"/>
        <w:numPr>
          <w:ilvl w:val="0"/>
          <w:numId w:val="54"/>
        </w:numPr>
      </w:pPr>
      <w:r>
        <w:t>Token audience (</w:t>
      </w:r>
      <w:r>
        <w:rPr>
          <w:rStyle w:val="VerbatimChar"/>
        </w:rPr>
        <w:t>aud</w:t>
      </w:r>
      <w:r>
        <w:t>) must match the platform's registered audience value; tokens issued for other services are rejected</w:t>
      </w:r>
    </w:p>
    <w:p w14:paraId="53E194F0" w14:textId="77777777" w:rsidR="00B6230C" w:rsidRDefault="00642BF4">
      <w:pPr>
        <w:pStyle w:val="Compact"/>
        <w:numPr>
          <w:ilvl w:val="0"/>
          <w:numId w:val="54"/>
        </w:numPr>
      </w:pPr>
      <w:r>
        <w:t xml:space="preserve">Clock skew tolerance for </w:t>
      </w:r>
      <w:r>
        <w:rPr>
          <w:rStyle w:val="VerbatimChar"/>
        </w:rPr>
        <w:t>exp</w:t>
      </w:r>
      <w:r>
        <w:t xml:space="preserve"> validation: maximum 30 seconds</w:t>
      </w:r>
    </w:p>
    <w:p w14:paraId="4D9D3698" w14:textId="77777777" w:rsidR="00B6230C" w:rsidRDefault="00642BF4">
      <w:pPr>
        <w:pStyle w:val="Heading3"/>
      </w:pPr>
      <w:bookmarkStart w:id="84" w:name="Xd65d5bd80a7488265f4007e082ed7512c80af57"/>
      <w:bookmarkEnd w:id="83"/>
      <w:r>
        <w:t>12.4 Identity Context Header Integrity</w:t>
      </w:r>
    </w:p>
    <w:p w14:paraId="7C7214C0" w14:textId="77777777" w:rsidR="00B6230C" w:rsidRDefault="00642BF4">
      <w:pPr>
        <w:pStyle w:val="FirstParagraph"/>
      </w:pPr>
      <w:r>
        <w:t xml:space="preserve">The five </w:t>
      </w:r>
      <w:r>
        <w:rPr>
          <w:rStyle w:val="VerbatimChar"/>
        </w:rPr>
        <w:t>X-RackAI-*</w:t>
      </w:r>
      <w:r>
        <w:t xml:space="preserve"> identity context headers (</w:t>
      </w:r>
      <w:r>
        <w:rPr>
          <w:rStyle w:val="VerbatimChar"/>
        </w:rPr>
        <w:t>X-RackAI-Identity-Id</w:t>
      </w:r>
      <w:r>
        <w:t xml:space="preserve">, </w:t>
      </w:r>
      <w:r>
        <w:rPr>
          <w:rStyle w:val="VerbatimChar"/>
        </w:rPr>
        <w:t>X-RackAI-Identity-Type</w:t>
      </w:r>
      <w:r>
        <w:t xml:space="preserve">, </w:t>
      </w:r>
      <w:r>
        <w:rPr>
          <w:rStyle w:val="VerbatimChar"/>
        </w:rPr>
        <w:t>X-RackAI-Identity-Provider</w:t>
      </w:r>
      <w:r>
        <w:t xml:space="preserve">, </w:t>
      </w:r>
      <w:r>
        <w:rPr>
          <w:rStyle w:val="VerbatimChar"/>
        </w:rPr>
        <w:t>X-RackAI-Tenant-Id</w:t>
      </w:r>
      <w:r>
        <w:t xml:space="preserve">, </w:t>
      </w:r>
      <w:r>
        <w:rPr>
          <w:rStyle w:val="VerbatimChar"/>
        </w:rPr>
        <w:t>X-RackAI-Project-Id</w:t>
      </w:r>
      <w:r>
        <w:t>) are the trust boundary between the authentication layer and the rest of the platform. Their integrity is a hard security requirement — see §5.4 for the full stripping and immutability rules.</w:t>
      </w:r>
    </w:p>
    <w:p w14:paraId="45B3AEB2" w14:textId="77777777" w:rsidR="00B6230C" w:rsidRDefault="00642BF4">
      <w:pPr>
        <w:pStyle w:val="BodyText"/>
      </w:pPr>
      <w:r>
        <w:t>These two components have distinct, non-overlapping responsibilities:</w:t>
      </w:r>
    </w:p>
    <w:p w14:paraId="17ECE6A5" w14:textId="77777777" w:rsidR="00B6230C" w:rsidRDefault="00642BF4">
      <w:pPr>
        <w:pStyle w:val="Compact"/>
        <w:numPr>
          <w:ilvl w:val="0"/>
          <w:numId w:val="55"/>
        </w:numPr>
      </w:pPr>
      <w:r>
        <w:rPr>
          <w:b/>
          <w:bCs/>
        </w:rPr>
        <w:t>The Gateway</w:t>
      </w:r>
      <w:r>
        <w:t xml:space="preserve"> is the enforcement boundary. It strips all four </w:t>
      </w:r>
      <w:r>
        <w:rPr>
          <w:rStyle w:val="VerbatimChar"/>
        </w:rPr>
        <w:t>X-RackAI-*</w:t>
      </w:r>
      <w:r>
        <w:t xml:space="preserve"> headers from every inbound external request before forwarding to the Identity &amp; Authentication Service. No component other than the auth service can write these headers into the request flow; the Gateway enforces this unconditionally. A caller supplying these headers gains nothing — the Gateway discards them before they reach the auth service.</w:t>
      </w:r>
    </w:p>
    <w:p w14:paraId="5C1CD422" w14:textId="77777777" w:rsidR="00B6230C" w:rsidRDefault="00642BF4">
      <w:pPr>
        <w:pStyle w:val="Compact"/>
        <w:numPr>
          <w:ilvl w:val="0"/>
          <w:numId w:val="55"/>
        </w:numPr>
      </w:pPr>
      <w:r>
        <w:rPr>
          <w:b/>
          <w:bCs/>
        </w:rPr>
        <w:t>The Identity &amp; Authentication Service</w:t>
      </w:r>
      <w:r>
        <w:t xml:space="preserve"> is the authoritative writer. After validating the credential, it sets all four headers with verified values. No other component may set or overwrite them.</w:t>
      </w:r>
    </w:p>
    <w:p w14:paraId="38538F69" w14:textId="77777777" w:rsidR="00B6230C" w:rsidRDefault="00642BF4">
      <w:pPr>
        <w:pStyle w:val="FirstParagraph"/>
      </w:pPr>
      <w:r>
        <w:t>Additional properties:</w:t>
      </w:r>
    </w:p>
    <w:p w14:paraId="2C81D746" w14:textId="77777777" w:rsidR="00B6230C" w:rsidRDefault="00642BF4">
      <w:pPr>
        <w:pStyle w:val="Compact"/>
        <w:numPr>
          <w:ilvl w:val="0"/>
          <w:numId w:val="56"/>
        </w:numPr>
      </w:pPr>
      <w:r>
        <w:t>Any request that arrives at an internal service without these headers (indicating it bypassed the Gateway) must be rejected</w:t>
      </w:r>
    </w:p>
    <w:p w14:paraId="754C7097" w14:textId="77777777" w:rsidR="00B6230C" w:rsidRDefault="00642BF4">
      <w:pPr>
        <w:pStyle w:val="Compact"/>
        <w:numPr>
          <w:ilvl w:val="0"/>
          <w:numId w:val="56"/>
        </w:numPr>
      </w:pPr>
      <w:r>
        <w:t>Headers are immutable once set; any downstream service that receives an attempt to overwrite them must reject the request</w:t>
      </w:r>
    </w:p>
    <w:p w14:paraId="51E1A7B8" w14:textId="77777777" w:rsidR="00B6230C" w:rsidRDefault="00642BF4">
      <w:pPr>
        <w:pStyle w:val="Compact"/>
        <w:numPr>
          <w:ilvl w:val="0"/>
          <w:numId w:val="56"/>
        </w:numPr>
      </w:pPr>
      <w:r>
        <w:t>Headers must be included on all inter-service calls for the duration of the request lifecycle</w:t>
      </w:r>
    </w:p>
    <w:p w14:paraId="64088AEA" w14:textId="77777777" w:rsidR="00B6230C" w:rsidRDefault="00642BF4">
      <w:pPr>
        <w:pStyle w:val="Compact"/>
        <w:numPr>
          <w:ilvl w:val="0"/>
          <w:numId w:val="56"/>
        </w:numPr>
      </w:pPr>
      <w:r>
        <w:t>Downstream services trust these headers solely because they arrived via the internal service mesh through the Gateway</w:t>
      </w:r>
    </w:p>
    <w:p w14:paraId="66FBD024" w14:textId="77777777" w:rsidR="00B6230C" w:rsidRDefault="00642BF4">
      <w:pPr>
        <w:pStyle w:val="Heading3"/>
      </w:pPr>
      <w:bookmarkStart w:id="85" w:name="Xd3080dddd37d1dcbaf64778e634a9b416e23a59"/>
      <w:bookmarkEnd w:id="84"/>
      <w:r>
        <w:t>12.5 Audit Log Access</w:t>
      </w:r>
    </w:p>
    <w:p w14:paraId="30614E72" w14:textId="77777777" w:rsidR="00B6230C" w:rsidRDefault="00642BF4">
      <w:pPr>
        <w:pStyle w:val="FirstParagraph"/>
      </w:pPr>
      <w:r>
        <w:t xml:space="preserve">The audit log is stored in PostgreSQL with row-level namespace scoping. The Audit Service API enforces </w:t>
      </w:r>
      <w:r>
        <w:rPr>
          <w:rStyle w:val="VerbatimChar"/>
        </w:rPr>
        <w:t>WHERE tenant_id = &lt;authenticated_namespace&gt;</w:t>
      </w:r>
      <w:r>
        <w:t xml:space="preserve"> on all queries, where </w:t>
      </w:r>
      <w:r>
        <w:rPr>
          <w:rStyle w:val="VerbatimChar"/>
        </w:rPr>
        <w:t>authenticated_namespace</w:t>
      </w:r>
      <w:r>
        <w:t xml:space="preserve"> is the namespace from the request path — either a tenant namespace or a CustomerOrg namespace (e.g. </w:t>
      </w:r>
      <w:r>
        <w:rPr>
          <w:rStyle w:val="VerbatimChar"/>
        </w:rPr>
        <w:t>uni</w:t>
      </w:r>
      <w:r>
        <w:t xml:space="preserve">). Org-scoped records (Organization provisioning, org-level RoleBinding changes) are recorded under the CustomerOrg namespace and are returned to org-admins querying </w:t>
      </w:r>
      <w:r>
        <w:rPr>
          <w:rStyle w:val="VerbatimChar"/>
        </w:rPr>
        <w:t>/namespaces/uni/auditlogs</w:t>
      </w:r>
      <w:r>
        <w:t xml:space="preserve">. A tenant-scoped identity querying </w:t>
      </w:r>
      <w:r>
        <w:rPr>
          <w:rStyle w:val="VerbatimChar"/>
        </w:rPr>
        <w:t>/namespaces/ball/auditlogs</w:t>
      </w:r>
      <w:r>
        <w:t xml:space="preserve"> sees only </w:t>
      </w:r>
      <w:r>
        <w:rPr>
          <w:rStyle w:val="VerbatimChar"/>
        </w:rPr>
        <w:t>ball</w:t>
      </w:r>
      <w:r>
        <w:t xml:space="preserve"> records and cannot see </w:t>
      </w:r>
      <w:r>
        <w:rPr>
          <w:rStyle w:val="VerbatimChar"/>
        </w:rPr>
        <w:t>uni</w:t>
      </w:r>
      <w:r>
        <w:t xml:space="preserve"> or </w:t>
      </w:r>
      <w:r>
        <w:rPr>
          <w:rStyle w:val="VerbatimChar"/>
        </w:rPr>
        <w:t>versity</w:t>
      </w:r>
      <w:r>
        <w:t xml:space="preserve"> records. Platform operators querying </w:t>
      </w:r>
      <w:r>
        <w:rPr>
          <w:rStyle w:val="VerbatimChar"/>
        </w:rPr>
        <w:t>/namespaces/aurora-system/auditlogs</w:t>
      </w:r>
      <w:r>
        <w:t xml:space="preserve"> (requires a platform-scoped </w:t>
      </w:r>
      <w:r>
        <w:rPr>
          <w:rStyle w:val="VerbatimChar"/>
        </w:rPr>
        <w:t>rolebindings:manage</w:t>
      </w:r>
      <w:r>
        <w:t xml:space="preserve"> binding) see records with </w:t>
      </w:r>
      <w:r>
        <w:rPr>
          <w:rStyle w:val="VerbatimChar"/>
        </w:rPr>
        <w:t>tenant_id = "aurora-system"</w:t>
      </w:r>
      <w:r>
        <w:t xml:space="preserve"> — i.e. CustomerOrg CRUD, PlatformRole mutations, and platform-scoped RoleBinding changes. This path does </w:t>
      </w:r>
      <w:r>
        <w:rPr>
          <w:b/>
          <w:bCs/>
        </w:rPr>
        <w:t>not</w:t>
      </w:r>
      <w:r>
        <w:t xml:space="preserve"> surface tenant-level audit records; those remain in each tenant namespace. A platform operator wishing to view tenant records must query each tenant-namespace path separately (e.g. </w:t>
      </w:r>
      <w:r>
        <w:rPr>
          <w:rStyle w:val="VerbatimChar"/>
        </w:rPr>
        <w:t>/namespaces/ball/auditlogs</w:t>
      </w:r>
      <w:r>
        <w:t xml:space="preserve">), which their platform-scoped binding satisfies. Tenant identities cannot reach the </w:t>
      </w:r>
      <w:r>
        <w:rPr>
          <w:rStyle w:val="VerbatimChar"/>
        </w:rPr>
        <w:t>aurora-system</w:t>
      </w:r>
      <w:r>
        <w:t xml:space="preserve"> audit path — the Gateway rejects any request where the path namespace is </w:t>
      </w:r>
      <w:r>
        <w:rPr>
          <w:rStyle w:val="VerbatimChar"/>
        </w:rPr>
        <w:t>aurora-system</w:t>
      </w:r>
      <w:r>
        <w:t xml:space="preserve"> unless the identity holds a platform-scoped binding.</w:t>
      </w:r>
    </w:p>
    <w:p w14:paraId="1F3B1409" w14:textId="77777777" w:rsidR="00B6230C" w:rsidRDefault="00124C4C">
      <w:r>
        <w:pict w14:anchorId="67A264B5">
          <v:rect id="_x0000_i1041" style="width:0;height:1.5pt" o:hralign="center" o:hrstd="t" o:hr="t"/>
        </w:pict>
      </w:r>
    </w:p>
    <w:p w14:paraId="3B72D6CF" w14:textId="77777777" w:rsidR="00B6230C" w:rsidRDefault="00642BF4">
      <w:pPr>
        <w:pStyle w:val="Heading2"/>
      </w:pPr>
      <w:bookmarkStart w:id="86" w:name="Xe1f675241bb73d354fb19b4c526ff38966dda09"/>
      <w:bookmarkEnd w:id="80"/>
      <w:bookmarkEnd w:id="85"/>
      <w:r>
        <w:t>13. Failure Handling</w:t>
      </w:r>
    </w:p>
    <w:p w14:paraId="2DD2B480" w14:textId="77777777" w:rsidR="00B6230C" w:rsidRDefault="00642BF4">
      <w:pPr>
        <w:pStyle w:val="FirstParagraph"/>
      </w:pPr>
      <w:r>
        <w:t xml:space="preserve">The RBAC system must default to </w:t>
      </w:r>
      <w:r>
        <w:rPr>
          <w:b/>
          <w:bCs/>
        </w:rPr>
        <w:t>deny</w:t>
      </w:r>
      <w:r>
        <w:t xml:space="preserve"> under all failure conditions. Access is never granted because a check could not be completed.</w:t>
      </w:r>
    </w:p>
    <w:tbl>
      <w:tblPr>
        <w:tblStyle w:val="Table"/>
        <w:tblW w:w="0" w:type="auto"/>
        <w:tblLook w:val="0020" w:firstRow="1" w:lastRow="0" w:firstColumn="0" w:lastColumn="0" w:noHBand="0" w:noVBand="0"/>
      </w:tblPr>
      <w:tblGrid>
        <w:gridCol w:w="2328"/>
        <w:gridCol w:w="7032"/>
      </w:tblGrid>
      <w:tr w:rsidR="00B6230C" w14:paraId="26D2DB83"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3A796AA1" w14:textId="77777777" w:rsidR="00B6230C" w:rsidRDefault="00642BF4">
            <w:pPr>
              <w:pStyle w:val="Compact"/>
            </w:pPr>
            <w:r>
              <w:t>Failure Scenario</w:t>
            </w:r>
          </w:p>
        </w:tc>
        <w:tc>
          <w:tcPr>
            <w:tcW w:w="0" w:type="auto"/>
          </w:tcPr>
          <w:p w14:paraId="0FFF48E9" w14:textId="77777777" w:rsidR="00B6230C" w:rsidRDefault="00642BF4">
            <w:pPr>
              <w:pStyle w:val="Compact"/>
            </w:pPr>
            <w:r>
              <w:t>System Behaviour</w:t>
            </w:r>
          </w:p>
        </w:tc>
      </w:tr>
      <w:tr w:rsidR="00B6230C" w14:paraId="422DB064" w14:textId="77777777">
        <w:tc>
          <w:tcPr>
            <w:tcW w:w="0" w:type="auto"/>
          </w:tcPr>
          <w:p w14:paraId="0514525D" w14:textId="77777777" w:rsidR="00B6230C" w:rsidRDefault="00642BF4">
            <w:pPr>
              <w:pStyle w:val="Compact"/>
            </w:pPr>
            <w:r>
              <w:t>Authorization Service unavailable</w:t>
            </w:r>
          </w:p>
        </w:tc>
        <w:tc>
          <w:tcPr>
            <w:tcW w:w="0" w:type="auto"/>
          </w:tcPr>
          <w:p w14:paraId="5039BB2E" w14:textId="77777777" w:rsidR="00B6230C" w:rsidRDefault="00642BF4">
            <w:pPr>
              <w:pStyle w:val="Compact"/>
            </w:pPr>
            <w:r>
              <w:t>Gateway returns HTTP 503; no request is forwarded for execution</w:t>
            </w:r>
          </w:p>
        </w:tc>
      </w:tr>
      <w:tr w:rsidR="00B6230C" w14:paraId="70181430" w14:textId="77777777">
        <w:tc>
          <w:tcPr>
            <w:tcW w:w="0" w:type="auto"/>
          </w:tcPr>
          <w:p w14:paraId="074C64D7" w14:textId="77777777" w:rsidR="00B6230C" w:rsidRDefault="00642BF4">
            <w:pPr>
              <w:pStyle w:val="Compact"/>
            </w:pPr>
            <w:r>
              <w:t>Identity &amp; Authentication Service fails</w:t>
            </w:r>
          </w:p>
        </w:tc>
        <w:tc>
          <w:tcPr>
            <w:tcW w:w="0" w:type="auto"/>
          </w:tcPr>
          <w:p w14:paraId="123D41B3" w14:textId="77777777" w:rsidR="00B6230C" w:rsidRDefault="00642BF4">
            <w:pPr>
              <w:pStyle w:val="Compact"/>
            </w:pPr>
            <w:r>
              <w:t>Gateway returns HTTP 503; request is not forwarded</w:t>
            </w:r>
          </w:p>
        </w:tc>
      </w:tr>
      <w:tr w:rsidR="00B6230C" w14:paraId="6833400F" w14:textId="77777777">
        <w:tc>
          <w:tcPr>
            <w:tcW w:w="0" w:type="auto"/>
          </w:tcPr>
          <w:p w14:paraId="7121F3B2" w14:textId="77777777" w:rsidR="00B6230C" w:rsidRDefault="00642BF4">
            <w:pPr>
              <w:pStyle w:val="Compact"/>
            </w:pPr>
            <w:r>
              <w:t>etcd unavailable (RoleBinding lookup fails)</w:t>
            </w:r>
          </w:p>
        </w:tc>
        <w:tc>
          <w:tcPr>
            <w:tcW w:w="0" w:type="auto"/>
          </w:tcPr>
          <w:p w14:paraId="0BA4EC2D" w14:textId="77777777" w:rsidR="00B6230C" w:rsidRDefault="00642BF4">
            <w:pPr>
              <w:pStyle w:val="Compact"/>
            </w:pPr>
            <w:r>
              <w:t>Authorization Service denies request; logs failure with full context; alerts on-call</w:t>
            </w:r>
          </w:p>
        </w:tc>
      </w:tr>
      <w:tr w:rsidR="00B6230C" w14:paraId="02ECE735" w14:textId="77777777">
        <w:tc>
          <w:tcPr>
            <w:tcW w:w="0" w:type="auto"/>
          </w:tcPr>
          <w:p w14:paraId="7371F7F8" w14:textId="77777777" w:rsidR="00B6230C" w:rsidRDefault="00642BF4">
            <w:pPr>
              <w:pStyle w:val="Compact"/>
            </w:pPr>
            <w:r>
              <w:t>IdP JWKS endpoint unavailable</w:t>
            </w:r>
          </w:p>
        </w:tc>
        <w:tc>
          <w:tcPr>
            <w:tcW w:w="0" w:type="auto"/>
          </w:tcPr>
          <w:p w14:paraId="760B506D" w14:textId="77777777" w:rsidR="00B6230C" w:rsidRDefault="00642BF4">
            <w:pPr>
              <w:pStyle w:val="Compact"/>
            </w:pPr>
            <w:r>
              <w:t>Cached JWKS keys used until per-realm TTL expires (5 minutes); after TTL, JWT validation fails with HTTP 401 for tokens from that realm. Other realms with cached JWKS are unaffected.</w:t>
            </w:r>
          </w:p>
        </w:tc>
      </w:tr>
      <w:tr w:rsidR="00B6230C" w14:paraId="34A256D7" w14:textId="77777777">
        <w:tc>
          <w:tcPr>
            <w:tcW w:w="0" w:type="auto"/>
          </w:tcPr>
          <w:p w14:paraId="314951A6" w14:textId="77777777" w:rsidR="00B6230C" w:rsidRDefault="00642BF4">
            <w:pPr>
              <w:pStyle w:val="Compact"/>
            </w:pPr>
            <w:r>
              <w:t>Keycloak pod unavailable</w:t>
            </w:r>
          </w:p>
        </w:tc>
        <w:tc>
          <w:tcPr>
            <w:tcW w:w="0" w:type="auto"/>
          </w:tcPr>
          <w:p w14:paraId="04CCE030" w14:textId="77777777" w:rsidR="00B6230C" w:rsidRDefault="00642BF4">
            <w:pPr>
              <w:pStyle w:val="Compact"/>
            </w:pPr>
            <w:r>
              <w:t>New logins fail (browser cannot reach login page); existing valid JWTs continue to be accepted until the JWKS cache TTL expires. Equivalent to IdP JWKS endpoint unavailable once the cache drains.</w:t>
            </w:r>
          </w:p>
        </w:tc>
      </w:tr>
      <w:tr w:rsidR="00B6230C" w14:paraId="6FFE985B" w14:textId="77777777">
        <w:tc>
          <w:tcPr>
            <w:tcW w:w="0" w:type="auto"/>
          </w:tcPr>
          <w:p w14:paraId="67A5C770" w14:textId="77777777" w:rsidR="00B6230C" w:rsidRDefault="00642BF4">
            <w:pPr>
              <w:pStyle w:val="Compact"/>
            </w:pPr>
            <w:r>
              <w:t>Keycloak PostgreSQL unavailable</w:t>
            </w:r>
          </w:p>
        </w:tc>
        <w:tc>
          <w:tcPr>
            <w:tcW w:w="0" w:type="auto"/>
          </w:tcPr>
          <w:p w14:paraId="1D97AFD6" w14:textId="77777777" w:rsidR="00B6230C" w:rsidRDefault="00642BF4">
            <w:pPr>
              <w:pStyle w:val="Compact"/>
            </w:pPr>
            <w:r>
              <w:t>Keycloak itself becomes unavailable (it cannot function without its database). Equivalent to Keycloak pod unavailable — new logins fail, cached JWTs remain valid until TTL expiry. Aurora's own audit PostgreSQL is a separate instance and is unaffected.</w:t>
            </w:r>
          </w:p>
        </w:tc>
      </w:tr>
      <w:tr w:rsidR="00B6230C" w14:paraId="340A9199" w14:textId="77777777">
        <w:tc>
          <w:tcPr>
            <w:tcW w:w="0" w:type="auto"/>
          </w:tcPr>
          <w:p w14:paraId="06326FAC" w14:textId="77777777" w:rsidR="00B6230C" w:rsidRDefault="00642BF4">
            <w:pPr>
              <w:pStyle w:val="Compact"/>
            </w:pPr>
            <w:r>
              <w:t xml:space="preserve">Unknown realm in token </w:t>
            </w:r>
            <w:r>
              <w:rPr>
                <w:rStyle w:val="VerbatimChar"/>
              </w:rPr>
              <w:t>iss</w:t>
            </w:r>
          </w:p>
        </w:tc>
        <w:tc>
          <w:tcPr>
            <w:tcW w:w="0" w:type="auto"/>
          </w:tcPr>
          <w:p w14:paraId="40C82DAC" w14:textId="77777777" w:rsidR="00B6230C" w:rsidRDefault="00642BF4">
            <w:pPr>
              <w:pStyle w:val="Compact"/>
            </w:pPr>
            <w:r>
              <w:t>Identity &amp; Authentication Service rejects the token immediately with HTTP 401, without attempting JWKS fetch.</w:t>
            </w:r>
          </w:p>
        </w:tc>
      </w:tr>
      <w:tr w:rsidR="00B6230C" w14:paraId="4335B50E" w14:textId="77777777">
        <w:tc>
          <w:tcPr>
            <w:tcW w:w="0" w:type="auto"/>
          </w:tcPr>
          <w:p w14:paraId="3C3F3349" w14:textId="77777777" w:rsidR="00B6230C" w:rsidRDefault="00642BF4">
            <w:pPr>
              <w:pStyle w:val="Compact"/>
            </w:pPr>
            <w:r>
              <w:t>APIKey Secret unreadable</w:t>
            </w:r>
          </w:p>
        </w:tc>
        <w:tc>
          <w:tcPr>
            <w:tcW w:w="0" w:type="auto"/>
          </w:tcPr>
          <w:p w14:paraId="43B1F544" w14:textId="77777777" w:rsidR="00B6230C" w:rsidRDefault="00642BF4">
            <w:pPr>
              <w:pStyle w:val="Compact"/>
            </w:pPr>
            <w:r>
              <w:t>API key authentication fails → HTTP 401; alert emitted</w:t>
            </w:r>
          </w:p>
        </w:tc>
      </w:tr>
      <w:tr w:rsidR="00B6230C" w14:paraId="11B1713E" w14:textId="77777777">
        <w:tc>
          <w:tcPr>
            <w:tcW w:w="0" w:type="auto"/>
          </w:tcPr>
          <w:p w14:paraId="21D2F97D" w14:textId="77777777" w:rsidR="00B6230C" w:rsidRDefault="00642BF4">
            <w:pPr>
              <w:pStyle w:val="Compact"/>
            </w:pPr>
            <w:r>
              <w:t>Audit Service unavailable</w:t>
            </w:r>
          </w:p>
        </w:tc>
        <w:tc>
          <w:tcPr>
            <w:tcW w:w="0" w:type="auto"/>
          </w:tcPr>
          <w:p w14:paraId="478B074F" w14:textId="77777777" w:rsidR="00B6230C" w:rsidRDefault="00642BF4">
            <w:pPr>
              <w:pStyle w:val="Compact"/>
            </w:pPr>
            <w:r>
              <w:t>Request continues (audit is async); undelivered audit events are queued for retry; alert emitted</w:t>
            </w:r>
          </w:p>
        </w:tc>
      </w:tr>
      <w:tr w:rsidR="00B6230C" w14:paraId="499151EB" w14:textId="77777777">
        <w:tc>
          <w:tcPr>
            <w:tcW w:w="0" w:type="auto"/>
          </w:tcPr>
          <w:p w14:paraId="72B0611C" w14:textId="77777777" w:rsidR="00B6230C" w:rsidRDefault="00642BF4">
            <w:pPr>
              <w:pStyle w:val="Compact"/>
            </w:pPr>
            <w:r>
              <w:t>Partial etcd degradation (some namespaces)</w:t>
            </w:r>
          </w:p>
        </w:tc>
        <w:tc>
          <w:tcPr>
            <w:tcW w:w="0" w:type="auto"/>
          </w:tcPr>
          <w:p w14:paraId="6DC3DDFF" w14:textId="77777777" w:rsidR="00B6230C" w:rsidRDefault="00642BF4">
            <w:pPr>
              <w:pStyle w:val="Compact"/>
            </w:pPr>
            <w:r>
              <w:t>Affected tenants' requests denied; other tenants unaffected; scoped alert emitted</w:t>
            </w:r>
          </w:p>
        </w:tc>
      </w:tr>
      <w:tr w:rsidR="00B6230C" w14:paraId="11D0D5D0" w14:textId="77777777">
        <w:tc>
          <w:tcPr>
            <w:tcW w:w="0" w:type="auto"/>
          </w:tcPr>
          <w:p w14:paraId="77660F93" w14:textId="77777777" w:rsidR="00B6230C" w:rsidRDefault="00642BF4">
            <w:pPr>
              <w:pStyle w:val="Compact"/>
            </w:pPr>
            <w:r>
              <w:t>Astra unavailable (SP-initiated SAML)</w:t>
            </w:r>
          </w:p>
        </w:tc>
        <w:tc>
          <w:tcPr>
            <w:tcW w:w="0" w:type="auto"/>
          </w:tcPr>
          <w:p w14:paraId="7A4A637F" w14:textId="77777777" w:rsidR="00B6230C" w:rsidRDefault="00642BF4">
            <w:pPr>
              <w:pStyle w:val="Compact"/>
            </w:pPr>
            <w:r>
              <w:t xml:space="preserve">Browser redirect to </w:t>
            </w:r>
            <w:r>
              <w:rPr>
                <w:rStyle w:val="VerbatimChar"/>
              </w:rPr>
              <w:t>login.rackspace.com</w:t>
            </w:r>
            <w:r>
              <w:t xml:space="preserve"> fails; no JWT is ever presented to Aurora. Aurora is not involved in the failure. Native Keycloak users in tenant realms are unaffected. Rackspace staff should use IdP-initiated access from the Rackspace portal.</w:t>
            </w:r>
          </w:p>
        </w:tc>
      </w:tr>
    </w:tbl>
    <w:p w14:paraId="29392A6F" w14:textId="77777777" w:rsidR="00B6230C" w:rsidRDefault="00642BF4">
      <w:pPr>
        <w:pStyle w:val="Heading3"/>
      </w:pPr>
      <w:bookmarkStart w:id="87" w:name="X619a16404cd79abd4369fdfc480217d9a57f65e"/>
      <w:r>
        <w:t>13.1 No Fail-Open</w:t>
      </w:r>
    </w:p>
    <w:p w14:paraId="350C4D82" w14:textId="77777777" w:rsidR="00B6230C" w:rsidRDefault="00642BF4">
      <w:pPr>
        <w:pStyle w:val="FirstParagraph"/>
      </w:pPr>
      <w:r>
        <w:t>The system must never allow access due to uncertainty or failure. If the Authorization Service cannot determine the result of a permission check with certainty, it must deny. The error response in this case is HTTP 503 (service unavailable), not HTTP 403 (forbidden), so clients can distinguish a system error from a legitimate access denial.</w:t>
      </w:r>
    </w:p>
    <w:p w14:paraId="562C75D1" w14:textId="77777777" w:rsidR="00B6230C" w:rsidRDefault="00124C4C">
      <w:r>
        <w:pict w14:anchorId="35A510D9">
          <v:rect id="_x0000_i1042" style="width:0;height:1.5pt" o:hralign="center" o:hrstd="t" o:hr="t"/>
        </w:pict>
      </w:r>
    </w:p>
    <w:p w14:paraId="52F060C8" w14:textId="77777777" w:rsidR="00B6230C" w:rsidRDefault="00642BF4">
      <w:pPr>
        <w:pStyle w:val="Heading2"/>
      </w:pPr>
      <w:bookmarkStart w:id="88" w:name="Xca3add1fd338034c495dd30cfa2ecf526094130"/>
      <w:bookmarkEnd w:id="86"/>
      <w:bookmarkEnd w:id="87"/>
      <w:r>
        <w:t>14. Non-Functional Requirements</w:t>
      </w:r>
    </w:p>
    <w:tbl>
      <w:tblPr>
        <w:tblStyle w:val="Table"/>
        <w:tblW w:w="0" w:type="auto"/>
        <w:tblLook w:val="0020" w:firstRow="1" w:lastRow="0" w:firstColumn="0" w:lastColumn="0" w:noHBand="0" w:noVBand="0"/>
      </w:tblPr>
      <w:tblGrid>
        <w:gridCol w:w="3112"/>
        <w:gridCol w:w="6248"/>
      </w:tblGrid>
      <w:tr w:rsidR="00B6230C" w14:paraId="2EB842CC"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627B49D" w14:textId="77777777" w:rsidR="00B6230C" w:rsidRDefault="00642BF4">
            <w:pPr>
              <w:pStyle w:val="Compact"/>
            </w:pPr>
            <w:r>
              <w:t>Requirement</w:t>
            </w:r>
          </w:p>
        </w:tc>
        <w:tc>
          <w:tcPr>
            <w:tcW w:w="0" w:type="auto"/>
          </w:tcPr>
          <w:p w14:paraId="461A4C5F" w14:textId="77777777" w:rsidR="00B6230C" w:rsidRDefault="00642BF4">
            <w:pPr>
              <w:pStyle w:val="Compact"/>
            </w:pPr>
            <w:r>
              <w:t>Target</w:t>
            </w:r>
          </w:p>
        </w:tc>
      </w:tr>
      <w:tr w:rsidR="00B6230C" w14:paraId="300077BE" w14:textId="77777777">
        <w:tc>
          <w:tcPr>
            <w:tcW w:w="0" w:type="auto"/>
          </w:tcPr>
          <w:p w14:paraId="71E4C833" w14:textId="77777777" w:rsidR="00B6230C" w:rsidRDefault="00642BF4">
            <w:pPr>
              <w:pStyle w:val="Compact"/>
            </w:pPr>
            <w:r>
              <w:t>Authorization decision latency (P99)</w:t>
            </w:r>
          </w:p>
        </w:tc>
        <w:tc>
          <w:tcPr>
            <w:tcW w:w="0" w:type="auto"/>
          </w:tcPr>
          <w:p w14:paraId="736A0938" w14:textId="77777777" w:rsidR="00B6230C" w:rsidRDefault="00642BF4">
            <w:pPr>
              <w:pStyle w:val="Compact"/>
            </w:pPr>
            <w:r>
              <w:t>&lt; 10ms added to request path (K8s informer read + permission resolution; aspirational, to be validated)</w:t>
            </w:r>
          </w:p>
        </w:tc>
      </w:tr>
      <w:tr w:rsidR="00B6230C" w14:paraId="187E71B9" w14:textId="77777777">
        <w:tc>
          <w:tcPr>
            <w:tcW w:w="0" w:type="auto"/>
          </w:tcPr>
          <w:p w14:paraId="756413F7" w14:textId="77777777" w:rsidR="00B6230C" w:rsidRDefault="00642BF4">
            <w:pPr>
              <w:pStyle w:val="Compact"/>
            </w:pPr>
            <w:r>
              <w:t>JWT JWKS cache TTL</w:t>
            </w:r>
          </w:p>
        </w:tc>
        <w:tc>
          <w:tcPr>
            <w:tcW w:w="0" w:type="auto"/>
          </w:tcPr>
          <w:p w14:paraId="56B87122" w14:textId="77777777" w:rsidR="00B6230C" w:rsidRDefault="00642BF4">
            <w:pPr>
              <w:pStyle w:val="Compact"/>
            </w:pPr>
            <w:r>
              <w:t>5 minutes</w:t>
            </w:r>
          </w:p>
        </w:tc>
      </w:tr>
      <w:tr w:rsidR="00B6230C" w14:paraId="746D1167" w14:textId="77777777">
        <w:tc>
          <w:tcPr>
            <w:tcW w:w="0" w:type="auto"/>
          </w:tcPr>
          <w:p w14:paraId="0F2BA321" w14:textId="77777777" w:rsidR="00B6230C" w:rsidRDefault="00642BF4">
            <w:pPr>
              <w:pStyle w:val="Compact"/>
            </w:pPr>
            <w:r>
              <w:t>Stale permission window (group membership changes)</w:t>
            </w:r>
          </w:p>
        </w:tc>
        <w:tc>
          <w:tcPr>
            <w:tcW w:w="0" w:type="auto"/>
          </w:tcPr>
          <w:p w14:paraId="44DC3EF5" w14:textId="77777777" w:rsidR="00B6230C" w:rsidRDefault="00642BF4">
            <w:pPr>
              <w:pStyle w:val="Compact"/>
            </w:pPr>
            <w:r>
              <w:t xml:space="preserve">≤ JWT token lifetime (5 minutes default; configurable via </w:t>
            </w:r>
            <w:r>
              <w:rPr>
                <w:rStyle w:val="VerbatimChar"/>
              </w:rPr>
              <w:t>keycloak.tokenLifetimeSeconds</w:t>
            </w:r>
            <w:r>
              <w:t>)</w:t>
            </w:r>
          </w:p>
        </w:tc>
      </w:tr>
      <w:tr w:rsidR="00B6230C" w14:paraId="15B57E15" w14:textId="77777777">
        <w:tc>
          <w:tcPr>
            <w:tcW w:w="0" w:type="auto"/>
          </w:tcPr>
          <w:p w14:paraId="21B615E9" w14:textId="77777777" w:rsidR="00B6230C" w:rsidRDefault="00642BF4">
            <w:pPr>
              <w:pStyle w:val="Compact"/>
            </w:pPr>
            <w:r>
              <w:t>Stale permission window (User RoleBinding changes)</w:t>
            </w:r>
          </w:p>
        </w:tc>
        <w:tc>
          <w:tcPr>
            <w:tcW w:w="0" w:type="auto"/>
          </w:tcPr>
          <w:p w14:paraId="29DC9E4D" w14:textId="77777777" w:rsidR="00B6230C" w:rsidRDefault="00642BF4">
            <w:pPr>
              <w:pStyle w:val="Compact"/>
            </w:pPr>
            <w:r>
              <w:t>Effective immediately — informer watch receives the change within seconds</w:t>
            </w:r>
          </w:p>
        </w:tc>
      </w:tr>
      <w:tr w:rsidR="00B6230C" w14:paraId="6492988D" w14:textId="77777777">
        <w:tc>
          <w:tcPr>
            <w:tcW w:w="0" w:type="auto"/>
          </w:tcPr>
          <w:p w14:paraId="6B2C60F1" w14:textId="77777777" w:rsidR="00B6230C" w:rsidRDefault="00642BF4">
            <w:pPr>
              <w:pStyle w:val="Compact"/>
            </w:pPr>
            <w:r>
              <w:t>Cross-tenant permission leakage</w:t>
            </w:r>
          </w:p>
        </w:tc>
        <w:tc>
          <w:tcPr>
            <w:tcW w:w="0" w:type="auto"/>
          </w:tcPr>
          <w:p w14:paraId="54B3BB3C" w14:textId="77777777" w:rsidR="00B6230C" w:rsidRDefault="00642BF4">
            <w:pPr>
              <w:pStyle w:val="Compact"/>
            </w:pPr>
            <w:r>
              <w:t>Zero tolerance</w:t>
            </w:r>
          </w:p>
        </w:tc>
      </w:tr>
      <w:tr w:rsidR="00B6230C" w14:paraId="2EE54F68" w14:textId="77777777">
        <w:tc>
          <w:tcPr>
            <w:tcW w:w="0" w:type="auto"/>
          </w:tcPr>
          <w:p w14:paraId="1D7E287B" w14:textId="77777777" w:rsidR="00B6230C" w:rsidRDefault="00642BF4">
            <w:pPr>
              <w:pStyle w:val="Compact"/>
            </w:pPr>
            <w:r>
              <w:t>Audit log write availability</w:t>
            </w:r>
          </w:p>
        </w:tc>
        <w:tc>
          <w:tcPr>
            <w:tcW w:w="0" w:type="auto"/>
          </w:tcPr>
          <w:p w14:paraId="5E44F05F" w14:textId="77777777" w:rsidR="00B6230C" w:rsidRDefault="00642BF4">
            <w:pPr>
              <w:pStyle w:val="Compact"/>
            </w:pPr>
            <w:r>
              <w:t>&gt; 99.9% (async; does not block request path)</w:t>
            </w:r>
          </w:p>
        </w:tc>
      </w:tr>
      <w:tr w:rsidR="00B6230C" w14:paraId="3FAA3937" w14:textId="77777777">
        <w:tc>
          <w:tcPr>
            <w:tcW w:w="0" w:type="auto"/>
          </w:tcPr>
          <w:p w14:paraId="7BBBC19F" w14:textId="77777777" w:rsidR="00B6230C" w:rsidRDefault="00642BF4">
            <w:pPr>
              <w:pStyle w:val="Compact"/>
            </w:pPr>
            <w:r>
              <w:t>API key validation latency (P99)</w:t>
            </w:r>
          </w:p>
        </w:tc>
        <w:tc>
          <w:tcPr>
            <w:tcW w:w="0" w:type="auto"/>
          </w:tcPr>
          <w:p w14:paraId="3FE81FBE" w14:textId="77777777" w:rsidR="00B6230C" w:rsidRDefault="00642BF4">
            <w:pPr>
              <w:pStyle w:val="Compact"/>
            </w:pPr>
            <w:r>
              <w:t>&lt; 5ms (in-memory informer index lookup)</w:t>
            </w:r>
          </w:p>
        </w:tc>
      </w:tr>
      <w:tr w:rsidR="00B6230C" w14:paraId="10C947E5" w14:textId="77777777">
        <w:tc>
          <w:tcPr>
            <w:tcW w:w="0" w:type="auto"/>
          </w:tcPr>
          <w:p w14:paraId="2C30CBA8" w14:textId="77777777" w:rsidR="00B6230C" w:rsidRDefault="00642BF4">
            <w:pPr>
              <w:pStyle w:val="Compact"/>
            </w:pPr>
            <w:r>
              <w:t>Audit log query latency (P95)</w:t>
            </w:r>
          </w:p>
        </w:tc>
        <w:tc>
          <w:tcPr>
            <w:tcW w:w="0" w:type="auto"/>
          </w:tcPr>
          <w:p w14:paraId="27AE2668" w14:textId="77777777" w:rsidR="00B6230C" w:rsidRDefault="00642BF4">
            <w:pPr>
              <w:pStyle w:val="Compact"/>
            </w:pPr>
            <w:r>
              <w:t>&lt; 500ms</w:t>
            </w:r>
          </w:p>
        </w:tc>
      </w:tr>
    </w:tbl>
    <w:p w14:paraId="69C0D99B" w14:textId="77777777" w:rsidR="00B6230C" w:rsidRDefault="00642BF4">
      <w:pPr>
        <w:pStyle w:val="Heading3"/>
      </w:pPr>
      <w:bookmarkStart w:id="89" w:name="Xbb8ee53c9d77bc416f23d6559acddfa8fe897f6"/>
      <w:r>
        <w:t>14.1 Metrics (Observability Stack contract)</w:t>
      </w:r>
    </w:p>
    <w:p w14:paraId="76121027" w14:textId="77777777" w:rsidR="00B6230C" w:rsidRDefault="00642BF4">
      <w:pPr>
        <w:pStyle w:val="FirstParagraph"/>
      </w:pPr>
      <w:r>
        <w:t xml:space="preserve">The Identity &amp; Authentication Service exposes Prometheus metrics on a </w:t>
      </w:r>
      <w:r>
        <w:rPr>
          <w:b/>
          <w:bCs/>
        </w:rPr>
        <w:t xml:space="preserve">dedicated </w:t>
      </w:r>
      <w:r>
        <w:rPr>
          <w:rStyle w:val="VerbatimChar"/>
          <w:b/>
          <w:bCs/>
        </w:rPr>
        <w:t>/metrics</w:t>
      </w:r>
      <w:r>
        <w:rPr>
          <w:b/>
          <w:bCs/>
        </w:rPr>
        <w:t xml:space="preserve"> listener</w:t>
      </w:r>
      <w:r>
        <w:t xml:space="preserve"> (</w:t>
      </w:r>
      <w:r>
        <w:rPr>
          <w:rStyle w:val="VerbatimChar"/>
        </w:rPr>
        <w:t>:8080</w:t>
      </w:r>
      <w:r>
        <w:t xml:space="preserve">, container/Service port name </w:t>
      </w:r>
      <w:r>
        <w:rPr>
          <w:rStyle w:val="VerbatimChar"/>
        </w:rPr>
        <w:t>metrics</w:t>
      </w:r>
      <w:r>
        <w:t xml:space="preserve">), separate from the </w:t>
      </w:r>
      <w:r>
        <w:rPr>
          <w:rStyle w:val="VerbatimChar"/>
        </w:rPr>
        <w:t>:8081</w:t>
      </w:r>
      <w:r>
        <w:t xml:space="preserve"> ext_authz port so metrics are scraped in-cluster only and never exposed on the externally-routed request path. This is the concrete form of the "RBAC decision metrics, latency, and denial rates" commitment in §2.3; the Platform Monitoring spec §12.3 is the consumer and ships the </w:t>
      </w:r>
      <w:r>
        <w:rPr>
          <w:rStyle w:val="VerbatimChar"/>
        </w:rPr>
        <w:t>ServiceMonitor</w:t>
      </w:r>
      <w:r>
        <w:t>.</w:t>
      </w:r>
    </w:p>
    <w:tbl>
      <w:tblPr>
        <w:tblStyle w:val="Table"/>
        <w:tblW w:w="0" w:type="auto"/>
        <w:tblLook w:val="0020" w:firstRow="1" w:lastRow="0" w:firstColumn="0" w:lastColumn="0" w:noHBand="0" w:noVBand="0"/>
      </w:tblPr>
      <w:tblGrid>
        <w:gridCol w:w="4189"/>
        <w:gridCol w:w="1148"/>
        <w:gridCol w:w="4023"/>
      </w:tblGrid>
      <w:tr w:rsidR="00B6230C" w14:paraId="1B71F44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3DECD36" w14:textId="77777777" w:rsidR="00B6230C" w:rsidRDefault="00642BF4">
            <w:pPr>
              <w:pStyle w:val="Compact"/>
            </w:pPr>
            <w:r>
              <w:t>Metric</w:t>
            </w:r>
          </w:p>
        </w:tc>
        <w:tc>
          <w:tcPr>
            <w:tcW w:w="0" w:type="auto"/>
          </w:tcPr>
          <w:p w14:paraId="3AB3EEAD" w14:textId="77777777" w:rsidR="00B6230C" w:rsidRDefault="00642BF4">
            <w:pPr>
              <w:pStyle w:val="Compact"/>
            </w:pPr>
            <w:r>
              <w:t>Type</w:t>
            </w:r>
          </w:p>
        </w:tc>
        <w:tc>
          <w:tcPr>
            <w:tcW w:w="0" w:type="auto"/>
          </w:tcPr>
          <w:p w14:paraId="1E48EEA5" w14:textId="77777777" w:rsidR="00B6230C" w:rsidRDefault="00642BF4">
            <w:pPr>
              <w:pStyle w:val="Compact"/>
            </w:pPr>
            <w:r>
              <w:t>Labels</w:t>
            </w:r>
          </w:p>
        </w:tc>
      </w:tr>
      <w:tr w:rsidR="00B6230C" w14:paraId="5B945A09" w14:textId="77777777">
        <w:tc>
          <w:tcPr>
            <w:tcW w:w="0" w:type="auto"/>
          </w:tcPr>
          <w:p w14:paraId="4490E2DB" w14:textId="77777777" w:rsidR="00B6230C" w:rsidRDefault="00642BF4">
            <w:pPr>
              <w:pStyle w:val="Compact"/>
            </w:pPr>
            <w:r>
              <w:rPr>
                <w:rStyle w:val="VerbatimChar"/>
              </w:rPr>
              <w:t>rackai_authz_requests_total</w:t>
            </w:r>
          </w:p>
        </w:tc>
        <w:tc>
          <w:tcPr>
            <w:tcW w:w="0" w:type="auto"/>
          </w:tcPr>
          <w:p w14:paraId="4DC08664" w14:textId="77777777" w:rsidR="00B6230C" w:rsidRDefault="00642BF4">
            <w:pPr>
              <w:pStyle w:val="Compact"/>
            </w:pPr>
            <w:r>
              <w:t>Counter</w:t>
            </w:r>
          </w:p>
        </w:tc>
        <w:tc>
          <w:tcPr>
            <w:tcW w:w="0" w:type="auto"/>
          </w:tcPr>
          <w:p w14:paraId="1D0C4536" w14:textId="77777777" w:rsidR="00B6230C" w:rsidRDefault="00642BF4">
            <w:pPr>
              <w:pStyle w:val="Compact"/>
            </w:pPr>
            <w:r>
              <w:rPr>
                <w:rStyle w:val="VerbatimChar"/>
              </w:rPr>
              <w:t>resource</w:t>
            </w:r>
            <w:r>
              <w:t xml:space="preserve">, </w:t>
            </w:r>
            <w:r>
              <w:rPr>
                <w:rStyle w:val="VerbatimChar"/>
              </w:rPr>
              <w:t>action</w:t>
            </w:r>
            <w:r>
              <w:t xml:space="preserve">, </w:t>
            </w:r>
            <w:r>
              <w:rPr>
                <w:rStyle w:val="VerbatimChar"/>
              </w:rPr>
              <w:t>result</w:t>
            </w:r>
            <w:r>
              <w:t xml:space="preserve"> (</w:t>
            </w:r>
            <w:r>
              <w:rPr>
                <w:rStyle w:val="VerbatimChar"/>
              </w:rPr>
              <w:t>allow</w:t>
            </w:r>
            <w:r>
              <w:t>/</w:t>
            </w:r>
            <w:r>
              <w:rPr>
                <w:rStyle w:val="VerbatimChar"/>
              </w:rPr>
              <w:t>deny</w:t>
            </w:r>
            <w:r>
              <w:t>/</w:t>
            </w:r>
            <w:r>
              <w:rPr>
                <w:rStyle w:val="VerbatimChar"/>
              </w:rPr>
              <w:t>error</w:t>
            </w:r>
            <w:r>
              <w:t>)</w:t>
            </w:r>
          </w:p>
        </w:tc>
      </w:tr>
      <w:tr w:rsidR="00B6230C" w14:paraId="00CCE64E" w14:textId="77777777">
        <w:tc>
          <w:tcPr>
            <w:tcW w:w="0" w:type="auto"/>
          </w:tcPr>
          <w:p w14:paraId="686F34E1" w14:textId="77777777" w:rsidR="00B6230C" w:rsidRDefault="00642BF4">
            <w:pPr>
              <w:pStyle w:val="Compact"/>
            </w:pPr>
            <w:r>
              <w:rPr>
                <w:rStyle w:val="VerbatimChar"/>
              </w:rPr>
              <w:t>rackai_authz_decision_duration_seconds</w:t>
            </w:r>
          </w:p>
        </w:tc>
        <w:tc>
          <w:tcPr>
            <w:tcW w:w="0" w:type="auto"/>
          </w:tcPr>
          <w:p w14:paraId="1DEB5754" w14:textId="77777777" w:rsidR="00B6230C" w:rsidRDefault="00642BF4">
            <w:pPr>
              <w:pStyle w:val="Compact"/>
            </w:pPr>
            <w:r>
              <w:t>Histogram</w:t>
            </w:r>
          </w:p>
        </w:tc>
        <w:tc>
          <w:tcPr>
            <w:tcW w:w="0" w:type="auto"/>
          </w:tcPr>
          <w:p w14:paraId="4ADB6250" w14:textId="77777777" w:rsidR="00B6230C" w:rsidRDefault="00642BF4">
            <w:pPr>
              <w:pStyle w:val="Compact"/>
            </w:pPr>
            <w:r>
              <w:rPr>
                <w:rStyle w:val="VerbatimChar"/>
              </w:rPr>
              <w:t>resource</w:t>
            </w:r>
            <w:r>
              <w:t xml:space="preserve">, </w:t>
            </w:r>
            <w:r>
              <w:rPr>
                <w:rStyle w:val="VerbatimChar"/>
              </w:rPr>
              <w:t>action</w:t>
            </w:r>
            <w:r>
              <w:t xml:space="preserve">, </w:t>
            </w:r>
            <w:r>
              <w:rPr>
                <w:rStyle w:val="VerbatimChar"/>
              </w:rPr>
              <w:t>result</w:t>
            </w:r>
          </w:p>
        </w:tc>
      </w:tr>
      <w:tr w:rsidR="00B6230C" w14:paraId="5E47A1D6" w14:textId="77777777">
        <w:tc>
          <w:tcPr>
            <w:tcW w:w="0" w:type="auto"/>
          </w:tcPr>
          <w:p w14:paraId="6DA934DC" w14:textId="77777777" w:rsidR="00B6230C" w:rsidRDefault="00642BF4">
            <w:pPr>
              <w:pStyle w:val="Compact"/>
            </w:pPr>
            <w:r>
              <w:rPr>
                <w:rStyle w:val="VerbatimChar"/>
              </w:rPr>
              <w:t>rackai_authz_denials_total</w:t>
            </w:r>
          </w:p>
        </w:tc>
        <w:tc>
          <w:tcPr>
            <w:tcW w:w="0" w:type="auto"/>
          </w:tcPr>
          <w:p w14:paraId="575ECB97" w14:textId="77777777" w:rsidR="00B6230C" w:rsidRDefault="00642BF4">
            <w:pPr>
              <w:pStyle w:val="Compact"/>
            </w:pPr>
            <w:r>
              <w:t>Counter</w:t>
            </w:r>
          </w:p>
        </w:tc>
        <w:tc>
          <w:tcPr>
            <w:tcW w:w="0" w:type="auto"/>
          </w:tcPr>
          <w:p w14:paraId="7A9B43B1" w14:textId="77777777" w:rsidR="00B6230C" w:rsidRDefault="00642BF4">
            <w:pPr>
              <w:pStyle w:val="Compact"/>
            </w:pPr>
            <w:r>
              <w:rPr>
                <w:rStyle w:val="VerbatimChar"/>
              </w:rPr>
              <w:t>resource</w:t>
            </w:r>
            <w:r>
              <w:t xml:space="preserve">, </w:t>
            </w:r>
            <w:r>
              <w:rPr>
                <w:rStyle w:val="VerbatimChar"/>
              </w:rPr>
              <w:t>action</w:t>
            </w:r>
            <w:r>
              <w:t xml:space="preserve">, </w:t>
            </w:r>
            <w:r>
              <w:rPr>
                <w:rStyle w:val="VerbatimChar"/>
              </w:rPr>
              <w:t>scope</w:t>
            </w:r>
            <w:r>
              <w:t xml:space="preserve"> (</w:t>
            </w:r>
            <w:r>
              <w:rPr>
                <w:rStyle w:val="VerbatimChar"/>
              </w:rPr>
              <w:t>platform</w:t>
            </w:r>
            <w:r>
              <w:t>/</w:t>
            </w:r>
            <w:r>
              <w:rPr>
                <w:rStyle w:val="VerbatimChar"/>
              </w:rPr>
              <w:t>org</w:t>
            </w:r>
            <w:r>
              <w:t>/</w:t>
            </w:r>
            <w:r>
              <w:rPr>
                <w:rStyle w:val="VerbatimChar"/>
              </w:rPr>
              <w:t>tenant</w:t>
            </w:r>
            <w:r>
              <w:t>/</w:t>
            </w:r>
            <w:r>
              <w:rPr>
                <w:rStyle w:val="VerbatimChar"/>
              </w:rPr>
              <w:t>project</w:t>
            </w:r>
            <w:r>
              <w:t>/</w:t>
            </w:r>
            <w:r>
              <w:rPr>
                <w:rStyle w:val="VerbatimChar"/>
              </w:rPr>
              <w:t>unknown</w:t>
            </w:r>
            <w:r>
              <w:t>)</w:t>
            </w:r>
          </w:p>
        </w:tc>
      </w:tr>
    </w:tbl>
    <w:p w14:paraId="703FFF14" w14:textId="77777777" w:rsidR="00B6230C" w:rsidRDefault="00642BF4">
      <w:pPr>
        <w:pStyle w:val="BodyText"/>
      </w:pPr>
      <w:r>
        <w:rPr>
          <w:rStyle w:val="VerbatimChar"/>
        </w:rPr>
        <w:t>tenant_id</w:t>
      </w:r>
      <w:r>
        <w:t xml:space="preserve">, </w:t>
      </w:r>
      <w:r>
        <w:rPr>
          <w:rStyle w:val="VerbatimChar"/>
        </w:rPr>
        <w:t>project_id</w:t>
      </w:r>
      <w:r>
        <w:t xml:space="preserve">, and </w:t>
      </w:r>
      <w:r>
        <w:rPr>
          <w:rStyle w:val="VerbatimChar"/>
        </w:rPr>
        <w:t>request_id</w:t>
      </w:r>
      <w:r>
        <w:t xml:space="preserve"> MUST NOT appear as labels — they are unbounded and would leak cross-tenant authorization patterns (§12). </w:t>
      </w:r>
      <w:r>
        <w:rPr>
          <w:rStyle w:val="VerbatimChar"/>
        </w:rPr>
        <w:t>resource</w:t>
      </w:r>
      <w:r>
        <w:t xml:space="preserve"> and </w:t>
      </w:r>
      <w:r>
        <w:rPr>
          <w:rStyle w:val="VerbatimChar"/>
        </w:rPr>
        <w:t>action</w:t>
      </w:r>
      <w:r>
        <w:t xml:space="preserve"> come from the finite route map; </w:t>
      </w:r>
      <w:r>
        <w:rPr>
          <w:rStyle w:val="VerbatimChar"/>
        </w:rPr>
        <w:t>result</w:t>
      </w:r>
      <w:r>
        <w:t>/</w:t>
      </w:r>
      <w:r>
        <w:rPr>
          <w:rStyle w:val="VerbatimChar"/>
        </w:rPr>
        <w:t>scope</w:t>
      </w:r>
      <w:r>
        <w:t xml:space="preserve"> are closed enumerations.</w:t>
      </w:r>
    </w:p>
    <w:p w14:paraId="3F5ADC47" w14:textId="77777777" w:rsidR="00B6230C" w:rsidRDefault="00642BF4">
      <w:pPr>
        <w:pStyle w:val="BodyText"/>
      </w:pPr>
      <w:r>
        <w:rPr>
          <w:b/>
          <w:bCs/>
        </w:rPr>
        <w:t>No cache-hit metric.</w:t>
      </w:r>
      <w:r>
        <w:t xml:space="preserve"> Earlier drafts (and Platform Monitoring §12.3) named an </w:t>
      </w:r>
      <w:r>
        <w:rPr>
          <w:rStyle w:val="VerbatimChar"/>
        </w:rPr>
        <w:t>authz_cache_hit_ratio</w:t>
      </w:r>
      <w:r>
        <w:t xml:space="preserve">. The authorization design resolves permissions from an always-synced K8s informer cache (no miss path), and JWT/JWKS caching lives inside the go-oidc </w:t>
      </w:r>
      <w:r>
        <w:rPr>
          <w:rStyle w:val="VerbatimChar"/>
        </w:rPr>
        <w:t>RemoteKeySet</w:t>
      </w:r>
      <w:r>
        <w:t xml:space="preserve"> (an authentication concern, not instrumentable here), so no meaningful authz cache-hit signal exists. The metric is intentionally omitted; the Platform Monitoring spec drops it and its alert rule to match.</w:t>
      </w:r>
    </w:p>
    <w:p w14:paraId="664355AD" w14:textId="77777777" w:rsidR="00B6230C" w:rsidRDefault="00124C4C">
      <w:r>
        <w:pict w14:anchorId="2A50A0B6">
          <v:rect id="_x0000_i1043" style="width:0;height:1.5pt" o:hralign="center" o:hrstd="t" o:hr="t"/>
        </w:pict>
      </w:r>
    </w:p>
    <w:p w14:paraId="60F24516" w14:textId="77777777" w:rsidR="00B6230C" w:rsidRDefault="00642BF4">
      <w:pPr>
        <w:pStyle w:val="Heading2"/>
      </w:pPr>
      <w:bookmarkStart w:id="90" w:name="Xa31a2a798107cc67d266a3524891808a9c0c396"/>
      <w:bookmarkEnd w:id="88"/>
      <w:bookmarkEnd w:id="89"/>
      <w:r>
        <w:t>15. Milestones</w:t>
      </w:r>
    </w:p>
    <w:p w14:paraId="48B08915" w14:textId="77777777" w:rsidR="00B6230C" w:rsidRDefault="00642BF4">
      <w:pPr>
        <w:pStyle w:val="FirstParagraph"/>
      </w:pPr>
      <w:r>
        <w:t>No breaking changes to existing CRDs. All new resources are additive. Existing service accounts used for K8s API authentication continue to function without modification.</w:t>
      </w:r>
    </w:p>
    <w:p w14:paraId="1A965116" w14:textId="77777777" w:rsidR="00B6230C" w:rsidRDefault="00124C4C">
      <w:r>
        <w:pict w14:anchorId="772A2139">
          <v:rect id="_x0000_i1044" style="width:0;height:1.5pt" o:hralign="center" o:hrstd="t" o:hr="t"/>
        </w:pict>
      </w:r>
    </w:p>
    <w:p w14:paraId="79244780" w14:textId="77777777" w:rsidR="00B6230C" w:rsidRDefault="00642BF4">
      <w:pPr>
        <w:pStyle w:val="Heading3"/>
      </w:pPr>
      <w:bookmarkStart w:id="91" w:name="m1--identity--service-authentication"/>
      <w:r>
        <w:t>M1 — Identity &amp; Service Authentication</w:t>
      </w:r>
    </w:p>
    <w:p w14:paraId="6EB1F35A" w14:textId="77777777" w:rsidR="00B6230C" w:rsidRDefault="00642BF4">
      <w:pPr>
        <w:pStyle w:val="FirstParagraph"/>
      </w:pPr>
      <w:r>
        <w:t>Foundation for all subsequent milestones. Human users authenticate via JWT; services authenticate via API keys.</w:t>
      </w:r>
    </w:p>
    <w:p w14:paraId="5A806041" w14:textId="77777777" w:rsidR="00B6230C" w:rsidRDefault="00642BF4">
      <w:pPr>
        <w:pStyle w:val="Heading4"/>
      </w:pPr>
      <w:bookmarkStart w:id="92" w:name="dependencies"/>
      <w:r>
        <w:t>Dependencies</w:t>
      </w:r>
    </w:p>
    <w:p w14:paraId="37C51E70" w14:textId="77777777" w:rsidR="00B6230C" w:rsidRDefault="00642BF4">
      <w:pPr>
        <w:pStyle w:val="Compact"/>
        <w:numPr>
          <w:ilvl w:val="0"/>
          <w:numId w:val="57"/>
        </w:numPr>
      </w:pPr>
      <w:r>
        <w:t xml:space="preserve">Keycloak reachable at </w:t>
      </w:r>
      <w:r>
        <w:rPr>
          <w:rStyle w:val="VerbatimChar"/>
        </w:rPr>
        <w:t>keycloak.adminApiUrl</w:t>
      </w:r>
      <w:r>
        <w:t xml:space="preserve"> / </w:t>
      </w:r>
      <w:r>
        <w:rPr>
          <w:rStyle w:val="VerbatimChar"/>
        </w:rPr>
        <w:t>keycloak.externalUrl</w:t>
      </w:r>
      <w:r>
        <w:t xml:space="preserve"> (as of 2026-07-10, openCenter's own operator-managed instance — see §2.3; Aurora does not deploy Keycloak or its PostgreSQL backend)</w:t>
      </w:r>
    </w:p>
    <w:p w14:paraId="48C19B29" w14:textId="77777777" w:rsidR="00B6230C" w:rsidRDefault="00642BF4">
      <w:pPr>
        <w:pStyle w:val="Compact"/>
        <w:numPr>
          <w:ilvl w:val="0"/>
          <w:numId w:val="57"/>
        </w:numPr>
      </w:pPr>
      <w:r>
        <w:t xml:space="preserve">A dedicated Aurora admin service-account client provisioned on that Keycloak instance, credentials in </w:t>
      </w:r>
      <w:r>
        <w:rPr>
          <w:rStyle w:val="VerbatimChar"/>
        </w:rPr>
        <w:t>keycloak-admin-credentials</w:t>
      </w:r>
      <w:r>
        <w:t xml:space="preserve"> (§16.2)</w:t>
      </w:r>
    </w:p>
    <w:p w14:paraId="2AAD5368" w14:textId="77777777" w:rsidR="00B6230C" w:rsidRDefault="00642BF4">
      <w:pPr>
        <w:pStyle w:val="Compact"/>
        <w:numPr>
          <w:ilvl w:val="0"/>
          <w:numId w:val="57"/>
        </w:numPr>
      </w:pPr>
      <w:r>
        <w:t>Platform realm (</w:t>
      </w:r>
      <w:r>
        <w:rPr>
          <w:rStyle w:val="VerbatimChar"/>
        </w:rPr>
        <w:t>rackai-platform</w:t>
      </w:r>
      <w:r>
        <w:t>) created and healthy</w:t>
      </w:r>
    </w:p>
    <w:p w14:paraId="5A7AA0A7" w14:textId="77777777" w:rsidR="00B6230C" w:rsidRDefault="00642BF4">
      <w:pPr>
        <w:pStyle w:val="Compact"/>
        <w:numPr>
          <w:ilvl w:val="0"/>
          <w:numId w:val="57"/>
        </w:numPr>
      </w:pPr>
      <w:r>
        <w:t xml:space="preserve">All Keycloak clients configured with </w:t>
      </w:r>
      <w:r>
        <w:rPr>
          <w:b/>
          <w:bCs/>
        </w:rPr>
        <w:t xml:space="preserve">Group Membership Mapper </w:t>
      </w:r>
      <w:r>
        <w:rPr>
          <w:rStyle w:val="VerbatimChar"/>
          <w:b/>
          <w:bCs/>
        </w:rPr>
        <w:t>full.path: true</w:t>
      </w:r>
      <w:r>
        <w:t xml:space="preserve"> so the </w:t>
      </w:r>
      <w:r>
        <w:rPr>
          <w:rStyle w:val="VerbatimChar"/>
        </w:rPr>
        <w:t>groups</w:t>
      </w:r>
      <w:r>
        <w:t xml:space="preserve"> claim contains full group paths (e.g. </w:t>
      </w:r>
      <w:r>
        <w:rPr>
          <w:rStyle w:val="VerbatimChar"/>
        </w:rPr>
        <w:t>/ml-engineer</w:t>
      </w:r>
      <w:r>
        <w:t xml:space="preserve">); </w:t>
      </w:r>
      <w:r>
        <w:rPr>
          <w:rStyle w:val="VerbatimChar"/>
        </w:rPr>
        <w:t>aud</w:t>
      </w:r>
      <w:r>
        <w:t xml:space="preserve"> claim set to </w:t>
      </w:r>
      <w:r>
        <w:rPr>
          <w:rStyle w:val="VerbatimChar"/>
        </w:rPr>
        <w:t>rackai</w:t>
      </w:r>
    </w:p>
    <w:p w14:paraId="22B89900" w14:textId="77777777" w:rsidR="00B6230C" w:rsidRDefault="00642BF4">
      <w:pPr>
        <w:pStyle w:val="Compact"/>
        <w:numPr>
          <w:ilvl w:val="0"/>
          <w:numId w:val="57"/>
        </w:numPr>
      </w:pPr>
      <w:r>
        <w:t xml:space="preserve">Identity &amp; Authentication Service deployed with read-only CRD watch RBAC (ServiceAccount + ClusterRole for </w:t>
      </w:r>
      <w:r>
        <w:rPr>
          <w:rStyle w:val="VerbatimChar"/>
        </w:rPr>
        <w:t>Organization</w:t>
      </w:r>
      <w:r>
        <w:t xml:space="preserve"> and </w:t>
      </w:r>
      <w:r>
        <w:rPr>
          <w:rStyle w:val="VerbatimChar"/>
        </w:rPr>
        <w:t>CustomerOrg</w:t>
      </w:r>
      <w:r>
        <w:t xml:space="preserve"> resources); in-cluster JWKS endpoints reachable</w:t>
      </w:r>
    </w:p>
    <w:p w14:paraId="4F39E9CD" w14:textId="77777777" w:rsidR="00B6230C" w:rsidRDefault="00642BF4">
      <w:pPr>
        <w:pStyle w:val="Compact"/>
        <w:numPr>
          <w:ilvl w:val="0"/>
          <w:numId w:val="57"/>
        </w:numPr>
      </w:pPr>
      <w:r>
        <w:rPr>
          <w:rStyle w:val="VerbatimChar"/>
        </w:rPr>
        <w:t>provision-tenant-realm.sh</w:t>
      </w:r>
      <w:r>
        <w:t xml:space="preserve"> script available for optional operator use during customer onboarding</w:t>
      </w:r>
    </w:p>
    <w:p w14:paraId="3FFD8F87" w14:textId="77777777" w:rsidR="00B6230C" w:rsidRDefault="00642BF4">
      <w:pPr>
        <w:pStyle w:val="Compact"/>
        <w:numPr>
          <w:ilvl w:val="0"/>
          <w:numId w:val="57"/>
        </w:numPr>
      </w:pPr>
      <w:r>
        <w:t>K8s Secrets accessible to the APIKey Controller</w:t>
      </w:r>
    </w:p>
    <w:p w14:paraId="3BE9F5D9" w14:textId="77777777" w:rsidR="00B6230C" w:rsidRDefault="00642BF4">
      <w:pPr>
        <w:pStyle w:val="Compact"/>
        <w:numPr>
          <w:ilvl w:val="0"/>
          <w:numId w:val="57"/>
        </w:numPr>
      </w:pPr>
      <w:r>
        <w:rPr>
          <w:b/>
          <w:bCs/>
        </w:rPr>
        <w:t>Astra SAML integration confirmed with the Rackspace Identity/Astra team</w:t>
      </w:r>
      <w:r>
        <w:t xml:space="preserve"> (see §5.5): Astra's SAML metadata/SSO endpoint URL; the certificate Astra uses to sign assertions; the ACS URL registered in Astra for the platform realm (</w:t>
      </w:r>
      <w:r>
        <w:rPr>
          <w:rStyle w:val="VerbatimChar"/>
        </w:rPr>
        <w:t>rackai-platform</w:t>
      </w:r>
      <w:r>
        <w:t>); NameID format and attribute mappings (user ID, email, account/DDI); and confirmation that Astra supports IdP-initiated flow to the RackAI ACS URL</w:t>
      </w:r>
    </w:p>
    <w:p w14:paraId="746DC0FF" w14:textId="77777777" w:rsidR="00B6230C" w:rsidRDefault="00642BF4">
      <w:pPr>
        <w:pStyle w:val="Compact"/>
        <w:numPr>
          <w:ilvl w:val="0"/>
          <w:numId w:val="57"/>
        </w:numPr>
      </w:pPr>
      <w:r>
        <w:rPr>
          <w:b/>
          <w:bCs/>
        </w:rPr>
        <w:t>Astra group attribute format confirmed with the Rackspace Identity/Astra team</w:t>
      </w:r>
      <w:r>
        <w:t xml:space="preserve"> (see §4.2, §3.5): The exact name of the SAML attribute Astra uses to carry group memberships (used as </w:t>
      </w:r>
      <w:r>
        <w:rPr>
          <w:rStyle w:val="VerbatimChar"/>
        </w:rPr>
        <w:t>keycloak.saml.groupAttribute</w:t>
      </w:r>
      <w:r>
        <w:t xml:space="preserve">) and the exact string format of the group values. These values are used verbatim as Keycloak group names in the platform realm and must match what is set in </w:t>
      </w:r>
      <w:r>
        <w:rPr>
          <w:rStyle w:val="VerbatimChar"/>
        </w:rPr>
        <w:t>subject.name</w:t>
      </w:r>
      <w:r>
        <w:t xml:space="preserve"> on platform-scoped Group RoleBindings. Because staff groups live in the platform realm (isolated from all tenant realms), there is no cross-tenant collision risk — but the format must still match exactly what the Group Membership Mapper stores as the group path.</w:t>
      </w:r>
    </w:p>
    <w:p w14:paraId="3B002DAD" w14:textId="77777777" w:rsidR="00B6230C" w:rsidRDefault="00642BF4">
      <w:pPr>
        <w:pStyle w:val="Heading4"/>
      </w:pPr>
      <w:bookmarkStart w:id="93" w:name="must-have"/>
      <w:bookmarkEnd w:id="92"/>
      <w:r>
        <w:t>Must Have</w:t>
      </w:r>
    </w:p>
    <w:tbl>
      <w:tblPr>
        <w:tblStyle w:val="Table"/>
        <w:tblW w:w="0" w:type="auto"/>
        <w:tblLook w:val="0020" w:firstRow="1" w:lastRow="0" w:firstColumn="0" w:lastColumn="0" w:noHBand="0" w:noVBand="0"/>
      </w:tblPr>
      <w:tblGrid>
        <w:gridCol w:w="2541"/>
        <w:gridCol w:w="6819"/>
      </w:tblGrid>
      <w:tr w:rsidR="00B6230C" w14:paraId="3D631A0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B6230C" w:rsidRDefault="00642BF4">
            <w:pPr>
              <w:pStyle w:val="Compact"/>
            </w:pPr>
            <w:r>
              <w:t>Item</w:t>
            </w:r>
          </w:p>
        </w:tc>
        <w:tc>
          <w:tcPr>
            <w:tcW w:w="0" w:type="auto"/>
          </w:tcPr>
          <w:p w14:paraId="25546E3C" w14:textId="77777777" w:rsidR="00B6230C" w:rsidRDefault="00642BF4">
            <w:pPr>
              <w:pStyle w:val="Compact"/>
            </w:pPr>
            <w:r>
              <w:t>Notes</w:t>
            </w:r>
          </w:p>
        </w:tc>
      </w:tr>
      <w:tr w:rsidR="00B6230C" w14:paraId="3BDA0E9C" w14:textId="77777777">
        <w:tc>
          <w:tcPr>
            <w:tcW w:w="0" w:type="auto"/>
          </w:tcPr>
          <w:p w14:paraId="5D71159A" w14:textId="77777777" w:rsidR="00B6230C" w:rsidRDefault="00642BF4">
            <w:pPr>
              <w:pStyle w:val="Compact"/>
            </w:pPr>
            <w:r>
              <w:t>Identity &amp; Authentication Service</w:t>
            </w:r>
          </w:p>
        </w:tc>
        <w:tc>
          <w:tcPr>
            <w:tcW w:w="0" w:type="auto"/>
          </w:tcPr>
          <w:p w14:paraId="1787BDEC" w14:textId="77777777" w:rsidR="00B6230C" w:rsidRDefault="00642BF4">
            <w:pPr>
              <w:pStyle w:val="Compact"/>
            </w:pPr>
            <w:r>
              <w:t>Realm-per-tenant JWT validation via ext_authz; per-realm JWKS cache; identity context headers set</w:t>
            </w:r>
          </w:p>
        </w:tc>
      </w:tr>
      <w:tr w:rsidR="00B6230C" w14:paraId="5F2AF7E8" w14:textId="77777777">
        <w:tc>
          <w:tcPr>
            <w:tcW w:w="0" w:type="auto"/>
          </w:tcPr>
          <w:p w14:paraId="60BC52B7" w14:textId="77777777" w:rsidR="00B6230C" w:rsidRDefault="00642BF4">
            <w:pPr>
              <w:pStyle w:val="Compact"/>
            </w:pPr>
            <w:r>
              <w:t>Identity &amp; Auth Service read-only CRD watch RBAC</w:t>
            </w:r>
          </w:p>
        </w:tc>
        <w:tc>
          <w:tcPr>
            <w:tcW w:w="0" w:type="auto"/>
          </w:tcPr>
          <w:p w14:paraId="26FE3300" w14:textId="77777777" w:rsidR="00B6230C" w:rsidRDefault="00642BF4">
            <w:pPr>
              <w:pStyle w:val="Compact"/>
            </w:pPr>
            <w:r>
              <w:t xml:space="preserve">ServiceAccount + ClusterRole granting </w:t>
            </w:r>
            <w:r>
              <w:rPr>
                <w:rStyle w:val="VerbatimChar"/>
              </w:rPr>
              <w:t>get</w:t>
            </w:r>
            <w:r>
              <w:t xml:space="preserve">, </w:t>
            </w:r>
            <w:r>
              <w:rPr>
                <w:rStyle w:val="VerbatimChar"/>
              </w:rPr>
              <w:t>list</w:t>
            </w:r>
            <w:r>
              <w:t xml:space="preserve">, </w:t>
            </w:r>
            <w:r>
              <w:rPr>
                <w:rStyle w:val="VerbatimChar"/>
              </w:rPr>
              <w:t>watch</w:t>
            </w:r>
            <w:r>
              <w:t xml:space="preserve"> on </w:t>
            </w:r>
            <w:r>
              <w:rPr>
                <w:rStyle w:val="VerbatimChar"/>
              </w:rPr>
              <w:t>organizations.rackai.rackspace.com</w:t>
            </w:r>
            <w:r>
              <w:t xml:space="preserve"> and </w:t>
            </w:r>
            <w:r>
              <w:rPr>
                <w:rStyle w:val="VerbatimChar"/>
              </w:rPr>
              <w:t>customerorgs.rackai.rackspace.com</w:t>
            </w:r>
            <w:r>
              <w:t xml:space="preserve"> resources</w:t>
            </w:r>
          </w:p>
        </w:tc>
      </w:tr>
      <w:tr w:rsidR="00B6230C" w14:paraId="5138471C" w14:textId="77777777">
        <w:tc>
          <w:tcPr>
            <w:tcW w:w="0" w:type="auto"/>
          </w:tcPr>
          <w:p w14:paraId="3B9D54C3" w14:textId="77777777" w:rsidR="00B6230C" w:rsidRDefault="00642BF4">
            <w:pPr>
              <w:pStyle w:val="Compact"/>
            </w:pPr>
            <w:r>
              <w:rPr>
                <w:rStyle w:val="VerbatimChar"/>
              </w:rPr>
              <w:t>provision-tenant-realm.sh</w:t>
            </w:r>
          </w:p>
        </w:tc>
        <w:tc>
          <w:tcPr>
            <w:tcW w:w="0" w:type="auto"/>
          </w:tcPr>
          <w:p w14:paraId="42333672" w14:textId="77777777" w:rsidR="00B6230C" w:rsidRDefault="00642BF4">
            <w:pPr>
              <w:pStyle w:val="Compact"/>
            </w:pPr>
            <w:r>
              <w:t>Optional operator script to pre-configure a tenant Keycloak realm (e.g. SAML federation, custom password policies) before Organization creation</w:t>
            </w:r>
          </w:p>
        </w:tc>
      </w:tr>
      <w:tr w:rsidR="00B6230C" w14:paraId="5348DA1C" w14:textId="77777777">
        <w:tc>
          <w:tcPr>
            <w:tcW w:w="0" w:type="auto"/>
          </w:tcPr>
          <w:p w14:paraId="5C3FAA32" w14:textId="77777777" w:rsidR="00B6230C" w:rsidRDefault="00642BF4">
            <w:pPr>
              <w:pStyle w:val="Compact"/>
            </w:pPr>
            <w:r>
              <w:rPr>
                <w:rStyle w:val="VerbatimChar"/>
              </w:rPr>
              <w:t>APIKey</w:t>
            </w:r>
            <w:r>
              <w:t xml:space="preserve"> CRD and controller</w:t>
            </w:r>
          </w:p>
        </w:tc>
        <w:tc>
          <w:tcPr>
            <w:tcW w:w="0" w:type="auto"/>
          </w:tcPr>
          <w:p w14:paraId="6FB8085C" w14:textId="77777777" w:rsidR="00B6230C" w:rsidRDefault="00642BF4">
            <w:pPr>
              <w:pStyle w:val="Compact"/>
            </w:pPr>
            <w:r>
              <w:t>Key generation, hashed storage, revocation, expiry lifecycle</w:t>
            </w:r>
          </w:p>
        </w:tc>
      </w:tr>
      <w:tr w:rsidR="00B6230C" w14:paraId="4898C246" w14:textId="77777777">
        <w:tc>
          <w:tcPr>
            <w:tcW w:w="0" w:type="auto"/>
          </w:tcPr>
          <w:p w14:paraId="7C911513" w14:textId="77777777" w:rsidR="00B6230C" w:rsidRDefault="00642BF4">
            <w:pPr>
              <w:pStyle w:val="Compact"/>
            </w:pPr>
            <w:r>
              <w:t>Platform secret for HMAC key storage</w:t>
            </w:r>
          </w:p>
        </w:tc>
        <w:tc>
          <w:tcPr>
            <w:tcW w:w="0" w:type="auto"/>
          </w:tcPr>
          <w:p w14:paraId="5562E20B" w14:textId="77777777" w:rsidR="00B6230C" w:rsidRDefault="00642BF4">
            <w:pPr>
              <w:pStyle w:val="Compact"/>
            </w:pPr>
            <w:r>
              <w:t>Cluster-level credential; not tenant-accessible</w:t>
            </w:r>
          </w:p>
        </w:tc>
      </w:tr>
      <w:tr w:rsidR="00B6230C" w14:paraId="008837DB" w14:textId="77777777">
        <w:tc>
          <w:tcPr>
            <w:tcW w:w="0" w:type="auto"/>
          </w:tcPr>
          <w:p w14:paraId="18F2D52D" w14:textId="77777777" w:rsidR="00B6230C" w:rsidRDefault="00642BF4">
            <w:pPr>
              <w:pStyle w:val="Compact"/>
            </w:pPr>
            <w:r>
              <w:t>Identity context header propagation</w:t>
            </w:r>
          </w:p>
        </w:tc>
        <w:tc>
          <w:tcPr>
            <w:tcW w:w="0" w:type="auto"/>
          </w:tcPr>
          <w:p w14:paraId="1A2356A0" w14:textId="77777777" w:rsidR="00B6230C" w:rsidRDefault="00642BF4">
            <w:pPr>
              <w:pStyle w:val="Compact"/>
            </w:pPr>
            <w:r>
              <w:t>All downstream services consume context headers</w:t>
            </w:r>
          </w:p>
        </w:tc>
      </w:tr>
      <w:tr w:rsidR="00B6230C" w14:paraId="76EFAE11" w14:textId="77777777">
        <w:tc>
          <w:tcPr>
            <w:tcW w:w="0" w:type="auto"/>
          </w:tcPr>
          <w:p w14:paraId="3FE661B2" w14:textId="77777777" w:rsidR="00B6230C" w:rsidRDefault="00642BF4">
            <w:pPr>
              <w:pStyle w:val="Compact"/>
            </w:pPr>
            <w:r>
              <w:t>External header stripping at Gateway</w:t>
            </w:r>
          </w:p>
        </w:tc>
        <w:tc>
          <w:tcPr>
            <w:tcW w:w="0" w:type="auto"/>
          </w:tcPr>
          <w:p w14:paraId="5126585B" w14:textId="77777777" w:rsidR="00B6230C" w:rsidRDefault="00642BF4">
            <w:pPr>
              <w:pStyle w:val="Compact"/>
            </w:pPr>
            <w:r>
              <w:t>Prevent caller injection of identity context headers</w:t>
            </w:r>
          </w:p>
        </w:tc>
      </w:tr>
      <w:tr w:rsidR="00B6230C" w14:paraId="4D967144" w14:textId="77777777">
        <w:tc>
          <w:tcPr>
            <w:tcW w:w="0" w:type="auto"/>
          </w:tcPr>
          <w:p w14:paraId="149F2FD5" w14:textId="77777777" w:rsidR="00B6230C" w:rsidRDefault="00642BF4">
            <w:pPr>
              <w:pStyle w:val="Compact"/>
            </w:pPr>
            <w:r>
              <w:t>Organization Controller realm preflight</w:t>
            </w:r>
          </w:p>
        </w:tc>
        <w:tc>
          <w:tcPr>
            <w:tcW w:w="0" w:type="auto"/>
          </w:tcPr>
          <w:p w14:paraId="6552FCE2" w14:textId="77777777" w:rsidR="00B6230C" w:rsidRDefault="00642BF4">
            <w:pPr>
              <w:pStyle w:val="Compact"/>
            </w:pPr>
            <w:r>
              <w:t>Validates tenant realm exists before creating Organization CRD</w:t>
            </w:r>
          </w:p>
        </w:tc>
      </w:tr>
    </w:tbl>
    <w:p w14:paraId="6A3D64D8" w14:textId="77777777" w:rsidR="00B6230C" w:rsidRDefault="00642BF4">
      <w:pPr>
        <w:pStyle w:val="Heading4"/>
      </w:pPr>
      <w:bookmarkStart w:id="94" w:name="nice-to-have"/>
      <w:bookmarkEnd w:id="93"/>
      <w:r>
        <w:t>Nice To Have</w:t>
      </w:r>
    </w:p>
    <w:tbl>
      <w:tblPr>
        <w:tblStyle w:val="Table"/>
        <w:tblW w:w="0" w:type="auto"/>
        <w:tblLook w:val="0020" w:firstRow="1" w:lastRow="0" w:firstColumn="0" w:lastColumn="0" w:noHBand="0" w:noVBand="0"/>
      </w:tblPr>
      <w:tblGrid>
        <w:gridCol w:w="3172"/>
        <w:gridCol w:w="6188"/>
      </w:tblGrid>
      <w:tr w:rsidR="00B6230C" w14:paraId="756D220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193CB87" w14:textId="77777777" w:rsidR="00B6230C" w:rsidRDefault="00642BF4">
            <w:pPr>
              <w:pStyle w:val="Compact"/>
            </w:pPr>
            <w:r>
              <w:t>Item</w:t>
            </w:r>
          </w:p>
        </w:tc>
        <w:tc>
          <w:tcPr>
            <w:tcW w:w="0" w:type="auto"/>
          </w:tcPr>
          <w:p w14:paraId="4707AF9E" w14:textId="77777777" w:rsidR="00B6230C" w:rsidRDefault="00642BF4">
            <w:pPr>
              <w:pStyle w:val="Compact"/>
            </w:pPr>
            <w:r>
              <w:t>Notes</w:t>
            </w:r>
          </w:p>
        </w:tc>
      </w:tr>
      <w:tr w:rsidR="00B6230C" w14:paraId="08BA5AE3" w14:textId="77777777">
        <w:tc>
          <w:tcPr>
            <w:tcW w:w="0" w:type="auto"/>
          </w:tcPr>
          <w:p w14:paraId="7779D8EF" w14:textId="77777777" w:rsidR="00B6230C" w:rsidRDefault="00642BF4">
            <w:pPr>
              <w:pStyle w:val="Compact"/>
            </w:pPr>
            <w:r>
              <w:rPr>
                <w:rStyle w:val="VerbatimChar"/>
              </w:rPr>
              <w:t>lastUsedAt</w:t>
            </w:r>
            <w:r>
              <w:t xml:space="preserve"> tracking on APIKey</w:t>
            </w:r>
          </w:p>
        </w:tc>
        <w:tc>
          <w:tcPr>
            <w:tcW w:w="0" w:type="auto"/>
          </w:tcPr>
          <w:p w14:paraId="762E1134" w14:textId="77777777" w:rsidR="00B6230C" w:rsidRDefault="00642BF4">
            <w:pPr>
              <w:pStyle w:val="Compact"/>
            </w:pPr>
            <w:r>
              <w:t>Useful for identifying unused keys; write on API key auth, batched</w:t>
            </w:r>
          </w:p>
        </w:tc>
      </w:tr>
    </w:tbl>
    <w:p w14:paraId="487307F8" w14:textId="77777777" w:rsidR="00B6230C" w:rsidRDefault="00642BF4">
      <w:pPr>
        <w:pStyle w:val="Heading4"/>
      </w:pPr>
      <w:bookmarkStart w:id="95" w:name="engineering-checklist"/>
      <w:bookmarkEnd w:id="94"/>
      <w:r>
        <w:t>Engineering Checklist</w:t>
      </w:r>
    </w:p>
    <w:p w14:paraId="14EE3091" w14:textId="77777777" w:rsidR="00B6230C" w:rsidRDefault="00642BF4">
      <w:pPr>
        <w:pStyle w:val="Compact"/>
        <w:numPr>
          <w:ilvl w:val="0"/>
          <w:numId w:val="58"/>
        </w:numPr>
      </w:pPr>
      <w:r>
        <w:t>JWT signature validation confirmed against test tokens from both platform realm and a provisioned tenant realm</w:t>
      </w:r>
    </w:p>
    <w:p w14:paraId="2ABE9561" w14:textId="77777777" w:rsidR="00B6230C" w:rsidRDefault="00642BF4">
      <w:pPr>
        <w:pStyle w:val="Compact"/>
        <w:numPr>
          <w:ilvl w:val="0"/>
          <w:numId w:val="58"/>
        </w:numPr>
      </w:pPr>
      <w:r>
        <w:t xml:space="preserve">Unknown realm in </w:t>
      </w:r>
      <w:r>
        <w:rPr>
          <w:rStyle w:val="VerbatimChar"/>
        </w:rPr>
        <w:t>iss</w:t>
      </w:r>
      <w:r>
        <w:t xml:space="preserve"> claim confirmed to return HTTP 401, not a JWKS fetch attempt</w:t>
      </w:r>
    </w:p>
    <w:p w14:paraId="0EED6603" w14:textId="77777777" w:rsidR="00B6230C" w:rsidRDefault="00642BF4">
      <w:pPr>
        <w:pStyle w:val="Compact"/>
        <w:numPr>
          <w:ilvl w:val="0"/>
          <w:numId w:val="58"/>
        </w:numPr>
      </w:pPr>
      <w:r>
        <w:t xml:space="preserve">Token from tenant A confirmed to be rejected when presented with </w:t>
      </w:r>
      <w:r>
        <w:rPr>
          <w:rStyle w:val="VerbatimChar"/>
        </w:rPr>
        <w:t>X-RackAI-Tenant: tenant-B</w:t>
      </w:r>
      <w:r>
        <w:t xml:space="preserve"> (Authorization Service denies; Identity &amp; Auth Service allows the token itself)</w:t>
      </w:r>
    </w:p>
    <w:p w14:paraId="27890FC5" w14:textId="77777777" w:rsidR="00B6230C" w:rsidRDefault="00642BF4">
      <w:pPr>
        <w:pStyle w:val="Compact"/>
        <w:numPr>
          <w:ilvl w:val="0"/>
          <w:numId w:val="58"/>
        </w:numPr>
      </w:pPr>
      <w:r>
        <w:rPr>
          <w:b/>
          <w:bCs/>
        </w:rPr>
        <w:t>Realm privilege escalation confirmed blocked:</w:t>
      </w:r>
      <w:r>
        <w:t xml:space="preserve"> tenant user in group </w:t>
      </w:r>
      <w:r>
        <w:rPr>
          <w:rStyle w:val="VerbatimChar"/>
        </w:rPr>
        <w:t>/rackai-admin</w:t>
      </w:r>
      <w:r>
        <w:t xml:space="preserve"> within their tenant realm cannot match the platform-scoped </w:t>
      </w:r>
      <w:r>
        <w:rPr>
          <w:rStyle w:val="VerbatimChar"/>
        </w:rPr>
        <w:t>/rackai-admin</w:t>
      </w:r>
      <w:r>
        <w:t xml:space="preserve"> Group RoleBinding — </w:t>
      </w:r>
      <w:r>
        <w:rPr>
          <w:rStyle w:val="VerbatimChar"/>
        </w:rPr>
        <w:t>identityProvider</w:t>
      </w:r>
      <w:r>
        <w:t xml:space="preserve"> mismatch must produce HTTP 403</w:t>
      </w:r>
    </w:p>
    <w:p w14:paraId="68DECAF1" w14:textId="77777777" w:rsidR="00B6230C" w:rsidRDefault="00642BF4">
      <w:pPr>
        <w:pStyle w:val="Compact"/>
        <w:numPr>
          <w:ilvl w:val="0"/>
          <w:numId w:val="58"/>
        </w:numPr>
      </w:pPr>
      <w:r>
        <w:rPr>
          <w:b/>
          <w:bCs/>
        </w:rPr>
        <w:t>Issuer/JWKS URL separation confirmed:</w:t>
      </w:r>
      <w:r>
        <w:t xml:space="preserve"> token from a known realm with correct </w:t>
      </w:r>
      <w:r>
        <w:rPr>
          <w:rStyle w:val="VerbatimChar"/>
        </w:rPr>
        <w:t>iss</w:t>
      </w:r>
      <w:r>
        <w:t xml:space="preserve"> (external URL) is validated using the in-cluster JWKS URL — confirm no outbound HTTP calls to the external URL are made from within the cluster during token validation</w:t>
      </w:r>
    </w:p>
    <w:p w14:paraId="3CD1F8E5" w14:textId="77777777" w:rsidR="00B6230C" w:rsidRDefault="00642BF4">
      <w:pPr>
        <w:pStyle w:val="Compact"/>
        <w:numPr>
          <w:ilvl w:val="0"/>
          <w:numId w:val="58"/>
        </w:numPr>
      </w:pPr>
      <w:r>
        <w:rPr>
          <w:b/>
          <w:bCs/>
        </w:rPr>
        <w:t>Canonical principal format confirmed in audit records:</w:t>
      </w:r>
      <w:r>
        <w:t xml:space="preserve"> </w:t>
      </w:r>
      <w:r>
        <w:rPr>
          <w:rStyle w:val="VerbatimChar"/>
        </w:rPr>
        <w:t>login</w:t>
      </w:r>
      <w:r>
        <w:t xml:space="preserve"> and </w:t>
      </w:r>
      <w:r>
        <w:rPr>
          <w:rStyle w:val="VerbatimChar"/>
        </w:rPr>
        <w:t>role_assignment</w:t>
      </w:r>
      <w:r>
        <w:t xml:space="preserve"> events confirmed to store </w:t>
      </w:r>
      <w:r>
        <w:rPr>
          <w:rStyle w:val="VerbatimChar"/>
        </w:rPr>
        <w:t>{issuer}#{sub}</w:t>
      </w:r>
      <w:r>
        <w:t xml:space="preserve"> in </w:t>
      </w:r>
      <w:r>
        <w:rPr>
          <w:rStyle w:val="VerbatimChar"/>
        </w:rPr>
        <w:t>actor_id</w:t>
      </w:r>
      <w:r>
        <w:t xml:space="preserve">, not bare UUID; </w:t>
      </w:r>
      <w:r>
        <w:rPr>
          <w:rStyle w:val="VerbatimChar"/>
        </w:rPr>
        <w:t>metadata.issuer</w:t>
      </w:r>
      <w:r>
        <w:t xml:space="preserve"> present and correct on user events</w:t>
      </w:r>
    </w:p>
    <w:p w14:paraId="6E60BCFE" w14:textId="77777777" w:rsidR="00B6230C" w:rsidRDefault="00642BF4">
      <w:pPr>
        <w:pStyle w:val="Compact"/>
        <w:numPr>
          <w:ilvl w:val="0"/>
          <w:numId w:val="58"/>
        </w:numPr>
      </w:pPr>
      <w:r>
        <w:rPr>
          <w:b/>
          <w:bCs/>
        </w:rPr>
        <w:t>Phase enforcement confirmed:</w:t>
      </w:r>
      <w:r>
        <w:t xml:space="preserve"> RoleBinding in </w:t>
      </w:r>
      <w:r>
        <w:rPr>
          <w:rStyle w:val="VerbatimChar"/>
        </w:rPr>
        <w:t>Suspended</w:t>
      </w:r>
      <w:r>
        <w:t xml:space="preserve"> phase grants no permissions; RoleBinding just written to etcd (phase unset, controller not yet reconciled) grants no permissions; both must produce HTTP 403</w:t>
      </w:r>
    </w:p>
    <w:p w14:paraId="65DC389B" w14:textId="77777777" w:rsidR="00B6230C" w:rsidRDefault="00642BF4">
      <w:pPr>
        <w:pStyle w:val="Compact"/>
        <w:numPr>
          <w:ilvl w:val="0"/>
          <w:numId w:val="58"/>
        </w:numPr>
      </w:pPr>
      <w:r>
        <w:rPr>
          <w:b/>
          <w:bCs/>
        </w:rPr>
        <w:t>Admission webhook rejects bad input synchronously:</w:t>
      </w:r>
      <w:r>
        <w:t xml:space="preserve"> RoleBinding referencing a non-existent PlatformRole returns HTTP 422 immediately, not HTTP 201 followed by async Invalid status</w:t>
      </w:r>
    </w:p>
    <w:p w14:paraId="20DD9C20" w14:textId="77777777" w:rsidR="00B6230C" w:rsidRDefault="00642BF4">
      <w:pPr>
        <w:pStyle w:val="Compact"/>
        <w:numPr>
          <w:ilvl w:val="0"/>
          <w:numId w:val="58"/>
        </w:numPr>
      </w:pPr>
      <w:r>
        <w:t>API key HMAC comparison confirmed to run in constant time</w:t>
      </w:r>
    </w:p>
    <w:p w14:paraId="7A7393C9" w14:textId="77777777" w:rsidR="00B6230C" w:rsidRDefault="00642BF4">
      <w:pPr>
        <w:pStyle w:val="Compact"/>
        <w:numPr>
          <w:ilvl w:val="0"/>
          <w:numId w:val="58"/>
        </w:numPr>
      </w:pPr>
      <w:r>
        <w:t>Identity context headers confirmed to be stripped from all external inbound requests</w:t>
      </w:r>
    </w:p>
    <w:p w14:paraId="5260A707" w14:textId="77777777" w:rsidR="00B6230C" w:rsidRDefault="00642BF4">
      <w:pPr>
        <w:pStyle w:val="Compact"/>
        <w:numPr>
          <w:ilvl w:val="0"/>
          <w:numId w:val="58"/>
        </w:numPr>
      </w:pPr>
      <w:r>
        <w:t xml:space="preserve">API key plaintext confirmed absent from all logs, database rows, and </w:t>
      </w:r>
      <w:r>
        <w:rPr>
          <w:rStyle w:val="VerbatimChar"/>
        </w:rPr>
        <w:t>GET</w:t>
      </w:r>
      <w:r>
        <w:t xml:space="preserve"> responses</w:t>
      </w:r>
    </w:p>
    <w:p w14:paraId="3BAE88CD" w14:textId="77777777" w:rsidR="00B6230C" w:rsidRDefault="00642BF4">
      <w:pPr>
        <w:pStyle w:val="Compact"/>
        <w:numPr>
          <w:ilvl w:val="0"/>
          <w:numId w:val="58"/>
        </w:numPr>
      </w:pPr>
      <w:r>
        <w:rPr>
          <w:rStyle w:val="VerbatimChar"/>
        </w:rPr>
        <w:t>provision-tenant-realm.sh</w:t>
      </w:r>
      <w:r>
        <w:t xml:space="preserve"> end-to-end: run script, create Organization, log in as initial admin</w:t>
      </w:r>
    </w:p>
    <w:p w14:paraId="2B2F915A" w14:textId="77777777" w:rsidR="00B6230C" w:rsidRDefault="00642BF4">
      <w:pPr>
        <w:pStyle w:val="Compact"/>
        <w:numPr>
          <w:ilvl w:val="0"/>
          <w:numId w:val="58"/>
        </w:numPr>
      </w:pPr>
      <w:r>
        <w:t>Load test: JWT validation throughput at target request rate with no latency regression</w:t>
      </w:r>
    </w:p>
    <w:p w14:paraId="42DB1FFA" w14:textId="77777777" w:rsidR="00B6230C" w:rsidRDefault="00642BF4">
      <w:pPr>
        <w:pStyle w:val="Heading4"/>
      </w:pPr>
      <w:bookmarkStart w:id="96" w:name="release-checklist"/>
      <w:bookmarkEnd w:id="95"/>
      <w:r>
        <w:t>Release Checklist</w:t>
      </w:r>
    </w:p>
    <w:p w14:paraId="6AA3AFA4" w14:textId="77777777" w:rsidR="00B6230C" w:rsidRDefault="00642BF4">
      <w:pPr>
        <w:pStyle w:val="Compact"/>
        <w:numPr>
          <w:ilvl w:val="0"/>
          <w:numId w:val="59"/>
        </w:numPr>
      </w:pPr>
      <w:r>
        <w:t>Every authenticated request produces a verified identity context</w:t>
      </w:r>
    </w:p>
    <w:p w14:paraId="32651BA0" w14:textId="77777777" w:rsidR="00B6230C" w:rsidRDefault="00642BF4">
      <w:pPr>
        <w:pStyle w:val="Compact"/>
        <w:numPr>
          <w:ilvl w:val="0"/>
          <w:numId w:val="59"/>
        </w:numPr>
      </w:pPr>
      <w:r>
        <w:t>API key creation returns plaintext key exactly once</w:t>
      </w:r>
    </w:p>
    <w:p w14:paraId="22527C8F" w14:textId="77777777" w:rsidR="00B6230C" w:rsidRDefault="00642BF4">
      <w:pPr>
        <w:pStyle w:val="Compact"/>
        <w:numPr>
          <w:ilvl w:val="0"/>
          <w:numId w:val="59"/>
        </w:numPr>
      </w:pPr>
      <w:r>
        <w:t>Revoked and expired keys are rejected immediately</w:t>
      </w:r>
    </w:p>
    <w:p w14:paraId="7DF4E37C" w14:textId="77777777" w:rsidR="00B6230C" w:rsidRDefault="00124C4C">
      <w:r>
        <w:pict w14:anchorId="19830925">
          <v:rect id="_x0000_i1045" style="width:0;height:1.5pt" o:hralign="center" o:hrstd="t" o:hr="t"/>
        </w:pict>
      </w:r>
    </w:p>
    <w:p w14:paraId="165162FE" w14:textId="77777777" w:rsidR="00B6230C" w:rsidRDefault="00642BF4">
      <w:pPr>
        <w:pStyle w:val="Heading3"/>
      </w:pPr>
      <w:bookmarkStart w:id="97" w:name="m2--rbac-core"/>
      <w:bookmarkEnd w:id="91"/>
      <w:bookmarkEnd w:id="96"/>
      <w:r>
        <w:t>M2 — RBAC Core</w:t>
      </w:r>
    </w:p>
    <w:p w14:paraId="5B386F60" w14:textId="77777777" w:rsidR="00B6230C" w:rsidRDefault="00642BF4">
      <w:pPr>
        <w:pStyle w:val="FirstParagraph"/>
      </w:pPr>
      <w:r>
        <w:t>Role bindings enforced on every request. All five built-in roles active. Authorization decisions evaluated from K8s informer and logged.</w:t>
      </w:r>
    </w:p>
    <w:p w14:paraId="4C94DB07" w14:textId="77777777" w:rsidR="00B6230C" w:rsidRDefault="00642BF4">
      <w:pPr>
        <w:pStyle w:val="Heading4"/>
      </w:pPr>
      <w:bookmarkStart w:id="98" w:name="dependencies-1"/>
      <w:r>
        <w:t>Dependencies</w:t>
      </w:r>
    </w:p>
    <w:p w14:paraId="1A24372E" w14:textId="77777777" w:rsidR="00B6230C" w:rsidRDefault="00642BF4">
      <w:pPr>
        <w:pStyle w:val="Compact"/>
        <w:numPr>
          <w:ilvl w:val="0"/>
          <w:numId w:val="60"/>
        </w:numPr>
      </w:pPr>
      <w:r>
        <w:t>M1 complete and stable</w:t>
      </w:r>
    </w:p>
    <w:p w14:paraId="49EDB00C" w14:textId="77777777" w:rsidR="00B6230C" w:rsidRDefault="00642BF4">
      <w:pPr>
        <w:pStyle w:val="Compact"/>
        <w:numPr>
          <w:ilvl w:val="0"/>
          <w:numId w:val="60"/>
        </w:numPr>
      </w:pPr>
      <w:r>
        <w:t>PostgreSQL instance available (introduced by Metering spec)</w:t>
      </w:r>
    </w:p>
    <w:p w14:paraId="305FEC69" w14:textId="77777777" w:rsidR="00B6230C" w:rsidRDefault="00642BF4">
      <w:pPr>
        <w:pStyle w:val="Heading4"/>
      </w:pPr>
      <w:bookmarkStart w:id="99" w:name="must-have-1"/>
      <w:bookmarkEnd w:id="98"/>
      <w:r>
        <w:t>Must Have</w:t>
      </w:r>
    </w:p>
    <w:tbl>
      <w:tblPr>
        <w:tblStyle w:val="Table"/>
        <w:tblW w:w="0" w:type="auto"/>
        <w:tblLook w:val="0020" w:firstRow="1" w:lastRow="0" w:firstColumn="0" w:lastColumn="0" w:noHBand="0" w:noVBand="0"/>
      </w:tblPr>
      <w:tblGrid>
        <w:gridCol w:w="3531"/>
        <w:gridCol w:w="5829"/>
      </w:tblGrid>
      <w:tr w:rsidR="00B6230C" w14:paraId="4742B1AC"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E789079" w14:textId="77777777" w:rsidR="00B6230C" w:rsidRDefault="00642BF4">
            <w:pPr>
              <w:pStyle w:val="Compact"/>
            </w:pPr>
            <w:r>
              <w:t>Item</w:t>
            </w:r>
          </w:p>
        </w:tc>
        <w:tc>
          <w:tcPr>
            <w:tcW w:w="0" w:type="auto"/>
          </w:tcPr>
          <w:p w14:paraId="2E961B28" w14:textId="77777777" w:rsidR="00B6230C" w:rsidRDefault="00642BF4">
            <w:pPr>
              <w:pStyle w:val="Compact"/>
            </w:pPr>
            <w:r>
              <w:t>Notes</w:t>
            </w:r>
          </w:p>
        </w:tc>
      </w:tr>
      <w:tr w:rsidR="00B6230C" w14:paraId="763D4384" w14:textId="77777777">
        <w:tc>
          <w:tcPr>
            <w:tcW w:w="0" w:type="auto"/>
          </w:tcPr>
          <w:p w14:paraId="73BCB83F" w14:textId="77777777" w:rsidR="00B6230C" w:rsidRDefault="00642BF4">
            <w:pPr>
              <w:pStyle w:val="Compact"/>
            </w:pPr>
            <w:r>
              <w:rPr>
                <w:rStyle w:val="VerbatimChar"/>
              </w:rPr>
              <w:t>PlatformRole</w:t>
            </w:r>
            <w:r>
              <w:t xml:space="preserve"> CRD and controller</w:t>
            </w:r>
          </w:p>
        </w:tc>
        <w:tc>
          <w:tcPr>
            <w:tcW w:w="0" w:type="auto"/>
          </w:tcPr>
          <w:p w14:paraId="64608E65" w14:textId="77777777" w:rsidR="00B6230C" w:rsidRDefault="00642BF4">
            <w:pPr>
              <w:pStyle w:val="Compact"/>
            </w:pPr>
            <w:r>
              <w:t>Five built-in roles bootstrapped on install; immutable</w:t>
            </w:r>
          </w:p>
        </w:tc>
      </w:tr>
      <w:tr w:rsidR="00B6230C" w14:paraId="0AC69018" w14:textId="77777777">
        <w:tc>
          <w:tcPr>
            <w:tcW w:w="0" w:type="auto"/>
          </w:tcPr>
          <w:p w14:paraId="48789B11" w14:textId="77777777" w:rsidR="00B6230C" w:rsidRDefault="00642BF4">
            <w:pPr>
              <w:pStyle w:val="Compact"/>
            </w:pPr>
            <w:r>
              <w:rPr>
                <w:rStyle w:val="VerbatimChar"/>
              </w:rPr>
              <w:t>RoleBinding</w:t>
            </w:r>
            <w:r>
              <w:t xml:space="preserve"> CRD and controller</w:t>
            </w:r>
          </w:p>
        </w:tc>
        <w:tc>
          <w:tcPr>
            <w:tcW w:w="0" w:type="auto"/>
          </w:tcPr>
          <w:p w14:paraId="22B1F7F3" w14:textId="77777777" w:rsidR="00B6230C" w:rsidRDefault="00642BF4">
            <w:pPr>
              <w:pStyle w:val="Compact"/>
            </w:pPr>
            <w:r>
              <w:t>Tenant- and project-scoped bindings; audit event on change</w:t>
            </w:r>
          </w:p>
        </w:tc>
      </w:tr>
      <w:tr w:rsidR="00B6230C" w14:paraId="018A7666" w14:textId="77777777">
        <w:tc>
          <w:tcPr>
            <w:tcW w:w="0" w:type="auto"/>
          </w:tcPr>
          <w:p w14:paraId="4347FD46" w14:textId="77777777" w:rsidR="00B6230C" w:rsidRDefault="00642BF4">
            <w:pPr>
              <w:pStyle w:val="Compact"/>
            </w:pPr>
            <w:r>
              <w:t>Authorization Service</w:t>
            </w:r>
          </w:p>
        </w:tc>
        <w:tc>
          <w:tcPr>
            <w:tcW w:w="0" w:type="auto"/>
          </w:tcPr>
          <w:p w14:paraId="18F4E05C" w14:textId="77777777" w:rsidR="00B6230C" w:rsidRDefault="00642BF4">
            <w:pPr>
              <w:pStyle w:val="Compact"/>
            </w:pPr>
            <w:r>
              <w:t>RBAC evaluation engine; K8s informer-based RoleBinding lookup; default-deny</w:t>
            </w:r>
          </w:p>
        </w:tc>
      </w:tr>
      <w:tr w:rsidR="00B6230C" w14:paraId="6EC95F76" w14:textId="77777777">
        <w:tc>
          <w:tcPr>
            <w:tcW w:w="0" w:type="auto"/>
          </w:tcPr>
          <w:p w14:paraId="36C87391" w14:textId="77777777" w:rsidR="00B6230C" w:rsidRDefault="00642BF4">
            <w:pPr>
              <w:pStyle w:val="Compact"/>
            </w:pPr>
            <w:r>
              <w:t>RBAC enforcement on all Aurora endpoints</w:t>
            </w:r>
          </w:p>
        </w:tc>
        <w:tc>
          <w:tcPr>
            <w:tcW w:w="0" w:type="auto"/>
          </w:tcPr>
          <w:p w14:paraId="319F14DC" w14:textId="77777777" w:rsidR="00B6230C" w:rsidRDefault="00642BF4">
            <w:pPr>
              <w:pStyle w:val="Compact"/>
            </w:pPr>
            <w:r>
              <w:t>Every API call passes through the authorization check</w:t>
            </w:r>
          </w:p>
        </w:tc>
      </w:tr>
      <w:tr w:rsidR="00B6230C" w14:paraId="473B2763" w14:textId="77777777">
        <w:tc>
          <w:tcPr>
            <w:tcW w:w="0" w:type="auto"/>
          </w:tcPr>
          <w:p w14:paraId="5B4F10D9" w14:textId="77777777" w:rsidR="00B6230C" w:rsidRDefault="00642BF4">
            <w:pPr>
              <w:pStyle w:val="Compact"/>
            </w:pPr>
            <w:r>
              <w:t>Audit log — access_denied events</w:t>
            </w:r>
          </w:p>
        </w:tc>
        <w:tc>
          <w:tcPr>
            <w:tcW w:w="0" w:type="auto"/>
          </w:tcPr>
          <w:p w14:paraId="6756A144" w14:textId="77777777" w:rsidR="00B6230C" w:rsidRDefault="00642BF4">
            <w:pPr>
              <w:pStyle w:val="Compact"/>
            </w:pPr>
            <w:r>
              <w:t>Written to PostgreSQL for every RBAC denial</w:t>
            </w:r>
          </w:p>
        </w:tc>
      </w:tr>
      <w:tr w:rsidR="00B6230C" w14:paraId="72EDE19A" w14:textId="77777777">
        <w:tc>
          <w:tcPr>
            <w:tcW w:w="0" w:type="auto"/>
          </w:tcPr>
          <w:p w14:paraId="2C147CC3" w14:textId="77777777" w:rsidR="00B6230C" w:rsidRDefault="00642BF4">
            <w:pPr>
              <w:pStyle w:val="Compact"/>
            </w:pPr>
            <w:r>
              <w:t>Audit log — role assignment events</w:t>
            </w:r>
          </w:p>
        </w:tc>
        <w:tc>
          <w:tcPr>
            <w:tcW w:w="0" w:type="auto"/>
          </w:tcPr>
          <w:p w14:paraId="4C9EA970" w14:textId="77777777" w:rsidR="00B6230C" w:rsidRDefault="00642BF4">
            <w:pPr>
              <w:pStyle w:val="Compact"/>
            </w:pPr>
            <w:r>
              <w:t>Written for every RoleBinding create/delete</w:t>
            </w:r>
          </w:p>
        </w:tc>
      </w:tr>
    </w:tbl>
    <w:p w14:paraId="43D033AB" w14:textId="77777777" w:rsidR="00B6230C" w:rsidRDefault="00642BF4">
      <w:pPr>
        <w:pStyle w:val="Heading4"/>
      </w:pPr>
      <w:bookmarkStart w:id="100" w:name="nice-to-have-1"/>
      <w:bookmarkEnd w:id="99"/>
      <w:r>
        <w:t>Nice To Have</w:t>
      </w:r>
    </w:p>
    <w:tbl>
      <w:tblPr>
        <w:tblStyle w:val="Table"/>
        <w:tblW w:w="0" w:type="auto"/>
        <w:tblLook w:val="0020" w:firstRow="1" w:lastRow="0" w:firstColumn="0" w:lastColumn="0" w:noHBand="0" w:noVBand="0"/>
      </w:tblPr>
      <w:tblGrid>
        <w:gridCol w:w="3959"/>
        <w:gridCol w:w="5401"/>
      </w:tblGrid>
      <w:tr w:rsidR="00B6230C" w14:paraId="7385DDA6"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5615C32" w14:textId="77777777" w:rsidR="00B6230C" w:rsidRDefault="00642BF4">
            <w:pPr>
              <w:pStyle w:val="Compact"/>
            </w:pPr>
            <w:r>
              <w:t>Item</w:t>
            </w:r>
          </w:p>
        </w:tc>
        <w:tc>
          <w:tcPr>
            <w:tcW w:w="0" w:type="auto"/>
          </w:tcPr>
          <w:p w14:paraId="10CABCC5" w14:textId="77777777" w:rsidR="00B6230C" w:rsidRDefault="00642BF4">
            <w:pPr>
              <w:pStyle w:val="Compact"/>
            </w:pPr>
            <w:r>
              <w:t>Notes</w:t>
            </w:r>
          </w:p>
        </w:tc>
      </w:tr>
      <w:tr w:rsidR="00B6230C" w14:paraId="20FC858A" w14:textId="77777777">
        <w:tc>
          <w:tcPr>
            <w:tcW w:w="0" w:type="auto"/>
          </w:tcPr>
          <w:p w14:paraId="66F48CA9" w14:textId="77777777" w:rsidR="00B6230C" w:rsidRDefault="00642BF4">
            <w:pPr>
              <w:pStyle w:val="Compact"/>
            </w:pPr>
            <w:r>
              <w:t>Introspection endpoint (</w:t>
            </w:r>
            <w:r>
              <w:rPr>
                <w:rStyle w:val="VerbatimChar"/>
              </w:rPr>
              <w:t>permissioncheck</w:t>
            </w:r>
            <w:r>
              <w:t>)</w:t>
            </w:r>
          </w:p>
        </w:tc>
        <w:tc>
          <w:tcPr>
            <w:tcW w:w="0" w:type="auto"/>
          </w:tcPr>
          <w:p w14:paraId="0E495BC0" w14:textId="77777777" w:rsidR="00B6230C" w:rsidRDefault="00642BF4">
            <w:pPr>
              <w:pStyle w:val="Compact"/>
            </w:pPr>
            <w:r>
              <w:t>Allows identities to self-check permissions without a trial request</w:t>
            </w:r>
          </w:p>
        </w:tc>
      </w:tr>
    </w:tbl>
    <w:p w14:paraId="40DD5226" w14:textId="77777777" w:rsidR="00B6230C" w:rsidRDefault="00642BF4">
      <w:pPr>
        <w:pStyle w:val="Heading4"/>
      </w:pPr>
      <w:bookmarkStart w:id="101" w:name="engineering-checklist-1"/>
      <w:bookmarkEnd w:id="100"/>
      <w:r>
        <w:t>Engineering Checklist</w:t>
      </w:r>
    </w:p>
    <w:p w14:paraId="16C8F5AA" w14:textId="77777777" w:rsidR="00B6230C" w:rsidRDefault="00642BF4">
      <w:pPr>
        <w:pStyle w:val="Compact"/>
        <w:numPr>
          <w:ilvl w:val="0"/>
          <w:numId w:val="61"/>
        </w:numPr>
      </w:pPr>
      <w:r>
        <w:t>Default-deny confirmed: authenticated identity with no RoleBinding receives HTTP 403</w:t>
      </w:r>
    </w:p>
    <w:p w14:paraId="62FD0A5B" w14:textId="77777777" w:rsidR="00B6230C" w:rsidRDefault="00642BF4">
      <w:pPr>
        <w:pStyle w:val="Compact"/>
        <w:numPr>
          <w:ilvl w:val="0"/>
          <w:numId w:val="61"/>
        </w:numPr>
      </w:pPr>
      <w:r>
        <w:t>User RoleBinding revocation confirmed to take effect immediately (informer watch propagation)</w:t>
      </w:r>
    </w:p>
    <w:p w14:paraId="402CDA60" w14:textId="77777777" w:rsidR="00B6230C" w:rsidRDefault="00642BF4">
      <w:pPr>
        <w:pStyle w:val="Compact"/>
        <w:numPr>
          <w:ilvl w:val="0"/>
          <w:numId w:val="61"/>
        </w:numPr>
      </w:pPr>
      <w:r>
        <w:t>Group membership change confirmed to take effect within JWT token lifetime (≤ 5 minutes)</w:t>
      </w:r>
    </w:p>
    <w:p w14:paraId="203D1B04" w14:textId="77777777" w:rsidR="00B6230C" w:rsidRDefault="00642BF4">
      <w:pPr>
        <w:pStyle w:val="Compact"/>
        <w:numPr>
          <w:ilvl w:val="0"/>
          <w:numId w:val="61"/>
        </w:numPr>
      </w:pPr>
      <w:r>
        <w:t xml:space="preserve">Cross-tenant isolation confirmed: identity in </w:t>
      </w:r>
      <w:r>
        <w:rPr>
          <w:rStyle w:val="VerbatimChar"/>
        </w:rPr>
        <w:t>tenant-a</w:t>
      </w:r>
      <w:r>
        <w:t xml:space="preserve"> cannot read RoleBindings or permissions from </w:t>
      </w:r>
      <w:r>
        <w:rPr>
          <w:rStyle w:val="VerbatimChar"/>
        </w:rPr>
        <w:t>tenant-b</w:t>
      </w:r>
    </w:p>
    <w:p w14:paraId="0C503593" w14:textId="77777777" w:rsidR="00B6230C" w:rsidRDefault="00642BF4">
      <w:pPr>
        <w:pStyle w:val="Compact"/>
        <w:numPr>
          <w:ilvl w:val="0"/>
          <w:numId w:val="61"/>
        </w:numPr>
      </w:pPr>
      <w:r>
        <w:t>Load test: P99 authorization latency measured at target throughput and compared against the &lt; 10ms target</w:t>
      </w:r>
    </w:p>
    <w:p w14:paraId="6FA932EF" w14:textId="77777777" w:rsidR="00B6230C" w:rsidRDefault="00642BF4">
      <w:pPr>
        <w:pStyle w:val="Compact"/>
        <w:numPr>
          <w:ilvl w:val="0"/>
          <w:numId w:val="61"/>
        </w:numPr>
      </w:pPr>
      <w:r>
        <w:t>All five built-in roles confirmed to match permission matrix in §7.2</w:t>
      </w:r>
    </w:p>
    <w:p w14:paraId="58C36FFB" w14:textId="77777777" w:rsidR="00B6230C" w:rsidRDefault="00642BF4">
      <w:pPr>
        <w:pStyle w:val="Heading4"/>
      </w:pPr>
      <w:bookmarkStart w:id="102" w:name="release-checklist-1"/>
      <w:bookmarkEnd w:id="101"/>
      <w:r>
        <w:t>Release Checklist</w:t>
      </w:r>
    </w:p>
    <w:p w14:paraId="6C5D9EEF" w14:textId="77777777" w:rsidR="00B6230C" w:rsidRDefault="00642BF4">
      <w:pPr>
        <w:pStyle w:val="Compact"/>
        <w:numPr>
          <w:ilvl w:val="0"/>
          <w:numId w:val="62"/>
        </w:numPr>
      </w:pPr>
      <w:r>
        <w:t>All Aurora API requests require and enforce RBAC</w:t>
      </w:r>
    </w:p>
    <w:p w14:paraId="5012CBA5" w14:textId="77777777" w:rsidR="00B6230C" w:rsidRDefault="00642BF4">
      <w:pPr>
        <w:pStyle w:val="Compact"/>
        <w:numPr>
          <w:ilvl w:val="0"/>
          <w:numId w:val="62"/>
        </w:numPr>
      </w:pPr>
      <w:r>
        <w:t>Tenant admins can assign and revoke roles via the RoleBinding API</w:t>
      </w:r>
    </w:p>
    <w:p w14:paraId="40252830" w14:textId="77777777" w:rsidR="00B6230C" w:rsidRDefault="00642BF4">
      <w:pPr>
        <w:pStyle w:val="Compact"/>
        <w:numPr>
          <w:ilvl w:val="0"/>
          <w:numId w:val="62"/>
        </w:numPr>
      </w:pPr>
      <w:r>
        <w:t>Access denials are logged with full context in the audit log</w:t>
      </w:r>
    </w:p>
    <w:p w14:paraId="44FB30F8" w14:textId="77777777" w:rsidR="00B6230C" w:rsidRDefault="00124C4C">
      <w:r>
        <w:pict w14:anchorId="1628C421">
          <v:rect id="_x0000_i1046" style="width:0;height:1.5pt" o:hralign="center" o:hrstd="t" o:hr="t"/>
        </w:pict>
      </w:r>
    </w:p>
    <w:p w14:paraId="4F7C4FCA" w14:textId="77777777" w:rsidR="00B6230C" w:rsidRDefault="00642BF4">
      <w:pPr>
        <w:pStyle w:val="Heading3"/>
      </w:pPr>
      <w:bookmarkStart w:id="103" w:name="Xbdae4d737c5fa716fd1cb3302719a352ccb3087"/>
      <w:bookmarkEnd w:id="97"/>
      <w:bookmarkEnd w:id="102"/>
      <w:r>
        <w:t>M3 — Audit Log API &amp; Sensitive Access Logging</w:t>
      </w:r>
    </w:p>
    <w:p w14:paraId="667097C1" w14:textId="77777777" w:rsidR="00B6230C" w:rsidRDefault="00642BF4">
      <w:pPr>
        <w:pStyle w:val="FirstParagraph"/>
      </w:pPr>
      <w:r>
        <w:t>Audit log queryable by tenant admins. Sensitive operation logging complete.</w:t>
      </w:r>
    </w:p>
    <w:p w14:paraId="351B1255" w14:textId="77777777" w:rsidR="00B6230C" w:rsidRDefault="00642BF4">
      <w:pPr>
        <w:pStyle w:val="Heading4"/>
      </w:pPr>
      <w:bookmarkStart w:id="104" w:name="dependencies-2"/>
      <w:r>
        <w:t>Dependencies</w:t>
      </w:r>
    </w:p>
    <w:p w14:paraId="70F59EBB" w14:textId="77777777" w:rsidR="00B6230C" w:rsidRDefault="00642BF4">
      <w:pPr>
        <w:pStyle w:val="Compact"/>
        <w:numPr>
          <w:ilvl w:val="0"/>
          <w:numId w:val="63"/>
        </w:numPr>
      </w:pPr>
      <w:r>
        <w:t>M2 complete and stable</w:t>
      </w:r>
    </w:p>
    <w:p w14:paraId="55F89425" w14:textId="77777777" w:rsidR="00B6230C" w:rsidRDefault="00642BF4">
      <w:pPr>
        <w:pStyle w:val="Compact"/>
        <w:numPr>
          <w:ilvl w:val="0"/>
          <w:numId w:val="63"/>
        </w:numPr>
      </w:pPr>
      <w:r>
        <w:t>Audit log table confirmed in PostgreSQL with correct indexes</w:t>
      </w:r>
    </w:p>
    <w:p w14:paraId="7223D69C" w14:textId="77777777" w:rsidR="00B6230C" w:rsidRDefault="00642BF4">
      <w:pPr>
        <w:pStyle w:val="Heading4"/>
      </w:pPr>
      <w:bookmarkStart w:id="105" w:name="must-have-2"/>
      <w:bookmarkEnd w:id="104"/>
      <w:r>
        <w:t>Must Have</w:t>
      </w:r>
    </w:p>
    <w:tbl>
      <w:tblPr>
        <w:tblStyle w:val="Table"/>
        <w:tblW w:w="0" w:type="auto"/>
        <w:tblLook w:val="0020" w:firstRow="1" w:lastRow="0" w:firstColumn="0" w:lastColumn="0" w:noHBand="0" w:noVBand="0"/>
      </w:tblPr>
      <w:tblGrid>
        <w:gridCol w:w="2708"/>
        <w:gridCol w:w="6652"/>
      </w:tblGrid>
      <w:tr w:rsidR="00B6230C" w14:paraId="148DB3AB"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6B20008" w14:textId="77777777" w:rsidR="00B6230C" w:rsidRDefault="00642BF4">
            <w:pPr>
              <w:pStyle w:val="Compact"/>
            </w:pPr>
            <w:r>
              <w:t>Item</w:t>
            </w:r>
          </w:p>
        </w:tc>
        <w:tc>
          <w:tcPr>
            <w:tcW w:w="0" w:type="auto"/>
          </w:tcPr>
          <w:p w14:paraId="12ED57BD" w14:textId="77777777" w:rsidR="00B6230C" w:rsidRDefault="00642BF4">
            <w:pPr>
              <w:pStyle w:val="Compact"/>
            </w:pPr>
            <w:r>
              <w:t>Notes</w:t>
            </w:r>
          </w:p>
        </w:tc>
      </w:tr>
      <w:tr w:rsidR="00B6230C" w14:paraId="31A972BF" w14:textId="77777777">
        <w:tc>
          <w:tcPr>
            <w:tcW w:w="0" w:type="auto"/>
          </w:tcPr>
          <w:p w14:paraId="0E165865" w14:textId="77777777" w:rsidR="00B6230C" w:rsidRDefault="00642BF4">
            <w:pPr>
              <w:pStyle w:val="Compact"/>
            </w:pPr>
            <w:r>
              <w:t>Audit Log query API endpoint</w:t>
            </w:r>
          </w:p>
        </w:tc>
        <w:tc>
          <w:tcPr>
            <w:tcW w:w="0" w:type="auto"/>
          </w:tcPr>
          <w:p w14:paraId="11C4C912" w14:textId="77777777" w:rsidR="00B6230C" w:rsidRDefault="00642BF4">
            <w:pPr>
              <w:pStyle w:val="Compact"/>
            </w:pPr>
            <w:r>
              <w:t xml:space="preserve">Namespace-scoped (tenant, CustomerOrg, or </w:t>
            </w:r>
            <w:r>
              <w:rPr>
                <w:rStyle w:val="VerbatimChar"/>
              </w:rPr>
              <w:t>aurora-system</w:t>
            </w:r>
            <w:r>
              <w:t xml:space="preserve">); requires </w:t>
            </w:r>
            <w:r>
              <w:rPr>
                <w:rStyle w:val="VerbatimChar"/>
              </w:rPr>
              <w:t>rolebindings:manage</w:t>
            </w:r>
            <w:r>
              <w:t xml:space="preserve"> at the matching scope</w:t>
            </w:r>
          </w:p>
        </w:tc>
      </w:tr>
      <w:tr w:rsidR="00B6230C" w14:paraId="73B2F0C8" w14:textId="77777777">
        <w:tc>
          <w:tcPr>
            <w:tcW w:w="0" w:type="auto"/>
          </w:tcPr>
          <w:p w14:paraId="2947817E" w14:textId="77777777" w:rsidR="00B6230C" w:rsidRDefault="00642BF4">
            <w:pPr>
              <w:pStyle w:val="Compact"/>
            </w:pPr>
            <w:r>
              <w:t xml:space="preserve">Sensitive </w:t>
            </w:r>
            <w:r>
              <w:rPr>
                <w:rStyle w:val="VerbatimChar"/>
              </w:rPr>
              <w:t>access_allowed</w:t>
            </w:r>
            <w:r>
              <w:t xml:space="preserve"> logging</w:t>
            </w:r>
          </w:p>
        </w:tc>
        <w:tc>
          <w:tcPr>
            <w:tcW w:w="0" w:type="auto"/>
          </w:tcPr>
          <w:p w14:paraId="5475A87D" w14:textId="77777777" w:rsidR="00B6230C" w:rsidRDefault="00642BF4">
            <w:pPr>
              <w:pStyle w:val="Compact"/>
            </w:pPr>
            <w:r>
              <w:t>Logged for billing, secret, quota:manage, and RBAC operations</w:t>
            </w:r>
          </w:p>
        </w:tc>
      </w:tr>
      <w:tr w:rsidR="00B6230C" w14:paraId="6B9768E0" w14:textId="77777777">
        <w:tc>
          <w:tcPr>
            <w:tcW w:w="0" w:type="auto"/>
          </w:tcPr>
          <w:p w14:paraId="0E3AB2C2" w14:textId="77777777" w:rsidR="00B6230C" w:rsidRDefault="00642BF4">
            <w:pPr>
              <w:pStyle w:val="Compact"/>
            </w:pPr>
            <w:r>
              <w:t>Login and login_failed audit events</w:t>
            </w:r>
          </w:p>
        </w:tc>
        <w:tc>
          <w:tcPr>
            <w:tcW w:w="0" w:type="auto"/>
          </w:tcPr>
          <w:p w14:paraId="11539024" w14:textId="77777777" w:rsidR="00B6230C" w:rsidRDefault="00642BF4">
            <w:pPr>
              <w:pStyle w:val="Compact"/>
            </w:pPr>
            <w:r>
              <w:t>Every authentication outcome recorded</w:t>
            </w:r>
          </w:p>
        </w:tc>
      </w:tr>
      <w:tr w:rsidR="00B6230C" w14:paraId="565686D5" w14:textId="77777777">
        <w:tc>
          <w:tcPr>
            <w:tcW w:w="0" w:type="auto"/>
          </w:tcPr>
          <w:p w14:paraId="5AA961F5" w14:textId="77777777" w:rsidR="00B6230C" w:rsidRDefault="00642BF4">
            <w:pPr>
              <w:pStyle w:val="Compact"/>
            </w:pPr>
            <w:r>
              <w:t>APIKey lifecycle audit events</w:t>
            </w:r>
          </w:p>
        </w:tc>
        <w:tc>
          <w:tcPr>
            <w:tcW w:w="0" w:type="auto"/>
          </w:tcPr>
          <w:p w14:paraId="58539D16" w14:textId="77777777" w:rsidR="00B6230C" w:rsidRDefault="00642BF4">
            <w:pPr>
              <w:pStyle w:val="Compact"/>
            </w:pPr>
            <w:r>
              <w:t>Created, revoked, expired events recorded</w:t>
            </w:r>
          </w:p>
        </w:tc>
      </w:tr>
    </w:tbl>
    <w:p w14:paraId="345987BA" w14:textId="77777777" w:rsidR="00B6230C" w:rsidRDefault="00642BF4">
      <w:pPr>
        <w:pStyle w:val="Heading4"/>
      </w:pPr>
      <w:bookmarkStart w:id="106" w:name="nice-to-have-2"/>
      <w:bookmarkEnd w:id="105"/>
      <w:r>
        <w:t>Nice To Have</w:t>
      </w:r>
    </w:p>
    <w:tbl>
      <w:tblPr>
        <w:tblStyle w:val="Table"/>
        <w:tblW w:w="0" w:type="auto"/>
        <w:tblLook w:val="0020" w:firstRow="1" w:lastRow="0" w:firstColumn="0" w:lastColumn="0" w:noHBand="0" w:noVBand="0"/>
      </w:tblPr>
      <w:tblGrid>
        <w:gridCol w:w="2411"/>
        <w:gridCol w:w="6949"/>
      </w:tblGrid>
      <w:tr w:rsidR="00B6230C" w14:paraId="3B67F63E"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00366338" w14:textId="77777777" w:rsidR="00B6230C" w:rsidRDefault="00642BF4">
            <w:pPr>
              <w:pStyle w:val="Compact"/>
            </w:pPr>
            <w:r>
              <w:t>Item</w:t>
            </w:r>
          </w:p>
        </w:tc>
        <w:tc>
          <w:tcPr>
            <w:tcW w:w="0" w:type="auto"/>
          </w:tcPr>
          <w:p w14:paraId="2FD5A73C" w14:textId="77777777" w:rsidR="00B6230C" w:rsidRDefault="00642BF4">
            <w:pPr>
              <w:pStyle w:val="Compact"/>
            </w:pPr>
            <w:r>
              <w:t>Notes</w:t>
            </w:r>
          </w:p>
        </w:tc>
      </w:tr>
      <w:tr w:rsidR="00B6230C" w14:paraId="6117F3F3" w14:textId="77777777">
        <w:tc>
          <w:tcPr>
            <w:tcW w:w="0" w:type="auto"/>
          </w:tcPr>
          <w:p w14:paraId="1B9B81F6" w14:textId="77777777" w:rsidR="00B6230C" w:rsidRDefault="00642BF4">
            <w:pPr>
              <w:pStyle w:val="Compact"/>
            </w:pPr>
            <w:r>
              <w:t>Audit log export endpoint</w:t>
            </w:r>
          </w:p>
        </w:tc>
        <w:tc>
          <w:tcPr>
            <w:tcW w:w="0" w:type="auto"/>
          </w:tcPr>
          <w:p w14:paraId="0199ACB4" w14:textId="77777777" w:rsidR="00B6230C" w:rsidRDefault="00642BF4">
            <w:pPr>
              <w:pStyle w:val="Compact"/>
            </w:pPr>
            <w:r>
              <w:t>Allows identities to download their namespace audit log in JSON/CSV for compliance</w:t>
            </w:r>
          </w:p>
        </w:tc>
      </w:tr>
    </w:tbl>
    <w:p w14:paraId="17EC3AB8" w14:textId="77777777" w:rsidR="00B6230C" w:rsidRDefault="00642BF4">
      <w:pPr>
        <w:pStyle w:val="Heading4"/>
      </w:pPr>
      <w:bookmarkStart w:id="107" w:name="engineering-checklist-2"/>
      <w:bookmarkEnd w:id="106"/>
      <w:r>
        <w:t>Engineering Checklist</w:t>
      </w:r>
    </w:p>
    <w:p w14:paraId="090C4465" w14:textId="77777777" w:rsidR="00B6230C" w:rsidRDefault="00642BF4">
      <w:pPr>
        <w:pStyle w:val="Compact"/>
        <w:numPr>
          <w:ilvl w:val="0"/>
          <w:numId w:val="64"/>
        </w:numPr>
      </w:pPr>
      <w:r>
        <w:t xml:space="preserve">Audit query confirmed to enforce </w:t>
      </w:r>
      <w:r>
        <w:rPr>
          <w:rStyle w:val="VerbatimChar"/>
        </w:rPr>
        <w:t>WHERE tenant_id = &lt;authenticated_namespace&gt;</w:t>
      </w:r>
      <w:r>
        <w:t xml:space="preserve"> at all times, where </w:t>
      </w:r>
      <w:r>
        <w:rPr>
          <w:rStyle w:val="VerbatimChar"/>
        </w:rPr>
        <w:t>authenticated_namespace</w:t>
      </w:r>
      <w:r>
        <w:t xml:space="preserve"> is the namespace from the request path (tenant, CustomerOrg, or </w:t>
      </w:r>
      <w:r>
        <w:rPr>
          <w:rStyle w:val="VerbatimChar"/>
        </w:rPr>
        <w:t>aurora-system</w:t>
      </w:r>
      <w:r>
        <w:t>)</w:t>
      </w:r>
    </w:p>
    <w:p w14:paraId="36A262CA" w14:textId="77777777" w:rsidR="00B6230C" w:rsidRDefault="00642BF4">
      <w:pPr>
        <w:pStyle w:val="Compact"/>
        <w:numPr>
          <w:ilvl w:val="0"/>
          <w:numId w:val="64"/>
        </w:numPr>
      </w:pPr>
      <w:r>
        <w:t xml:space="preserve">Duplicate audit events (from retry) confirmed to deduplicate by </w:t>
      </w:r>
      <w:r>
        <w:rPr>
          <w:rStyle w:val="VerbatimChar"/>
        </w:rPr>
        <w:t>request_id + event_type</w:t>
      </w:r>
    </w:p>
    <w:p w14:paraId="5C264A27" w14:textId="77777777" w:rsidR="00B6230C" w:rsidRDefault="00642BF4">
      <w:pPr>
        <w:pStyle w:val="Compact"/>
        <w:numPr>
          <w:ilvl w:val="0"/>
          <w:numId w:val="64"/>
        </w:numPr>
      </w:pPr>
      <w:r>
        <w:t>Audit writes confirmed never to block or slow the request path</w:t>
      </w:r>
    </w:p>
    <w:p w14:paraId="6B99E2C5" w14:textId="77777777" w:rsidR="00B6230C" w:rsidRDefault="00642BF4">
      <w:pPr>
        <w:pStyle w:val="Compact"/>
        <w:numPr>
          <w:ilvl w:val="0"/>
          <w:numId w:val="64"/>
        </w:numPr>
      </w:pPr>
      <w:r>
        <w:t xml:space="preserve">Audit log retention confirmed: </w:t>
      </w:r>
      <w:r>
        <w:rPr>
          <w:rStyle w:val="VerbatimChar"/>
        </w:rPr>
        <w:t>rbac-audit-purge</w:t>
      </w:r>
      <w:r>
        <w:t xml:space="preserve"> CronJob running nightly, </w:t>
      </w:r>
      <w:r>
        <w:rPr>
          <w:rStyle w:val="VerbatimChar"/>
        </w:rPr>
        <w:t>rbac.audit.retentionDays</w:t>
      </w:r>
      <w:r>
        <w:t xml:space="preserve"> value validated (1–2557, default 90) — see §11.4</w:t>
      </w:r>
    </w:p>
    <w:p w14:paraId="3D99144B" w14:textId="77777777" w:rsidR="00B6230C" w:rsidRDefault="00642BF4">
      <w:pPr>
        <w:pStyle w:val="Heading4"/>
      </w:pPr>
      <w:bookmarkStart w:id="108" w:name="release-checklist-2"/>
      <w:bookmarkEnd w:id="107"/>
      <w:r>
        <w:t>Release Checklist</w:t>
      </w:r>
    </w:p>
    <w:p w14:paraId="05D936BC" w14:textId="77777777" w:rsidR="00B6230C" w:rsidRDefault="00642BF4">
      <w:pPr>
        <w:pStyle w:val="Compact"/>
        <w:numPr>
          <w:ilvl w:val="0"/>
          <w:numId w:val="65"/>
        </w:numPr>
      </w:pPr>
      <w:r>
        <w:t>Tenant admins can query their full audit log via API</w:t>
      </w:r>
    </w:p>
    <w:p w14:paraId="23B8BF25" w14:textId="77777777" w:rsidR="00B6230C" w:rsidRDefault="00642BF4">
      <w:pPr>
        <w:pStyle w:val="Compact"/>
        <w:numPr>
          <w:ilvl w:val="0"/>
          <w:numId w:val="65"/>
        </w:numPr>
      </w:pPr>
      <w:r>
        <w:t>All sensitive operations produce audit records traceable to a specific identity</w:t>
      </w:r>
    </w:p>
    <w:p w14:paraId="1DA6542E" w14:textId="77777777" w:rsidR="00B6230C" w:rsidRDefault="00124C4C">
      <w:r>
        <w:pict w14:anchorId="0D6FC2D0">
          <v:rect id="_x0000_i1047" style="width:0;height:1.5pt" o:hralign="center" o:hrstd="t" o:hr="t"/>
        </w:pict>
      </w:r>
    </w:p>
    <w:p w14:paraId="08A65F88" w14:textId="77777777" w:rsidR="00B6230C" w:rsidRDefault="00642BF4">
      <w:pPr>
        <w:pStyle w:val="Heading3"/>
      </w:pPr>
      <w:bookmarkStart w:id="109" w:name="m4--platform-integration"/>
      <w:bookmarkEnd w:id="103"/>
      <w:bookmarkEnd w:id="108"/>
      <w:r>
        <w:t>M4 — Platform Integration</w:t>
      </w:r>
    </w:p>
    <w:p w14:paraId="53E3F3EF" w14:textId="77777777" w:rsidR="00B6230C" w:rsidRDefault="00642BF4">
      <w:pPr>
        <w:pStyle w:val="FirstParagraph"/>
      </w:pPr>
      <w:r>
        <w:t>RBAC integrated with metering, billing, quotas, datasets, secrets, and observability. Consistent enforcement across the full platform surface.</w:t>
      </w:r>
    </w:p>
    <w:p w14:paraId="050C7760" w14:textId="77777777" w:rsidR="00B6230C" w:rsidRDefault="00642BF4">
      <w:pPr>
        <w:pStyle w:val="Heading4"/>
      </w:pPr>
      <w:bookmarkStart w:id="110" w:name="dependencies-3"/>
      <w:r>
        <w:t>Dependencies</w:t>
      </w:r>
    </w:p>
    <w:p w14:paraId="3469A8F7" w14:textId="77777777" w:rsidR="00B6230C" w:rsidRDefault="00642BF4">
      <w:pPr>
        <w:pStyle w:val="Compact"/>
        <w:numPr>
          <w:ilvl w:val="0"/>
          <w:numId w:val="66"/>
        </w:numPr>
      </w:pPr>
      <w:r>
        <w:t>M3 complete and stable</w:t>
      </w:r>
    </w:p>
    <w:p w14:paraId="4C1796BB" w14:textId="77777777" w:rsidR="00B6230C" w:rsidRDefault="00642BF4">
      <w:pPr>
        <w:pStyle w:val="Compact"/>
        <w:numPr>
          <w:ilvl w:val="0"/>
          <w:numId w:val="66"/>
        </w:numPr>
      </w:pPr>
      <w:r>
        <w:t>Metering Service updated to consume identity context for attribution</w:t>
      </w:r>
    </w:p>
    <w:p w14:paraId="468E49C3" w14:textId="77777777" w:rsidR="00B6230C" w:rsidRDefault="00642BF4">
      <w:pPr>
        <w:pStyle w:val="Compact"/>
        <w:numPr>
          <w:ilvl w:val="0"/>
          <w:numId w:val="66"/>
        </w:numPr>
      </w:pPr>
      <w:r>
        <w:t>Integration contracts agreed with datasets, secrets, and observability teams</w:t>
      </w:r>
    </w:p>
    <w:p w14:paraId="5DFA36B4" w14:textId="77777777" w:rsidR="00B6230C" w:rsidRDefault="00642BF4">
      <w:pPr>
        <w:pStyle w:val="Heading4"/>
      </w:pPr>
      <w:bookmarkStart w:id="111" w:name="must-have-3"/>
      <w:bookmarkEnd w:id="110"/>
      <w:r>
        <w:t>Must Have</w:t>
      </w:r>
    </w:p>
    <w:tbl>
      <w:tblPr>
        <w:tblStyle w:val="Table"/>
        <w:tblW w:w="0" w:type="auto"/>
        <w:tblLook w:val="0020" w:firstRow="1" w:lastRow="0" w:firstColumn="0" w:lastColumn="0" w:noHBand="0" w:noVBand="0"/>
      </w:tblPr>
      <w:tblGrid>
        <w:gridCol w:w="2713"/>
        <w:gridCol w:w="6647"/>
      </w:tblGrid>
      <w:tr w:rsidR="00B6230C" w14:paraId="74FC98D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4CB6430A" w14:textId="77777777" w:rsidR="00B6230C" w:rsidRDefault="00642BF4">
            <w:pPr>
              <w:pStyle w:val="Compact"/>
            </w:pPr>
            <w:r>
              <w:t>Item</w:t>
            </w:r>
          </w:p>
        </w:tc>
        <w:tc>
          <w:tcPr>
            <w:tcW w:w="0" w:type="auto"/>
          </w:tcPr>
          <w:p w14:paraId="3EBBAAFD" w14:textId="77777777" w:rsidR="00B6230C" w:rsidRDefault="00642BF4">
            <w:pPr>
              <w:pStyle w:val="Compact"/>
            </w:pPr>
            <w:r>
              <w:t>Notes</w:t>
            </w:r>
          </w:p>
        </w:tc>
      </w:tr>
      <w:tr w:rsidR="00B6230C" w14:paraId="40211342" w14:textId="77777777">
        <w:tc>
          <w:tcPr>
            <w:tcW w:w="0" w:type="auto"/>
          </w:tcPr>
          <w:p w14:paraId="4D2EF783" w14:textId="77777777" w:rsidR="00B6230C" w:rsidRDefault="00642BF4">
            <w:pPr>
              <w:pStyle w:val="Compact"/>
            </w:pPr>
            <w:r>
              <w:t>Metering integration</w:t>
            </w:r>
          </w:p>
        </w:tc>
        <w:tc>
          <w:tcPr>
            <w:tcW w:w="0" w:type="auto"/>
          </w:tcPr>
          <w:p w14:paraId="1694EFE7" w14:textId="77777777" w:rsidR="00B6230C" w:rsidRDefault="00642BF4">
            <w:pPr>
              <w:pStyle w:val="Compact"/>
            </w:pPr>
            <w:r>
              <w:rPr>
                <w:rStyle w:val="VerbatimChar"/>
              </w:rPr>
              <w:t>usage:view</w:t>
            </w:r>
            <w:r>
              <w:t xml:space="preserve"> permission required for all usage API endpoints</w:t>
            </w:r>
          </w:p>
        </w:tc>
      </w:tr>
      <w:tr w:rsidR="00B6230C" w14:paraId="4987435B" w14:textId="77777777">
        <w:tc>
          <w:tcPr>
            <w:tcW w:w="0" w:type="auto"/>
          </w:tcPr>
          <w:p w14:paraId="47199025" w14:textId="77777777" w:rsidR="00B6230C" w:rsidRDefault="00642BF4">
            <w:pPr>
              <w:pStyle w:val="Compact"/>
            </w:pPr>
            <w:r>
              <w:t>Billing integration</w:t>
            </w:r>
          </w:p>
        </w:tc>
        <w:tc>
          <w:tcPr>
            <w:tcW w:w="0" w:type="auto"/>
          </w:tcPr>
          <w:p w14:paraId="30F1A888" w14:textId="77777777" w:rsidR="00B6230C" w:rsidRDefault="00642BF4">
            <w:pPr>
              <w:pStyle w:val="Compact"/>
            </w:pPr>
            <w:r>
              <w:rPr>
                <w:rStyle w:val="VerbatimChar"/>
              </w:rPr>
              <w:t>billing:view</w:t>
            </w:r>
            <w:r>
              <w:t xml:space="preserve"> / </w:t>
            </w:r>
            <w:r>
              <w:rPr>
                <w:rStyle w:val="VerbatimChar"/>
              </w:rPr>
              <w:t>billing:manage</w:t>
            </w:r>
            <w:r>
              <w:t xml:space="preserve"> enforced on all billing endpoints</w:t>
            </w:r>
          </w:p>
        </w:tc>
      </w:tr>
      <w:tr w:rsidR="00B6230C" w14:paraId="67A9FEC2" w14:textId="77777777">
        <w:tc>
          <w:tcPr>
            <w:tcW w:w="0" w:type="auto"/>
          </w:tcPr>
          <w:p w14:paraId="2DA54760" w14:textId="77777777" w:rsidR="00B6230C" w:rsidRDefault="00642BF4">
            <w:pPr>
              <w:pStyle w:val="Compact"/>
            </w:pPr>
            <w:r>
              <w:t>Quota integration</w:t>
            </w:r>
          </w:p>
        </w:tc>
        <w:tc>
          <w:tcPr>
            <w:tcW w:w="0" w:type="auto"/>
          </w:tcPr>
          <w:p w14:paraId="31D490EC" w14:textId="77777777" w:rsidR="00B6230C" w:rsidRDefault="00642BF4">
            <w:pPr>
              <w:pStyle w:val="Compact"/>
            </w:pPr>
            <w:r>
              <w:rPr>
                <w:rStyle w:val="VerbatimChar"/>
              </w:rPr>
              <w:t>quota:view</w:t>
            </w:r>
            <w:r>
              <w:t xml:space="preserve"> / </w:t>
            </w:r>
            <w:r>
              <w:rPr>
                <w:rStyle w:val="VerbatimChar"/>
              </w:rPr>
              <w:t>quota:manage</w:t>
            </w:r>
            <w:r>
              <w:t xml:space="preserve"> enforced on QuotaPolicy endpoints</w:t>
            </w:r>
          </w:p>
        </w:tc>
      </w:tr>
      <w:tr w:rsidR="00B6230C" w14:paraId="339B3E09" w14:textId="77777777">
        <w:tc>
          <w:tcPr>
            <w:tcW w:w="0" w:type="auto"/>
          </w:tcPr>
          <w:p w14:paraId="2B428B84" w14:textId="77777777" w:rsidR="00B6230C" w:rsidRDefault="00642BF4">
            <w:pPr>
              <w:pStyle w:val="Compact"/>
            </w:pPr>
            <w:r>
              <w:t>Dataset integration</w:t>
            </w:r>
          </w:p>
        </w:tc>
        <w:tc>
          <w:tcPr>
            <w:tcW w:w="0" w:type="auto"/>
          </w:tcPr>
          <w:p w14:paraId="4A61FC7F" w14:textId="77777777" w:rsidR="00B6230C" w:rsidRDefault="00642BF4">
            <w:pPr>
              <w:pStyle w:val="Compact"/>
            </w:pPr>
            <w:r>
              <w:rPr>
                <w:rStyle w:val="VerbatimChar"/>
              </w:rPr>
              <w:t>dataset:*</w:t>
            </w:r>
            <w:r>
              <w:t xml:space="preserve"> permissions enforced on dataset CRUD operations</w:t>
            </w:r>
          </w:p>
        </w:tc>
      </w:tr>
      <w:tr w:rsidR="00B6230C" w14:paraId="71B5ADAF" w14:textId="77777777">
        <w:tc>
          <w:tcPr>
            <w:tcW w:w="0" w:type="auto"/>
          </w:tcPr>
          <w:p w14:paraId="646FE999" w14:textId="77777777" w:rsidR="00B6230C" w:rsidRDefault="00642BF4">
            <w:pPr>
              <w:pStyle w:val="Compact"/>
            </w:pPr>
            <w:r>
              <w:t>Secret integration</w:t>
            </w:r>
          </w:p>
        </w:tc>
        <w:tc>
          <w:tcPr>
            <w:tcW w:w="0" w:type="auto"/>
          </w:tcPr>
          <w:p w14:paraId="6010BF1D" w14:textId="77777777" w:rsidR="00B6230C" w:rsidRDefault="00642BF4">
            <w:pPr>
              <w:pStyle w:val="Compact"/>
            </w:pPr>
            <w:r>
              <w:rPr>
                <w:rStyle w:val="VerbatimChar"/>
              </w:rPr>
              <w:t>secret:read</w:t>
            </w:r>
            <w:r>
              <w:t xml:space="preserve"> / </w:t>
            </w:r>
            <w:r>
              <w:rPr>
                <w:rStyle w:val="VerbatimChar"/>
              </w:rPr>
              <w:t>secret:create</w:t>
            </w:r>
            <w:r>
              <w:t xml:space="preserve"> enforced on secret access</w:t>
            </w:r>
          </w:p>
        </w:tc>
      </w:tr>
      <w:tr w:rsidR="00B6230C" w14:paraId="72AE23BF" w14:textId="77777777">
        <w:tc>
          <w:tcPr>
            <w:tcW w:w="0" w:type="auto"/>
          </w:tcPr>
          <w:p w14:paraId="7930E587" w14:textId="77777777" w:rsidR="00B6230C" w:rsidRDefault="00642BF4">
            <w:pPr>
              <w:pStyle w:val="Compact"/>
            </w:pPr>
            <w:r>
              <w:t>Observability integration</w:t>
            </w:r>
          </w:p>
        </w:tc>
        <w:tc>
          <w:tcPr>
            <w:tcW w:w="0" w:type="auto"/>
          </w:tcPr>
          <w:p w14:paraId="02F47FE2" w14:textId="77777777" w:rsidR="00B6230C" w:rsidRDefault="00642BF4">
            <w:pPr>
              <w:pStyle w:val="Compact"/>
            </w:pPr>
            <w:r>
              <w:rPr>
                <w:rStyle w:val="VerbatimChar"/>
              </w:rPr>
              <w:t>observability:view</w:t>
            </w:r>
            <w:r>
              <w:t xml:space="preserve"> enforced on log/metric query endpoints</w:t>
            </w:r>
          </w:p>
        </w:tc>
      </w:tr>
    </w:tbl>
    <w:p w14:paraId="203D6B97" w14:textId="77777777" w:rsidR="00B6230C" w:rsidRDefault="00642BF4">
      <w:pPr>
        <w:pStyle w:val="Heading4"/>
      </w:pPr>
      <w:bookmarkStart w:id="112" w:name="nice-to-have-3"/>
      <w:bookmarkEnd w:id="111"/>
      <w:r>
        <w:t>Nice To Have</w:t>
      </w:r>
    </w:p>
    <w:tbl>
      <w:tblPr>
        <w:tblStyle w:val="Table"/>
        <w:tblW w:w="0" w:type="auto"/>
        <w:tblLook w:val="0020" w:firstRow="1" w:lastRow="0" w:firstColumn="0" w:lastColumn="0" w:noHBand="0" w:noVBand="0"/>
      </w:tblPr>
      <w:tblGrid>
        <w:gridCol w:w="3739"/>
        <w:gridCol w:w="5621"/>
      </w:tblGrid>
      <w:tr w:rsidR="00B6230C" w14:paraId="3D7A713C"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184CBF0B" w14:textId="77777777" w:rsidR="00B6230C" w:rsidRDefault="00642BF4">
            <w:pPr>
              <w:pStyle w:val="Compact"/>
            </w:pPr>
            <w:r>
              <w:t>Item</w:t>
            </w:r>
          </w:p>
        </w:tc>
        <w:tc>
          <w:tcPr>
            <w:tcW w:w="0" w:type="auto"/>
          </w:tcPr>
          <w:p w14:paraId="72851CE7" w14:textId="77777777" w:rsidR="00B6230C" w:rsidRDefault="00642BF4">
            <w:pPr>
              <w:pStyle w:val="Compact"/>
            </w:pPr>
            <w:r>
              <w:t>Notes</w:t>
            </w:r>
          </w:p>
        </w:tc>
      </w:tr>
      <w:tr w:rsidR="00B6230C" w14:paraId="3393674C" w14:textId="77777777">
        <w:tc>
          <w:tcPr>
            <w:tcW w:w="0" w:type="auto"/>
          </w:tcPr>
          <w:p w14:paraId="7584F81A" w14:textId="77777777" w:rsidR="00B6230C" w:rsidRDefault="00642BF4">
            <w:pPr>
              <w:pStyle w:val="Compact"/>
            </w:pPr>
            <w:r>
              <w:t xml:space="preserve">Custom roles (namespace-scoped </w:t>
            </w:r>
            <w:r>
              <w:rPr>
                <w:rStyle w:val="VerbatimChar"/>
              </w:rPr>
              <w:t>PlatformRole</w:t>
            </w:r>
            <w:r>
              <w:t>)</w:t>
            </w:r>
          </w:p>
        </w:tc>
        <w:tc>
          <w:tcPr>
            <w:tcW w:w="0" w:type="auto"/>
          </w:tcPr>
          <w:p w14:paraId="182254B3" w14:textId="77777777" w:rsidR="00B6230C" w:rsidRDefault="00642BF4">
            <w:pPr>
              <w:pStyle w:val="Compact"/>
            </w:pPr>
            <w:r>
              <w:t>Allows tenants to compose roles from permissions; building on the §4.1 data model</w:t>
            </w:r>
          </w:p>
        </w:tc>
      </w:tr>
    </w:tbl>
    <w:p w14:paraId="283C5FC7" w14:textId="77777777" w:rsidR="00B6230C" w:rsidRDefault="00642BF4">
      <w:pPr>
        <w:pStyle w:val="Heading4"/>
      </w:pPr>
      <w:bookmarkStart w:id="113" w:name="engineering-checklist-3"/>
      <w:bookmarkEnd w:id="112"/>
      <w:r>
        <w:t>Engineering Checklist</w:t>
      </w:r>
    </w:p>
    <w:p w14:paraId="57398EC1" w14:textId="77777777" w:rsidR="00B6230C" w:rsidRDefault="00642BF4">
      <w:pPr>
        <w:pStyle w:val="Compact"/>
        <w:numPr>
          <w:ilvl w:val="0"/>
          <w:numId w:val="67"/>
        </w:numPr>
      </w:pPr>
      <w:r>
        <w:t xml:space="preserve">End-to-end test: </w:t>
      </w:r>
      <w:r>
        <w:rPr>
          <w:rStyle w:val="VerbatimChar"/>
        </w:rPr>
        <w:t>viewer</w:t>
      </w:r>
      <w:r>
        <w:t xml:space="preserve"> role confirmed to be unable to trigger inference or access billing data</w:t>
      </w:r>
    </w:p>
    <w:p w14:paraId="00334C60" w14:textId="77777777" w:rsidR="00B6230C" w:rsidRDefault="00642BF4">
      <w:pPr>
        <w:pStyle w:val="Compact"/>
        <w:numPr>
          <w:ilvl w:val="0"/>
          <w:numId w:val="67"/>
        </w:numPr>
      </w:pPr>
      <w:r>
        <w:t xml:space="preserve">End-to-end test: </w:t>
      </w:r>
      <w:r>
        <w:rPr>
          <w:rStyle w:val="VerbatimChar"/>
        </w:rPr>
        <w:t>billing-admin</w:t>
      </w:r>
      <w:r>
        <w:t xml:space="preserve"> role confirmed to have no access to model deployment or workload execution</w:t>
      </w:r>
    </w:p>
    <w:p w14:paraId="466DD464" w14:textId="77777777" w:rsidR="00B6230C" w:rsidRDefault="00642BF4">
      <w:pPr>
        <w:pStyle w:val="Compact"/>
        <w:numPr>
          <w:ilvl w:val="0"/>
          <w:numId w:val="67"/>
        </w:numPr>
      </w:pPr>
      <w:r>
        <w:t>Cross-service audit trail confirmed: a single request produces consistent identity context across metering log, RBAC audit log, and observability traces</w:t>
      </w:r>
    </w:p>
    <w:p w14:paraId="3A571B2D" w14:textId="77777777" w:rsidR="00B6230C" w:rsidRDefault="00642BF4">
      <w:pPr>
        <w:pStyle w:val="Compact"/>
        <w:numPr>
          <w:ilvl w:val="0"/>
          <w:numId w:val="67"/>
        </w:numPr>
      </w:pPr>
      <w:r>
        <w:t>Regression test: existing service-account-based integrations continue to function without modification</w:t>
      </w:r>
    </w:p>
    <w:p w14:paraId="066BD3BD" w14:textId="77777777" w:rsidR="00B6230C" w:rsidRDefault="00642BF4">
      <w:pPr>
        <w:pStyle w:val="Heading4"/>
      </w:pPr>
      <w:bookmarkStart w:id="114" w:name="release-checklist-3"/>
      <w:bookmarkEnd w:id="113"/>
      <w:r>
        <w:t>Release Checklist</w:t>
      </w:r>
    </w:p>
    <w:p w14:paraId="72E89554" w14:textId="77777777" w:rsidR="00B6230C" w:rsidRDefault="00642BF4">
      <w:pPr>
        <w:pStyle w:val="Compact"/>
        <w:numPr>
          <w:ilvl w:val="0"/>
          <w:numId w:val="68"/>
        </w:numPr>
      </w:pPr>
      <w:r>
        <w:t>Every platform surface (inference, metering, billing, datasets, secrets, observability) enforces RBAC uniformly</w:t>
      </w:r>
    </w:p>
    <w:p w14:paraId="14FEE009" w14:textId="77777777" w:rsidR="00B6230C" w:rsidRDefault="00642BF4">
      <w:pPr>
        <w:pStyle w:val="Compact"/>
        <w:numPr>
          <w:ilvl w:val="0"/>
          <w:numId w:val="68"/>
        </w:numPr>
      </w:pPr>
      <w:r>
        <w:t>Tenant admin can manage all identity and access control operations via self-service API without requiring Rackspace operator intervention</w:t>
      </w:r>
    </w:p>
    <w:p w14:paraId="3041E394" w14:textId="77777777" w:rsidR="00B6230C" w:rsidRDefault="00124C4C">
      <w:r>
        <w:pict w14:anchorId="2A8CF87B">
          <v:rect id="_x0000_i1048" style="width:0;height:1.5pt" o:hralign="center" o:hrstd="t" o:hr="t"/>
        </w:pict>
      </w:r>
    </w:p>
    <w:p w14:paraId="4A8ED3D3" w14:textId="77777777" w:rsidR="00B6230C" w:rsidRDefault="00642BF4">
      <w:pPr>
        <w:pStyle w:val="Heading2"/>
      </w:pPr>
      <w:bookmarkStart w:id="115" w:name="X20e321b7bcbbddc2fc53a3af29fdb4aa4e94d71"/>
      <w:bookmarkEnd w:id="90"/>
      <w:bookmarkEnd w:id="109"/>
      <w:bookmarkEnd w:id="114"/>
      <w:r>
        <w:t>16. Deployment Configuration</w:t>
      </w:r>
    </w:p>
    <w:p w14:paraId="57881395" w14:textId="77777777" w:rsidR="00B6230C" w:rsidRDefault="00642BF4">
      <w:pPr>
        <w:pStyle w:val="FirstParagraph"/>
      </w:pPr>
      <w:r>
        <w:t>All RBAC and identity components must be deployable in a fully automated, hands-off manner. This section defines the Helm chart values and Kubernetes Secrets required for a complete deployment. No manual step should be required after these values are provided.</w:t>
      </w:r>
    </w:p>
    <w:p w14:paraId="00E0CED9" w14:textId="77777777" w:rsidR="00B6230C" w:rsidRDefault="00642BF4">
      <w:pPr>
        <w:pStyle w:val="Heading3"/>
      </w:pPr>
      <w:bookmarkStart w:id="116" w:name="Xbadb4ceea09fc0357b3483353fff4a90329a564"/>
      <w:r>
        <w:t>16.1 Helm Values</w:t>
      </w:r>
    </w:p>
    <w:p w14:paraId="1A8B9412" w14:textId="77777777" w:rsidR="00B6230C" w:rsidRDefault="00642BF4">
      <w:pPr>
        <w:pStyle w:val="FirstParagraph"/>
      </w:pPr>
      <w:r>
        <w:rPr>
          <w:b/>
          <w:bCs/>
        </w:rPr>
        <w:t>Keycloak access model:</w:t>
      </w:r>
    </w:p>
    <w:p w14:paraId="637E5BF3" w14:textId="77777777" w:rsidR="00B6230C" w:rsidRDefault="00642BF4">
      <w:pPr>
        <w:pStyle w:val="Compact"/>
        <w:numPr>
          <w:ilvl w:val="0"/>
          <w:numId w:val="69"/>
        </w:numPr>
      </w:pPr>
      <w:r>
        <w:rPr>
          <w:b/>
          <w:bCs/>
        </w:rPr>
        <w:t>In-cluster JWKS and Admin API:</w:t>
      </w:r>
      <w:r>
        <w:t xml:space="preserve"> The Identity &amp; Authentication Service and the controllers call Keycloak via </w:t>
      </w:r>
      <w:r>
        <w:rPr>
          <w:rStyle w:val="VerbatimChar"/>
        </w:rPr>
        <w:t>http://keycloak.{namespace}.svc.cluster.local:8080</w:t>
      </w:r>
      <w:r>
        <w:t xml:space="preserve"> — directly via Kubernetes DNS, bypassing Envoy entirely. This is a pod-to-pod call; no external URL is involved.</w:t>
      </w:r>
    </w:p>
    <w:p w14:paraId="161708CF" w14:textId="77777777" w:rsidR="00B6230C" w:rsidRDefault="00642BF4">
      <w:pPr>
        <w:pStyle w:val="Compact"/>
        <w:numPr>
          <w:ilvl w:val="0"/>
          <w:numId w:val="69"/>
        </w:numPr>
      </w:pPr>
      <w:r>
        <w:rPr>
          <w:b/>
          <w:bCs/>
        </w:rPr>
        <w:t>Browser access (OIDC login flow):</w:t>
      </w:r>
      <w:r>
        <w:t xml:space="preserve"> Users' browsers need to reach Keycloak for the OIDC redirect flow (login page, token exchange). In production, Keycloak should be exposed via its </w:t>
      </w:r>
      <w:r>
        <w:rPr>
          <w:b/>
          <w:bCs/>
        </w:rPr>
        <w:t>own dedicated Ingress or Load Balancer</w:t>
      </w:r>
      <w:r>
        <w:t xml:space="preserve"> at a separate hostname (e.g. </w:t>
      </w:r>
      <w:r>
        <w:rPr>
          <w:rStyle w:val="VerbatimChar"/>
        </w:rPr>
        <w:t>https://auth.yourdomain.com</w:t>
      </w:r>
      <w:r>
        <w:t>), distinct from the Aurora API Envoy. In dev/testing, a NodePort or port-forward is acceptable.</w:t>
      </w:r>
    </w:p>
    <w:p w14:paraId="742E8A53" w14:textId="77777777" w:rsidR="00B6230C" w:rsidRDefault="00642BF4">
      <w:pPr>
        <w:pStyle w:val="Compact"/>
        <w:numPr>
          <w:ilvl w:val="0"/>
          <w:numId w:val="69"/>
        </w:numPr>
      </w:pPr>
      <w:r>
        <w:rPr>
          <w:b/>
          <w:bCs/>
        </w:rPr>
        <w:t>Why not behind the Aurora API Envoy:</w:t>
      </w:r>
      <w:r>
        <w:t xml:space="preserve"> Keycloak should NOT be proxied through the same Envoy instance that handles Aurora API traffic. Keycloak is a complex web application with dozens of paths (login UI, admin console, OIDC endpoints, static assets) that would all need to be exempted from or specially handled by JWT auth enforcement. A dedicated Ingress for Keycloak is architecturally cleaner. Note: there is no circular dependency concern — the Identity &amp; Auth Service's in-cluster JWKS fetches go directly to the Keycloak ClusterIP service and never touch the Envoy gateway.</w:t>
      </w:r>
    </w:p>
    <w:p w14:paraId="471EC05D" w14:textId="77777777" w:rsidR="00B6230C" w:rsidRDefault="00642BF4">
      <w:pPr>
        <w:pStyle w:val="Compact"/>
        <w:numPr>
          <w:ilvl w:val="0"/>
          <w:numId w:val="69"/>
        </w:numPr>
      </w:pPr>
      <w:r>
        <w:rPr>
          <w:rStyle w:val="VerbatimChar"/>
          <w:b/>
          <w:bCs/>
        </w:rPr>
        <w:t>keycloak.externalUrl</w:t>
      </w:r>
      <w:r>
        <w:rPr>
          <w:b/>
          <w:bCs/>
        </w:rPr>
        <w:t>:</w:t>
      </w:r>
      <w:r>
        <w:t xml:space="preserve"> Must be the URL that users' browsers can reach (e.g. </w:t>
      </w:r>
      <w:r>
        <w:rPr>
          <w:rStyle w:val="VerbatimChar"/>
        </w:rPr>
        <w:t>https://auth.yourdomain.com</w:t>
      </w:r>
      <w:r>
        <w:t xml:space="preserve">). This becomes </w:t>
      </w:r>
      <w:r>
        <w:rPr>
          <w:rStyle w:val="VerbatimChar"/>
        </w:rPr>
        <w:t>KC_HOSTNAME_URL</w:t>
      </w:r>
      <w:r>
        <w:t xml:space="preserve"> and is embedded in JWT </w:t>
      </w:r>
      <w:r>
        <w:rPr>
          <w:rStyle w:val="VerbatimChar"/>
        </w:rPr>
        <w:t>iss</w:t>
      </w:r>
      <w:r>
        <w:t xml:space="preserve"> claims.</w:t>
      </w:r>
    </w:p>
    <w:tbl>
      <w:tblPr>
        <w:tblStyle w:val="Table"/>
        <w:tblW w:w="0" w:type="auto"/>
        <w:tblLook w:val="0020" w:firstRow="1" w:lastRow="0" w:firstColumn="0" w:lastColumn="0" w:noHBand="0" w:noVBand="0"/>
      </w:tblPr>
      <w:tblGrid>
        <w:gridCol w:w="3118"/>
        <w:gridCol w:w="905"/>
        <w:gridCol w:w="2746"/>
        <w:gridCol w:w="2591"/>
      </w:tblGrid>
      <w:tr w:rsidR="00B6230C" w14:paraId="42F192BA"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5422737E" w14:textId="77777777" w:rsidR="00B6230C" w:rsidRDefault="00642BF4">
            <w:pPr>
              <w:pStyle w:val="Compact"/>
            </w:pPr>
            <w:r>
              <w:t>Value</w:t>
            </w:r>
          </w:p>
        </w:tc>
        <w:tc>
          <w:tcPr>
            <w:tcW w:w="0" w:type="auto"/>
          </w:tcPr>
          <w:p w14:paraId="682C6E78" w14:textId="77777777" w:rsidR="00B6230C" w:rsidRDefault="00642BF4">
            <w:pPr>
              <w:pStyle w:val="Compact"/>
            </w:pPr>
            <w:r>
              <w:t>Required</w:t>
            </w:r>
          </w:p>
        </w:tc>
        <w:tc>
          <w:tcPr>
            <w:tcW w:w="0" w:type="auto"/>
          </w:tcPr>
          <w:p w14:paraId="1767B8A2" w14:textId="77777777" w:rsidR="00B6230C" w:rsidRDefault="00642BF4">
            <w:pPr>
              <w:pStyle w:val="Compact"/>
            </w:pPr>
            <w:r>
              <w:t>Description</w:t>
            </w:r>
          </w:p>
        </w:tc>
        <w:tc>
          <w:tcPr>
            <w:tcW w:w="0" w:type="auto"/>
          </w:tcPr>
          <w:p w14:paraId="7407B321" w14:textId="77777777" w:rsidR="00B6230C" w:rsidRDefault="00642BF4">
            <w:pPr>
              <w:pStyle w:val="Compact"/>
            </w:pPr>
            <w:r>
              <w:t>Example / Default</w:t>
            </w:r>
          </w:p>
        </w:tc>
      </w:tr>
      <w:tr w:rsidR="00B6230C" w14:paraId="448C64AC" w14:textId="77777777">
        <w:tc>
          <w:tcPr>
            <w:tcW w:w="0" w:type="auto"/>
          </w:tcPr>
          <w:p w14:paraId="40FAE57B" w14:textId="77777777" w:rsidR="00B6230C" w:rsidRDefault="00642BF4">
            <w:pPr>
              <w:pStyle w:val="Compact"/>
            </w:pPr>
            <w:r>
              <w:rPr>
                <w:rStyle w:val="VerbatimChar"/>
              </w:rPr>
              <w:t>keycloak.externalUrl</w:t>
            </w:r>
          </w:p>
        </w:tc>
        <w:tc>
          <w:tcPr>
            <w:tcW w:w="0" w:type="auto"/>
          </w:tcPr>
          <w:p w14:paraId="604D630B" w14:textId="77777777" w:rsidR="00B6230C" w:rsidRDefault="00642BF4">
            <w:pPr>
              <w:pStyle w:val="Compact"/>
            </w:pPr>
            <w:r>
              <w:t>Yes</w:t>
            </w:r>
          </w:p>
        </w:tc>
        <w:tc>
          <w:tcPr>
            <w:tcW w:w="0" w:type="auto"/>
          </w:tcPr>
          <w:p w14:paraId="1C695D8E" w14:textId="77777777" w:rsidR="00B6230C" w:rsidRDefault="00642BF4">
            <w:pPr>
              <w:pStyle w:val="Compact"/>
            </w:pPr>
            <w:r>
              <w:t xml:space="preserve">Browser-accessible base URL for the Keycloak instance. Keycloak embeds this in the </w:t>
            </w:r>
            <w:r>
              <w:rPr>
                <w:rStyle w:val="VerbatimChar"/>
              </w:rPr>
              <w:t>iss</w:t>
            </w:r>
            <w:r>
              <w:t xml:space="preserve"> claim of all JWTs (</w:t>
            </w:r>
            <w:r>
              <w:rPr>
                <w:rStyle w:val="VerbatimChar"/>
              </w:rPr>
              <w:t>{externalUrl}/realms/{realm-name}</w:t>
            </w:r>
            <w:r>
              <w:t xml:space="preserve">). Must be reachable from tenant browsers. In production, Keycloak should be exposed via its own dedicated Ingress or Load Balancer at a stable hostname (e.g. </w:t>
            </w:r>
            <w:r>
              <w:rPr>
                <w:rStyle w:val="VerbatimChar"/>
              </w:rPr>
              <w:t>https://auth.yourdomain.com</w:t>
            </w:r>
            <w:r>
              <w:t xml:space="preserve">). A NodePort (e.g. </w:t>
            </w:r>
            <w:r>
              <w:rPr>
                <w:rStyle w:val="VerbatimChar"/>
              </w:rPr>
              <w:t>http://&lt;node-ip&gt;:30080</w:t>
            </w:r>
            <w:r>
              <w:t>) is acceptable for dev/testing only.</w:t>
            </w:r>
          </w:p>
        </w:tc>
        <w:tc>
          <w:tcPr>
            <w:tcW w:w="0" w:type="auto"/>
          </w:tcPr>
          <w:p w14:paraId="4726810C" w14:textId="77777777" w:rsidR="00B6230C" w:rsidRDefault="00642BF4">
            <w:pPr>
              <w:pStyle w:val="Compact"/>
            </w:pPr>
            <w:r>
              <w:rPr>
                <w:rStyle w:val="VerbatimChar"/>
              </w:rPr>
              <w:t>https://auth.yourdomain.com</w:t>
            </w:r>
            <w:r>
              <w:t xml:space="preserve"> (dev/test: </w:t>
            </w:r>
            <w:r>
              <w:rPr>
                <w:rStyle w:val="VerbatimChar"/>
              </w:rPr>
              <w:t>http://&lt;node-ip&gt;:30080</w:t>
            </w:r>
            <w:r>
              <w:t>)</w:t>
            </w:r>
          </w:p>
        </w:tc>
      </w:tr>
      <w:tr w:rsidR="00B6230C" w14:paraId="391DB756" w14:textId="77777777">
        <w:tc>
          <w:tcPr>
            <w:tcW w:w="0" w:type="auto"/>
          </w:tcPr>
          <w:p w14:paraId="3B33A32E" w14:textId="77777777" w:rsidR="00B6230C" w:rsidRDefault="00642BF4">
            <w:pPr>
              <w:pStyle w:val="Compact"/>
            </w:pPr>
            <w:r>
              <w:rPr>
                <w:rStyle w:val="VerbatimChar"/>
              </w:rPr>
              <w:t>keycloak.audience</w:t>
            </w:r>
          </w:p>
        </w:tc>
        <w:tc>
          <w:tcPr>
            <w:tcW w:w="0" w:type="auto"/>
          </w:tcPr>
          <w:p w14:paraId="3C1B5E46" w14:textId="77777777" w:rsidR="00B6230C" w:rsidRDefault="00642BF4">
            <w:pPr>
              <w:pStyle w:val="Compact"/>
            </w:pPr>
            <w:r>
              <w:t>Yes</w:t>
            </w:r>
          </w:p>
        </w:tc>
        <w:tc>
          <w:tcPr>
            <w:tcW w:w="0" w:type="auto"/>
          </w:tcPr>
          <w:p w14:paraId="7B34187E" w14:textId="77777777" w:rsidR="00B6230C" w:rsidRDefault="00642BF4">
            <w:pPr>
              <w:pStyle w:val="Compact"/>
            </w:pPr>
            <w:r>
              <w:t xml:space="preserve">JWT </w:t>
            </w:r>
            <w:r>
              <w:rPr>
                <w:rStyle w:val="VerbatimChar"/>
              </w:rPr>
              <w:t>aud</w:t>
            </w:r>
            <w:r>
              <w:t xml:space="preserve"> claim value; tokens not matching this value are rejected</w:t>
            </w:r>
          </w:p>
        </w:tc>
        <w:tc>
          <w:tcPr>
            <w:tcW w:w="0" w:type="auto"/>
          </w:tcPr>
          <w:p w14:paraId="4D32A619" w14:textId="77777777" w:rsidR="00B6230C" w:rsidRDefault="00642BF4">
            <w:pPr>
              <w:pStyle w:val="Compact"/>
            </w:pPr>
            <w:r>
              <w:rPr>
                <w:rStyle w:val="VerbatimChar"/>
              </w:rPr>
              <w:t>rackai</w:t>
            </w:r>
          </w:p>
        </w:tc>
      </w:tr>
      <w:tr w:rsidR="00B6230C" w14:paraId="1B02C373" w14:textId="77777777">
        <w:tc>
          <w:tcPr>
            <w:tcW w:w="0" w:type="auto"/>
          </w:tcPr>
          <w:p w14:paraId="7E0B1AF6" w14:textId="77777777" w:rsidR="00B6230C" w:rsidRDefault="00642BF4">
            <w:pPr>
              <w:pStyle w:val="Compact"/>
            </w:pPr>
            <w:r>
              <w:rPr>
                <w:rStyle w:val="VerbatimChar"/>
              </w:rPr>
              <w:t>keycloak.hostnameStrict</w:t>
            </w:r>
          </w:p>
        </w:tc>
        <w:tc>
          <w:tcPr>
            <w:tcW w:w="0" w:type="auto"/>
          </w:tcPr>
          <w:p w14:paraId="75FA64D4" w14:textId="77777777" w:rsidR="00B6230C" w:rsidRDefault="00642BF4">
            <w:pPr>
              <w:pStyle w:val="Compact"/>
            </w:pPr>
            <w:r>
              <w:t>No</w:t>
            </w:r>
          </w:p>
        </w:tc>
        <w:tc>
          <w:tcPr>
            <w:tcW w:w="0" w:type="auto"/>
          </w:tcPr>
          <w:p w14:paraId="755B32FB" w14:textId="77777777" w:rsidR="00B6230C" w:rsidRDefault="00642BF4">
            <w:pPr>
              <w:pStyle w:val="Compact"/>
            </w:pPr>
            <w:r>
              <w:t xml:space="preserve">When </w:t>
            </w:r>
            <w:r>
              <w:rPr>
                <w:rStyle w:val="VerbatimChar"/>
              </w:rPr>
              <w:t>true</w:t>
            </w:r>
            <w:r>
              <w:t xml:space="preserve">, Keycloak enforces </w:t>
            </w:r>
            <w:r>
              <w:rPr>
                <w:rStyle w:val="VerbatimChar"/>
              </w:rPr>
              <w:t>keycloak.externalUrl</w:t>
            </w:r>
            <w:r>
              <w:t xml:space="preserve"> as the canonical issuer URL regardless of the request Host header — recommended for production so the </w:t>
            </w:r>
            <w:r>
              <w:rPr>
                <w:rStyle w:val="VerbatimChar"/>
              </w:rPr>
              <w:t>iss</w:t>
            </w:r>
            <w:r>
              <w:t xml:space="preserve"> claim is always stable. Set </w:t>
            </w:r>
            <w:r>
              <w:rPr>
                <w:rStyle w:val="VerbatimChar"/>
              </w:rPr>
              <w:t>false</w:t>
            </w:r>
            <w:r>
              <w:t xml:space="preserve"> when accessing via port-forward or a proxy that changes the Host header, and set </w:t>
            </w:r>
            <w:r>
              <w:rPr>
                <w:rStyle w:val="VerbatimChar"/>
              </w:rPr>
              <w:t>keycloak.externalUrl</w:t>
            </w:r>
            <w:r>
              <w:t xml:space="preserve"> to the forwarded address.</w:t>
            </w:r>
          </w:p>
        </w:tc>
        <w:tc>
          <w:tcPr>
            <w:tcW w:w="0" w:type="auto"/>
          </w:tcPr>
          <w:p w14:paraId="3B4F427E" w14:textId="77777777" w:rsidR="00B6230C" w:rsidRDefault="00642BF4">
            <w:pPr>
              <w:pStyle w:val="Compact"/>
            </w:pPr>
            <w:r>
              <w:rPr>
                <w:rStyle w:val="VerbatimChar"/>
              </w:rPr>
              <w:t>true</w:t>
            </w:r>
          </w:p>
        </w:tc>
      </w:tr>
      <w:tr w:rsidR="00B6230C" w14:paraId="2173F771" w14:textId="77777777">
        <w:tc>
          <w:tcPr>
            <w:tcW w:w="0" w:type="auto"/>
          </w:tcPr>
          <w:p w14:paraId="2324B99A" w14:textId="77777777" w:rsidR="00B6230C" w:rsidRDefault="00642BF4">
            <w:pPr>
              <w:pStyle w:val="Compact"/>
            </w:pPr>
            <w:r>
              <w:rPr>
                <w:rStyle w:val="VerbatimChar"/>
              </w:rPr>
              <w:t>keycloak.tokenLifetimeSeconds</w:t>
            </w:r>
          </w:p>
        </w:tc>
        <w:tc>
          <w:tcPr>
            <w:tcW w:w="0" w:type="auto"/>
          </w:tcPr>
          <w:p w14:paraId="443FD815" w14:textId="77777777" w:rsidR="00B6230C" w:rsidRDefault="00642BF4">
            <w:pPr>
              <w:pStyle w:val="Compact"/>
            </w:pPr>
            <w:r>
              <w:t>No</w:t>
            </w:r>
          </w:p>
        </w:tc>
        <w:tc>
          <w:tcPr>
            <w:tcW w:w="0" w:type="auto"/>
          </w:tcPr>
          <w:p w14:paraId="23E6C45E" w14:textId="77777777" w:rsidR="00B6230C" w:rsidRDefault="00642BF4">
            <w:pPr>
              <w:pStyle w:val="Compact"/>
            </w:pPr>
            <w:r>
              <w:t>Keycloak access token lifetime in seconds. Sets the maximum window for group membership staleness — a user removed from a group retains group-derived permissions until their token expires.</w:t>
            </w:r>
          </w:p>
        </w:tc>
        <w:tc>
          <w:tcPr>
            <w:tcW w:w="0" w:type="auto"/>
          </w:tcPr>
          <w:p w14:paraId="34FB4232" w14:textId="77777777" w:rsidR="00B6230C" w:rsidRDefault="00642BF4">
            <w:pPr>
              <w:pStyle w:val="Compact"/>
            </w:pPr>
            <w:r>
              <w:rPr>
                <w:rStyle w:val="VerbatimChar"/>
              </w:rPr>
              <w:t>300</w:t>
            </w:r>
          </w:p>
        </w:tc>
      </w:tr>
      <w:tr w:rsidR="00B6230C" w14:paraId="0432DAF1" w14:textId="77777777">
        <w:tc>
          <w:tcPr>
            <w:tcW w:w="0" w:type="auto"/>
          </w:tcPr>
          <w:p w14:paraId="155846A5" w14:textId="77777777" w:rsidR="00B6230C" w:rsidRDefault="00642BF4">
            <w:pPr>
              <w:pStyle w:val="Compact"/>
            </w:pPr>
            <w:r>
              <w:rPr>
                <w:rStyle w:val="VerbatimChar"/>
              </w:rPr>
              <w:t>keycloak.nativeAdmin.username</w:t>
            </w:r>
          </w:p>
        </w:tc>
        <w:tc>
          <w:tcPr>
            <w:tcW w:w="0" w:type="auto"/>
          </w:tcPr>
          <w:p w14:paraId="67228223" w14:textId="77777777" w:rsidR="00B6230C" w:rsidRDefault="00642BF4">
            <w:pPr>
              <w:pStyle w:val="Compact"/>
            </w:pPr>
            <w:r>
              <w:t>No</w:t>
            </w:r>
          </w:p>
        </w:tc>
        <w:tc>
          <w:tcPr>
            <w:tcW w:w="0" w:type="auto"/>
          </w:tcPr>
          <w:p w14:paraId="6B540ECA" w14:textId="77777777" w:rsidR="00B6230C" w:rsidRDefault="00642BF4">
            <w:pPr>
              <w:pStyle w:val="Compact"/>
            </w:pPr>
            <w:r>
              <w:t xml:space="preserve">If set, bootstrap (§16.3) creates a native Keycloak user in the platform realm with this username and seeds a platform-scoped User RoleBinding in </w:t>
            </w:r>
            <w:r>
              <w:rPr>
                <w:rStyle w:val="VerbatimChar"/>
              </w:rPr>
              <w:t>aurora-system</w:t>
            </w:r>
            <w:r>
              <w:t xml:space="preserve">. The sole authorized Aurora API entry point in native-only deployments. Password supplied via </w:t>
            </w:r>
            <w:r>
              <w:rPr>
                <w:rStyle w:val="VerbatimChar"/>
              </w:rPr>
              <w:t>keycloak-native-admin-credentials</w:t>
            </w:r>
            <w:r>
              <w:t xml:space="preserve"> Secret.</w:t>
            </w:r>
          </w:p>
        </w:tc>
        <w:tc>
          <w:tcPr>
            <w:tcW w:w="0" w:type="auto"/>
          </w:tcPr>
          <w:p w14:paraId="2170B065" w14:textId="77777777" w:rsidR="00B6230C" w:rsidRDefault="00642BF4">
            <w:pPr>
              <w:pStyle w:val="Compact"/>
            </w:pPr>
            <w:r>
              <w:t>—</w:t>
            </w:r>
          </w:p>
        </w:tc>
      </w:tr>
      <w:tr w:rsidR="00B6230C" w14:paraId="115946E3" w14:textId="77777777">
        <w:tc>
          <w:tcPr>
            <w:tcW w:w="0" w:type="auto"/>
          </w:tcPr>
          <w:p w14:paraId="6796BA22" w14:textId="77777777" w:rsidR="00B6230C" w:rsidRDefault="00642BF4">
            <w:pPr>
              <w:pStyle w:val="Compact"/>
            </w:pPr>
            <w:r>
              <w:rPr>
                <w:rStyle w:val="VerbatimChar"/>
              </w:rPr>
              <w:t>keycloak.saml.idp.ssoUrl</w:t>
            </w:r>
          </w:p>
        </w:tc>
        <w:tc>
          <w:tcPr>
            <w:tcW w:w="0" w:type="auto"/>
          </w:tcPr>
          <w:p w14:paraId="58B5B07B" w14:textId="77777777" w:rsidR="00B6230C" w:rsidRDefault="00642BF4">
            <w:pPr>
              <w:pStyle w:val="Compact"/>
            </w:pPr>
            <w:r>
              <w:t>No</w:t>
            </w:r>
          </w:p>
        </w:tc>
        <w:tc>
          <w:tcPr>
            <w:tcW w:w="0" w:type="auto"/>
          </w:tcPr>
          <w:p w14:paraId="51DA3C05" w14:textId="77777777" w:rsidR="00B6230C" w:rsidRDefault="00642BF4">
            <w:pPr>
              <w:pStyle w:val="Compact"/>
            </w:pPr>
            <w:r>
              <w:t xml:space="preserve">SAML IdP SSO endpoint URL for the </w:t>
            </w:r>
            <w:r>
              <w:rPr>
                <w:b/>
                <w:bCs/>
              </w:rPr>
              <w:t>platform realm</w:t>
            </w:r>
            <w:r>
              <w:t xml:space="preserve"> — where Keycloak redirects staff for SP-initiated login. If absent, SAML federation is disabled.</w:t>
            </w:r>
          </w:p>
        </w:tc>
        <w:tc>
          <w:tcPr>
            <w:tcW w:w="0" w:type="auto"/>
          </w:tcPr>
          <w:p w14:paraId="63E8E420" w14:textId="77777777" w:rsidR="00B6230C" w:rsidRDefault="00642BF4">
            <w:pPr>
              <w:pStyle w:val="Compact"/>
            </w:pPr>
            <w:r>
              <w:t>—</w:t>
            </w:r>
          </w:p>
        </w:tc>
      </w:tr>
      <w:tr w:rsidR="00B6230C" w14:paraId="2094A4A5" w14:textId="77777777">
        <w:tc>
          <w:tcPr>
            <w:tcW w:w="0" w:type="auto"/>
          </w:tcPr>
          <w:p w14:paraId="1E26D124" w14:textId="77777777" w:rsidR="00B6230C" w:rsidRDefault="00642BF4">
            <w:pPr>
              <w:pStyle w:val="Compact"/>
            </w:pPr>
            <w:r>
              <w:rPr>
                <w:rStyle w:val="VerbatimChar"/>
              </w:rPr>
              <w:t>keycloak.saml.idp.entityId</w:t>
            </w:r>
          </w:p>
        </w:tc>
        <w:tc>
          <w:tcPr>
            <w:tcW w:w="0" w:type="auto"/>
          </w:tcPr>
          <w:p w14:paraId="14D1BC11" w14:textId="77777777" w:rsidR="00B6230C" w:rsidRDefault="00642BF4">
            <w:pPr>
              <w:pStyle w:val="Compact"/>
            </w:pPr>
            <w:r>
              <w:t>No</w:t>
            </w:r>
          </w:p>
        </w:tc>
        <w:tc>
          <w:tcPr>
            <w:tcW w:w="0" w:type="auto"/>
          </w:tcPr>
          <w:p w14:paraId="0983B6D5" w14:textId="77777777" w:rsidR="00B6230C" w:rsidRDefault="00642BF4">
            <w:pPr>
              <w:pStyle w:val="Compact"/>
            </w:pPr>
            <w:r>
              <w:t>SAML IdP entity ID, from the IdP's metadata</w:t>
            </w:r>
          </w:p>
        </w:tc>
        <w:tc>
          <w:tcPr>
            <w:tcW w:w="0" w:type="auto"/>
          </w:tcPr>
          <w:p w14:paraId="47B92CD1" w14:textId="77777777" w:rsidR="00B6230C" w:rsidRDefault="00642BF4">
            <w:pPr>
              <w:pStyle w:val="Compact"/>
            </w:pPr>
            <w:r>
              <w:t>—</w:t>
            </w:r>
          </w:p>
        </w:tc>
      </w:tr>
      <w:tr w:rsidR="00B6230C" w14:paraId="5106A38A" w14:textId="77777777">
        <w:tc>
          <w:tcPr>
            <w:tcW w:w="0" w:type="auto"/>
          </w:tcPr>
          <w:p w14:paraId="51C3A73D" w14:textId="77777777" w:rsidR="00B6230C" w:rsidRDefault="00642BF4">
            <w:pPr>
              <w:pStyle w:val="Compact"/>
            </w:pPr>
            <w:r>
              <w:rPr>
                <w:rStyle w:val="VerbatimChar"/>
              </w:rPr>
              <w:t>keycloak.saml.idp.signingCert</w:t>
            </w:r>
          </w:p>
        </w:tc>
        <w:tc>
          <w:tcPr>
            <w:tcW w:w="0" w:type="auto"/>
          </w:tcPr>
          <w:p w14:paraId="5AF0D87B" w14:textId="77777777" w:rsidR="00B6230C" w:rsidRDefault="00642BF4">
            <w:pPr>
              <w:pStyle w:val="Compact"/>
            </w:pPr>
            <w:r>
              <w:t>No</w:t>
            </w:r>
          </w:p>
        </w:tc>
        <w:tc>
          <w:tcPr>
            <w:tcW w:w="0" w:type="auto"/>
          </w:tcPr>
          <w:p w14:paraId="28C54765" w14:textId="77777777" w:rsidR="00B6230C" w:rsidRDefault="00642BF4">
            <w:pPr>
              <w:pStyle w:val="Compact"/>
            </w:pPr>
            <w:r>
              <w:t>PEM certificate the IdP uses to sign SAML assertions</w:t>
            </w:r>
          </w:p>
        </w:tc>
        <w:tc>
          <w:tcPr>
            <w:tcW w:w="0" w:type="auto"/>
          </w:tcPr>
          <w:p w14:paraId="550852A8" w14:textId="77777777" w:rsidR="00B6230C" w:rsidRDefault="00642BF4">
            <w:pPr>
              <w:pStyle w:val="Compact"/>
            </w:pPr>
            <w:r>
              <w:t>—</w:t>
            </w:r>
          </w:p>
        </w:tc>
      </w:tr>
      <w:tr w:rsidR="00B6230C" w14:paraId="214F7C5E" w14:textId="77777777">
        <w:tc>
          <w:tcPr>
            <w:tcW w:w="0" w:type="auto"/>
          </w:tcPr>
          <w:p w14:paraId="3E9BD83C" w14:textId="77777777" w:rsidR="00B6230C" w:rsidRDefault="00642BF4">
            <w:pPr>
              <w:pStyle w:val="Compact"/>
            </w:pPr>
            <w:r>
              <w:rPr>
                <w:rStyle w:val="VerbatimChar"/>
              </w:rPr>
              <w:t>keycloak.saml.idp.nameIdFormat</w:t>
            </w:r>
          </w:p>
        </w:tc>
        <w:tc>
          <w:tcPr>
            <w:tcW w:w="0" w:type="auto"/>
          </w:tcPr>
          <w:p w14:paraId="195FACD3" w14:textId="77777777" w:rsidR="00B6230C" w:rsidRDefault="00642BF4">
            <w:pPr>
              <w:pStyle w:val="Compact"/>
            </w:pPr>
            <w:r>
              <w:t>No</w:t>
            </w:r>
          </w:p>
        </w:tc>
        <w:tc>
          <w:tcPr>
            <w:tcW w:w="0" w:type="auto"/>
          </w:tcPr>
          <w:p w14:paraId="14B96E7B" w14:textId="77777777" w:rsidR="00B6230C" w:rsidRDefault="00642BF4">
            <w:pPr>
              <w:pStyle w:val="Compact"/>
            </w:pPr>
            <w:r>
              <w:t xml:space="preserve">NameID format the IdP uses in assertions (e.g. </w:t>
            </w:r>
            <w:r>
              <w:rPr>
                <w:rStyle w:val="VerbatimChar"/>
              </w:rPr>
              <w:t>email</w:t>
            </w:r>
            <w:r>
              <w:t xml:space="preserve">, </w:t>
            </w:r>
            <w:r>
              <w:rPr>
                <w:rStyle w:val="VerbatimChar"/>
              </w:rPr>
              <w:t>persistent</w:t>
            </w:r>
            <w:r>
              <w:t>)</w:t>
            </w:r>
          </w:p>
        </w:tc>
        <w:tc>
          <w:tcPr>
            <w:tcW w:w="0" w:type="auto"/>
          </w:tcPr>
          <w:p w14:paraId="53333BE1" w14:textId="77777777" w:rsidR="00B6230C" w:rsidRDefault="00642BF4">
            <w:pPr>
              <w:pStyle w:val="Compact"/>
            </w:pPr>
            <w:r>
              <w:t>—</w:t>
            </w:r>
          </w:p>
        </w:tc>
      </w:tr>
      <w:tr w:rsidR="00B6230C" w14:paraId="74D40A9F" w14:textId="77777777">
        <w:tc>
          <w:tcPr>
            <w:tcW w:w="0" w:type="auto"/>
          </w:tcPr>
          <w:p w14:paraId="7473E2E1" w14:textId="77777777" w:rsidR="00B6230C" w:rsidRDefault="00642BF4">
            <w:pPr>
              <w:pStyle w:val="Compact"/>
            </w:pPr>
            <w:r>
              <w:rPr>
                <w:rStyle w:val="VerbatimChar"/>
              </w:rPr>
              <w:t>keycloak.saml.groupAttribute</w:t>
            </w:r>
          </w:p>
        </w:tc>
        <w:tc>
          <w:tcPr>
            <w:tcW w:w="0" w:type="auto"/>
          </w:tcPr>
          <w:p w14:paraId="086401A8" w14:textId="77777777" w:rsidR="00B6230C" w:rsidRDefault="00642BF4">
            <w:pPr>
              <w:pStyle w:val="Compact"/>
            </w:pPr>
            <w:r>
              <w:t>No</w:t>
            </w:r>
          </w:p>
        </w:tc>
        <w:tc>
          <w:tcPr>
            <w:tcW w:w="0" w:type="auto"/>
          </w:tcPr>
          <w:p w14:paraId="1423F84E" w14:textId="77777777" w:rsidR="00B6230C" w:rsidRDefault="00642BF4">
            <w:pPr>
              <w:pStyle w:val="Compact"/>
            </w:pPr>
            <w:r>
              <w:t>SAML attribute name in assertions carrying group membership values; used by the Group Membership Mapper in the platform realm</w:t>
            </w:r>
          </w:p>
        </w:tc>
        <w:tc>
          <w:tcPr>
            <w:tcW w:w="0" w:type="auto"/>
          </w:tcPr>
          <w:p w14:paraId="7A548E71" w14:textId="77777777" w:rsidR="00B6230C" w:rsidRDefault="00642BF4">
            <w:pPr>
              <w:pStyle w:val="Compact"/>
            </w:pPr>
            <w:r>
              <w:rPr>
                <w:rStyle w:val="VerbatimChar"/>
              </w:rPr>
              <w:t>memberOf</w:t>
            </w:r>
          </w:p>
        </w:tc>
      </w:tr>
      <w:tr w:rsidR="00B6230C" w14:paraId="792DC876" w14:textId="77777777">
        <w:tc>
          <w:tcPr>
            <w:tcW w:w="0" w:type="auto"/>
          </w:tcPr>
          <w:p w14:paraId="78A39B2B" w14:textId="77777777" w:rsidR="00B6230C" w:rsidRDefault="00642BF4">
            <w:pPr>
              <w:pStyle w:val="Compact"/>
            </w:pPr>
            <w:r>
              <w:rPr>
                <w:rStyle w:val="VerbatimChar"/>
              </w:rPr>
              <w:t>keycloak.saml.syncGroupMembership</w:t>
            </w:r>
          </w:p>
        </w:tc>
        <w:tc>
          <w:tcPr>
            <w:tcW w:w="0" w:type="auto"/>
          </w:tcPr>
          <w:p w14:paraId="0E6A06D7" w14:textId="77777777" w:rsidR="00B6230C" w:rsidRDefault="00642BF4">
            <w:pPr>
              <w:pStyle w:val="Compact"/>
            </w:pPr>
            <w:r>
              <w:t>No</w:t>
            </w:r>
          </w:p>
        </w:tc>
        <w:tc>
          <w:tcPr>
            <w:tcW w:w="0" w:type="auto"/>
          </w:tcPr>
          <w:p w14:paraId="15DD7547" w14:textId="77777777" w:rsidR="00B6230C" w:rsidRDefault="00642BF4">
            <w:pPr>
              <w:pStyle w:val="Compact"/>
            </w:pPr>
            <w:r>
              <w:t xml:space="preserve">If </w:t>
            </w:r>
            <w:r>
              <w:rPr>
                <w:rStyle w:val="VerbatimChar"/>
              </w:rPr>
              <w:t>true</w:t>
            </w:r>
            <w:r>
              <w:t>, configures Keycloak's Group Membership Mapper on the SAML IdP in the platform realm. Keycloak joins the authenticated user to Keycloak groups matching the SAML attribute values verbatim. Required for group-subject RoleBindings to work with SAML IdP users.</w:t>
            </w:r>
          </w:p>
        </w:tc>
        <w:tc>
          <w:tcPr>
            <w:tcW w:w="0" w:type="auto"/>
          </w:tcPr>
          <w:p w14:paraId="1C70F795" w14:textId="77777777" w:rsidR="00B6230C" w:rsidRDefault="00642BF4">
            <w:pPr>
              <w:pStyle w:val="Compact"/>
            </w:pPr>
            <w:r>
              <w:rPr>
                <w:rStyle w:val="VerbatimChar"/>
              </w:rPr>
              <w:t>false</w:t>
            </w:r>
          </w:p>
        </w:tc>
      </w:tr>
      <w:tr w:rsidR="00B6230C" w14:paraId="76009D8A" w14:textId="77777777">
        <w:tc>
          <w:tcPr>
            <w:tcW w:w="0" w:type="auto"/>
          </w:tcPr>
          <w:p w14:paraId="26256F68" w14:textId="77777777" w:rsidR="00B6230C" w:rsidRDefault="00642BF4">
            <w:pPr>
              <w:pStyle w:val="Compact"/>
            </w:pPr>
            <w:r>
              <w:rPr>
                <w:rStyle w:val="VerbatimChar"/>
              </w:rPr>
              <w:t>authService.port</w:t>
            </w:r>
          </w:p>
        </w:tc>
        <w:tc>
          <w:tcPr>
            <w:tcW w:w="0" w:type="auto"/>
          </w:tcPr>
          <w:p w14:paraId="4482E6A6" w14:textId="77777777" w:rsidR="00B6230C" w:rsidRDefault="00642BF4">
            <w:pPr>
              <w:pStyle w:val="Compact"/>
            </w:pPr>
            <w:r>
              <w:t>Yes</w:t>
            </w:r>
          </w:p>
        </w:tc>
        <w:tc>
          <w:tcPr>
            <w:tcW w:w="0" w:type="auto"/>
          </w:tcPr>
          <w:p w14:paraId="088205F0" w14:textId="77777777" w:rsidR="00B6230C" w:rsidRDefault="00642BF4">
            <w:pPr>
              <w:pStyle w:val="Compact"/>
            </w:pPr>
            <w:r>
              <w:t>Port the Identity &amp; Authentication Service listens on (ext_authz HTTP)</w:t>
            </w:r>
          </w:p>
        </w:tc>
        <w:tc>
          <w:tcPr>
            <w:tcW w:w="0" w:type="auto"/>
          </w:tcPr>
          <w:p w14:paraId="24A32DBD" w14:textId="77777777" w:rsidR="00B6230C" w:rsidRDefault="00642BF4">
            <w:pPr>
              <w:pStyle w:val="Compact"/>
            </w:pPr>
            <w:r>
              <w:rPr>
                <w:rStyle w:val="VerbatimChar"/>
              </w:rPr>
              <w:t>8081</w:t>
            </w:r>
          </w:p>
        </w:tc>
      </w:tr>
      <w:tr w:rsidR="00B6230C" w14:paraId="128DB452" w14:textId="77777777">
        <w:tc>
          <w:tcPr>
            <w:tcW w:w="0" w:type="auto"/>
          </w:tcPr>
          <w:p w14:paraId="0F025843" w14:textId="77777777" w:rsidR="00B6230C" w:rsidRDefault="00642BF4">
            <w:pPr>
              <w:pStyle w:val="Compact"/>
            </w:pPr>
            <w:r>
              <w:rPr>
                <w:rStyle w:val="VerbatimChar"/>
              </w:rPr>
              <w:t>rbac.defaultOrg.name</w:t>
            </w:r>
          </w:p>
        </w:tc>
        <w:tc>
          <w:tcPr>
            <w:tcW w:w="0" w:type="auto"/>
          </w:tcPr>
          <w:p w14:paraId="0746FD2F" w14:textId="77777777" w:rsidR="00B6230C" w:rsidRDefault="00642BF4">
            <w:pPr>
              <w:pStyle w:val="Compact"/>
            </w:pPr>
            <w:r>
              <w:t>Yes</w:t>
            </w:r>
          </w:p>
        </w:tc>
        <w:tc>
          <w:tcPr>
            <w:tcW w:w="0" w:type="auto"/>
          </w:tcPr>
          <w:p w14:paraId="1A005280" w14:textId="77777777" w:rsidR="00B6230C" w:rsidRDefault="00642BF4">
            <w:pPr>
              <w:pStyle w:val="Compact"/>
            </w:pPr>
            <w:r>
              <w:t>Name of the default CustomerOrg seeded at install. Must be a valid DNS label.</w:t>
            </w:r>
          </w:p>
        </w:tc>
        <w:tc>
          <w:tcPr>
            <w:tcW w:w="0" w:type="auto"/>
          </w:tcPr>
          <w:p w14:paraId="38407A5E" w14:textId="77777777" w:rsidR="00B6230C" w:rsidRDefault="00642BF4">
            <w:pPr>
              <w:pStyle w:val="Compact"/>
            </w:pPr>
            <w:r>
              <w:rPr>
                <w:rStyle w:val="VerbatimChar"/>
              </w:rPr>
              <w:t>default-org</w:t>
            </w:r>
          </w:p>
        </w:tc>
      </w:tr>
      <w:tr w:rsidR="00B6230C" w14:paraId="109E03F2" w14:textId="77777777">
        <w:tc>
          <w:tcPr>
            <w:tcW w:w="0" w:type="auto"/>
          </w:tcPr>
          <w:p w14:paraId="1F78C5E7" w14:textId="77777777" w:rsidR="00B6230C" w:rsidRDefault="00642BF4">
            <w:pPr>
              <w:pStyle w:val="Compact"/>
            </w:pPr>
            <w:r>
              <w:rPr>
                <w:rStyle w:val="VerbatimChar"/>
              </w:rPr>
              <w:t>rbac.staffGroupPrefix</w:t>
            </w:r>
          </w:p>
        </w:tc>
        <w:tc>
          <w:tcPr>
            <w:tcW w:w="0" w:type="auto"/>
          </w:tcPr>
          <w:p w14:paraId="798799C9" w14:textId="77777777" w:rsidR="00B6230C" w:rsidRDefault="00642BF4">
            <w:pPr>
              <w:pStyle w:val="Compact"/>
            </w:pPr>
            <w:r>
              <w:t>No</w:t>
            </w:r>
          </w:p>
        </w:tc>
        <w:tc>
          <w:tcPr>
            <w:tcW w:w="0" w:type="auto"/>
          </w:tcPr>
          <w:p w14:paraId="4D437686" w14:textId="77777777" w:rsidR="00B6230C" w:rsidRDefault="00642BF4">
            <w:pPr>
              <w:pStyle w:val="Compact"/>
            </w:pPr>
            <w:r>
              <w:t xml:space="preserve">Prefix for Helm-seeded platform-scoped Group RoleBindings in </w:t>
            </w:r>
            <w:r>
              <w:rPr>
                <w:rStyle w:val="VerbatimChar"/>
              </w:rPr>
              <w:t>aurora-system</w:t>
            </w:r>
            <w:r>
              <w:t xml:space="preserve">. Group RoleBindings are seeded as </w:t>
            </w:r>
            <w:r>
              <w:rPr>
                <w:rStyle w:val="VerbatimChar"/>
              </w:rPr>
              <w:t>/{prefix}{role-name}</w:t>
            </w:r>
            <w:r>
              <w:t xml:space="preserve"> (full path). Must match the group naming in the platform realm.</w:t>
            </w:r>
          </w:p>
        </w:tc>
        <w:tc>
          <w:tcPr>
            <w:tcW w:w="0" w:type="auto"/>
          </w:tcPr>
          <w:p w14:paraId="5472D88F" w14:textId="77777777" w:rsidR="00B6230C" w:rsidRDefault="00642BF4">
            <w:pPr>
              <w:pStyle w:val="Compact"/>
            </w:pPr>
            <w:r>
              <w:rPr>
                <w:rStyle w:val="VerbatimChar"/>
              </w:rPr>
              <w:t>rackai-</w:t>
            </w:r>
          </w:p>
        </w:tc>
      </w:tr>
      <w:tr w:rsidR="00B6230C" w14:paraId="545C1947" w14:textId="77777777">
        <w:tc>
          <w:tcPr>
            <w:tcW w:w="0" w:type="auto"/>
          </w:tcPr>
          <w:p w14:paraId="59F968D0" w14:textId="77777777" w:rsidR="00B6230C" w:rsidRDefault="00642BF4">
            <w:pPr>
              <w:pStyle w:val="Compact"/>
            </w:pPr>
            <w:r>
              <w:rPr>
                <w:rStyle w:val="VerbatimChar"/>
              </w:rPr>
              <w:t>rbac.audit.postgres.host</w:t>
            </w:r>
          </w:p>
        </w:tc>
        <w:tc>
          <w:tcPr>
            <w:tcW w:w="0" w:type="auto"/>
          </w:tcPr>
          <w:p w14:paraId="1CBDFED2" w14:textId="77777777" w:rsidR="00B6230C" w:rsidRDefault="00642BF4">
            <w:pPr>
              <w:pStyle w:val="Compact"/>
            </w:pPr>
            <w:r>
              <w:t>Yes</w:t>
            </w:r>
          </w:p>
        </w:tc>
        <w:tc>
          <w:tcPr>
            <w:tcW w:w="0" w:type="auto"/>
          </w:tcPr>
          <w:p w14:paraId="3FCB7FF4" w14:textId="77777777" w:rsidR="00B6230C" w:rsidRDefault="00642BF4">
            <w:pPr>
              <w:pStyle w:val="Compact"/>
            </w:pPr>
            <w:r>
              <w:t>PostgreSQL host for the audit log</w:t>
            </w:r>
          </w:p>
        </w:tc>
        <w:tc>
          <w:tcPr>
            <w:tcW w:w="0" w:type="auto"/>
          </w:tcPr>
          <w:p w14:paraId="046B0D11" w14:textId="77777777" w:rsidR="00B6230C" w:rsidRDefault="00642BF4">
            <w:pPr>
              <w:pStyle w:val="Compact"/>
            </w:pPr>
            <w:r>
              <w:t>—</w:t>
            </w:r>
          </w:p>
        </w:tc>
      </w:tr>
      <w:tr w:rsidR="00B6230C" w14:paraId="628AC8EF" w14:textId="77777777">
        <w:tc>
          <w:tcPr>
            <w:tcW w:w="0" w:type="auto"/>
          </w:tcPr>
          <w:p w14:paraId="26701E87" w14:textId="77777777" w:rsidR="00B6230C" w:rsidRDefault="00642BF4">
            <w:pPr>
              <w:pStyle w:val="Compact"/>
            </w:pPr>
            <w:r>
              <w:rPr>
                <w:rStyle w:val="VerbatimChar"/>
              </w:rPr>
              <w:t>rbac.audit.postgres.database</w:t>
            </w:r>
          </w:p>
        </w:tc>
        <w:tc>
          <w:tcPr>
            <w:tcW w:w="0" w:type="auto"/>
          </w:tcPr>
          <w:p w14:paraId="537CF9A5" w14:textId="77777777" w:rsidR="00B6230C" w:rsidRDefault="00642BF4">
            <w:pPr>
              <w:pStyle w:val="Compact"/>
            </w:pPr>
            <w:r>
              <w:t>Yes</w:t>
            </w:r>
          </w:p>
        </w:tc>
        <w:tc>
          <w:tcPr>
            <w:tcW w:w="0" w:type="auto"/>
          </w:tcPr>
          <w:p w14:paraId="040A9BD0" w14:textId="77777777" w:rsidR="00B6230C" w:rsidRDefault="00642BF4">
            <w:pPr>
              <w:pStyle w:val="Compact"/>
            </w:pPr>
            <w:r>
              <w:t>PostgreSQL database for the audit log</w:t>
            </w:r>
          </w:p>
        </w:tc>
        <w:tc>
          <w:tcPr>
            <w:tcW w:w="0" w:type="auto"/>
          </w:tcPr>
          <w:p w14:paraId="20B91DC9" w14:textId="77777777" w:rsidR="00B6230C" w:rsidRDefault="00642BF4">
            <w:pPr>
              <w:pStyle w:val="Compact"/>
            </w:pPr>
            <w:r>
              <w:rPr>
                <w:rStyle w:val="VerbatimChar"/>
              </w:rPr>
              <w:t>aurora</w:t>
            </w:r>
          </w:p>
        </w:tc>
      </w:tr>
      <w:tr w:rsidR="00B6230C" w14:paraId="493E77B7" w14:textId="77777777">
        <w:tc>
          <w:tcPr>
            <w:tcW w:w="0" w:type="auto"/>
          </w:tcPr>
          <w:p w14:paraId="26E3EDE2" w14:textId="77777777" w:rsidR="00B6230C" w:rsidRDefault="00642BF4">
            <w:pPr>
              <w:pStyle w:val="Compact"/>
            </w:pPr>
            <w:r>
              <w:rPr>
                <w:rStyle w:val="VerbatimChar"/>
              </w:rPr>
              <w:t>rbac.audit.postgres.user</w:t>
            </w:r>
          </w:p>
        </w:tc>
        <w:tc>
          <w:tcPr>
            <w:tcW w:w="0" w:type="auto"/>
          </w:tcPr>
          <w:p w14:paraId="377F3134" w14:textId="77777777" w:rsidR="00B6230C" w:rsidRDefault="00642BF4">
            <w:pPr>
              <w:pStyle w:val="Compact"/>
            </w:pPr>
            <w:r>
              <w:t>Yes</w:t>
            </w:r>
          </w:p>
        </w:tc>
        <w:tc>
          <w:tcPr>
            <w:tcW w:w="0" w:type="auto"/>
          </w:tcPr>
          <w:p w14:paraId="6744FFBA" w14:textId="77777777" w:rsidR="00B6230C" w:rsidRDefault="00642BF4">
            <w:pPr>
              <w:pStyle w:val="Compact"/>
            </w:pPr>
            <w:r>
              <w:t>PostgreSQL user for audit log writes</w:t>
            </w:r>
          </w:p>
        </w:tc>
        <w:tc>
          <w:tcPr>
            <w:tcW w:w="0" w:type="auto"/>
          </w:tcPr>
          <w:p w14:paraId="070FF361" w14:textId="77777777" w:rsidR="00B6230C" w:rsidRDefault="00642BF4">
            <w:pPr>
              <w:pStyle w:val="Compact"/>
            </w:pPr>
            <w:r>
              <w:rPr>
                <w:rStyle w:val="VerbatimChar"/>
              </w:rPr>
              <w:t>rbac_audit</w:t>
            </w:r>
          </w:p>
        </w:tc>
      </w:tr>
      <w:tr w:rsidR="00B6230C" w14:paraId="3198F5BC" w14:textId="77777777">
        <w:tc>
          <w:tcPr>
            <w:tcW w:w="0" w:type="auto"/>
          </w:tcPr>
          <w:p w14:paraId="14613E7A" w14:textId="77777777" w:rsidR="00B6230C" w:rsidRDefault="00642BF4">
            <w:pPr>
              <w:pStyle w:val="Compact"/>
            </w:pPr>
            <w:r>
              <w:rPr>
                <w:rStyle w:val="VerbatimChar"/>
              </w:rPr>
              <w:t>rbac.audit.retentionDays</w:t>
            </w:r>
          </w:p>
        </w:tc>
        <w:tc>
          <w:tcPr>
            <w:tcW w:w="0" w:type="auto"/>
          </w:tcPr>
          <w:p w14:paraId="7E9182D8" w14:textId="77777777" w:rsidR="00B6230C" w:rsidRDefault="00642BF4">
            <w:pPr>
              <w:pStyle w:val="Compact"/>
            </w:pPr>
            <w:r>
              <w:t>Yes</w:t>
            </w:r>
          </w:p>
        </w:tc>
        <w:tc>
          <w:tcPr>
            <w:tcW w:w="0" w:type="auto"/>
          </w:tcPr>
          <w:p w14:paraId="57EE93FE" w14:textId="77777777" w:rsidR="00B6230C" w:rsidRDefault="00642BF4">
            <w:pPr>
              <w:pStyle w:val="Compact"/>
            </w:pPr>
            <w:r>
              <w:t>Audit record retention in days. Min 1, max 2557 (~7y).</w:t>
            </w:r>
          </w:p>
        </w:tc>
        <w:tc>
          <w:tcPr>
            <w:tcW w:w="0" w:type="auto"/>
          </w:tcPr>
          <w:p w14:paraId="5AA05B6E" w14:textId="77777777" w:rsidR="00B6230C" w:rsidRDefault="00642BF4">
            <w:pPr>
              <w:pStyle w:val="Compact"/>
            </w:pPr>
            <w:r>
              <w:rPr>
                <w:rStyle w:val="VerbatimChar"/>
              </w:rPr>
              <w:t>90</w:t>
            </w:r>
          </w:p>
        </w:tc>
      </w:tr>
      <w:tr w:rsidR="00B6230C" w14:paraId="1DD59FD6" w14:textId="77777777">
        <w:tc>
          <w:tcPr>
            <w:tcW w:w="0" w:type="auto"/>
          </w:tcPr>
          <w:p w14:paraId="45BB5B60" w14:textId="77777777" w:rsidR="00B6230C" w:rsidRDefault="00642BF4">
            <w:pPr>
              <w:pStyle w:val="Compact"/>
            </w:pPr>
            <w:r>
              <w:rPr>
                <w:rStyle w:val="VerbatimChar"/>
              </w:rPr>
              <w:t>rbac.jwks.cacheTtlSeconds</w:t>
            </w:r>
          </w:p>
        </w:tc>
        <w:tc>
          <w:tcPr>
            <w:tcW w:w="0" w:type="auto"/>
          </w:tcPr>
          <w:p w14:paraId="670A0230" w14:textId="77777777" w:rsidR="00B6230C" w:rsidRDefault="00642BF4">
            <w:pPr>
              <w:pStyle w:val="Compact"/>
            </w:pPr>
            <w:r>
              <w:t>Yes</w:t>
            </w:r>
          </w:p>
        </w:tc>
        <w:tc>
          <w:tcPr>
            <w:tcW w:w="0" w:type="auto"/>
          </w:tcPr>
          <w:p w14:paraId="1BCC6D5B" w14:textId="77777777" w:rsidR="00B6230C" w:rsidRDefault="00642BF4">
            <w:pPr>
              <w:pStyle w:val="Compact"/>
            </w:pPr>
            <w:r>
              <w:t>Per-realm JWKS cache TTL in seconds</w:t>
            </w:r>
          </w:p>
        </w:tc>
        <w:tc>
          <w:tcPr>
            <w:tcW w:w="0" w:type="auto"/>
          </w:tcPr>
          <w:p w14:paraId="6F73A68B" w14:textId="77777777" w:rsidR="00B6230C" w:rsidRDefault="00642BF4">
            <w:pPr>
              <w:pStyle w:val="Compact"/>
            </w:pPr>
            <w:r>
              <w:rPr>
                <w:rStyle w:val="VerbatimChar"/>
              </w:rPr>
              <w:t>300</w:t>
            </w:r>
          </w:p>
        </w:tc>
      </w:tr>
      <w:tr w:rsidR="00B6230C" w14:paraId="018978C2" w14:textId="77777777">
        <w:tc>
          <w:tcPr>
            <w:tcW w:w="0" w:type="auto"/>
          </w:tcPr>
          <w:p w14:paraId="1843F2F6" w14:textId="77777777" w:rsidR="00B6230C" w:rsidRDefault="00642BF4">
            <w:pPr>
              <w:pStyle w:val="Compact"/>
            </w:pPr>
            <w:r>
              <w:rPr>
                <w:rStyle w:val="VerbatimChar"/>
              </w:rPr>
              <w:t>rbac.jwks.clockSkewSeconds</w:t>
            </w:r>
          </w:p>
        </w:tc>
        <w:tc>
          <w:tcPr>
            <w:tcW w:w="0" w:type="auto"/>
          </w:tcPr>
          <w:p w14:paraId="52894174" w14:textId="77777777" w:rsidR="00B6230C" w:rsidRDefault="00642BF4">
            <w:pPr>
              <w:pStyle w:val="Compact"/>
            </w:pPr>
            <w:r>
              <w:t>Yes</w:t>
            </w:r>
          </w:p>
        </w:tc>
        <w:tc>
          <w:tcPr>
            <w:tcW w:w="0" w:type="auto"/>
          </w:tcPr>
          <w:p w14:paraId="25CAF484" w14:textId="77777777" w:rsidR="00B6230C" w:rsidRDefault="00642BF4">
            <w:pPr>
              <w:pStyle w:val="Compact"/>
            </w:pPr>
            <w:r>
              <w:t xml:space="preserve">Maximum clock skew tolerated during JWT </w:t>
            </w:r>
            <w:r>
              <w:rPr>
                <w:rStyle w:val="VerbatimChar"/>
              </w:rPr>
              <w:t>exp</w:t>
            </w:r>
            <w:r>
              <w:t xml:space="preserve"> validation</w:t>
            </w:r>
          </w:p>
        </w:tc>
        <w:tc>
          <w:tcPr>
            <w:tcW w:w="0" w:type="auto"/>
          </w:tcPr>
          <w:p w14:paraId="219897CE" w14:textId="77777777" w:rsidR="00B6230C" w:rsidRDefault="00642BF4">
            <w:pPr>
              <w:pStyle w:val="Compact"/>
            </w:pPr>
            <w:r>
              <w:rPr>
                <w:rStyle w:val="VerbatimChar"/>
              </w:rPr>
              <w:t>30</w:t>
            </w:r>
          </w:p>
        </w:tc>
      </w:tr>
    </w:tbl>
    <w:p w14:paraId="7277BD81" w14:textId="77777777" w:rsidR="00B6230C" w:rsidRDefault="00642BF4">
      <w:pPr>
        <w:pStyle w:val="BlockText"/>
      </w:pPr>
      <w:r>
        <w:rPr>
          <w:b/>
          <w:bCs/>
        </w:rPr>
        <w:t>Deployment modes:</w:t>
      </w:r>
    </w:p>
    <w:p w14:paraId="42CC8DBB" w14:textId="77777777" w:rsidR="00B6230C" w:rsidRDefault="00642BF4">
      <w:pPr>
        <w:pStyle w:val="Compact"/>
        <w:numPr>
          <w:ilvl w:val="0"/>
          <w:numId w:val="70"/>
        </w:numPr>
      </w:pPr>
      <w:r>
        <w:rPr>
          <w:b/>
          <w:bCs/>
        </w:rPr>
        <w:t>Federated</w:t>
      </w:r>
      <w:r>
        <w:t xml:space="preserve"> (Rackspace production): Set all four </w:t>
      </w:r>
      <w:r>
        <w:rPr>
          <w:rStyle w:val="VerbatimChar"/>
        </w:rPr>
        <w:t>keycloak.saml.idp.*</w:t>
      </w:r>
      <w:r>
        <w:t xml:space="preserve"> values and </w:t>
      </w:r>
      <w:r>
        <w:rPr>
          <w:rStyle w:val="VerbatimChar"/>
        </w:rPr>
        <w:t>keycloak.saml.groupAttribute</w:t>
      </w:r>
      <w:r>
        <w:t xml:space="preserve"> for Astra SAML integration on the platform realm. Set </w:t>
      </w:r>
      <w:r>
        <w:rPr>
          <w:rStyle w:val="VerbatimChar"/>
        </w:rPr>
        <w:t>keycloak.saml.syncGroupMembership: true</w:t>
      </w:r>
      <w:r>
        <w:t xml:space="preserve">. Staff authenticate via Astra and are placed in platform-realm groups via the Group Membership Mapper. </w:t>
      </w:r>
      <w:r>
        <w:rPr>
          <w:rStyle w:val="VerbatimChar"/>
        </w:rPr>
        <w:t>keycloak.nativeAdmin.username</w:t>
      </w:r>
      <w:r>
        <w:t xml:space="preserve"> may additionally be set as a fallback admin.</w:t>
      </w:r>
    </w:p>
    <w:p w14:paraId="157CC146" w14:textId="77777777" w:rsidR="00B6230C" w:rsidRDefault="00642BF4">
      <w:pPr>
        <w:pStyle w:val="Compact"/>
        <w:numPr>
          <w:ilvl w:val="0"/>
          <w:numId w:val="70"/>
        </w:numPr>
      </w:pPr>
      <w:r>
        <w:rPr>
          <w:b/>
          <w:bCs/>
        </w:rPr>
        <w:t>Sovereign</w:t>
      </w:r>
      <w:r>
        <w:t xml:space="preserve"> (customer-managed cluster): Same as federated if the customer has a SAML IdP; otherwise native-only. Set </w:t>
      </w:r>
      <w:r>
        <w:rPr>
          <w:rStyle w:val="VerbatimChar"/>
        </w:rPr>
        <w:t>rbac.staffGroupPrefix</w:t>
      </w:r>
      <w:r>
        <w:t xml:space="preserve"> to match the customer's own admin group naming in the platform realm.</w:t>
      </w:r>
    </w:p>
    <w:p w14:paraId="65C22FED" w14:textId="77777777" w:rsidR="00B6230C" w:rsidRDefault="00642BF4">
      <w:pPr>
        <w:pStyle w:val="Compact"/>
        <w:numPr>
          <w:ilvl w:val="0"/>
          <w:numId w:val="70"/>
        </w:numPr>
      </w:pPr>
      <w:r>
        <w:rPr>
          <w:b/>
          <w:bCs/>
        </w:rPr>
        <w:t>Native only</w:t>
      </w:r>
      <w:r>
        <w:t xml:space="preserve"> (airgap / standalone): Leave all </w:t>
      </w:r>
      <w:r>
        <w:rPr>
          <w:rStyle w:val="VerbatimChar"/>
        </w:rPr>
        <w:t>keycloak.saml.idp.*</w:t>
      </w:r>
      <w:r>
        <w:t xml:space="preserve"> values unset. Set </w:t>
      </w:r>
      <w:r>
        <w:rPr>
          <w:rStyle w:val="VerbatimChar"/>
        </w:rPr>
        <w:t>keycloak.nativeAdmin.username</w:t>
      </w:r>
      <w:r>
        <w:t xml:space="preserve"> to seed a native admin user in the platform realm. Bootstrap pre-creates the staff Keycloak groups (empty) and seeds the platform-scoped Group RoleBindings.</w:t>
      </w:r>
    </w:p>
    <w:p w14:paraId="0FDB9879" w14:textId="77777777" w:rsidR="00B6230C" w:rsidRDefault="00642BF4">
      <w:pPr>
        <w:pStyle w:val="Heading3"/>
      </w:pPr>
      <w:bookmarkStart w:id="117" w:name="X6207e82fd3e230054b1fb096cf795c99582a576"/>
      <w:bookmarkEnd w:id="116"/>
      <w:r>
        <w:t>16.2 Kubernetes Secrets</w:t>
      </w:r>
    </w:p>
    <w:p w14:paraId="0E791908" w14:textId="77777777" w:rsidR="00B6230C" w:rsidRDefault="00642BF4">
      <w:pPr>
        <w:pStyle w:val="FirstParagraph"/>
      </w:pPr>
      <w:r>
        <w:t>These values must not appear in Helm values files in plaintext. Inject them as Kubernetes Secrets via the platform's secrets management mechanism (e.g. External Secrets Operator backed by Vault or a cloud secrets manager).</w:t>
      </w:r>
    </w:p>
    <w:tbl>
      <w:tblPr>
        <w:tblStyle w:val="Table"/>
        <w:tblW w:w="0" w:type="auto"/>
        <w:tblLook w:val="0020" w:firstRow="1" w:lastRow="0" w:firstColumn="0" w:lastColumn="0" w:noHBand="0" w:noVBand="0"/>
      </w:tblPr>
      <w:tblGrid>
        <w:gridCol w:w="1736"/>
        <w:gridCol w:w="1873"/>
        <w:gridCol w:w="5751"/>
      </w:tblGrid>
      <w:tr w:rsidR="00B6230C" w14:paraId="567B578D"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55983D87" w14:textId="77777777" w:rsidR="00B6230C" w:rsidRDefault="00642BF4">
            <w:pPr>
              <w:pStyle w:val="Compact"/>
            </w:pPr>
            <w:r>
              <w:t>Secret Name</w:t>
            </w:r>
          </w:p>
        </w:tc>
        <w:tc>
          <w:tcPr>
            <w:tcW w:w="0" w:type="auto"/>
          </w:tcPr>
          <w:p w14:paraId="596FBFC2" w14:textId="77777777" w:rsidR="00B6230C" w:rsidRDefault="00642BF4">
            <w:pPr>
              <w:pStyle w:val="Compact"/>
            </w:pPr>
            <w:r>
              <w:t>Key(s)</w:t>
            </w:r>
          </w:p>
        </w:tc>
        <w:tc>
          <w:tcPr>
            <w:tcW w:w="0" w:type="auto"/>
          </w:tcPr>
          <w:p w14:paraId="146BE5ED" w14:textId="77777777" w:rsidR="00B6230C" w:rsidRDefault="00642BF4">
            <w:pPr>
              <w:pStyle w:val="Compact"/>
            </w:pPr>
            <w:r>
              <w:t>Description</w:t>
            </w:r>
          </w:p>
        </w:tc>
      </w:tr>
      <w:tr w:rsidR="00B6230C" w14:paraId="70521DBB" w14:textId="77777777">
        <w:tc>
          <w:tcPr>
            <w:tcW w:w="0" w:type="auto"/>
          </w:tcPr>
          <w:p w14:paraId="67634867" w14:textId="77777777" w:rsidR="00B6230C" w:rsidRDefault="00642BF4">
            <w:pPr>
              <w:pStyle w:val="Compact"/>
            </w:pPr>
            <w:r>
              <w:rPr>
                <w:rStyle w:val="VerbatimChar"/>
              </w:rPr>
              <w:t>keycloak-db-credentials</w:t>
            </w:r>
          </w:p>
        </w:tc>
        <w:tc>
          <w:tcPr>
            <w:tcW w:w="0" w:type="auto"/>
          </w:tcPr>
          <w:p w14:paraId="7679ADD0" w14:textId="77777777" w:rsidR="00B6230C" w:rsidRDefault="00642BF4">
            <w:pPr>
              <w:pStyle w:val="Compact"/>
            </w:pPr>
            <w:r>
              <w:rPr>
                <w:rStyle w:val="VerbatimChar"/>
              </w:rPr>
              <w:t>password</w:t>
            </w:r>
          </w:p>
        </w:tc>
        <w:tc>
          <w:tcPr>
            <w:tcW w:w="0" w:type="auto"/>
          </w:tcPr>
          <w:p w14:paraId="2A2FEEA3" w14:textId="77777777" w:rsidR="00B6230C" w:rsidRDefault="00642BF4">
            <w:pPr>
              <w:pStyle w:val="Compact"/>
            </w:pPr>
            <w:r>
              <w:rPr>
                <w:b/>
                <w:bCs/>
              </w:rPr>
              <w:t>Not applicable when Keycloak is externally hosted</w:t>
            </w:r>
            <w:r>
              <w:t xml:space="preserve"> (openCenter, as of 2026-07-10). Only relevant if a future deployment mode bundles its own Keycloak + PostgreSQL again.</w:t>
            </w:r>
          </w:p>
        </w:tc>
      </w:tr>
      <w:tr w:rsidR="00B6230C" w14:paraId="6CC00C21" w14:textId="77777777">
        <w:tc>
          <w:tcPr>
            <w:tcW w:w="0" w:type="auto"/>
          </w:tcPr>
          <w:p w14:paraId="0BA866FE" w14:textId="77777777" w:rsidR="00B6230C" w:rsidRDefault="00642BF4">
            <w:pPr>
              <w:pStyle w:val="Compact"/>
            </w:pPr>
            <w:r>
              <w:rPr>
                <w:rStyle w:val="VerbatimChar"/>
              </w:rPr>
              <w:t>rbac-platform-secret</w:t>
            </w:r>
          </w:p>
        </w:tc>
        <w:tc>
          <w:tcPr>
            <w:tcW w:w="0" w:type="auto"/>
          </w:tcPr>
          <w:p w14:paraId="25818430" w14:textId="77777777" w:rsidR="00B6230C" w:rsidRDefault="00642BF4">
            <w:pPr>
              <w:pStyle w:val="Compact"/>
            </w:pPr>
            <w:r>
              <w:rPr>
                <w:rStyle w:val="VerbatimChar"/>
              </w:rPr>
              <w:t>hmac-key</w:t>
            </w:r>
          </w:p>
        </w:tc>
        <w:tc>
          <w:tcPr>
            <w:tcW w:w="0" w:type="auto"/>
          </w:tcPr>
          <w:p w14:paraId="09328C91" w14:textId="77777777" w:rsidR="00B6230C" w:rsidRDefault="00642BF4">
            <w:pPr>
              <w:pStyle w:val="Compact"/>
            </w:pPr>
            <w:r>
              <w:t>256-bit randomly generated secret used for HMAC-SHA256 API key hashing; generated once at platform install. Rotating this value invalidates all existing API keys.</w:t>
            </w:r>
          </w:p>
        </w:tc>
      </w:tr>
      <w:tr w:rsidR="00B6230C" w14:paraId="7E949F67" w14:textId="77777777">
        <w:tc>
          <w:tcPr>
            <w:tcW w:w="0" w:type="auto"/>
          </w:tcPr>
          <w:p w14:paraId="56ABB474" w14:textId="77777777" w:rsidR="00B6230C" w:rsidRDefault="00642BF4">
            <w:pPr>
              <w:pStyle w:val="Compact"/>
            </w:pPr>
            <w:r>
              <w:rPr>
                <w:rStyle w:val="VerbatimChar"/>
              </w:rPr>
              <w:t>keycloak-admin-credentials</w:t>
            </w:r>
          </w:p>
        </w:tc>
        <w:tc>
          <w:tcPr>
            <w:tcW w:w="0" w:type="auto"/>
          </w:tcPr>
          <w:p w14:paraId="52646C14" w14:textId="77777777" w:rsidR="00B6230C" w:rsidRDefault="00642BF4">
            <w:pPr>
              <w:pStyle w:val="Compact"/>
            </w:pPr>
            <w:r>
              <w:rPr>
                <w:rStyle w:val="VerbatimChar"/>
              </w:rPr>
              <w:t>client_id</w:t>
            </w:r>
            <w:r>
              <w:t xml:space="preserve">, </w:t>
            </w:r>
            <w:r>
              <w:rPr>
                <w:rStyle w:val="VerbatimChar"/>
              </w:rPr>
              <w:t>client_secret</w:t>
            </w:r>
          </w:p>
        </w:tc>
        <w:tc>
          <w:tcPr>
            <w:tcW w:w="0" w:type="auto"/>
          </w:tcPr>
          <w:p w14:paraId="61D40B46" w14:textId="77777777" w:rsidR="00B6230C" w:rsidRDefault="00642BF4">
            <w:pPr>
              <w:pStyle w:val="Compact"/>
            </w:pPr>
            <w:r>
              <w:t xml:space="preserve">Credentials for a dedicated Aurora admin service-account client (not the Keycloak instance's own superadmin) used by the Organization Controller (to resolve </w:t>
            </w:r>
            <w:r>
              <w:rPr>
                <w:rStyle w:val="VerbatimChar"/>
              </w:rPr>
              <w:t>initialAdmin.email</w:t>
            </w:r>
            <w:r>
              <w:t xml:space="preserve"> → UUID at provisioning time) and the RoleBinding Controller (to resolve subject emails → UUIDs on RoleBinding creation). Both controllers must have this secret mounted. Required in all deployments. Provisioned by a one-time setup step against the target Keycloak instance — see </w:t>
            </w:r>
            <w:r>
              <w:rPr>
                <w:rStyle w:val="VerbatimChar"/>
              </w:rPr>
              <w:t>iac-m1-opencenter-keycloak-decision.md</w:t>
            </w:r>
            <w:r>
              <w:t xml:space="preserve"> §3.3.</w:t>
            </w:r>
          </w:p>
        </w:tc>
      </w:tr>
      <w:tr w:rsidR="00B6230C" w14:paraId="37FD1A8E" w14:textId="77777777">
        <w:tc>
          <w:tcPr>
            <w:tcW w:w="0" w:type="auto"/>
          </w:tcPr>
          <w:p w14:paraId="0299C794" w14:textId="77777777" w:rsidR="00B6230C" w:rsidRDefault="00642BF4">
            <w:pPr>
              <w:pStyle w:val="Compact"/>
            </w:pPr>
            <w:r>
              <w:rPr>
                <w:rStyle w:val="VerbatimChar"/>
              </w:rPr>
              <w:t>keycloak-native-admin-credentials</w:t>
            </w:r>
          </w:p>
        </w:tc>
        <w:tc>
          <w:tcPr>
            <w:tcW w:w="0" w:type="auto"/>
          </w:tcPr>
          <w:p w14:paraId="0A3DF95C" w14:textId="77777777" w:rsidR="00B6230C" w:rsidRDefault="00642BF4">
            <w:pPr>
              <w:pStyle w:val="Compact"/>
            </w:pPr>
            <w:r>
              <w:rPr>
                <w:rStyle w:val="VerbatimChar"/>
              </w:rPr>
              <w:t>password</w:t>
            </w:r>
          </w:p>
        </w:tc>
        <w:tc>
          <w:tcPr>
            <w:tcW w:w="0" w:type="auto"/>
          </w:tcPr>
          <w:p w14:paraId="6CBBC606" w14:textId="77777777" w:rsidR="00B6230C" w:rsidRDefault="00642BF4">
            <w:pPr>
              <w:pStyle w:val="Compact"/>
            </w:pPr>
            <w:r>
              <w:t xml:space="preserve">Password for the native Keycloak admin user specified in </w:t>
            </w:r>
            <w:r>
              <w:rPr>
                <w:rStyle w:val="VerbatimChar"/>
              </w:rPr>
              <w:t>keycloak.nativeAdmin.username</w:t>
            </w:r>
            <w:r>
              <w:t xml:space="preserve">. Required only when </w:t>
            </w:r>
            <w:r>
              <w:rPr>
                <w:rStyle w:val="VerbatimChar"/>
              </w:rPr>
              <w:t>nativeAdmin.username</w:t>
            </w:r>
            <w:r>
              <w:t xml:space="preserve"> is set.</w:t>
            </w:r>
          </w:p>
        </w:tc>
      </w:tr>
      <w:tr w:rsidR="00B6230C" w14:paraId="274BBA53" w14:textId="77777777">
        <w:tc>
          <w:tcPr>
            <w:tcW w:w="0" w:type="auto"/>
          </w:tcPr>
          <w:p w14:paraId="11ECE906" w14:textId="77777777" w:rsidR="00B6230C" w:rsidRDefault="00642BF4">
            <w:pPr>
              <w:pStyle w:val="Compact"/>
            </w:pPr>
            <w:r>
              <w:rPr>
                <w:rStyle w:val="VerbatimChar"/>
              </w:rPr>
              <w:t>rbac-audit-db-credentials</w:t>
            </w:r>
          </w:p>
        </w:tc>
        <w:tc>
          <w:tcPr>
            <w:tcW w:w="0" w:type="auto"/>
          </w:tcPr>
          <w:p w14:paraId="6DE727D2" w14:textId="77777777" w:rsidR="00B6230C" w:rsidRDefault="00642BF4">
            <w:pPr>
              <w:pStyle w:val="Compact"/>
            </w:pPr>
            <w:r>
              <w:rPr>
                <w:rStyle w:val="VerbatimChar"/>
              </w:rPr>
              <w:t>password</w:t>
            </w:r>
          </w:p>
        </w:tc>
        <w:tc>
          <w:tcPr>
            <w:tcW w:w="0" w:type="auto"/>
          </w:tcPr>
          <w:p w14:paraId="3BCC2552" w14:textId="77777777" w:rsidR="00B6230C" w:rsidRDefault="00642BF4">
            <w:pPr>
              <w:pStyle w:val="Compact"/>
            </w:pPr>
            <w:r>
              <w:t>PostgreSQL password for the audit log database user</w:t>
            </w:r>
          </w:p>
        </w:tc>
      </w:tr>
    </w:tbl>
    <w:p w14:paraId="13231982" w14:textId="77777777" w:rsidR="00B6230C" w:rsidRDefault="00642BF4">
      <w:pPr>
        <w:pStyle w:val="Heading3"/>
      </w:pPr>
      <w:bookmarkStart w:id="118" w:name="X3bf03b8c63ef64be6c22c32ed89633b3fb42247"/>
      <w:bookmarkEnd w:id="117"/>
      <w:r>
        <w:t>16.3 Bootstrap Ordering</w:t>
      </w:r>
    </w:p>
    <w:p w14:paraId="74429E7B" w14:textId="77777777" w:rsidR="00B6230C" w:rsidRDefault="00642BF4">
      <w:pPr>
        <w:pStyle w:val="FirstParagraph"/>
      </w:pPr>
      <w:r>
        <w:t>The following sequence must complete in order before any tenant Organization can be created. The Helm chart's init jobs or Operator startup logic must enforce this with health checks between steps — no step should be skipped or parallelised with a dependent step.</w:t>
      </w:r>
    </w:p>
    <w:p w14:paraId="7ABAA98E" w14:textId="77777777" w:rsidR="00B6230C" w:rsidRDefault="00642BF4">
      <w:pPr>
        <w:pStyle w:val="Compact"/>
        <w:numPr>
          <w:ilvl w:val="0"/>
          <w:numId w:val="71"/>
        </w:numPr>
      </w:pPr>
      <w:r>
        <w:t xml:space="preserve">PostgreSQL for the audit log (§11.1's </w:t>
      </w:r>
      <w:r>
        <w:rPr>
          <w:rStyle w:val="VerbatimChar"/>
        </w:rPr>
        <w:t>rbac_audit_log</w:t>
      </w:r>
      <w:r>
        <w:t xml:space="preserve"> table, the same instance introduced for Metering) available and schema migrated. Keycloak's own PostgreSQL backend is provisioned and owned by whatever deployed Keycloak (as of 2026-07-10, openCenter) — Aurora's bootstrap sequence does not provision it.</w:t>
      </w:r>
    </w:p>
    <w:p w14:paraId="0F35BD3E" w14:textId="77777777" w:rsidR="00B6230C" w:rsidRDefault="00642BF4">
      <w:pPr>
        <w:pStyle w:val="Compact"/>
        <w:numPr>
          <w:ilvl w:val="0"/>
          <w:numId w:val="71"/>
        </w:numPr>
      </w:pPr>
      <w:r>
        <w:t xml:space="preserve">Aurora's dedicated admin service-account client provisioned on the target Keycloak instance and </w:t>
      </w:r>
      <w:r>
        <w:rPr>
          <w:rStyle w:val="VerbatimChar"/>
        </w:rPr>
        <w:t>keycloak-admin-credentials</w:t>
      </w:r>
      <w:r>
        <w:t xml:space="preserve"> populated (§16.2); platform realm (</w:t>
      </w:r>
      <w:r>
        <w:rPr>
          <w:rStyle w:val="VerbatimChar"/>
        </w:rPr>
        <w:t>rackai-platform</w:t>
      </w:r>
      <w:r>
        <w:t xml:space="preserve">) initialised with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on both), audience claim </w:t>
      </w:r>
      <w:r>
        <w:rPr>
          <w:rStyle w:val="VerbatimChar"/>
        </w:rPr>
        <w:t>rackai</w:t>
      </w:r>
      <w:r>
        <w:t xml:space="preserve">, </w:t>
      </w:r>
      <w:r>
        <w:rPr>
          <w:rStyle w:val="VerbatimChar"/>
        </w:rPr>
        <w:t>accessTokenLifespan: 300</w:t>
      </w:r>
    </w:p>
    <w:p w14:paraId="6C55FC79" w14:textId="77777777" w:rsidR="00B6230C" w:rsidRDefault="00642BF4">
      <w:pPr>
        <w:pStyle w:val="Compact"/>
        <w:numPr>
          <w:ilvl w:val="0"/>
          <w:numId w:val="71"/>
        </w:numPr>
      </w:pPr>
      <w:r>
        <w:rPr>
          <w:i/>
          <w:iCs/>
        </w:rPr>
        <w:t>(Federated deployments only)</w:t>
      </w:r>
      <w:r>
        <w:t xml:space="preserve"> If </w:t>
      </w:r>
      <w:r>
        <w:rPr>
          <w:rStyle w:val="VerbatimChar"/>
        </w:rPr>
        <w:t>keycloak.saml.idp.ssoUrl</w:t>
      </w:r>
      <w:r>
        <w:t xml:space="preserve"> is set: configure SAML IdP federation on the platform realm. For Rackspace production this is Astra; certificates and metadata confirmed with the IdP owner (M1 Dependencies).</w:t>
      </w:r>
    </w:p>
    <w:p w14:paraId="35F8D9C0" w14:textId="77777777" w:rsidR="00B6230C" w:rsidRDefault="00642BF4">
      <w:pPr>
        <w:pStyle w:val="Compact"/>
        <w:numPr>
          <w:ilvl w:val="0"/>
          <w:numId w:val="71"/>
        </w:numPr>
      </w:pPr>
      <w:r>
        <w:rPr>
          <w:i/>
          <w:iCs/>
        </w:rPr>
        <w:t>(Native/airgap deployments only)</w:t>
      </w:r>
      <w:r>
        <w:t xml:space="preserve"> If </w:t>
      </w:r>
      <w:r>
        <w:rPr>
          <w:rStyle w:val="VerbatimChar"/>
        </w:rPr>
        <w:t>keycloak.nativeAdmin.username</w:t>
      </w:r>
      <w:r>
        <w:t xml:space="preserve"> is set: create the native Keycloak user in the platform realm. Keycloak identity only — Aurora authorization comes in step 10.</w:t>
      </w:r>
    </w:p>
    <w:p w14:paraId="33D9B264" w14:textId="77777777" w:rsidR="00B6230C" w:rsidRDefault="00642BF4">
      <w:pPr>
        <w:pStyle w:val="Compact"/>
        <w:numPr>
          <w:ilvl w:val="0"/>
          <w:numId w:val="71"/>
        </w:numPr>
      </w:pPr>
      <w:r>
        <w:t xml:space="preserve">Identity &amp; Authentication Service deployed and confirmed healthy. The service watches </w:t>
      </w:r>
      <w:r>
        <w:rPr>
          <w:rStyle w:val="VerbatimChar"/>
        </w:rPr>
        <w:t>Organization</w:t>
      </w:r>
      <w:r>
        <w:t xml:space="preserve"> and </w:t>
      </w:r>
      <w:r>
        <w:rPr>
          <w:rStyle w:val="VerbatimChar"/>
        </w:rPr>
        <w:t>CustomerOrg</w:t>
      </w:r>
      <w:r>
        <w:t xml:space="preserve"> CRDs via a read-only ClusterRole/ClusterRoleBinding granting </w:t>
      </w:r>
      <w:r>
        <w:rPr>
          <w:rStyle w:val="VerbatimChar"/>
        </w:rPr>
        <w:t>get</w:t>
      </w:r>
      <w:r>
        <w:t xml:space="preserve">, </w:t>
      </w:r>
      <w:r>
        <w:rPr>
          <w:rStyle w:val="VerbatimChar"/>
        </w:rPr>
        <w:t>list</w:t>
      </w:r>
      <w:r>
        <w:t xml:space="preserve">, </w:t>
      </w:r>
      <w:r>
        <w:rPr>
          <w:rStyle w:val="VerbatimChar"/>
        </w:rPr>
        <w:t>watch</w:t>
      </w:r>
      <w:r>
        <w:t xml:space="preserve"> on </w:t>
      </w:r>
      <w:r>
        <w:rPr>
          <w:rStyle w:val="VerbatimChar"/>
        </w:rPr>
        <w:t>organizations.rackai.rackspace.com</w:t>
      </w:r>
      <w:r>
        <w:t xml:space="preserve"> and </w:t>
      </w:r>
      <w:r>
        <w:rPr>
          <w:rStyle w:val="VerbatimChar"/>
        </w:rPr>
        <w:t>customerorgs.rackai.rackspace.com</w:t>
      </w:r>
      <w:r>
        <w:t xml:space="preserve"> resources. The platform realm is known statically from </w:t>
      </w:r>
      <w:r>
        <w:rPr>
          <w:rStyle w:val="VerbatimChar"/>
        </w:rPr>
        <w:t>keycloak.externalUrl</w:t>
      </w:r>
      <w:r>
        <w:t xml:space="preserve"> and </w:t>
      </w:r>
      <w:r>
        <w:rPr>
          <w:rStyle w:val="VerbatimChar"/>
        </w:rPr>
        <w:t>keycloak.platformRealm</w:t>
      </w:r>
      <w:r>
        <w:t xml:space="preserve"> Helm configuration. No ConfigMap is required.</w:t>
      </w:r>
    </w:p>
    <w:p w14:paraId="7F6F05DA" w14:textId="77777777" w:rsidR="00B6230C" w:rsidRDefault="00642BF4">
      <w:pPr>
        <w:pStyle w:val="Compact"/>
        <w:numPr>
          <w:ilvl w:val="0"/>
          <w:numId w:val="71"/>
        </w:numPr>
      </w:pPr>
      <w:r>
        <w:rPr>
          <w:rStyle w:val="VerbatimChar"/>
        </w:rPr>
        <w:t>rbac-platform-secret</w:t>
      </w:r>
      <w:r>
        <w:t xml:space="preserve"> Kubernetes Secret provisioned and accessible to the APIKey Controller</w:t>
      </w:r>
    </w:p>
    <w:p w14:paraId="1DC7FE0B" w14:textId="77777777" w:rsidR="00B6230C" w:rsidRDefault="00642BF4">
      <w:pPr>
        <w:pStyle w:val="Compact"/>
        <w:numPr>
          <w:ilvl w:val="0"/>
          <w:numId w:val="71"/>
        </w:numPr>
      </w:pPr>
      <w:r>
        <w:rPr>
          <w:rStyle w:val="VerbatimChar"/>
        </w:rPr>
        <w:t>keycloak-admin-credentials</w:t>
      </w:r>
      <w:r>
        <w:t xml:space="preserve"> Kubernetes Secret provisioned and accessible to the Organization Controller and the RoleBinding Controller</w:t>
      </w:r>
    </w:p>
    <w:p w14:paraId="1DF45EEB" w14:textId="77777777" w:rsidR="00B6230C" w:rsidRDefault="00642BF4">
      <w:pPr>
        <w:pStyle w:val="Compact"/>
        <w:numPr>
          <w:ilvl w:val="0"/>
          <w:numId w:val="71"/>
        </w:numPr>
      </w:pPr>
      <w:r>
        <w:t xml:space="preserve">PlatformRole Controller runs — all five built-in roles bootstrapped and confirmed </w:t>
      </w:r>
      <w:r>
        <w:rPr>
          <w:rStyle w:val="VerbatimChar"/>
        </w:rPr>
        <w:t>Active</w:t>
      </w:r>
    </w:p>
    <w:p w14:paraId="7BDDDE4B" w14:textId="77777777" w:rsidR="00B6230C" w:rsidRDefault="00642BF4">
      <w:pPr>
        <w:pStyle w:val="Compact"/>
        <w:numPr>
          <w:ilvl w:val="0"/>
          <w:numId w:val="71"/>
        </w:numPr>
      </w:pPr>
      <w:r>
        <w:t xml:space="preserve">CustomerOrg Controller runs — creates the </w:t>
      </w:r>
      <w:r>
        <w:rPr>
          <w:rStyle w:val="VerbatimChar"/>
        </w:rPr>
        <w:t>CustomerOrg</w:t>
      </w:r>
      <w:r>
        <w:t xml:space="preserve"> CRD, its K8s namespace, and its Keycloak realm (</w:t>
      </w:r>
      <w:r>
        <w:rPr>
          <w:rStyle w:val="VerbatimChar"/>
        </w:rPr>
        <w:t>{rbac.defaultOrg.name}</w:t>
      </w:r>
      <w:r>
        <w:t xml:space="preserve">). The CustomerOrg realm is where the deployment's org-level administrators will live. The Identity &amp; Authentication Service learns about the new realm by watching the </w:t>
      </w:r>
      <w:r>
        <w:rPr>
          <w:rStyle w:val="VerbatimChar"/>
        </w:rPr>
        <w:t>CustomerOrg</w:t>
      </w:r>
      <w:r>
        <w:t xml:space="preserve"> CRD.</w:t>
      </w:r>
    </w:p>
    <w:p w14:paraId="2B7C3AA3" w14:textId="77777777" w:rsidR="00B6230C" w:rsidRDefault="00642BF4">
      <w:pPr>
        <w:pStyle w:val="Compact"/>
        <w:numPr>
          <w:ilvl w:val="0"/>
          <w:numId w:val="71"/>
        </w:numPr>
      </w:pPr>
      <w:r>
        <w:t xml:space="preserve">Helm bootstrap job pre-creates staff groups in the platform realm via the Keycloak Admin API. For each built-in PlatformRole, a group </w:t>
      </w:r>
      <w:r>
        <w:rPr>
          <w:rStyle w:val="VerbatimChar"/>
        </w:rPr>
        <w:t>/{rbac.staffGroupPrefix}{role-name}</w:t>
      </w:r>
      <w:r>
        <w:t xml:space="preserve"> (e.g. </w:t>
      </w:r>
      <w:r>
        <w:rPr>
          <w:rStyle w:val="VerbatimChar"/>
        </w:rPr>
        <w:t>/rackai-admin</w:t>
      </w:r>
      <w:r>
        <w:t>) is created if it does not already exist. Groups are initially empty — membership is populated when users log in (federated) or are manually added (native). Pre-creating groups makes them immediately referenceable by Group RoleBindings.</w:t>
      </w:r>
    </w:p>
    <w:p w14:paraId="173E1673" w14:textId="77777777" w:rsidR="00B6230C" w:rsidRDefault="00642BF4">
      <w:pPr>
        <w:pStyle w:val="Compact"/>
        <w:numPr>
          <w:ilvl w:val="0"/>
          <w:numId w:val="71"/>
        </w:numPr>
      </w:pPr>
      <w:r>
        <w:t xml:space="preserve">Helm chart seeds platform-scoped Group RoleBindings in </w:t>
      </w:r>
      <w:r>
        <w:rPr>
          <w:rStyle w:val="VerbatimChar"/>
        </w:rPr>
        <w:t>aurora-system</w:t>
      </w:r>
      <w:r>
        <w:t xml:space="preserve">. For each built-in PlatformRole, a Group RoleBinding is created with </w:t>
      </w:r>
      <w:r>
        <w:rPr>
          <w:rStyle w:val="VerbatimChar"/>
        </w:rPr>
        <w:t>subject.name = /{rbac.staffGroupPrefix}{role-name}</w:t>
      </w:r>
      <w:r>
        <w:t xml:space="preserve">, </w:t>
      </w:r>
      <w:r>
        <w:rPr>
          <w:rStyle w:val="VerbatimChar"/>
        </w:rPr>
        <w:t>identityProvider = {keycloak.externalUrl}/realms/rackai-platform</w:t>
      </w:r>
      <w:r>
        <w:t xml:space="preserve"> (the canonical issuer URL — must match the </w:t>
      </w:r>
      <w:r>
        <w:rPr>
          <w:rStyle w:val="VerbatimChar"/>
        </w:rPr>
        <w:t>iss</w:t>
      </w:r>
      <w:r>
        <w:t xml:space="preserve"> claim in staff JWTs), </w:t>
      </w:r>
      <w:r>
        <w:rPr>
          <w:rStyle w:val="VerbatimChar"/>
        </w:rPr>
        <w:t>scope.level: platform</w:t>
      </w:r>
      <w:r>
        <w:t xml:space="preserve">. Bindings are </w:t>
      </w:r>
      <w:r>
        <w:rPr>
          <w:rStyle w:val="VerbatimChar"/>
        </w:rPr>
        <w:t>Active</w:t>
      </w:r>
      <w:r>
        <w:t xml:space="preserve"> immediately.</w:t>
      </w:r>
    </w:p>
    <w:p w14:paraId="2F95F775" w14:textId="77777777" w:rsidR="00B6230C" w:rsidRDefault="00642BF4">
      <w:pPr>
        <w:pStyle w:val="Compact"/>
        <w:numPr>
          <w:ilvl w:val="0"/>
          <w:numId w:val="71"/>
        </w:numPr>
      </w:pPr>
      <w:r>
        <w:rPr>
          <w:i/>
          <w:iCs/>
        </w:rPr>
        <w:t>(Native/airgap deployments only)</w:t>
      </w:r>
      <w:r>
        <w:t xml:space="preserve"> If </w:t>
      </w:r>
      <w:r>
        <w:rPr>
          <w:rStyle w:val="VerbatimChar"/>
        </w:rPr>
        <w:t>keycloak.nativeAdmin.username</w:t>
      </w:r>
      <w:r>
        <w:t xml:space="preserve"> is set: resolve the native admin's UUID from the platform realm via the Admin API, then seed a platform-scoped User RoleBinding in </w:t>
      </w:r>
      <w:r>
        <w:rPr>
          <w:rStyle w:val="VerbatimChar"/>
        </w:rPr>
        <w:t>aurora-system</w:t>
      </w:r>
      <w:r>
        <w:t>:</w:t>
      </w:r>
    </w:p>
    <w:p w14:paraId="2340E776" w14:textId="77777777" w:rsidR="00B6230C" w:rsidRDefault="00642BF4">
      <w:pPr>
        <w:pStyle w:val="SourceCode"/>
        <w:numPr>
          <w:ilvl w:val="0"/>
          <w:numId w:val="1"/>
        </w:numPr>
      </w:pP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"&lt;resolved-uuid&gt;"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"&lt;keycloak.nativeAdmin.username&gt;"</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"https://&lt;keycloak.externalUrl&gt;/realms/rackai-platform"</w:t>
      </w:r>
      <w:r>
        <w:rPr>
          <w:rStyle w:val="CommentTok"/>
        </w:rPr>
        <w:t xml:space="preserve">   # canonical issuer URL; must match JWT iss</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platform</w:t>
      </w:r>
    </w:p>
    <w:p w14:paraId="00D8ACC4" w14:textId="77777777" w:rsidR="00B6230C" w:rsidRDefault="00642BF4">
      <w:pPr>
        <w:pStyle w:val="Compact"/>
        <w:numPr>
          <w:ilvl w:val="0"/>
          <w:numId w:val="71"/>
        </w:numPr>
      </w:pPr>
      <w:r>
        <w:t xml:space="preserve">Platform ready to accept tenant provisioning. </w:t>
      </w:r>
      <w:r>
        <w:rPr>
          <w:b/>
          <w:bCs/>
        </w:rPr>
        <w:t>Before creating any Organization</w:t>
      </w:r>
      <w:r>
        <w:t xml:space="preserve">, an operator must run </w:t>
      </w:r>
      <w:r>
        <w:rPr>
          <w:rStyle w:val="VerbatimChar"/>
        </w:rPr>
        <w:t>provision-tenant-realm.sh</w:t>
      </w:r>
      <w:r>
        <w:t xml:space="preserve"> to pre-configure the tenant's Keycloak realm if desired (e.g. SAML federation, custom password policies). If the script is not run, the Organization Controller creates the realm automatically with the standard config. The Identity &amp; Authentication Service learns about the new realm by watching the </w:t>
      </w:r>
      <w:r>
        <w:rPr>
          <w:rStyle w:val="VerbatimChar"/>
        </w:rPr>
        <w:t>Organization</w:t>
      </w:r>
      <w:r>
        <w:t xml:space="preserve"> CRD.</w:t>
      </w:r>
    </w:p>
    <w:p w14:paraId="722B00AE" w14:textId="77777777" w:rsidR="00B6230C" w:rsidRDefault="00124C4C">
      <w:r>
        <w:pict w14:anchorId="0C2B28F6">
          <v:rect id="_x0000_i1049" style="width:0;height:1.5pt" o:hralign="center" o:hrstd="t" o:hr="t"/>
        </w:pict>
      </w:r>
    </w:p>
    <w:p w14:paraId="6C00B33B" w14:textId="77777777" w:rsidR="00B6230C" w:rsidRDefault="00642BF4">
      <w:pPr>
        <w:pStyle w:val="Heading2"/>
      </w:pPr>
      <w:bookmarkStart w:id="119" w:name="Xea0ad65b87c951794a1149104157485c9073d65"/>
      <w:bookmarkEnd w:id="115"/>
      <w:bookmarkEnd w:id="118"/>
      <w:r>
        <w:t>17. Open Questions</w:t>
      </w:r>
    </w:p>
    <w:tbl>
      <w:tblPr>
        <w:tblStyle w:val="Table"/>
        <w:tblW w:w="0" w:type="auto"/>
        <w:tblLook w:val="0020" w:firstRow="1" w:lastRow="0" w:firstColumn="0" w:lastColumn="0" w:noHBand="0" w:noVBand="0"/>
      </w:tblPr>
      <w:tblGrid>
        <w:gridCol w:w="365"/>
        <w:gridCol w:w="7846"/>
        <w:gridCol w:w="1149"/>
      </w:tblGrid>
      <w:tr w:rsidR="00B6230C" w14:paraId="10880CD8" w14:textId="77777777" w:rsidTr="00B6230C">
        <w:trPr>
          <w:cnfStyle w:val="100000000000" w:firstRow="1" w:lastRow="0" w:firstColumn="0" w:lastColumn="0" w:oddVBand="0" w:evenVBand="0" w:oddHBand="0" w:evenHBand="0" w:firstRowFirstColumn="0" w:firstRowLastColumn="0" w:lastRowFirstColumn="0" w:lastRowLastColumn="0"/>
          <w:tblHeader/>
        </w:trPr>
        <w:tc>
          <w:tcPr>
            <w:tcW w:w="0" w:type="auto"/>
          </w:tcPr>
          <w:p w14:paraId="5AFC7B24" w14:textId="77777777" w:rsidR="00B6230C" w:rsidRDefault="00642BF4">
            <w:pPr>
              <w:pStyle w:val="Compact"/>
            </w:pPr>
            <w:r>
              <w:t>#</w:t>
            </w:r>
          </w:p>
        </w:tc>
        <w:tc>
          <w:tcPr>
            <w:tcW w:w="0" w:type="auto"/>
          </w:tcPr>
          <w:p w14:paraId="4198853A" w14:textId="77777777" w:rsidR="00B6230C" w:rsidRDefault="00642BF4">
            <w:pPr>
              <w:pStyle w:val="Compact"/>
            </w:pPr>
            <w:r>
              <w:t>Question</w:t>
            </w:r>
          </w:p>
        </w:tc>
        <w:tc>
          <w:tcPr>
            <w:tcW w:w="0" w:type="auto"/>
          </w:tcPr>
          <w:p w14:paraId="468A569D" w14:textId="77777777" w:rsidR="00B6230C" w:rsidRDefault="00642BF4">
            <w:pPr>
              <w:pStyle w:val="Compact"/>
            </w:pPr>
            <w:r>
              <w:t>Owner</w:t>
            </w:r>
          </w:p>
        </w:tc>
      </w:tr>
      <w:tr w:rsidR="00B6230C" w14:paraId="6E8F97DC" w14:textId="77777777">
        <w:tc>
          <w:tcPr>
            <w:tcW w:w="0" w:type="auto"/>
          </w:tcPr>
          <w:p w14:paraId="649841BE" w14:textId="77777777" w:rsidR="00B6230C" w:rsidRDefault="00642BF4">
            <w:pPr>
              <w:pStyle w:val="Compact"/>
            </w:pPr>
            <w:r>
              <w:t>1</w:t>
            </w:r>
          </w:p>
        </w:tc>
        <w:tc>
          <w:tcPr>
            <w:tcW w:w="0" w:type="auto"/>
          </w:tcPr>
          <w:p w14:paraId="01D13045" w14:textId="77777777" w:rsidR="00B6230C" w:rsidRDefault="00642BF4">
            <w:pPr>
              <w:pStyle w:val="Compact"/>
            </w:pPr>
            <w:r>
              <w:rPr>
                <w:b/>
                <w:bCs/>
              </w:rPr>
              <w:t>Org-admin realm placement — RESOLVED.</w:t>
            </w:r>
            <w:r>
              <w:t xml:space="preserve"> Dedicated CustomerOrg realm (Option C). Each CustomerOrg gets its own Keycloak realm (e.g. </w:t>
            </w:r>
            <w:r>
              <w:rPr>
                <w:rStyle w:val="VerbatimChar"/>
              </w:rPr>
              <w:t>uni</w:t>
            </w:r>
            <w:r>
              <w:t xml:space="preserve">) created by the CustomerOrg Controller at provisioning time. Org-level administrators live in this realm and nowhere else. The full hierarchy is: </w:t>
            </w:r>
            <w:r>
              <w:rPr>
                <w:rStyle w:val="VerbatimChar"/>
              </w:rPr>
              <w:t>rackai-platform</w:t>
            </w:r>
            <w:r>
              <w:t xml:space="preserve"> (Rackspace staff) → </w:t>
            </w:r>
            <w:r>
              <w:rPr>
                <w:rStyle w:val="VerbatimChar"/>
              </w:rPr>
              <w:t>uni</w:t>
            </w:r>
            <w:r>
              <w:t xml:space="preserve"> (Uni org-admins) → </w:t>
            </w:r>
            <w:r>
              <w:rPr>
                <w:rStyle w:val="VerbatimChar"/>
              </w:rPr>
              <w:t>ball</w:t>
            </w:r>
            <w:r>
              <w:t xml:space="preserve">, </w:t>
            </w:r>
            <w:r>
              <w:rPr>
                <w:rStyle w:val="VerbatimChar"/>
              </w:rPr>
              <w:t>versity</w:t>
            </w:r>
            <w:r>
              <w:t xml:space="preserve"> (tenant users). The CustomerOrg Controller is updated accordingly; see §4.4 Controller Behaviour and §3.5.</w:t>
            </w:r>
          </w:p>
        </w:tc>
        <w:tc>
          <w:tcPr>
            <w:tcW w:w="0" w:type="auto"/>
          </w:tcPr>
          <w:p w14:paraId="7E7A0E10" w14:textId="77777777" w:rsidR="00B6230C" w:rsidRDefault="00642BF4">
            <w:pPr>
              <w:pStyle w:val="Compact"/>
            </w:pPr>
            <w:r>
              <w:t>Resolved</w:t>
            </w:r>
          </w:p>
        </w:tc>
      </w:tr>
      <w:tr w:rsidR="00B6230C" w14:paraId="75B4E0B1" w14:textId="77777777">
        <w:tc>
          <w:tcPr>
            <w:tcW w:w="0" w:type="auto"/>
          </w:tcPr>
          <w:p w14:paraId="18F999B5" w14:textId="77777777" w:rsidR="00B6230C" w:rsidRDefault="00642BF4">
            <w:pPr>
              <w:pStyle w:val="Compact"/>
            </w:pPr>
            <w:r>
              <w:t>2</w:t>
            </w:r>
          </w:p>
        </w:tc>
        <w:tc>
          <w:tcPr>
            <w:tcW w:w="0" w:type="auto"/>
          </w:tcPr>
          <w:p w14:paraId="35FC8FBB" w14:textId="77777777" w:rsidR="00B6230C" w:rsidRDefault="00642BF4">
            <w:pPr>
              <w:pStyle w:val="Compact"/>
            </w:pPr>
            <w:r>
              <w:rPr>
                <w:b/>
                <w:bCs/>
              </w:rPr>
              <w:t>Scope-constrained realm validation on RoleBindings — RESOLVED.</w:t>
            </w:r>
            <w:r>
              <w:t xml:space="preserve"> The admission webhook enforces the following rule: for tenant- and project-scoped bindings, </w:t>
            </w:r>
            <w:r>
              <w:rPr>
                <w:rStyle w:val="VerbatimChar"/>
              </w:rPr>
              <w:t>identityProvider</w:t>
            </w:r>
            <w:r>
              <w:t xml:space="preserve"> must be the target tenant's realm, that tenant's CustomerOrg realm, or the platform realm — any other value (including sibling tenant realms) is rejected with HTTP 422. For org-scoped and platform-scoped bindings, no additional constraint is imposed — the </w:t>
            </w:r>
            <w:r>
              <w:rPr>
                <w:rStyle w:val="VerbatimChar"/>
              </w:rPr>
              <w:t>rolebindings:manage</w:t>
            </w:r>
            <w:r>
              <w:t xml:space="preserve"> permission check is the primary gate, and cross-realm access at those levels is an intentional operator decision. </w:t>
            </w:r>
            <w:r>
              <w:rPr>
                <w:b/>
                <w:bCs/>
              </w:rPr>
              <w:t>Implementation:</w:t>
            </w:r>
            <w:r>
              <w:t xml:space="preserve"> the admission webhook looks up the Organization CRD for the binding namespace to find </w:t>
            </w:r>
            <w:r>
              <w:rPr>
                <w:rStyle w:val="VerbatimChar"/>
              </w:rPr>
              <w:t>spec.orgRef.name</w:t>
            </w:r>
            <w:r>
              <w:t xml:space="preserve">, derives the allowed realm URLs from </w:t>
            </w:r>
            <w:r>
              <w:rPr>
                <w:rStyle w:val="VerbatimChar"/>
              </w:rPr>
              <w:t>keycloak.externalUrl</w:t>
            </w:r>
            <w:r>
              <w:t>, and rejects anything outside the allowed set. This is M1 work — it prevents accidental cross-tenant realm access and is straightforward to implement at the webhook level.</w:t>
            </w:r>
          </w:p>
        </w:tc>
        <w:tc>
          <w:tcPr>
            <w:tcW w:w="0" w:type="auto"/>
          </w:tcPr>
          <w:p w14:paraId="52CA105D" w14:textId="77777777" w:rsidR="00B6230C" w:rsidRDefault="00642BF4">
            <w:pPr>
              <w:pStyle w:val="Compact"/>
            </w:pPr>
            <w:r>
              <w:t>Resolved</w:t>
            </w:r>
          </w:p>
        </w:tc>
      </w:tr>
      <w:bookmarkEnd w:id="0"/>
      <w:bookmarkEnd w:id="119"/>
    </w:tbl>
    <w:p w14:paraId="27E89BF2" w14:textId="77777777" w:rsidR="00642BF4" w:rsidRDefault="00642BF4"/>
    <w:sectPr w:rsidR="00642B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1CB1" w14:textId="77777777" w:rsidR="00124C4C" w:rsidRDefault="00124C4C">
      <w:pPr>
        <w:spacing w:after="0"/>
      </w:pPr>
      <w:r>
        <w:separator/>
      </w:r>
    </w:p>
  </w:endnote>
  <w:endnote w:type="continuationSeparator" w:id="0">
    <w:p w14:paraId="42826BC8" w14:textId="77777777" w:rsidR="00124C4C" w:rsidRDefault="00124C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2306" w14:textId="77777777" w:rsidR="00124C4C" w:rsidRDefault="00124C4C">
      <w:r>
        <w:separator/>
      </w:r>
    </w:p>
  </w:footnote>
  <w:footnote w:type="continuationSeparator" w:id="0">
    <w:p w14:paraId="60019BB1" w14:textId="77777777" w:rsidR="00124C4C" w:rsidRDefault="00124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83589814">
    <w:abstractNumId w:val="0"/>
  </w:num>
  <w:num w:numId="2" w16cid:durableId="1051542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6976493">
    <w:abstractNumId w:val="1"/>
  </w:num>
  <w:num w:numId="4" w16cid:durableId="1228954679">
    <w:abstractNumId w:val="1"/>
  </w:num>
  <w:num w:numId="5" w16cid:durableId="2024434681">
    <w:abstractNumId w:val="1"/>
  </w:num>
  <w:num w:numId="6" w16cid:durableId="6912997">
    <w:abstractNumId w:val="1"/>
  </w:num>
  <w:num w:numId="7" w16cid:durableId="1432622266">
    <w:abstractNumId w:val="1"/>
  </w:num>
  <w:num w:numId="8" w16cid:durableId="997267213">
    <w:abstractNumId w:val="1"/>
  </w:num>
  <w:num w:numId="9" w16cid:durableId="1731226127">
    <w:abstractNumId w:val="1"/>
  </w:num>
  <w:num w:numId="10" w16cid:durableId="1983845291">
    <w:abstractNumId w:val="1"/>
  </w:num>
  <w:num w:numId="11" w16cid:durableId="183247653">
    <w:abstractNumId w:val="1"/>
  </w:num>
  <w:num w:numId="12" w16cid:durableId="95104897">
    <w:abstractNumId w:val="1"/>
  </w:num>
  <w:num w:numId="13" w16cid:durableId="52197577">
    <w:abstractNumId w:val="1"/>
  </w:num>
  <w:num w:numId="14" w16cid:durableId="413817155">
    <w:abstractNumId w:val="1"/>
  </w:num>
  <w:num w:numId="15" w16cid:durableId="1721203138">
    <w:abstractNumId w:val="1"/>
  </w:num>
  <w:num w:numId="16" w16cid:durableId="321005661">
    <w:abstractNumId w:val="1"/>
  </w:num>
  <w:num w:numId="17" w16cid:durableId="1469544614">
    <w:abstractNumId w:val="1"/>
  </w:num>
  <w:num w:numId="18" w16cid:durableId="1555772971">
    <w:abstractNumId w:val="1"/>
  </w:num>
  <w:num w:numId="19" w16cid:durableId="1840147692">
    <w:abstractNumId w:val="1"/>
  </w:num>
  <w:num w:numId="20" w16cid:durableId="2086560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68025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3145052">
    <w:abstractNumId w:val="1"/>
  </w:num>
  <w:num w:numId="23" w16cid:durableId="1190875647">
    <w:abstractNumId w:val="1"/>
  </w:num>
  <w:num w:numId="24" w16cid:durableId="1019430756">
    <w:abstractNumId w:val="1"/>
  </w:num>
  <w:num w:numId="25" w16cid:durableId="10618248">
    <w:abstractNumId w:val="1"/>
  </w:num>
  <w:num w:numId="26" w16cid:durableId="703557644">
    <w:abstractNumId w:val="1"/>
  </w:num>
  <w:num w:numId="27" w16cid:durableId="293489351">
    <w:abstractNumId w:val="1"/>
  </w:num>
  <w:num w:numId="28" w16cid:durableId="963579403">
    <w:abstractNumId w:val="1"/>
  </w:num>
  <w:num w:numId="29" w16cid:durableId="782308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5135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60417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2188403">
    <w:abstractNumId w:val="1"/>
  </w:num>
  <w:num w:numId="33" w16cid:durableId="81033039">
    <w:abstractNumId w:val="1"/>
  </w:num>
  <w:num w:numId="34" w16cid:durableId="2064673671">
    <w:abstractNumId w:val="1"/>
  </w:num>
  <w:num w:numId="35" w16cid:durableId="415635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55403188">
    <w:abstractNumId w:val="1"/>
  </w:num>
  <w:num w:numId="37" w16cid:durableId="1495995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6844841">
    <w:abstractNumId w:val="1"/>
  </w:num>
  <w:num w:numId="39" w16cid:durableId="1422294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5151136">
    <w:abstractNumId w:val="1"/>
  </w:num>
  <w:num w:numId="41" w16cid:durableId="149803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4779393">
    <w:abstractNumId w:val="1"/>
  </w:num>
  <w:num w:numId="43" w16cid:durableId="447358954">
    <w:abstractNumId w:val="1"/>
  </w:num>
  <w:num w:numId="44" w16cid:durableId="262886053">
    <w:abstractNumId w:val="1"/>
  </w:num>
  <w:num w:numId="45" w16cid:durableId="1443842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48921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3299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45963983">
    <w:abstractNumId w:val="1"/>
  </w:num>
  <w:num w:numId="49" w16cid:durableId="959342669">
    <w:abstractNumId w:val="1"/>
  </w:num>
  <w:num w:numId="50" w16cid:durableId="1136948871">
    <w:abstractNumId w:val="1"/>
  </w:num>
  <w:num w:numId="51" w16cid:durableId="1394885442">
    <w:abstractNumId w:val="1"/>
  </w:num>
  <w:num w:numId="52" w16cid:durableId="256063599">
    <w:abstractNumId w:val="1"/>
  </w:num>
  <w:num w:numId="53" w16cid:durableId="80685323">
    <w:abstractNumId w:val="1"/>
  </w:num>
  <w:num w:numId="54" w16cid:durableId="111487301">
    <w:abstractNumId w:val="1"/>
  </w:num>
  <w:num w:numId="55" w16cid:durableId="388961660">
    <w:abstractNumId w:val="1"/>
  </w:num>
  <w:num w:numId="56" w16cid:durableId="1318995556">
    <w:abstractNumId w:val="1"/>
  </w:num>
  <w:num w:numId="57" w16cid:durableId="881282478">
    <w:abstractNumId w:val="1"/>
  </w:num>
  <w:num w:numId="58" w16cid:durableId="1245187298">
    <w:abstractNumId w:val="1"/>
  </w:num>
  <w:num w:numId="59" w16cid:durableId="964120209">
    <w:abstractNumId w:val="1"/>
  </w:num>
  <w:num w:numId="60" w16cid:durableId="1180655708">
    <w:abstractNumId w:val="1"/>
  </w:num>
  <w:num w:numId="61" w16cid:durableId="1295676761">
    <w:abstractNumId w:val="1"/>
  </w:num>
  <w:num w:numId="62" w16cid:durableId="880751737">
    <w:abstractNumId w:val="1"/>
  </w:num>
  <w:num w:numId="63" w16cid:durableId="392432227">
    <w:abstractNumId w:val="1"/>
  </w:num>
  <w:num w:numId="64" w16cid:durableId="220137446">
    <w:abstractNumId w:val="1"/>
  </w:num>
  <w:num w:numId="65" w16cid:durableId="1428229951">
    <w:abstractNumId w:val="1"/>
  </w:num>
  <w:num w:numId="66" w16cid:durableId="166529471">
    <w:abstractNumId w:val="1"/>
  </w:num>
  <w:num w:numId="67" w16cid:durableId="1277449046">
    <w:abstractNumId w:val="1"/>
  </w:num>
  <w:num w:numId="68" w16cid:durableId="2143427138">
    <w:abstractNumId w:val="1"/>
  </w:num>
  <w:num w:numId="69" w16cid:durableId="1236745263">
    <w:abstractNumId w:val="1"/>
  </w:num>
  <w:num w:numId="70" w16cid:durableId="1916162791">
    <w:abstractNumId w:val="1"/>
  </w:num>
  <w:num w:numId="71" w16cid:durableId="1543712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8765B2"/>
    <w:rsid w:val="00124C4C"/>
    <w:rsid w:val="004F572C"/>
    <w:rsid w:val="00642BF4"/>
    <w:rsid w:val="007A629E"/>
    <w:rsid w:val="00B6230C"/>
    <w:rsid w:val="5277D906"/>
    <w:rsid w:val="668765B2"/>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CF49"/>
  <w15:docId w15:val="{19E1FAE4-EF2A-4F3E-AB58-CE2DD8B8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keycloak.org/operator/installation"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60B9C7E-01A7-4F2F-A49A-98E75D951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149A80-1206-46BA-8273-4802C9FD6432}">
  <ds:schemaRefs>
    <ds:schemaRef ds:uri="http://schemas.microsoft.com/sharepoint/v3/contenttype/forms"/>
  </ds:schemaRefs>
</ds:datastoreItem>
</file>

<file path=customXml/itemProps3.xml><?xml version="1.0" encoding="utf-8"?>
<ds:datastoreItem xmlns:ds="http://schemas.openxmlformats.org/officeDocument/2006/customXml" ds:itemID="{004D2265-61FB-48F1-9AE5-53F24F053ADA}">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22393</Words>
  <Characters>127645</Characters>
  <Application>Microsoft Office Word</Application>
  <DocSecurity>0</DocSecurity>
  <Lines>1063</Lines>
  <Paragraphs>299</Paragraphs>
  <ScaleCrop>false</ScaleCrop>
  <Company/>
  <LinksUpToDate>false</LinksUpToDate>
  <CharactersWithSpaces>149739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Rohit Rajak</cp:lastModifiedBy>
  <cp:revision>2</cp:revision>
  <dcterms:created xsi:type="dcterms:W3CDTF">2026-08-11T07:33:00Z</dcterms:created>
  <dcterms:modified xsi:type="dcterms:W3CDTF">2026-08-11T07:33:00Z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