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41738775"/>
        <w:docPartObj>
          <w:docPartGallery w:val="Cover Pages"/>
          <w:docPartUnique/>
        </w:docPartObj>
      </w:sdtPr>
      <w:sdtEndPr>
        <w:rPr>
          <w:b/>
          <w:sz w:val="22"/>
          <w:szCs w:val="22"/>
        </w:rPr>
      </w:sdtEndPr>
      <w:sdtContent>
        <w:p w:rsidR="001607FC" w:rsidRDefault="001607FC" w:rsidP="001607FC">
          <w:pPr>
            <w:pBdr>
              <w:bottom w:val="single" w:sz="12" w:space="1" w:color="auto"/>
            </w:pBdr>
            <w:jc w:val="center"/>
          </w:pPr>
        </w:p>
        <w:sdt>
          <w:sdtPr>
            <w:id w:val="-805695871"/>
            <w:docPartObj>
              <w:docPartGallery w:val="Cover Pages"/>
              <w:docPartUnique/>
            </w:docPartObj>
          </w:sdtPr>
          <w:sdtEndPr/>
          <w:sdtContent>
            <w:p w:rsidR="001607FC" w:rsidRDefault="001607FC" w:rsidP="001607FC">
              <w:pPr>
                <w:pBdr>
                  <w:bottom w:val="single" w:sz="12" w:space="1" w:color="auto"/>
                </w:pBdr>
                <w:jc w:val="center"/>
                <w:rPr>
                  <w:b/>
                  <w:sz w:val="22"/>
                  <w:szCs w:val="22"/>
                </w:rPr>
              </w:pPr>
              <w:r>
                <w:rPr>
                  <w:b/>
                  <w:sz w:val="22"/>
                  <w:szCs w:val="22"/>
                </w:rPr>
                <w:t xml:space="preserve">ГРУППА </w:t>
              </w:r>
              <w:r w:rsidR="00164883">
                <w:rPr>
                  <w:b/>
                  <w:sz w:val="22"/>
                  <w:szCs w:val="22"/>
                </w:rPr>
                <w:t>Б13-508</w:t>
              </w:r>
            </w:p>
            <w:p w:rsidR="001607FC" w:rsidRDefault="001607FC" w:rsidP="001607FC">
              <w:pPr>
                <w:pBdr>
                  <w:bottom w:val="single" w:sz="12" w:space="1" w:color="auto"/>
                </w:pBdr>
                <w:jc w:val="center"/>
                <w:rPr>
                  <w:b/>
                  <w:sz w:val="24"/>
                </w:rPr>
              </w:pPr>
            </w:p>
            <w:p w:rsidR="00164883" w:rsidRDefault="00164883" w:rsidP="008A6C2D">
              <w:pPr>
                <w:rPr>
                  <w:noProof/>
                </w:rPr>
              </w:pPr>
            </w:p>
            <w:p w:rsidR="00164883" w:rsidRDefault="008A6C2D" w:rsidP="001607FC">
              <w:pPr>
                <w:jc w:val="center"/>
                <w:rPr>
                  <w:noProof/>
                </w:rPr>
              </w:pPr>
              <w:r>
                <w:rPr>
                  <w:noProof/>
                </w:rPr>
                <w:drawing>
                  <wp:anchor distT="0" distB="0" distL="114300" distR="114300" simplePos="0" relativeHeight="251658240" behindDoc="1" locked="0" layoutInCell="1" allowOverlap="1" wp14:anchorId="511388DD" wp14:editId="75765721">
                    <wp:simplePos x="0" y="0"/>
                    <wp:positionH relativeFrom="column">
                      <wp:posOffset>1602740</wp:posOffset>
                    </wp:positionH>
                    <wp:positionV relativeFrom="paragraph">
                      <wp:posOffset>352425</wp:posOffset>
                    </wp:positionV>
                    <wp:extent cx="2781300" cy="819150"/>
                    <wp:effectExtent l="0" t="0" r="38100" b="38100"/>
                    <wp:wrapTopAndBottom/>
                    <wp:docPr id="1" name="Рисунок 1"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оготи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819150"/>
                            </a:xfrm>
                            <a:prstGeom prst="rect">
                              <a:avLst/>
                            </a:prstGeom>
                            <a:noFill/>
                            <a:effectLst>
                              <a:outerShdw dist="35921" dir="2700000" algn="ctr" rotWithShape="0">
                                <a:srgbClr val="808080"/>
                              </a:outerShdw>
                            </a:effectLst>
                          </pic:spPr>
                        </pic:pic>
                      </a:graphicData>
                    </a:graphic>
                    <wp14:sizeRelH relativeFrom="page">
                      <wp14:pctWidth>0</wp14:pctWidth>
                    </wp14:sizeRelH>
                    <wp14:sizeRelV relativeFrom="page">
                      <wp14:pctHeight>0</wp14:pctHeight>
                    </wp14:sizeRelV>
                  </wp:anchor>
                </w:drawing>
              </w:r>
            </w:p>
            <w:p w:rsidR="00164883" w:rsidRDefault="00164883" w:rsidP="001607FC">
              <w:pPr>
                <w:jc w:val="center"/>
                <w:rPr>
                  <w:noProof/>
                </w:rPr>
              </w:pPr>
            </w:p>
            <w:p w:rsidR="00164883" w:rsidRDefault="00164883" w:rsidP="001607FC">
              <w:pPr>
                <w:jc w:val="center"/>
                <w:rPr>
                  <w:noProof/>
                </w:rPr>
              </w:pPr>
            </w:p>
            <w:p w:rsidR="00164883" w:rsidRDefault="00164883" w:rsidP="001607FC">
              <w:pPr>
                <w:jc w:val="center"/>
                <w:rPr>
                  <w:noProof/>
                </w:rPr>
              </w:pPr>
            </w:p>
            <w:p w:rsidR="00164883" w:rsidRDefault="00164883" w:rsidP="001607FC">
              <w:pPr>
                <w:jc w:val="center"/>
                <w:rPr>
                  <w:noProof/>
                </w:rPr>
              </w:pPr>
            </w:p>
            <w:p w:rsidR="00164883" w:rsidRDefault="00164883" w:rsidP="001607FC">
              <w:pPr>
                <w:jc w:val="center"/>
                <w:rPr>
                  <w:noProof/>
                </w:rPr>
              </w:pPr>
            </w:p>
            <w:p w:rsidR="00164883" w:rsidRDefault="00164883" w:rsidP="001607FC">
              <w:pPr>
                <w:jc w:val="center"/>
                <w:rPr>
                  <w:noProof/>
                </w:rPr>
              </w:pPr>
            </w:p>
            <w:p w:rsidR="00164883" w:rsidRDefault="00164883" w:rsidP="001607FC">
              <w:pPr>
                <w:jc w:val="center"/>
                <w:rPr>
                  <w:noProof/>
                </w:rPr>
              </w:pPr>
            </w:p>
            <w:p w:rsidR="00164883" w:rsidRDefault="00164883" w:rsidP="001607FC">
              <w:pPr>
                <w:rPr>
                  <w:noProof/>
                </w:rPr>
              </w:pPr>
            </w:p>
            <w:p w:rsidR="00164883" w:rsidRDefault="00164883" w:rsidP="001607FC">
              <w:pPr>
                <w:rPr>
                  <w:noProof/>
                </w:rPr>
              </w:pPr>
            </w:p>
            <w:p w:rsidR="00164883" w:rsidRDefault="00164883" w:rsidP="001607FC">
              <w:pPr>
                <w:rPr>
                  <w:noProof/>
                </w:rPr>
              </w:pPr>
            </w:p>
            <w:p w:rsidR="001607FC" w:rsidRDefault="001607FC" w:rsidP="001607FC">
              <w:pPr>
                <w:widowControl/>
              </w:pPr>
            </w:p>
            <w:p w:rsidR="00372953" w:rsidRDefault="00183EE7" w:rsidP="001607FC">
              <w:pPr>
                <w:widowControl/>
                <w:jc w:val="center"/>
                <w:rPr>
                  <w:b/>
                  <w:sz w:val="40"/>
                </w:rPr>
              </w:pPr>
              <w:r>
                <w:rPr>
                  <w:b/>
                  <w:sz w:val="40"/>
                </w:rPr>
                <w:t xml:space="preserve">СЕРВИС ПО </w:t>
              </w:r>
              <w:r w:rsidR="00164883">
                <w:rPr>
                  <w:b/>
                  <w:sz w:val="40"/>
                </w:rPr>
                <w:t>АРЕНДЕ ТОВАРОВ</w:t>
              </w:r>
            </w:p>
            <w:p w:rsidR="001607FC" w:rsidRDefault="00183EE7" w:rsidP="001607FC">
              <w:pPr>
                <w:widowControl/>
                <w:jc w:val="center"/>
                <w:rPr>
                  <w:b/>
                  <w:sz w:val="40"/>
                </w:rPr>
              </w:pPr>
              <w:r>
                <w:rPr>
                  <w:b/>
                  <w:sz w:val="40"/>
                </w:rPr>
                <w:t>КОНЦЕПЦ</w:t>
              </w:r>
              <w:r w:rsidR="001607FC">
                <w:rPr>
                  <w:b/>
                  <w:sz w:val="40"/>
                </w:rPr>
                <w:t xml:space="preserve">ИЯ ПРОЕКТА </w:t>
              </w:r>
            </w:p>
            <w:p w:rsidR="001607FC" w:rsidRDefault="001607FC" w:rsidP="001607FC">
              <w:pPr>
                <w:widowControl/>
                <w:jc w:val="center"/>
              </w:pPr>
            </w:p>
            <w:tbl>
              <w:tblPr>
                <w:tblW w:w="0" w:type="auto"/>
                <w:jc w:val="center"/>
                <w:tblBorders>
                  <w:bottom w:val="single" w:sz="6" w:space="0" w:color="auto"/>
                </w:tblBorders>
                <w:tblLayout w:type="fixed"/>
                <w:tblLook w:val="04A0" w:firstRow="1" w:lastRow="0" w:firstColumn="1" w:lastColumn="0" w:noHBand="0" w:noVBand="1"/>
              </w:tblPr>
              <w:tblGrid>
                <w:gridCol w:w="8720"/>
              </w:tblGrid>
              <w:tr w:rsidR="001607FC" w:rsidTr="00076BB1">
                <w:trPr>
                  <w:jc w:val="center"/>
                </w:trPr>
                <w:tc>
                  <w:tcPr>
                    <w:tcW w:w="8720" w:type="dxa"/>
                    <w:tcBorders>
                      <w:top w:val="nil"/>
                      <w:left w:val="nil"/>
                      <w:bottom w:val="nil"/>
                      <w:right w:val="nil"/>
                    </w:tcBorders>
                  </w:tcPr>
                  <w:p w:rsidR="001607FC" w:rsidRDefault="001607FC" w:rsidP="00076BB1">
                    <w:pPr>
                      <w:widowControl/>
                      <w:rPr>
                        <w:lang w:eastAsia="en-US"/>
                      </w:rPr>
                    </w:pPr>
                  </w:p>
                </w:tc>
              </w:tr>
              <w:tr w:rsidR="001607FC" w:rsidTr="00076BB1">
                <w:trPr>
                  <w:jc w:val="center"/>
                </w:trPr>
                <w:tc>
                  <w:tcPr>
                    <w:tcW w:w="8720" w:type="dxa"/>
                    <w:tcBorders>
                      <w:top w:val="nil"/>
                      <w:left w:val="nil"/>
                      <w:bottom w:val="single" w:sz="6" w:space="0" w:color="auto"/>
                      <w:right w:val="nil"/>
                    </w:tcBorders>
                    <w:hideMark/>
                  </w:tcPr>
                  <w:p w:rsidR="001607FC" w:rsidRDefault="001607FC" w:rsidP="008A6C2D">
                    <w:pPr>
                      <w:jc w:val="center"/>
                      <w:rPr>
                        <w:lang w:eastAsia="en-US"/>
                      </w:rPr>
                    </w:pPr>
                    <w:r>
                      <w:rPr>
                        <w:szCs w:val="28"/>
                        <w:lang w:eastAsia="en-US"/>
                      </w:rPr>
                      <w:t>«</w:t>
                    </w:r>
                    <w:proofErr w:type="spellStart"/>
                    <w:r w:rsidR="00164883">
                      <w:rPr>
                        <w:sz w:val="44"/>
                        <w:szCs w:val="44"/>
                        <w:lang w:val="en-US" w:eastAsia="en-US"/>
                      </w:rPr>
                      <w:t>Just</w:t>
                    </w:r>
                    <w:r w:rsidR="008A6C2D">
                      <w:rPr>
                        <w:sz w:val="44"/>
                        <w:szCs w:val="44"/>
                        <w:lang w:val="en-US" w:eastAsia="en-US"/>
                      </w:rPr>
                      <w:t>Rent</w:t>
                    </w:r>
                    <w:proofErr w:type="spellEnd"/>
                    <w:r>
                      <w:rPr>
                        <w:szCs w:val="28"/>
                        <w:lang w:eastAsia="en-US"/>
                      </w:rPr>
                      <w:t>»</w:t>
                    </w:r>
                  </w:p>
                </w:tc>
              </w:tr>
            </w:tbl>
            <w:p w:rsidR="001607FC" w:rsidRDefault="001607FC" w:rsidP="001607FC">
              <w:pPr>
                <w:widowControl/>
                <w:jc w:val="center"/>
              </w:pPr>
            </w:p>
            <w:p w:rsidR="001607FC" w:rsidRDefault="001607FC" w:rsidP="001607FC">
              <w:pPr>
                <w:widowControl/>
              </w:pPr>
            </w:p>
            <w:p w:rsidR="00164883" w:rsidRDefault="00164883" w:rsidP="001607FC">
              <w:pPr>
                <w:jc w:val="center"/>
                <w:rPr>
                  <w:b/>
                  <w:lang w:val="en-US"/>
                </w:rPr>
              </w:pPr>
              <w:r>
                <w:rPr>
                  <w:b/>
                </w:rPr>
                <w:t>Москва 201</w:t>
              </w:r>
              <w:r>
                <w:rPr>
                  <w:b/>
                  <w:lang w:val="en-US"/>
                </w:rPr>
                <w:t>6</w:t>
              </w:r>
              <w:r>
                <w:rPr>
                  <w:b/>
                </w:rPr>
                <w:t xml:space="preserve"> – 201</w:t>
              </w:r>
              <w:r>
                <w:rPr>
                  <w:b/>
                  <w:lang w:val="en-US"/>
                </w:rPr>
                <w:t>7</w:t>
              </w:r>
            </w:p>
            <w:p w:rsidR="001607FC" w:rsidRDefault="00FF26BF" w:rsidP="001607FC">
              <w:pPr>
                <w:jc w:val="center"/>
              </w:pPr>
            </w:p>
          </w:sdtContent>
        </w:sdt>
        <w:p w:rsidR="001607FC" w:rsidRDefault="001607FC">
          <w:pPr>
            <w:widowControl/>
            <w:overflowPunct/>
            <w:autoSpaceDE/>
            <w:autoSpaceDN/>
            <w:adjustRightInd/>
            <w:spacing w:after="160" w:line="259" w:lineRule="auto"/>
            <w:rPr>
              <w:b/>
              <w:sz w:val="22"/>
              <w:szCs w:val="22"/>
            </w:rPr>
          </w:pPr>
          <w:r>
            <w:rPr>
              <w:b/>
              <w:sz w:val="22"/>
              <w:szCs w:val="22"/>
            </w:rPr>
            <w:br w:type="page"/>
          </w:r>
        </w:p>
      </w:sdtContent>
    </w:sdt>
    <w:p w:rsidR="004E1F25" w:rsidRDefault="004E1F25" w:rsidP="004E1F25">
      <w:pPr>
        <w:widowControl/>
        <w:overflowPunct/>
        <w:autoSpaceDE/>
        <w:autoSpaceDN/>
        <w:adjustRightInd/>
        <w:spacing w:after="160" w:line="259" w:lineRule="auto"/>
        <w:jc w:val="center"/>
        <w:rPr>
          <w:rStyle w:val="aa"/>
        </w:rPr>
      </w:pPr>
      <w:r>
        <w:rPr>
          <w:rStyle w:val="aa"/>
        </w:rPr>
        <w:lastRenderedPageBreak/>
        <w:t>История изменений</w:t>
      </w:r>
    </w:p>
    <w:p w:rsidR="004E1F25" w:rsidRDefault="004E1F25" w:rsidP="004E1F25">
      <w:pPr>
        <w:widowControl/>
        <w:overflowPunct/>
        <w:autoSpaceDE/>
        <w:autoSpaceDN/>
        <w:adjustRightInd/>
        <w:spacing w:after="160" w:line="259" w:lineRule="auto"/>
        <w:jc w:val="center"/>
        <w:rPr>
          <w:rStyle w:val="aa"/>
        </w:rPr>
      </w:pPr>
    </w:p>
    <w:tbl>
      <w:tblPr>
        <w:tblStyle w:val="ab"/>
        <w:tblW w:w="0" w:type="auto"/>
        <w:tblLook w:val="04A0" w:firstRow="1" w:lastRow="0" w:firstColumn="1" w:lastColumn="0" w:noHBand="0" w:noVBand="1"/>
      </w:tblPr>
      <w:tblGrid>
        <w:gridCol w:w="1869"/>
        <w:gridCol w:w="1869"/>
        <w:gridCol w:w="1869"/>
        <w:gridCol w:w="1869"/>
        <w:gridCol w:w="1869"/>
      </w:tblGrid>
      <w:tr w:rsidR="004E1F25" w:rsidTr="00953CC2">
        <w:tc>
          <w:tcPr>
            <w:tcW w:w="1869" w:type="dxa"/>
          </w:tcPr>
          <w:p w:rsidR="004E1F25" w:rsidRPr="003C3899" w:rsidRDefault="004E1F25" w:rsidP="00953CC2">
            <w:pPr>
              <w:jc w:val="center"/>
              <w:rPr>
                <w:rStyle w:val="aa"/>
                <w:b w:val="0"/>
              </w:rPr>
            </w:pPr>
            <w:r w:rsidRPr="003C3899">
              <w:rPr>
                <w:rStyle w:val="aa"/>
                <w:b w:val="0"/>
              </w:rPr>
              <w:t>Версия</w:t>
            </w:r>
          </w:p>
        </w:tc>
        <w:tc>
          <w:tcPr>
            <w:tcW w:w="1869" w:type="dxa"/>
          </w:tcPr>
          <w:p w:rsidR="004E1F25" w:rsidRPr="003C3899" w:rsidRDefault="004E1F25" w:rsidP="00953CC2">
            <w:pPr>
              <w:jc w:val="center"/>
              <w:rPr>
                <w:rStyle w:val="aa"/>
                <w:b w:val="0"/>
              </w:rPr>
            </w:pPr>
            <w:r w:rsidRPr="003C3899">
              <w:rPr>
                <w:rStyle w:val="aa"/>
                <w:b w:val="0"/>
              </w:rPr>
              <w:t>Изменения</w:t>
            </w:r>
          </w:p>
        </w:tc>
        <w:tc>
          <w:tcPr>
            <w:tcW w:w="1869" w:type="dxa"/>
          </w:tcPr>
          <w:p w:rsidR="004E1F25" w:rsidRPr="003C3899" w:rsidRDefault="004E1F25" w:rsidP="00953CC2">
            <w:pPr>
              <w:jc w:val="center"/>
              <w:rPr>
                <w:rStyle w:val="aa"/>
                <w:b w:val="0"/>
              </w:rPr>
            </w:pPr>
            <w:r w:rsidRPr="003C3899">
              <w:rPr>
                <w:rStyle w:val="aa"/>
                <w:b w:val="0"/>
              </w:rPr>
              <w:t>Дата</w:t>
            </w:r>
          </w:p>
        </w:tc>
        <w:tc>
          <w:tcPr>
            <w:tcW w:w="1869" w:type="dxa"/>
          </w:tcPr>
          <w:p w:rsidR="004E1F25" w:rsidRPr="003C3899" w:rsidRDefault="004E1F25" w:rsidP="00953CC2">
            <w:pPr>
              <w:jc w:val="center"/>
              <w:rPr>
                <w:rStyle w:val="aa"/>
                <w:b w:val="0"/>
              </w:rPr>
            </w:pPr>
            <w:r w:rsidRPr="003C3899">
              <w:rPr>
                <w:rStyle w:val="aa"/>
                <w:b w:val="0"/>
              </w:rPr>
              <w:t>Автор</w:t>
            </w:r>
          </w:p>
        </w:tc>
        <w:tc>
          <w:tcPr>
            <w:tcW w:w="1869" w:type="dxa"/>
          </w:tcPr>
          <w:p w:rsidR="004E1F25" w:rsidRPr="003C3899" w:rsidRDefault="004E1F25" w:rsidP="00953CC2">
            <w:pPr>
              <w:jc w:val="center"/>
              <w:rPr>
                <w:rStyle w:val="aa"/>
                <w:b w:val="0"/>
              </w:rPr>
            </w:pPr>
            <w:r w:rsidRPr="003C3899">
              <w:rPr>
                <w:rStyle w:val="aa"/>
                <w:b w:val="0"/>
              </w:rPr>
              <w:t>Подпись</w:t>
            </w:r>
          </w:p>
        </w:tc>
      </w:tr>
      <w:tr w:rsidR="004E1F25" w:rsidTr="00953CC2">
        <w:tc>
          <w:tcPr>
            <w:tcW w:w="1869" w:type="dxa"/>
          </w:tcPr>
          <w:p w:rsidR="004E1F25" w:rsidRPr="003C3899" w:rsidRDefault="004E1F25" w:rsidP="00953CC2">
            <w:pPr>
              <w:rPr>
                <w:rStyle w:val="aa"/>
                <w:b w:val="0"/>
                <w:i w:val="0"/>
              </w:rPr>
            </w:pPr>
            <w:r w:rsidRPr="003C3899">
              <w:rPr>
                <w:rStyle w:val="aa"/>
                <w:b w:val="0"/>
                <w:i w:val="0"/>
              </w:rPr>
              <w:t>1.0</w:t>
            </w:r>
          </w:p>
        </w:tc>
        <w:tc>
          <w:tcPr>
            <w:tcW w:w="1869" w:type="dxa"/>
          </w:tcPr>
          <w:p w:rsidR="004E1F25" w:rsidRPr="003C3899" w:rsidRDefault="004E1F25" w:rsidP="00953CC2">
            <w:pPr>
              <w:rPr>
                <w:rStyle w:val="aa"/>
                <w:b w:val="0"/>
                <w:i w:val="0"/>
              </w:rPr>
            </w:pPr>
            <w:r w:rsidRPr="003C3899">
              <w:rPr>
                <w:rStyle w:val="aa"/>
                <w:b w:val="0"/>
                <w:i w:val="0"/>
              </w:rPr>
              <w:t>Черновик</w:t>
            </w:r>
          </w:p>
        </w:tc>
        <w:tc>
          <w:tcPr>
            <w:tcW w:w="1869" w:type="dxa"/>
          </w:tcPr>
          <w:p w:rsidR="004E1F25" w:rsidRPr="003C3899" w:rsidRDefault="00164883" w:rsidP="00953CC2">
            <w:pPr>
              <w:rPr>
                <w:rStyle w:val="aa"/>
                <w:b w:val="0"/>
                <w:i w:val="0"/>
              </w:rPr>
            </w:pPr>
            <w:r>
              <w:rPr>
                <w:rStyle w:val="aa"/>
                <w:b w:val="0"/>
                <w:i w:val="0"/>
              </w:rPr>
              <w:t>10.10.2016</w:t>
            </w:r>
          </w:p>
        </w:tc>
        <w:tc>
          <w:tcPr>
            <w:tcW w:w="1869" w:type="dxa"/>
          </w:tcPr>
          <w:p w:rsidR="004E1F25" w:rsidRPr="003C3899" w:rsidRDefault="00164883" w:rsidP="00953CC2">
            <w:pPr>
              <w:rPr>
                <w:rStyle w:val="aa"/>
                <w:b w:val="0"/>
                <w:i w:val="0"/>
              </w:rPr>
            </w:pPr>
            <w:r>
              <w:rPr>
                <w:rStyle w:val="aa"/>
                <w:b w:val="0"/>
                <w:i w:val="0"/>
              </w:rPr>
              <w:t>Карпов Егор</w:t>
            </w:r>
          </w:p>
        </w:tc>
        <w:tc>
          <w:tcPr>
            <w:tcW w:w="1869" w:type="dxa"/>
          </w:tcPr>
          <w:p w:rsidR="004E1F25" w:rsidRDefault="004E1F25" w:rsidP="00953CC2">
            <w:pPr>
              <w:pStyle w:val="a3"/>
              <w:rPr>
                <w:rStyle w:val="aa"/>
              </w:rPr>
            </w:pPr>
          </w:p>
        </w:tc>
      </w:tr>
      <w:tr w:rsidR="008A6C2D" w:rsidTr="00953CC2">
        <w:tc>
          <w:tcPr>
            <w:tcW w:w="1869" w:type="dxa"/>
          </w:tcPr>
          <w:p w:rsidR="008A6C2D" w:rsidRPr="008A6C2D" w:rsidRDefault="008A6C2D" w:rsidP="00953CC2">
            <w:pPr>
              <w:rPr>
                <w:rStyle w:val="aa"/>
                <w:b w:val="0"/>
                <w:i w:val="0"/>
                <w:lang w:val="en-US"/>
              </w:rPr>
            </w:pPr>
            <w:r>
              <w:rPr>
                <w:rStyle w:val="aa"/>
                <w:b w:val="0"/>
                <w:i w:val="0"/>
                <w:lang w:val="en-US"/>
              </w:rPr>
              <w:t>2.0</w:t>
            </w:r>
          </w:p>
        </w:tc>
        <w:tc>
          <w:tcPr>
            <w:tcW w:w="1869" w:type="dxa"/>
          </w:tcPr>
          <w:p w:rsidR="008A6C2D" w:rsidRPr="008A6C2D" w:rsidRDefault="008A6C2D" w:rsidP="00953CC2">
            <w:pPr>
              <w:rPr>
                <w:rStyle w:val="aa"/>
                <w:b w:val="0"/>
                <w:i w:val="0"/>
              </w:rPr>
            </w:pPr>
            <w:r>
              <w:rPr>
                <w:rStyle w:val="aa"/>
                <w:b w:val="0"/>
                <w:i w:val="0"/>
              </w:rPr>
              <w:t>Изменено название</w:t>
            </w:r>
            <w:r w:rsidR="00201852">
              <w:rPr>
                <w:rStyle w:val="aa"/>
                <w:b w:val="0"/>
                <w:i w:val="0"/>
              </w:rPr>
              <w:t xml:space="preserve"> проекта</w:t>
            </w:r>
            <w:bookmarkStart w:id="0" w:name="_GoBack"/>
            <w:bookmarkEnd w:id="0"/>
          </w:p>
        </w:tc>
        <w:tc>
          <w:tcPr>
            <w:tcW w:w="1869" w:type="dxa"/>
          </w:tcPr>
          <w:p w:rsidR="008A6C2D" w:rsidRDefault="008A6C2D" w:rsidP="00953CC2">
            <w:pPr>
              <w:rPr>
                <w:rStyle w:val="aa"/>
                <w:b w:val="0"/>
                <w:i w:val="0"/>
              </w:rPr>
            </w:pPr>
            <w:r>
              <w:rPr>
                <w:rStyle w:val="aa"/>
                <w:b w:val="0"/>
                <w:i w:val="0"/>
              </w:rPr>
              <w:t>10.10.2016</w:t>
            </w:r>
          </w:p>
        </w:tc>
        <w:tc>
          <w:tcPr>
            <w:tcW w:w="1869" w:type="dxa"/>
          </w:tcPr>
          <w:p w:rsidR="008A6C2D" w:rsidRDefault="008A6C2D" w:rsidP="00953CC2">
            <w:pPr>
              <w:rPr>
                <w:rStyle w:val="aa"/>
                <w:b w:val="0"/>
                <w:i w:val="0"/>
              </w:rPr>
            </w:pPr>
            <w:r>
              <w:rPr>
                <w:rStyle w:val="aa"/>
                <w:b w:val="0"/>
                <w:i w:val="0"/>
              </w:rPr>
              <w:t>Карпов Егор</w:t>
            </w:r>
          </w:p>
        </w:tc>
        <w:tc>
          <w:tcPr>
            <w:tcW w:w="1869" w:type="dxa"/>
          </w:tcPr>
          <w:p w:rsidR="008A6C2D" w:rsidRDefault="008A6C2D" w:rsidP="00953CC2">
            <w:pPr>
              <w:pStyle w:val="a3"/>
              <w:rPr>
                <w:rStyle w:val="aa"/>
              </w:rPr>
            </w:pPr>
          </w:p>
        </w:tc>
      </w:tr>
    </w:tbl>
    <w:p w:rsidR="004E1F25" w:rsidRDefault="004E1F25" w:rsidP="00372953">
      <w:pPr>
        <w:pStyle w:val="1"/>
        <w:jc w:val="left"/>
        <w:rPr>
          <w:rStyle w:val="a5"/>
          <w:b/>
          <w:color w:val="auto"/>
        </w:rPr>
      </w:pPr>
      <w:r>
        <w:rPr>
          <w:rStyle w:val="aa"/>
        </w:rPr>
        <w:br w:type="page"/>
      </w:r>
    </w:p>
    <w:p w:rsidR="005427EA" w:rsidRPr="005427EA" w:rsidRDefault="005427EA" w:rsidP="005427EA">
      <w:pPr>
        <w:pStyle w:val="1"/>
        <w:rPr>
          <w:rStyle w:val="a5"/>
          <w:i w:val="0"/>
          <w:iCs w:val="0"/>
          <w:color w:val="auto"/>
        </w:rPr>
      </w:pPr>
      <w:r>
        <w:rPr>
          <w:rStyle w:val="a5"/>
          <w:b/>
          <w:color w:val="auto"/>
        </w:rPr>
        <w:lastRenderedPageBreak/>
        <w:t>Концепция проекта</w:t>
      </w:r>
      <w:r w:rsidRPr="005427EA">
        <w:rPr>
          <w:rStyle w:val="a5"/>
          <w:b/>
          <w:color w:val="auto"/>
        </w:rPr>
        <w:t>:</w:t>
      </w:r>
    </w:p>
    <w:p w:rsidR="00164883" w:rsidRPr="00164883" w:rsidRDefault="00164883" w:rsidP="00164883">
      <w:pPr>
        <w:widowControl/>
        <w:overflowPunct/>
        <w:autoSpaceDE/>
        <w:autoSpaceDN/>
        <w:adjustRightInd/>
        <w:spacing w:line="240" w:lineRule="auto"/>
        <w:rPr>
          <w:szCs w:val="24"/>
        </w:rPr>
      </w:pPr>
      <w:r w:rsidRPr="00164883">
        <w:rPr>
          <w:color w:val="000000"/>
          <w:sz w:val="24"/>
          <w:szCs w:val="22"/>
        </w:rPr>
        <w:t>Сервис по аренде Товаров будет предоставлять возможности одним Пользователям выставить свои Товары для аренды их другими Пользователями, а также взять в аренду выставленные в Ленте Товары другими Пользователями. Сервис будет предоставлять возможности орган</w:t>
      </w:r>
      <w:r w:rsidR="00BA555F" w:rsidRPr="000C6366">
        <w:rPr>
          <w:color w:val="000000"/>
          <w:sz w:val="24"/>
          <w:szCs w:val="22"/>
        </w:rPr>
        <w:t>изации защищё</w:t>
      </w:r>
      <w:r w:rsidRPr="00164883">
        <w:rPr>
          <w:color w:val="000000"/>
          <w:sz w:val="24"/>
          <w:szCs w:val="22"/>
        </w:rPr>
        <w:t>нных платежей между Пользователями посредством использования SSL протокола и разрешения конфликтов между ними в случае задолженности или причинении ущерба сданного в аренду Товара.</w:t>
      </w:r>
    </w:p>
    <w:p w:rsidR="00164883" w:rsidRPr="00164883" w:rsidRDefault="00164883" w:rsidP="00164883">
      <w:pPr>
        <w:widowControl/>
        <w:overflowPunct/>
        <w:autoSpaceDE/>
        <w:autoSpaceDN/>
        <w:adjustRightInd/>
        <w:spacing w:line="240" w:lineRule="auto"/>
        <w:rPr>
          <w:szCs w:val="24"/>
        </w:rPr>
      </w:pPr>
    </w:p>
    <w:p w:rsidR="00164883" w:rsidRPr="00164883" w:rsidRDefault="00164883" w:rsidP="00164883">
      <w:pPr>
        <w:widowControl/>
        <w:overflowPunct/>
        <w:autoSpaceDE/>
        <w:autoSpaceDN/>
        <w:adjustRightInd/>
        <w:spacing w:line="240" w:lineRule="auto"/>
        <w:rPr>
          <w:szCs w:val="24"/>
        </w:rPr>
      </w:pPr>
      <w:r w:rsidRPr="00164883">
        <w:rPr>
          <w:color w:val="000000"/>
          <w:sz w:val="24"/>
          <w:szCs w:val="22"/>
        </w:rPr>
        <w:t>Пользователь, зарегистрированный на сайте, будет иметь возможности добавить, изменить или удалить Товары, а также возможности заключить Сделку с другими Пользователями, оставлять Отзывы о Товарах и Пользователях.</w:t>
      </w:r>
    </w:p>
    <w:p w:rsidR="00164883" w:rsidRPr="00164883" w:rsidRDefault="00164883" w:rsidP="00164883">
      <w:pPr>
        <w:widowControl/>
        <w:overflowPunct/>
        <w:autoSpaceDE/>
        <w:autoSpaceDN/>
        <w:adjustRightInd/>
        <w:spacing w:line="240" w:lineRule="auto"/>
        <w:rPr>
          <w:szCs w:val="24"/>
        </w:rPr>
      </w:pPr>
    </w:p>
    <w:p w:rsidR="00164883" w:rsidRPr="00164883" w:rsidRDefault="00164883" w:rsidP="00164883">
      <w:pPr>
        <w:widowControl/>
        <w:overflowPunct/>
        <w:autoSpaceDE/>
        <w:autoSpaceDN/>
        <w:adjustRightInd/>
        <w:spacing w:line="240" w:lineRule="auto"/>
        <w:rPr>
          <w:szCs w:val="24"/>
        </w:rPr>
      </w:pPr>
      <w:r w:rsidRPr="00164883">
        <w:rPr>
          <w:color w:val="000000"/>
          <w:sz w:val="24"/>
          <w:szCs w:val="22"/>
        </w:rPr>
        <w:t>Процесс Заключения сделки будет доступен только тем Пользователям, которые привяжут паспортные данные к аккаунту, для того, чтобы система могла иметь рычаги воздействия для разрешения возможных конфликтов между двумя Пользователями. При этом не обязательно будет привязывать денежные ресурсы, что означает наличие оплаты наличными при передаче или возврате арендованного Товара. При таких сделках вся ответственность за полноту и своевременность оплаты по аренде ложится на плечи сторон, заключающих договор.</w:t>
      </w:r>
    </w:p>
    <w:p w:rsidR="00164883" w:rsidRPr="00164883" w:rsidRDefault="00164883" w:rsidP="00164883">
      <w:pPr>
        <w:widowControl/>
        <w:overflowPunct/>
        <w:autoSpaceDE/>
        <w:autoSpaceDN/>
        <w:adjustRightInd/>
        <w:spacing w:line="240" w:lineRule="auto"/>
        <w:rPr>
          <w:szCs w:val="24"/>
        </w:rPr>
      </w:pPr>
    </w:p>
    <w:p w:rsidR="00164883" w:rsidRPr="00164883" w:rsidRDefault="00164883" w:rsidP="00164883">
      <w:pPr>
        <w:widowControl/>
        <w:overflowPunct/>
        <w:autoSpaceDE/>
        <w:autoSpaceDN/>
        <w:adjustRightInd/>
        <w:spacing w:line="240" w:lineRule="auto"/>
        <w:rPr>
          <w:szCs w:val="24"/>
        </w:rPr>
      </w:pPr>
      <w:r w:rsidRPr="00164883">
        <w:rPr>
          <w:color w:val="000000"/>
          <w:sz w:val="24"/>
          <w:szCs w:val="22"/>
        </w:rPr>
        <w:t xml:space="preserve">Сам процесс заключения сделку будет из двух этапов - отправки заявки от Пользователя-арендатора Пользователю-владельцу и затем подтверждение Пользователем-владельцем этой заявки и автоматической генерацией договора и старта аренды. Сделка может быть инициализирована только теми пользователями, которые имеют достаточную сумму средств на счету для </w:t>
      </w:r>
      <w:proofErr w:type="spellStart"/>
      <w:r w:rsidRPr="00164883">
        <w:rPr>
          <w:color w:val="000000"/>
          <w:sz w:val="24"/>
          <w:szCs w:val="22"/>
        </w:rPr>
        <w:t>ее</w:t>
      </w:r>
      <w:proofErr w:type="spellEnd"/>
      <w:r w:rsidRPr="00164883">
        <w:rPr>
          <w:color w:val="000000"/>
          <w:sz w:val="24"/>
          <w:szCs w:val="22"/>
        </w:rPr>
        <w:t xml:space="preserve"> инициализации. </w:t>
      </w:r>
    </w:p>
    <w:p w:rsidR="00164883" w:rsidRPr="00164883" w:rsidRDefault="00164883" w:rsidP="00164883">
      <w:pPr>
        <w:widowControl/>
        <w:overflowPunct/>
        <w:autoSpaceDE/>
        <w:autoSpaceDN/>
        <w:adjustRightInd/>
        <w:spacing w:line="240" w:lineRule="auto"/>
        <w:rPr>
          <w:szCs w:val="24"/>
        </w:rPr>
      </w:pPr>
    </w:p>
    <w:p w:rsidR="00BA555F" w:rsidRPr="000C6366" w:rsidRDefault="00164883" w:rsidP="000C6366">
      <w:pPr>
        <w:widowControl/>
        <w:overflowPunct/>
        <w:autoSpaceDE/>
        <w:autoSpaceDN/>
        <w:adjustRightInd/>
        <w:spacing w:line="240" w:lineRule="auto"/>
        <w:rPr>
          <w:szCs w:val="24"/>
        </w:rPr>
      </w:pPr>
      <w:r w:rsidRPr="00164883">
        <w:rPr>
          <w:color w:val="000000"/>
          <w:sz w:val="24"/>
          <w:szCs w:val="22"/>
        </w:rPr>
        <w:t>Пользователь будет иметь возможность досрочно прекратить сделку, направив запрос об этом. Сумма сре</w:t>
      </w:r>
      <w:proofErr w:type="gramStart"/>
      <w:r w:rsidRPr="00164883">
        <w:rPr>
          <w:color w:val="000000"/>
          <w:sz w:val="24"/>
          <w:szCs w:val="22"/>
        </w:rPr>
        <w:t>дств пр</w:t>
      </w:r>
      <w:proofErr w:type="gramEnd"/>
      <w:r w:rsidRPr="00164883">
        <w:rPr>
          <w:color w:val="000000"/>
          <w:sz w:val="24"/>
          <w:szCs w:val="22"/>
        </w:rPr>
        <w:t>и этом будет частично возвращена. Сервис будет брать процент от суммы сделки при оплате любыми способами. Однако при оплате наличными, сумма комиссии будет меньше (так как ресурс не будет нести ответственности за проведение процесса аренды).</w:t>
      </w:r>
    </w:p>
    <w:p w:rsidR="000C6366" w:rsidRDefault="000C6366" w:rsidP="000C6366">
      <w:pPr>
        <w:widowControl/>
        <w:overflowPunct/>
        <w:autoSpaceDE/>
        <w:autoSpaceDN/>
        <w:adjustRightInd/>
        <w:spacing w:line="240" w:lineRule="auto"/>
        <w:rPr>
          <w:sz w:val="24"/>
          <w:szCs w:val="24"/>
        </w:rPr>
      </w:pPr>
    </w:p>
    <w:p w:rsidR="000C6366" w:rsidRDefault="000C6366" w:rsidP="000C6366">
      <w:pPr>
        <w:widowControl/>
        <w:overflowPunct/>
        <w:autoSpaceDE/>
        <w:autoSpaceDN/>
        <w:adjustRightInd/>
        <w:spacing w:line="240" w:lineRule="auto"/>
        <w:rPr>
          <w:sz w:val="24"/>
          <w:szCs w:val="24"/>
        </w:rPr>
      </w:pPr>
      <w:r>
        <w:rPr>
          <w:sz w:val="24"/>
          <w:szCs w:val="24"/>
        </w:rPr>
        <w:t xml:space="preserve">При заключении Сделки Пользователи будут указывать место и время получения и возврата Товара. Если какая либо из сторон, заключающих (заключивших) Сделку не имеет возможности прибыть лично на </w:t>
      </w:r>
      <w:proofErr w:type="spellStart"/>
      <w:r>
        <w:rPr>
          <w:sz w:val="24"/>
          <w:szCs w:val="24"/>
        </w:rPr>
        <w:t>договоренное</w:t>
      </w:r>
      <w:proofErr w:type="spellEnd"/>
      <w:r>
        <w:rPr>
          <w:sz w:val="24"/>
          <w:szCs w:val="24"/>
        </w:rPr>
        <w:t xml:space="preserve"> место, то система может предоставить услуги по доставке Товара до указанного места, взяв </w:t>
      </w:r>
      <w:proofErr w:type="spellStart"/>
      <w:r>
        <w:rPr>
          <w:sz w:val="24"/>
          <w:szCs w:val="24"/>
        </w:rPr>
        <w:t>оговоренную</w:t>
      </w:r>
      <w:proofErr w:type="spellEnd"/>
      <w:r>
        <w:rPr>
          <w:sz w:val="24"/>
          <w:szCs w:val="24"/>
        </w:rPr>
        <w:t xml:space="preserve"> плату за эту услугу.</w:t>
      </w:r>
    </w:p>
    <w:p w:rsidR="000C6366" w:rsidRDefault="000C6366" w:rsidP="000C6366">
      <w:pPr>
        <w:widowControl/>
        <w:overflowPunct/>
        <w:autoSpaceDE/>
        <w:autoSpaceDN/>
        <w:adjustRightInd/>
        <w:spacing w:line="240" w:lineRule="auto"/>
        <w:rPr>
          <w:sz w:val="24"/>
          <w:szCs w:val="24"/>
        </w:rPr>
      </w:pPr>
    </w:p>
    <w:p w:rsidR="000C6366" w:rsidRDefault="000C6366" w:rsidP="000C6366">
      <w:pPr>
        <w:widowControl/>
        <w:overflowPunct/>
        <w:autoSpaceDE/>
        <w:autoSpaceDN/>
        <w:adjustRightInd/>
        <w:spacing w:line="240" w:lineRule="auto"/>
        <w:rPr>
          <w:sz w:val="24"/>
          <w:szCs w:val="24"/>
        </w:rPr>
      </w:pPr>
      <w:r>
        <w:rPr>
          <w:sz w:val="24"/>
          <w:szCs w:val="24"/>
        </w:rPr>
        <w:t xml:space="preserve">Система предоставляет гарантии совершения Сделки при условии оплаты безналичными платежами. Система использует двусторонние подтверждения инициализации и </w:t>
      </w:r>
      <w:proofErr w:type="spellStart"/>
      <w:r>
        <w:rPr>
          <w:sz w:val="24"/>
          <w:szCs w:val="24"/>
        </w:rPr>
        <w:t>финализации</w:t>
      </w:r>
      <w:proofErr w:type="spellEnd"/>
      <w:r>
        <w:rPr>
          <w:sz w:val="24"/>
          <w:szCs w:val="24"/>
        </w:rPr>
        <w:t xml:space="preserve"> Сделки, </w:t>
      </w:r>
      <w:r w:rsidR="00E42F24">
        <w:rPr>
          <w:sz w:val="24"/>
          <w:szCs w:val="24"/>
        </w:rPr>
        <w:t xml:space="preserve">заключение официального договора между арендатором и владельцем, </w:t>
      </w:r>
      <w:r>
        <w:rPr>
          <w:sz w:val="24"/>
          <w:szCs w:val="24"/>
        </w:rPr>
        <w:t>а также замораживания счета внутри система на период использования Товара Пользователем-арендатором (оплата авансом для арендатора и оплата постфактум для владельца).</w:t>
      </w:r>
      <w:r w:rsidR="00E42F24">
        <w:rPr>
          <w:sz w:val="24"/>
          <w:szCs w:val="24"/>
        </w:rPr>
        <w:t xml:space="preserve"> Как было сказано выше, система оставляет только первые два критерия при заключении Сделок с наличным </w:t>
      </w:r>
      <w:proofErr w:type="spellStart"/>
      <w:r w:rsidR="00E42F24">
        <w:rPr>
          <w:sz w:val="24"/>
          <w:szCs w:val="24"/>
        </w:rPr>
        <w:t>расчетом</w:t>
      </w:r>
      <w:proofErr w:type="spellEnd"/>
      <w:r w:rsidR="00E42F24">
        <w:rPr>
          <w:sz w:val="24"/>
          <w:szCs w:val="24"/>
        </w:rPr>
        <w:t xml:space="preserve">. </w:t>
      </w:r>
    </w:p>
    <w:p w:rsidR="000C6366" w:rsidRDefault="000C6366" w:rsidP="000C6366">
      <w:pPr>
        <w:widowControl/>
        <w:overflowPunct/>
        <w:autoSpaceDE/>
        <w:autoSpaceDN/>
        <w:adjustRightInd/>
        <w:spacing w:line="240" w:lineRule="auto"/>
        <w:rPr>
          <w:sz w:val="24"/>
          <w:szCs w:val="24"/>
        </w:rPr>
      </w:pPr>
    </w:p>
    <w:p w:rsidR="000C6366" w:rsidRDefault="000C6366" w:rsidP="000C6366">
      <w:pPr>
        <w:widowControl/>
        <w:overflowPunct/>
        <w:autoSpaceDE/>
        <w:autoSpaceDN/>
        <w:adjustRightInd/>
        <w:spacing w:line="240" w:lineRule="auto"/>
        <w:rPr>
          <w:sz w:val="24"/>
          <w:szCs w:val="24"/>
        </w:rPr>
      </w:pPr>
      <w:r>
        <w:rPr>
          <w:sz w:val="24"/>
          <w:szCs w:val="24"/>
        </w:rPr>
        <w:t xml:space="preserve">Система будет предоставлять возможность визуального поиска Товаров </w:t>
      </w:r>
      <w:proofErr w:type="spellStart"/>
      <w:r>
        <w:rPr>
          <w:sz w:val="24"/>
          <w:szCs w:val="24"/>
        </w:rPr>
        <w:t>определенного</w:t>
      </w:r>
      <w:proofErr w:type="spellEnd"/>
      <w:r>
        <w:rPr>
          <w:sz w:val="24"/>
          <w:szCs w:val="24"/>
        </w:rPr>
        <w:t xml:space="preserve"> типа по карте, оценивая наиболее близкие для себя варианты предложения по аренде. </w:t>
      </w:r>
      <w:r>
        <w:rPr>
          <w:sz w:val="24"/>
          <w:szCs w:val="24"/>
        </w:rPr>
        <w:lastRenderedPageBreak/>
        <w:t xml:space="preserve">Также будут доступны стандартные инструменты поиска по различным критериям, включая алфавитный, ценовой, </w:t>
      </w:r>
      <w:proofErr w:type="spellStart"/>
      <w:r>
        <w:rPr>
          <w:sz w:val="24"/>
          <w:szCs w:val="24"/>
        </w:rPr>
        <w:t>длительностный</w:t>
      </w:r>
      <w:proofErr w:type="spellEnd"/>
      <w:r>
        <w:rPr>
          <w:sz w:val="24"/>
          <w:szCs w:val="24"/>
        </w:rPr>
        <w:t>.</w:t>
      </w:r>
    </w:p>
    <w:p w:rsidR="000C6366" w:rsidRDefault="000C6366" w:rsidP="000C6366">
      <w:pPr>
        <w:widowControl/>
        <w:overflowPunct/>
        <w:autoSpaceDE/>
        <w:autoSpaceDN/>
        <w:adjustRightInd/>
        <w:spacing w:line="240" w:lineRule="auto"/>
        <w:rPr>
          <w:sz w:val="24"/>
          <w:szCs w:val="24"/>
        </w:rPr>
      </w:pPr>
    </w:p>
    <w:p w:rsidR="000C6366" w:rsidRDefault="000C6366" w:rsidP="000C6366">
      <w:pPr>
        <w:widowControl/>
        <w:overflowPunct/>
        <w:autoSpaceDE/>
        <w:autoSpaceDN/>
        <w:adjustRightInd/>
        <w:spacing w:line="240" w:lineRule="auto"/>
        <w:rPr>
          <w:sz w:val="24"/>
          <w:szCs w:val="24"/>
        </w:rPr>
      </w:pPr>
      <w:r>
        <w:rPr>
          <w:sz w:val="24"/>
          <w:szCs w:val="24"/>
        </w:rPr>
        <w:t xml:space="preserve">Также будет предоставлен инструмент для продвижения своих предложений с помощью рейтинга, который для каждого Пользователя будет складываться из рейтингов Отзывов по своим Товарам. Рейтинг Товара будет представлять себя число от 1 до 5, где 1 – наихудшая оценка, 5 – наилучшая. Улучшение своего рейтинга </w:t>
      </w:r>
      <w:proofErr w:type="spellStart"/>
      <w:r>
        <w:rPr>
          <w:sz w:val="24"/>
          <w:szCs w:val="24"/>
        </w:rPr>
        <w:t>дает</w:t>
      </w:r>
      <w:proofErr w:type="spellEnd"/>
      <w:r>
        <w:rPr>
          <w:sz w:val="24"/>
          <w:szCs w:val="24"/>
        </w:rPr>
        <w:t xml:space="preserve"> Пользователям двойную мотивацию:</w:t>
      </w:r>
    </w:p>
    <w:p w:rsidR="000C6366" w:rsidRDefault="000C6366" w:rsidP="000C6366">
      <w:pPr>
        <w:pStyle w:val="af"/>
        <w:widowControl/>
        <w:numPr>
          <w:ilvl w:val="0"/>
          <w:numId w:val="3"/>
        </w:numPr>
        <w:overflowPunct/>
        <w:autoSpaceDE/>
        <w:autoSpaceDN/>
        <w:adjustRightInd/>
        <w:spacing w:line="240" w:lineRule="auto"/>
        <w:rPr>
          <w:sz w:val="24"/>
          <w:szCs w:val="24"/>
        </w:rPr>
      </w:pPr>
      <w:r>
        <w:rPr>
          <w:sz w:val="24"/>
          <w:szCs w:val="24"/>
        </w:rPr>
        <w:t xml:space="preserve">После </w:t>
      </w:r>
      <w:proofErr w:type="spellStart"/>
      <w:r>
        <w:rPr>
          <w:sz w:val="24"/>
          <w:szCs w:val="24"/>
        </w:rPr>
        <w:t>учета</w:t>
      </w:r>
      <w:proofErr w:type="spellEnd"/>
      <w:r>
        <w:rPr>
          <w:sz w:val="24"/>
          <w:szCs w:val="24"/>
        </w:rPr>
        <w:t xml:space="preserve"> первичного параметра поиска, дальнейшая сортировка происходит по рейтинговому показателю, то есть на более высоких позициях оказываются Пользователи/Товары  с более высокими показателями рейтинга. Это не касается раздела «Новые Товары», где сортировка идёт по дате добавления Товара в систему. </w:t>
      </w:r>
    </w:p>
    <w:p w:rsidR="000C6366" w:rsidRDefault="00B26089" w:rsidP="000C6366">
      <w:pPr>
        <w:pStyle w:val="af"/>
        <w:widowControl/>
        <w:numPr>
          <w:ilvl w:val="0"/>
          <w:numId w:val="3"/>
        </w:numPr>
        <w:overflowPunct/>
        <w:autoSpaceDE/>
        <w:autoSpaceDN/>
        <w:adjustRightInd/>
        <w:spacing w:line="240" w:lineRule="auto"/>
        <w:rPr>
          <w:sz w:val="24"/>
          <w:szCs w:val="24"/>
        </w:rPr>
      </w:pPr>
      <w:r>
        <w:rPr>
          <w:sz w:val="24"/>
          <w:szCs w:val="24"/>
        </w:rPr>
        <w:t xml:space="preserve">При достаточном количестве </w:t>
      </w:r>
      <w:proofErr w:type="spellStart"/>
      <w:r>
        <w:rPr>
          <w:sz w:val="24"/>
          <w:szCs w:val="24"/>
        </w:rPr>
        <w:t>заключенных</w:t>
      </w:r>
      <w:proofErr w:type="spellEnd"/>
      <w:r>
        <w:rPr>
          <w:sz w:val="24"/>
          <w:szCs w:val="24"/>
        </w:rPr>
        <w:t xml:space="preserve"> Сделок и высоком показателе рейтинга, Пользователю открываются скидки на услуги, предоставляемые системой, комиссию по заключаемым Сделкам и подарочные бонусы от компании.</w:t>
      </w:r>
    </w:p>
    <w:p w:rsidR="00B26089" w:rsidRPr="00B26089" w:rsidRDefault="00B26089" w:rsidP="00B26089">
      <w:pPr>
        <w:widowControl/>
        <w:overflowPunct/>
        <w:autoSpaceDE/>
        <w:autoSpaceDN/>
        <w:adjustRightInd/>
        <w:spacing w:line="240" w:lineRule="auto"/>
        <w:rPr>
          <w:sz w:val="24"/>
          <w:szCs w:val="24"/>
        </w:rPr>
      </w:pPr>
    </w:p>
    <w:sectPr w:rsidR="00B26089" w:rsidRPr="00B26089" w:rsidSect="001607FC">
      <w:footerReference w:type="default" r:id="rId9"/>
      <w:pgSz w:w="11906" w:h="16838"/>
      <w:pgMar w:top="1134" w:right="850" w:bottom="1134" w:left="1701"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6BF" w:rsidRDefault="00FF26BF" w:rsidP="00C905B6">
      <w:r>
        <w:separator/>
      </w:r>
    </w:p>
  </w:endnote>
  <w:endnote w:type="continuationSeparator" w:id="0">
    <w:p w:rsidR="00FF26BF" w:rsidRDefault="00FF26BF"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495803"/>
      <w:docPartObj>
        <w:docPartGallery w:val="Page Numbers (Bottom of Page)"/>
        <w:docPartUnique/>
      </w:docPartObj>
    </w:sdtPr>
    <w:sdtEndPr/>
    <w:sdtContent>
      <w:p w:rsidR="00C905B6" w:rsidRDefault="00C905B6">
        <w:pPr>
          <w:pStyle w:val="a8"/>
          <w:jc w:val="center"/>
        </w:pPr>
        <w:r>
          <w:fldChar w:fldCharType="begin"/>
        </w:r>
        <w:r>
          <w:instrText>PAGE   \* MERGEFORMAT</w:instrText>
        </w:r>
        <w:r>
          <w:fldChar w:fldCharType="separate"/>
        </w:r>
        <w:r w:rsidR="00201852">
          <w:rPr>
            <w:noProof/>
          </w:rPr>
          <w:t>1</w:t>
        </w:r>
        <w:r>
          <w:fldChar w:fldCharType="end"/>
        </w:r>
      </w:p>
    </w:sdtContent>
  </w:sdt>
  <w:p w:rsidR="00C905B6" w:rsidRDefault="00C905B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6BF" w:rsidRDefault="00FF26BF" w:rsidP="00C905B6">
      <w:r>
        <w:separator/>
      </w:r>
    </w:p>
  </w:footnote>
  <w:footnote w:type="continuationSeparator" w:id="0">
    <w:p w:rsidR="00FF26BF" w:rsidRDefault="00FF26BF"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906A6"/>
    <w:multiLevelType w:val="hybridMultilevel"/>
    <w:tmpl w:val="92B0DB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676E3C5B"/>
    <w:multiLevelType w:val="hybridMultilevel"/>
    <w:tmpl w:val="50763B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7EA"/>
    <w:rsid w:val="00006F34"/>
    <w:rsid w:val="000C6366"/>
    <w:rsid w:val="000E6C72"/>
    <w:rsid w:val="001607FC"/>
    <w:rsid w:val="00164883"/>
    <w:rsid w:val="00183EE7"/>
    <w:rsid w:val="00201852"/>
    <w:rsid w:val="002C16BA"/>
    <w:rsid w:val="0030562B"/>
    <w:rsid w:val="00372953"/>
    <w:rsid w:val="004E1F25"/>
    <w:rsid w:val="00505AB7"/>
    <w:rsid w:val="005427EA"/>
    <w:rsid w:val="005F16F2"/>
    <w:rsid w:val="00657D89"/>
    <w:rsid w:val="007046D9"/>
    <w:rsid w:val="00704BB2"/>
    <w:rsid w:val="00736210"/>
    <w:rsid w:val="00792F4F"/>
    <w:rsid w:val="007A4329"/>
    <w:rsid w:val="007F1EC2"/>
    <w:rsid w:val="00885B16"/>
    <w:rsid w:val="008A6C2D"/>
    <w:rsid w:val="00992E46"/>
    <w:rsid w:val="00A27BAA"/>
    <w:rsid w:val="00A305FD"/>
    <w:rsid w:val="00AF21AE"/>
    <w:rsid w:val="00B26089"/>
    <w:rsid w:val="00BA208C"/>
    <w:rsid w:val="00BA555F"/>
    <w:rsid w:val="00C905B6"/>
    <w:rsid w:val="00CE284A"/>
    <w:rsid w:val="00D31C87"/>
    <w:rsid w:val="00D47191"/>
    <w:rsid w:val="00DC7E8F"/>
    <w:rsid w:val="00DE2296"/>
    <w:rsid w:val="00E42F24"/>
    <w:rsid w:val="00E959F5"/>
    <w:rsid w:val="00EE5A3C"/>
    <w:rsid w:val="00F311BD"/>
    <w:rsid w:val="00F44321"/>
    <w:rsid w:val="00F617A4"/>
    <w:rsid w:val="00F85ACE"/>
    <w:rsid w:val="00FF26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208C"/>
    <w:pPr>
      <w:widowControl w:val="0"/>
      <w:overflowPunct w:val="0"/>
      <w:autoSpaceDE w:val="0"/>
      <w:autoSpaceDN w:val="0"/>
      <w:adjustRightInd w:val="0"/>
      <w:spacing w:after="0" w:line="360" w:lineRule="auto"/>
    </w:pPr>
    <w:rPr>
      <w:rFonts w:ascii="Times New Roman" w:eastAsia="Times New Roman" w:hAnsi="Times New Roman" w:cs="Times New Roman"/>
      <w:sz w:val="28"/>
      <w:szCs w:val="20"/>
      <w:lang w:eastAsia="ru-RU"/>
    </w:rPr>
  </w:style>
  <w:style w:type="paragraph" w:styleId="1">
    <w:name w:val="heading 1"/>
    <w:basedOn w:val="a"/>
    <w:next w:val="a"/>
    <w:link w:val="10"/>
    <w:qFormat/>
    <w:rsid w:val="005427EA"/>
    <w:pPr>
      <w:keepNext/>
      <w:jc w:val="center"/>
      <w:outlineLvl w:val="0"/>
    </w:pPr>
    <w:rPr>
      <w:sz w:val="32"/>
    </w:rPr>
  </w:style>
  <w:style w:type="paragraph" w:styleId="3">
    <w:name w:val="heading 3"/>
    <w:basedOn w:val="a"/>
    <w:next w:val="a"/>
    <w:link w:val="30"/>
    <w:uiPriority w:val="9"/>
    <w:semiHidden/>
    <w:unhideWhenUsed/>
    <w:qFormat/>
    <w:rsid w:val="00C905B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427EA"/>
    <w:rPr>
      <w:rFonts w:ascii="Times New Roman" w:eastAsia="Times New Roman" w:hAnsi="Times New Roman" w:cs="Times New Roman"/>
      <w:sz w:val="32"/>
      <w:szCs w:val="20"/>
      <w:lang w:eastAsia="ru-RU"/>
    </w:rPr>
  </w:style>
  <w:style w:type="paragraph" w:styleId="a3">
    <w:name w:val="No Spacing"/>
    <w:link w:val="a4"/>
    <w:uiPriority w:val="1"/>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5">
    <w:name w:val="Intense Emphasis"/>
    <w:qFormat/>
    <w:rsid w:val="005427EA"/>
    <w:rPr>
      <w:i/>
      <w:iCs/>
      <w:color w:val="5B9BD5"/>
    </w:rPr>
  </w:style>
  <w:style w:type="character" w:customStyle="1" w:styleId="30">
    <w:name w:val="Заголовок 3 Знак"/>
    <w:basedOn w:val="a0"/>
    <w:link w:val="3"/>
    <w:uiPriority w:val="9"/>
    <w:semiHidden/>
    <w:rsid w:val="00C905B6"/>
    <w:rPr>
      <w:rFonts w:asciiTheme="majorHAnsi" w:eastAsiaTheme="majorEastAsia" w:hAnsiTheme="majorHAnsi" w:cstheme="majorBidi"/>
      <w:color w:val="1F4D78" w:themeColor="accent1" w:themeShade="7F"/>
      <w:sz w:val="24"/>
      <w:szCs w:val="24"/>
      <w:lang w:eastAsia="ru-RU"/>
    </w:rPr>
  </w:style>
  <w:style w:type="paragraph" w:styleId="a6">
    <w:name w:val="header"/>
    <w:basedOn w:val="a"/>
    <w:link w:val="a7"/>
    <w:uiPriority w:val="99"/>
    <w:unhideWhenUsed/>
    <w:rsid w:val="00C905B6"/>
    <w:pPr>
      <w:tabs>
        <w:tab w:val="center" w:pos="4677"/>
        <w:tab w:val="right" w:pos="9355"/>
      </w:tabs>
    </w:pPr>
  </w:style>
  <w:style w:type="character" w:customStyle="1" w:styleId="a7">
    <w:name w:val="Верхний колонтитул Знак"/>
    <w:basedOn w:val="a0"/>
    <w:link w:val="a6"/>
    <w:uiPriority w:val="99"/>
    <w:rsid w:val="00C905B6"/>
    <w:rPr>
      <w:rFonts w:ascii="Times New Roman" w:eastAsia="Times New Roman" w:hAnsi="Times New Roman" w:cs="Times New Roman"/>
      <w:sz w:val="28"/>
      <w:szCs w:val="20"/>
      <w:lang w:eastAsia="ru-RU"/>
    </w:rPr>
  </w:style>
  <w:style w:type="paragraph" w:styleId="a8">
    <w:name w:val="footer"/>
    <w:basedOn w:val="a"/>
    <w:link w:val="a9"/>
    <w:uiPriority w:val="99"/>
    <w:unhideWhenUsed/>
    <w:rsid w:val="00C905B6"/>
    <w:pPr>
      <w:tabs>
        <w:tab w:val="center" w:pos="4677"/>
        <w:tab w:val="right" w:pos="9355"/>
      </w:tabs>
    </w:pPr>
  </w:style>
  <w:style w:type="character" w:customStyle="1" w:styleId="a9">
    <w:name w:val="Нижний колонтитул Знак"/>
    <w:basedOn w:val="a0"/>
    <w:link w:val="a8"/>
    <w:uiPriority w:val="99"/>
    <w:rsid w:val="00C905B6"/>
    <w:rPr>
      <w:rFonts w:ascii="Times New Roman" w:eastAsia="Times New Roman" w:hAnsi="Times New Roman" w:cs="Times New Roman"/>
      <w:sz w:val="28"/>
      <w:szCs w:val="20"/>
      <w:lang w:eastAsia="ru-RU"/>
    </w:rPr>
  </w:style>
  <w:style w:type="character" w:styleId="aa">
    <w:name w:val="Book Title"/>
    <w:basedOn w:val="a0"/>
    <w:uiPriority w:val="33"/>
    <w:qFormat/>
    <w:rsid w:val="004E1F25"/>
    <w:rPr>
      <w:b/>
      <w:bCs/>
      <w:i/>
      <w:iCs/>
      <w:spacing w:val="5"/>
    </w:rPr>
  </w:style>
  <w:style w:type="table" w:styleId="ab">
    <w:name w:val="Table Grid"/>
    <w:basedOn w:val="a1"/>
    <w:uiPriority w:val="39"/>
    <w:rsid w:val="004E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2C16BA"/>
    <w:rPr>
      <w:rFonts w:ascii="Tahoma" w:hAnsi="Tahoma" w:cs="Tahoma"/>
      <w:sz w:val="16"/>
      <w:szCs w:val="16"/>
    </w:rPr>
  </w:style>
  <w:style w:type="character" w:customStyle="1" w:styleId="ad">
    <w:name w:val="Текст выноски Знак"/>
    <w:basedOn w:val="a0"/>
    <w:link w:val="ac"/>
    <w:uiPriority w:val="99"/>
    <w:semiHidden/>
    <w:rsid w:val="002C16BA"/>
    <w:rPr>
      <w:rFonts w:ascii="Tahoma" w:eastAsia="Times New Roman" w:hAnsi="Tahoma" w:cs="Tahoma"/>
      <w:sz w:val="16"/>
      <w:szCs w:val="16"/>
      <w:lang w:eastAsia="ru-RU"/>
    </w:rPr>
  </w:style>
  <w:style w:type="character" w:customStyle="1" w:styleId="a4">
    <w:name w:val="Без интервала Знак"/>
    <w:basedOn w:val="a0"/>
    <w:link w:val="a3"/>
    <w:uiPriority w:val="1"/>
    <w:rsid w:val="001607FC"/>
    <w:rPr>
      <w:rFonts w:ascii="Times New Roman" w:eastAsia="Times New Roman" w:hAnsi="Times New Roman" w:cs="Times New Roman"/>
      <w:sz w:val="28"/>
      <w:szCs w:val="20"/>
      <w:lang w:eastAsia="ru-RU"/>
    </w:rPr>
  </w:style>
  <w:style w:type="paragraph" w:styleId="ae">
    <w:name w:val="Normal (Web)"/>
    <w:basedOn w:val="a"/>
    <w:uiPriority w:val="99"/>
    <w:semiHidden/>
    <w:unhideWhenUsed/>
    <w:rsid w:val="00164883"/>
    <w:pPr>
      <w:widowControl/>
      <w:overflowPunct/>
      <w:autoSpaceDE/>
      <w:autoSpaceDN/>
      <w:adjustRightInd/>
      <w:spacing w:before="100" w:beforeAutospacing="1" w:after="100" w:afterAutospacing="1" w:line="240" w:lineRule="auto"/>
    </w:pPr>
    <w:rPr>
      <w:sz w:val="24"/>
      <w:szCs w:val="24"/>
    </w:rPr>
  </w:style>
  <w:style w:type="paragraph" w:styleId="af">
    <w:name w:val="List Paragraph"/>
    <w:basedOn w:val="a"/>
    <w:uiPriority w:val="34"/>
    <w:qFormat/>
    <w:rsid w:val="000C63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208C"/>
    <w:pPr>
      <w:widowControl w:val="0"/>
      <w:overflowPunct w:val="0"/>
      <w:autoSpaceDE w:val="0"/>
      <w:autoSpaceDN w:val="0"/>
      <w:adjustRightInd w:val="0"/>
      <w:spacing w:after="0" w:line="360" w:lineRule="auto"/>
    </w:pPr>
    <w:rPr>
      <w:rFonts w:ascii="Times New Roman" w:eastAsia="Times New Roman" w:hAnsi="Times New Roman" w:cs="Times New Roman"/>
      <w:sz w:val="28"/>
      <w:szCs w:val="20"/>
      <w:lang w:eastAsia="ru-RU"/>
    </w:rPr>
  </w:style>
  <w:style w:type="paragraph" w:styleId="1">
    <w:name w:val="heading 1"/>
    <w:basedOn w:val="a"/>
    <w:next w:val="a"/>
    <w:link w:val="10"/>
    <w:qFormat/>
    <w:rsid w:val="005427EA"/>
    <w:pPr>
      <w:keepNext/>
      <w:jc w:val="center"/>
      <w:outlineLvl w:val="0"/>
    </w:pPr>
    <w:rPr>
      <w:sz w:val="32"/>
    </w:rPr>
  </w:style>
  <w:style w:type="paragraph" w:styleId="3">
    <w:name w:val="heading 3"/>
    <w:basedOn w:val="a"/>
    <w:next w:val="a"/>
    <w:link w:val="30"/>
    <w:uiPriority w:val="9"/>
    <w:semiHidden/>
    <w:unhideWhenUsed/>
    <w:qFormat/>
    <w:rsid w:val="00C905B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427EA"/>
    <w:rPr>
      <w:rFonts w:ascii="Times New Roman" w:eastAsia="Times New Roman" w:hAnsi="Times New Roman" w:cs="Times New Roman"/>
      <w:sz w:val="32"/>
      <w:szCs w:val="20"/>
      <w:lang w:eastAsia="ru-RU"/>
    </w:rPr>
  </w:style>
  <w:style w:type="paragraph" w:styleId="a3">
    <w:name w:val="No Spacing"/>
    <w:link w:val="a4"/>
    <w:uiPriority w:val="1"/>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5">
    <w:name w:val="Intense Emphasis"/>
    <w:qFormat/>
    <w:rsid w:val="005427EA"/>
    <w:rPr>
      <w:i/>
      <w:iCs/>
      <w:color w:val="5B9BD5"/>
    </w:rPr>
  </w:style>
  <w:style w:type="character" w:customStyle="1" w:styleId="30">
    <w:name w:val="Заголовок 3 Знак"/>
    <w:basedOn w:val="a0"/>
    <w:link w:val="3"/>
    <w:uiPriority w:val="9"/>
    <w:semiHidden/>
    <w:rsid w:val="00C905B6"/>
    <w:rPr>
      <w:rFonts w:asciiTheme="majorHAnsi" w:eastAsiaTheme="majorEastAsia" w:hAnsiTheme="majorHAnsi" w:cstheme="majorBidi"/>
      <w:color w:val="1F4D78" w:themeColor="accent1" w:themeShade="7F"/>
      <w:sz w:val="24"/>
      <w:szCs w:val="24"/>
      <w:lang w:eastAsia="ru-RU"/>
    </w:rPr>
  </w:style>
  <w:style w:type="paragraph" w:styleId="a6">
    <w:name w:val="header"/>
    <w:basedOn w:val="a"/>
    <w:link w:val="a7"/>
    <w:uiPriority w:val="99"/>
    <w:unhideWhenUsed/>
    <w:rsid w:val="00C905B6"/>
    <w:pPr>
      <w:tabs>
        <w:tab w:val="center" w:pos="4677"/>
        <w:tab w:val="right" w:pos="9355"/>
      </w:tabs>
    </w:pPr>
  </w:style>
  <w:style w:type="character" w:customStyle="1" w:styleId="a7">
    <w:name w:val="Верхний колонтитул Знак"/>
    <w:basedOn w:val="a0"/>
    <w:link w:val="a6"/>
    <w:uiPriority w:val="99"/>
    <w:rsid w:val="00C905B6"/>
    <w:rPr>
      <w:rFonts w:ascii="Times New Roman" w:eastAsia="Times New Roman" w:hAnsi="Times New Roman" w:cs="Times New Roman"/>
      <w:sz w:val="28"/>
      <w:szCs w:val="20"/>
      <w:lang w:eastAsia="ru-RU"/>
    </w:rPr>
  </w:style>
  <w:style w:type="paragraph" w:styleId="a8">
    <w:name w:val="footer"/>
    <w:basedOn w:val="a"/>
    <w:link w:val="a9"/>
    <w:uiPriority w:val="99"/>
    <w:unhideWhenUsed/>
    <w:rsid w:val="00C905B6"/>
    <w:pPr>
      <w:tabs>
        <w:tab w:val="center" w:pos="4677"/>
        <w:tab w:val="right" w:pos="9355"/>
      </w:tabs>
    </w:pPr>
  </w:style>
  <w:style w:type="character" w:customStyle="1" w:styleId="a9">
    <w:name w:val="Нижний колонтитул Знак"/>
    <w:basedOn w:val="a0"/>
    <w:link w:val="a8"/>
    <w:uiPriority w:val="99"/>
    <w:rsid w:val="00C905B6"/>
    <w:rPr>
      <w:rFonts w:ascii="Times New Roman" w:eastAsia="Times New Roman" w:hAnsi="Times New Roman" w:cs="Times New Roman"/>
      <w:sz w:val="28"/>
      <w:szCs w:val="20"/>
      <w:lang w:eastAsia="ru-RU"/>
    </w:rPr>
  </w:style>
  <w:style w:type="character" w:styleId="aa">
    <w:name w:val="Book Title"/>
    <w:basedOn w:val="a0"/>
    <w:uiPriority w:val="33"/>
    <w:qFormat/>
    <w:rsid w:val="004E1F25"/>
    <w:rPr>
      <w:b/>
      <w:bCs/>
      <w:i/>
      <w:iCs/>
      <w:spacing w:val="5"/>
    </w:rPr>
  </w:style>
  <w:style w:type="table" w:styleId="ab">
    <w:name w:val="Table Grid"/>
    <w:basedOn w:val="a1"/>
    <w:uiPriority w:val="39"/>
    <w:rsid w:val="004E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2C16BA"/>
    <w:rPr>
      <w:rFonts w:ascii="Tahoma" w:hAnsi="Tahoma" w:cs="Tahoma"/>
      <w:sz w:val="16"/>
      <w:szCs w:val="16"/>
    </w:rPr>
  </w:style>
  <w:style w:type="character" w:customStyle="1" w:styleId="ad">
    <w:name w:val="Текст выноски Знак"/>
    <w:basedOn w:val="a0"/>
    <w:link w:val="ac"/>
    <w:uiPriority w:val="99"/>
    <w:semiHidden/>
    <w:rsid w:val="002C16BA"/>
    <w:rPr>
      <w:rFonts w:ascii="Tahoma" w:eastAsia="Times New Roman" w:hAnsi="Tahoma" w:cs="Tahoma"/>
      <w:sz w:val="16"/>
      <w:szCs w:val="16"/>
      <w:lang w:eastAsia="ru-RU"/>
    </w:rPr>
  </w:style>
  <w:style w:type="character" w:customStyle="1" w:styleId="a4">
    <w:name w:val="Без интервала Знак"/>
    <w:basedOn w:val="a0"/>
    <w:link w:val="a3"/>
    <w:uiPriority w:val="1"/>
    <w:rsid w:val="001607FC"/>
    <w:rPr>
      <w:rFonts w:ascii="Times New Roman" w:eastAsia="Times New Roman" w:hAnsi="Times New Roman" w:cs="Times New Roman"/>
      <w:sz w:val="28"/>
      <w:szCs w:val="20"/>
      <w:lang w:eastAsia="ru-RU"/>
    </w:rPr>
  </w:style>
  <w:style w:type="paragraph" w:styleId="ae">
    <w:name w:val="Normal (Web)"/>
    <w:basedOn w:val="a"/>
    <w:uiPriority w:val="99"/>
    <w:semiHidden/>
    <w:unhideWhenUsed/>
    <w:rsid w:val="00164883"/>
    <w:pPr>
      <w:widowControl/>
      <w:overflowPunct/>
      <w:autoSpaceDE/>
      <w:autoSpaceDN/>
      <w:adjustRightInd/>
      <w:spacing w:before="100" w:beforeAutospacing="1" w:after="100" w:afterAutospacing="1" w:line="240" w:lineRule="auto"/>
    </w:pPr>
    <w:rPr>
      <w:sz w:val="24"/>
      <w:szCs w:val="24"/>
    </w:rPr>
  </w:style>
  <w:style w:type="paragraph" w:styleId="af">
    <w:name w:val="List Paragraph"/>
    <w:basedOn w:val="a"/>
    <w:uiPriority w:val="34"/>
    <w:qFormat/>
    <w:rsid w:val="000C6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68574">
      <w:bodyDiv w:val="1"/>
      <w:marLeft w:val="0"/>
      <w:marRight w:val="0"/>
      <w:marTop w:val="0"/>
      <w:marBottom w:val="0"/>
      <w:divBdr>
        <w:top w:val="none" w:sz="0" w:space="0" w:color="auto"/>
        <w:left w:val="none" w:sz="0" w:space="0" w:color="auto"/>
        <w:bottom w:val="none" w:sz="0" w:space="0" w:color="auto"/>
        <w:right w:val="none" w:sz="0" w:space="0" w:color="auto"/>
      </w:divBdr>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622</Words>
  <Characters>3551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Евгения Македонская</dc:creator>
  <cp:lastModifiedBy>Егор</cp:lastModifiedBy>
  <cp:revision>3</cp:revision>
  <cp:lastPrinted>2014-12-20T03:25:00Z</cp:lastPrinted>
  <dcterms:created xsi:type="dcterms:W3CDTF">2016-10-10T07:22:00Z</dcterms:created>
  <dcterms:modified xsi:type="dcterms:W3CDTF">2016-10-10T07:22:00Z</dcterms:modified>
</cp:coreProperties>
</file>