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1.png" ContentType="image/png"/>
  <Override PartName="/word/media/rId54.png" ContentType="image/png"/>
  <Override PartName="/word/media/rId57.png" ContentType="image/png"/>
  <Override PartName="/word/media/rId60.png" ContentType="image/png"/>
  <Override PartName="/word/media/rId64.png" ContentType="image/png"/>
  <Override PartName="/word/media/rId68.png" ContentType="image/png"/>
  <Override PartName="/word/media/rId71.png" ContentType="image/png"/>
  <Override PartName="/word/media/rId74.png" ContentType="image/png"/>
  <Override PartName="/word/media/rId78.png" ContentType="image/png"/>
  <Override PartName="/word/media/rId81.png" ContentType="image/png"/>
  <Override PartName="/word/media/rId26.png" ContentType="image/png"/>
  <Override PartName="/word/media/rId84.png" ContentType="image/png"/>
  <Override PartName="/word/media/rId87.png" ContentType="image/png"/>
  <Override PartName="/word/media/rId90.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Внешний</w:t>
      </w:r>
      <w:r>
        <w:t xml:space="preserve"> </w:t>
      </w:r>
      <w:r>
        <w:t xml:space="preserve">курс</w:t>
      </w:r>
      <w:r>
        <w:t xml:space="preserve"> </w:t>
      </w:r>
      <w:r>
        <w:t xml:space="preserve">«‎Основы</w:t>
      </w:r>
      <w:r>
        <w:t xml:space="preserve"> </w:t>
      </w:r>
      <w:r>
        <w:t xml:space="preserve">кибербезопасности»</w:t>
      </w:r>
    </w:p>
    <w:p>
      <w:pPr>
        <w:pStyle w:val="Subtitle"/>
      </w:pPr>
      <w:r>
        <w:t xml:space="preserve">Безопасность</w:t>
      </w:r>
      <w:r>
        <w:t xml:space="preserve"> </w:t>
      </w:r>
      <w:r>
        <w:t xml:space="preserve">в</w:t>
      </w:r>
      <w:r>
        <w:t xml:space="preserve"> </w:t>
      </w:r>
      <w:r>
        <w:t xml:space="preserve">сети</w:t>
      </w:r>
    </w:p>
    <w:p>
      <w:pPr>
        <w:pStyle w:val="Author"/>
      </w:pPr>
      <w:r>
        <w:t xml:space="preserve">Карпова</w:t>
      </w:r>
      <w:r>
        <w:t xml:space="preserve"> </w:t>
      </w:r>
      <w:r>
        <w:t xml:space="preserve">Есения</w:t>
      </w:r>
      <w:r>
        <w:t xml:space="preserve"> </w:t>
      </w:r>
      <w:r>
        <w:t xml:space="preserve">Алексеевна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Пройти первый этап</w:t>
      </w:r>
      <w:r>
        <w:t xml:space="preserve"> </w:t>
      </w:r>
      <w:r>
        <w:t xml:space="preserve">“</w:t>
      </w:r>
      <w:r>
        <w:t xml:space="preserve">Безопасность в сети</w:t>
      </w:r>
      <w:r>
        <w:t xml:space="preserve">”</w:t>
      </w:r>
      <w:r>
        <w:t xml:space="preserve"> </w:t>
      </w:r>
      <w:r>
        <w:t xml:space="preserve">внешнего курса</w:t>
      </w:r>
      <w:r>
        <w:t xml:space="preserve"> </w:t>
      </w:r>
      <w:r>
        <w:t xml:space="preserve">“</w:t>
      </w:r>
      <w:r>
        <w:t xml:space="preserve">Основы кибербезопасности</w:t>
      </w:r>
      <w:r>
        <w:t xml:space="preserve">”</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Изучить:</w:t>
      </w:r>
    </w:p>
    <w:p>
      <w:pPr>
        <w:numPr>
          <w:ilvl w:val="0"/>
          <w:numId w:val="1001"/>
        </w:numPr>
      </w:pPr>
      <w:r>
        <w:t xml:space="preserve">Как работает Интернет и базовые сетевые протоколы</w:t>
      </w:r>
    </w:p>
    <w:p>
      <w:pPr>
        <w:numPr>
          <w:ilvl w:val="0"/>
          <w:numId w:val="1001"/>
        </w:numPr>
      </w:pPr>
      <w:r>
        <w:t xml:space="preserve">Как достигается персонализация пользователя в Сети</w:t>
      </w:r>
    </w:p>
    <w:p>
      <w:pPr>
        <w:numPr>
          <w:ilvl w:val="0"/>
          <w:numId w:val="1001"/>
        </w:numPr>
      </w:pPr>
      <w:r>
        <w:t xml:space="preserve">Какие механизмы существуют для анонимизации пользователя в сети</w:t>
      </w:r>
    </w:p>
    <w:p>
      <w:pPr>
        <w:numPr>
          <w:ilvl w:val="0"/>
          <w:numId w:val="1001"/>
        </w:numPr>
      </w:pPr>
      <w:r>
        <w:t xml:space="preserve">Как обеспечивается безопасность в беспроводных сетях</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Модель TCP/IP состоит из 4 уровней. Прикладной уровень отвечает за взаимодействие пользовательских программ (например, браузеров через HTTP/HTTPS или почтовых клиентов через SMTP) с интернет-сервисами. Транспортный уровень (TCP и UDP) обеспечивает надежную или быструю передачу данных между процессами на разных устройствах. Сетевой уровень (IP) управляет маршрутизацией пакетов между различными физическими сетями, а канальный уровень (Ethernet, Wi-Fi) обеспечивает физическую передачу данных. Вся эта многоуровневая система позволяет преобразовать запрос пользователя (например, ввод адреса yandex.ru) в загрузку веб-страницы, проходя последовательно все этапы обработки данных.</w:t>
      </w:r>
    </w:p>
    <w:p>
      <w:pPr>
        <w:pStyle w:val="BodyText"/>
      </w:pPr>
      <w:r>
        <w:t xml:space="preserve">Персонализация в сети достигается с помощью файлов cookie, которые передаются от сервера к браузеру пользователя для его идентификации. Куки позволяют сохранять пользовательские данные, такие как сессионная информация (например, содержимое корзины в интернет-магазине) или предпочтения (например, выбор языка страницы). Однако они также могут использоваться для отслеживания действий пользователя, что позволяет рекламным сервисам показывать персонализированную рекламу на разных сайтах. Куки бывают сессионными (удаляются после закрытия браузера) и постоянными (сохраняются для аутентификации и сбора статистики), а также различаются по источнику — прямые (от посещаемого сайта) и сторонние (от рекламных сервисов). Блокировка сторонних cookie повышает приватность, но полный отказ от них значительно снижает удобство работы в сети, так как требует постоянной повторной авторизации.</w:t>
      </w:r>
    </w:p>
    <w:p>
      <w:pPr>
        <w:pStyle w:val="BodyText"/>
      </w:pPr>
      <w:r>
        <w:t xml:space="preserve">Tor — это сеть, обеспечивающая анонимность и конфиденциальность пользователей через луковую маршрутизацию, где данные последовательно шифруются и передаются через три узла: охранный, промежуточный и выходной. В отличие от классической маршрутизации, ни один узел (кроме охранного и выходного) не знает полного пути пакета, что исключает отслеживание отправителя и получателя. Конфиденциальность достигается за счёт многослойного шифрования: каждый узел расшифровывает только свой</w:t>
      </w:r>
      <w:r>
        <w:t xml:space="preserve"> </w:t>
      </w:r>
      <w:r>
        <w:t xml:space="preserve">“</w:t>
      </w:r>
      <w:r>
        <w:t xml:space="preserve">слой</w:t>
      </w:r>
      <w:r>
        <w:t xml:space="preserve">”</w:t>
      </w:r>
      <w:r>
        <w:t xml:space="preserve">, подобно очистке лука, и передаёт данные дальше. Хотя Tor эффективно скрывает IP-адрес пользователя, замедляя соединение, он не гарантирует абсолютной анонимности из-за возможных атак и блокировок в некоторых странах. Браузер Tor, внешне похожий на обычные браузеры, маскирует местоположение пользователя, подменяя его IP-адресом выходного узла, что делает его популярным инструментом для приватного серфинга, несмотря на спорные аспекты использования.</w:t>
      </w:r>
    </w:p>
    <w:p>
      <w:pPr>
        <w:pStyle w:val="BodyText"/>
      </w:pPr>
      <w:r>
        <w:t xml:space="preserve">Безопасность в беспроводных сетях (WiFi) обеспечивается через шифрование и аутентификацию, реализуемые стандартами WPA, WPA2 и WPA3, которые пришли на смену уязвимому WEP. Современные алгоритмы используют AES-шифрование с ключами длиной от 128 бит, генерируемыми на основе пароля пользователя, что защищает передаваемые данные от перехвата. Аутентификация может быть двух типов: Personal (домашние сети с паролем) и Enterprise (корпоративные сети с серверной проверкой доступа). Важным свойством WPA3 является устойчивость к атакам на слабые пароли и forward secrecy, предотвращающая компрометацию прошлых сессий при утечке ключа. WiFi работает на канальном уровне модели TCP/IP, обеспечивая беспроводную передачу данных по радиоканалу, аналогично проводному Ethernet, но с дополнительными механизмами защиты от помех и несанкционированного доступа.</w:t>
      </w:r>
    </w:p>
    <w:bookmarkEnd w:id="22"/>
    <w:bookmarkStart w:id="94" w:name="выполнение-внешнего-курса"/>
    <w:p>
      <w:pPr>
        <w:pStyle w:val="Heading1"/>
      </w:pPr>
      <w:r>
        <w:rPr>
          <w:rStyle w:val="SectionNumber"/>
        </w:rPr>
        <w:t xml:space="preserve">4</w:t>
      </w:r>
      <w:r>
        <w:tab/>
      </w:r>
      <w:r>
        <w:t xml:space="preserve">Выполнение внешнего курса</w:t>
      </w:r>
    </w:p>
    <w:bookmarkStart w:id="50" w:name="X808aab1f98d65430c717c64c4e7a2057359c678"/>
    <w:p>
      <w:pPr>
        <w:pStyle w:val="Heading2"/>
      </w:pPr>
      <w:r>
        <w:rPr>
          <w:rStyle w:val="SectionNumber"/>
        </w:rPr>
        <w:t xml:space="preserve">4.1</w:t>
      </w:r>
      <w:r>
        <w:tab/>
      </w:r>
      <w:r>
        <w:t xml:space="preserve">Как работает интернет: базовые сетевые протоколы</w:t>
      </w:r>
    </w:p>
    <w:p>
      <w:pPr>
        <w:pStyle w:val="FirstParagraph"/>
      </w:pPr>
      <w:r>
        <w:t xml:space="preserve">HTTPS – единственный протокол из списка, относящийся к прикладному уровню(рис. 1).</w:t>
      </w:r>
    </w:p>
    <w:p>
      <w:pPr>
        <w:pStyle w:val="CaptionedFigure"/>
      </w:pPr>
      <w:r>
        <w:drawing>
          <wp:inline>
            <wp:extent cx="5334000" cy="2653789"/>
            <wp:effectExtent b="0" l="0" r="0" t="0"/>
            <wp:docPr descr="Выберите протокол прикладного уровня"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5334000" cy="2653789"/>
                    </a:xfrm>
                    <a:prstGeom prst="rect">
                      <a:avLst/>
                    </a:prstGeom>
                    <a:noFill/>
                    <a:ln w="9525">
                      <a:noFill/>
                      <a:headEnd/>
                      <a:tailEnd/>
                    </a:ln>
                  </pic:spPr>
                </pic:pic>
              </a:graphicData>
            </a:graphic>
          </wp:inline>
        </w:drawing>
      </w:r>
    </w:p>
    <w:p>
      <w:pPr>
        <w:pStyle w:val="ImageCaption"/>
      </w:pPr>
      <w:r>
        <w:t xml:space="preserve">Рис. 1: Выберите протокол прикладного уровня</w:t>
      </w:r>
    </w:p>
    <w:p>
      <w:pPr>
        <w:pStyle w:val="BodyText"/>
      </w:pPr>
      <w:r>
        <w:t xml:space="preserve">TCP работает на транспортном уровне (4-й уровень OSI). Он обеспечивает надежную доставку данных, например, для HTTP или FTP (рис.</w:t>
      </w:r>
      <w:r>
        <w:t xml:space="preserve"> </w:t>
      </w:r>
      <w:r>
        <w:rPr>
          <w:b/>
          <w:bCs/>
        </w:rPr>
        <w:t xml:space="preserve">¿fig:002?</w:t>
      </w:r>
      <w:r>
        <w:t xml:space="preserve">).</w:t>
      </w:r>
    </w:p>
    <w:p>
      <w:pPr>
        <w:pStyle w:val="CaptionedFigure"/>
      </w:pPr>
      <w:r>
        <w:drawing>
          <wp:inline>
            <wp:extent cx="5334000" cy="2226090"/>
            <wp:effectExtent b="0" l="0" r="0" t="0"/>
            <wp:docPr descr="На каком уровне работает протокол TCP?"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5334000" cy="2226090"/>
                    </a:xfrm>
                    <a:prstGeom prst="rect">
                      <a:avLst/>
                    </a:prstGeom>
                    <a:noFill/>
                    <a:ln w="9525">
                      <a:noFill/>
                      <a:headEnd/>
                      <a:tailEnd/>
                    </a:ln>
                  </pic:spPr>
                </pic:pic>
              </a:graphicData>
            </a:graphic>
          </wp:inline>
        </w:drawing>
      </w:r>
    </w:p>
    <w:p>
      <w:pPr>
        <w:pStyle w:val="ImageCaption"/>
      </w:pPr>
      <w:r>
        <w:t xml:space="preserve">Рис. 2: На каком уровне работает протокол TCP?</w:t>
      </w:r>
    </w:p>
    <w:p>
      <w:pPr>
        <w:pStyle w:val="BodyText"/>
      </w:pPr>
      <w:r>
        <w:t xml:space="preserve">Корректными являются ответы, в которых числа &lt; 255 (рис. 3).</w:t>
      </w:r>
    </w:p>
    <w:p>
      <w:pPr>
        <w:pStyle w:val="CaptionedFigure"/>
      </w:pPr>
      <w:r>
        <w:drawing>
          <wp:inline>
            <wp:extent cx="5334000" cy="2591050"/>
            <wp:effectExtent b="0" l="0" r="0" t="0"/>
            <wp:docPr descr="Выберите все корректные адреса IPv4"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5334000" cy="2591050"/>
                    </a:xfrm>
                    <a:prstGeom prst="rect">
                      <a:avLst/>
                    </a:prstGeom>
                    <a:noFill/>
                    <a:ln w="9525">
                      <a:noFill/>
                      <a:headEnd/>
                      <a:tailEnd/>
                    </a:ln>
                  </pic:spPr>
                </pic:pic>
              </a:graphicData>
            </a:graphic>
          </wp:inline>
        </w:drawing>
      </w:r>
    </w:p>
    <w:p>
      <w:pPr>
        <w:pStyle w:val="ImageCaption"/>
      </w:pPr>
      <w:r>
        <w:t xml:space="preserve">Рис. 3: Выберите все корректные адреса IPv4</w:t>
      </w:r>
    </w:p>
    <w:p>
      <w:pPr>
        <w:pStyle w:val="BodyText"/>
      </w:pPr>
      <w:r>
        <w:t xml:space="preserve">DNS сервер сопоставляет IP адреса доменным именам. Остальные функции не относятся к DNS (сегментация данных выполняется на транспортном уровне протоколом TCP, выбор маршрута пакета - задача сетевого уровня и маршрутизаторов, адресация на хосте осуществляется протоколами канального уровня типа ARP) (рис. 4).</w:t>
      </w:r>
    </w:p>
    <w:p>
      <w:pPr>
        <w:pStyle w:val="CaptionedFigure"/>
      </w:pPr>
      <w:r>
        <w:drawing>
          <wp:inline>
            <wp:extent cx="5334000" cy="2271289"/>
            <wp:effectExtent b="0" l="0" r="0" t="0"/>
            <wp:docPr descr="DNS сервер"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5334000" cy="2271289"/>
                    </a:xfrm>
                    <a:prstGeom prst="rect">
                      <a:avLst/>
                    </a:prstGeom>
                    <a:noFill/>
                    <a:ln w="9525">
                      <a:noFill/>
                      <a:headEnd/>
                      <a:tailEnd/>
                    </a:ln>
                  </pic:spPr>
                </pic:pic>
              </a:graphicData>
            </a:graphic>
          </wp:inline>
        </w:drawing>
      </w:r>
    </w:p>
    <w:p>
      <w:pPr>
        <w:pStyle w:val="ImageCaption"/>
      </w:pPr>
      <w:r>
        <w:t xml:space="preserve">Рис. 4: DNS сервер</w:t>
      </w:r>
    </w:p>
    <w:p>
      <w:pPr>
        <w:pStyle w:val="BodyText"/>
      </w:pPr>
      <w:r>
        <w:t xml:space="preserve">Правильная последовательность: прикладной — транспортный — сетевой — канальный, другие варианты нарушают порядок уровней (рис. 5).</w:t>
      </w:r>
    </w:p>
    <w:p>
      <w:pPr>
        <w:pStyle w:val="CaptionedFigure"/>
      </w:pPr>
      <w:r>
        <w:drawing>
          <wp:inline>
            <wp:extent cx="5334000" cy="2184291"/>
            <wp:effectExtent b="0" l="0" r="0" t="0"/>
            <wp:docPr descr="Выберите корректную последовательность протоколов в модели TCP/IP"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5334000" cy="2184291"/>
                    </a:xfrm>
                    <a:prstGeom prst="rect">
                      <a:avLst/>
                    </a:prstGeom>
                    <a:noFill/>
                    <a:ln w="9525">
                      <a:noFill/>
                      <a:headEnd/>
                      <a:tailEnd/>
                    </a:ln>
                  </pic:spPr>
                </pic:pic>
              </a:graphicData>
            </a:graphic>
          </wp:inline>
        </w:drawing>
      </w:r>
    </w:p>
    <w:p>
      <w:pPr>
        <w:pStyle w:val="ImageCaption"/>
      </w:pPr>
      <w:r>
        <w:t xml:space="preserve">Рис. 5: Выберите корректную последовательность протоколов в модели TCP/IP</w:t>
      </w:r>
    </w:p>
    <w:p>
      <w:pPr>
        <w:pStyle w:val="BodyText"/>
      </w:pPr>
      <w:r>
        <w:t xml:space="preserve">Протокол HTTP передает данные между клиентом и сервером в открытом виде, без шифрования. (рис. 6).</w:t>
      </w:r>
    </w:p>
    <w:p>
      <w:pPr>
        <w:pStyle w:val="CaptionedFigure"/>
      </w:pPr>
      <w:r>
        <w:drawing>
          <wp:inline>
            <wp:extent cx="5334000" cy="2221097"/>
            <wp:effectExtent b="0" l="0" r="0" t="0"/>
            <wp:docPr descr="Протокол http предполагает" title="" id="39" name="Picture"/>
            <a:graphic>
              <a:graphicData uri="http://schemas.openxmlformats.org/drawingml/2006/picture">
                <pic:pic>
                  <pic:nvPicPr>
                    <pic:cNvPr descr="image/6.png" id="40" name="Picture"/>
                    <pic:cNvPicPr>
                      <a:picLocks noChangeArrowheads="1" noChangeAspect="1"/>
                    </pic:cNvPicPr>
                  </pic:nvPicPr>
                  <pic:blipFill>
                    <a:blip r:embed="rId38"/>
                    <a:stretch>
                      <a:fillRect/>
                    </a:stretch>
                  </pic:blipFill>
                  <pic:spPr bwMode="auto">
                    <a:xfrm>
                      <a:off x="0" y="0"/>
                      <a:ext cx="5334000" cy="2221097"/>
                    </a:xfrm>
                    <a:prstGeom prst="rect">
                      <a:avLst/>
                    </a:prstGeom>
                    <a:noFill/>
                    <a:ln w="9525">
                      <a:noFill/>
                      <a:headEnd/>
                      <a:tailEnd/>
                    </a:ln>
                  </pic:spPr>
                </pic:pic>
              </a:graphicData>
            </a:graphic>
          </wp:inline>
        </w:drawing>
      </w:r>
    </w:p>
    <w:p>
      <w:pPr>
        <w:pStyle w:val="ImageCaption"/>
      </w:pPr>
      <w:r>
        <w:t xml:space="preserve">Рис. 6: Протокол http предполагает</w:t>
      </w:r>
    </w:p>
    <w:p>
      <w:pPr>
        <w:pStyle w:val="BodyText"/>
      </w:pPr>
      <w:r>
        <w:t xml:space="preserve">Протокол HTTPS включает две основные фазы: рукопожатие (TLS handshake), где происходит аутентификация сервера и согласование параметров шифрования, и передачу данных, которая осуществляется в зашифрованном виде (рис. 7).</w:t>
      </w:r>
    </w:p>
    <w:p>
      <w:pPr>
        <w:pStyle w:val="CaptionedFigure"/>
      </w:pPr>
      <w:r>
        <w:drawing>
          <wp:inline>
            <wp:extent cx="5334000" cy="2109968"/>
            <wp:effectExtent b="0" l="0" r="0" t="0"/>
            <wp:docPr descr="Протокол https состоит из" title="" id="42" name="Picture"/>
            <a:graphic>
              <a:graphicData uri="http://schemas.openxmlformats.org/drawingml/2006/picture">
                <pic:pic>
                  <pic:nvPicPr>
                    <pic:cNvPr descr="image/7.png" id="43" name="Picture"/>
                    <pic:cNvPicPr>
                      <a:picLocks noChangeArrowheads="1" noChangeAspect="1"/>
                    </pic:cNvPicPr>
                  </pic:nvPicPr>
                  <pic:blipFill>
                    <a:blip r:embed="rId41"/>
                    <a:stretch>
                      <a:fillRect/>
                    </a:stretch>
                  </pic:blipFill>
                  <pic:spPr bwMode="auto">
                    <a:xfrm>
                      <a:off x="0" y="0"/>
                      <a:ext cx="5334000" cy="2109968"/>
                    </a:xfrm>
                    <a:prstGeom prst="rect">
                      <a:avLst/>
                    </a:prstGeom>
                    <a:noFill/>
                    <a:ln w="9525">
                      <a:noFill/>
                      <a:headEnd/>
                      <a:tailEnd/>
                    </a:ln>
                  </pic:spPr>
                </pic:pic>
              </a:graphicData>
            </a:graphic>
          </wp:inline>
        </w:drawing>
      </w:r>
    </w:p>
    <w:p>
      <w:pPr>
        <w:pStyle w:val="ImageCaption"/>
      </w:pPr>
      <w:r>
        <w:t xml:space="preserve">Рис. 7: Протокол https состоит из</w:t>
      </w:r>
    </w:p>
    <w:p>
      <w:pPr>
        <w:pStyle w:val="BodyText"/>
      </w:pPr>
      <w:r>
        <w:t xml:space="preserve">Версия протокола TLS определяется в процессе переговоров между клиентом и сервером: клиент предлагает поддерживаемые версии, а сервер выбирает наиболее безопасную из доступных обоим (рис. 8).</w:t>
      </w:r>
    </w:p>
    <w:p>
      <w:pPr>
        <w:pStyle w:val="CaptionedFigure"/>
      </w:pPr>
      <w:r>
        <w:drawing>
          <wp:inline>
            <wp:extent cx="5334000" cy="2394386"/>
            <wp:effectExtent b="0" l="0" r="0" t="0"/>
            <wp:docPr descr="Версия протокола TLS определяется" title="" id="45" name="Picture"/>
            <a:graphic>
              <a:graphicData uri="http://schemas.openxmlformats.org/drawingml/2006/picture">
                <pic:pic>
                  <pic:nvPicPr>
                    <pic:cNvPr descr="image/8.png" id="46" name="Picture"/>
                    <pic:cNvPicPr>
                      <a:picLocks noChangeArrowheads="1" noChangeAspect="1"/>
                    </pic:cNvPicPr>
                  </pic:nvPicPr>
                  <pic:blipFill>
                    <a:blip r:embed="rId44"/>
                    <a:stretch>
                      <a:fillRect/>
                    </a:stretch>
                  </pic:blipFill>
                  <pic:spPr bwMode="auto">
                    <a:xfrm>
                      <a:off x="0" y="0"/>
                      <a:ext cx="5334000" cy="2394386"/>
                    </a:xfrm>
                    <a:prstGeom prst="rect">
                      <a:avLst/>
                    </a:prstGeom>
                    <a:noFill/>
                    <a:ln w="9525">
                      <a:noFill/>
                      <a:headEnd/>
                      <a:tailEnd/>
                    </a:ln>
                  </pic:spPr>
                </pic:pic>
              </a:graphicData>
            </a:graphic>
          </wp:inline>
        </w:drawing>
      </w:r>
    </w:p>
    <w:p>
      <w:pPr>
        <w:pStyle w:val="ImageCaption"/>
      </w:pPr>
      <w:r>
        <w:t xml:space="preserve">Рис. 8: Версия протокола TLS определяется</w:t>
      </w:r>
    </w:p>
    <w:p>
      <w:pPr>
        <w:pStyle w:val="BodyText"/>
      </w:pPr>
      <w:r>
        <w:t xml:space="preserve">В фазе</w:t>
      </w:r>
      <w:r>
        <w:t xml:space="preserve"> </w:t>
      </w:r>
      <w:r>
        <w:t xml:space="preserve">“</w:t>
      </w:r>
      <w:r>
        <w:t xml:space="preserve">рукопожатия</w:t>
      </w:r>
      <w:r>
        <w:t xml:space="preserve">”</w:t>
      </w:r>
      <w:r>
        <w:t xml:space="preserve"> </w:t>
      </w:r>
      <w:r>
        <w:t xml:space="preserve">TLS предусмотрено формирование общего секретного ключа, аутентификация сервера (и опционально клиента), а также согласование алгоритмов шифрования. Шифрование данных начинается только после завершения рукопожатия, поэтому сам процесс проходит в открытом виде. (рис. 9).</w:t>
      </w:r>
    </w:p>
    <w:p>
      <w:pPr>
        <w:pStyle w:val="CaptionedFigure"/>
      </w:pPr>
      <w:r>
        <w:drawing>
          <wp:inline>
            <wp:extent cx="5334000" cy="2441677"/>
            <wp:effectExtent b="0" l="0" r="0" t="0"/>
            <wp:docPr descr="В фазе “рукопожатия” протокола TLS не предусмотрено" title="" id="48" name="Picture"/>
            <a:graphic>
              <a:graphicData uri="http://schemas.openxmlformats.org/drawingml/2006/picture">
                <pic:pic>
                  <pic:nvPicPr>
                    <pic:cNvPr descr="image/9.png" id="49" name="Picture"/>
                    <pic:cNvPicPr>
                      <a:picLocks noChangeArrowheads="1" noChangeAspect="1"/>
                    </pic:cNvPicPr>
                  </pic:nvPicPr>
                  <pic:blipFill>
                    <a:blip r:embed="rId47"/>
                    <a:stretch>
                      <a:fillRect/>
                    </a:stretch>
                  </pic:blipFill>
                  <pic:spPr bwMode="auto">
                    <a:xfrm>
                      <a:off x="0" y="0"/>
                      <a:ext cx="5334000" cy="2441677"/>
                    </a:xfrm>
                    <a:prstGeom prst="rect">
                      <a:avLst/>
                    </a:prstGeom>
                    <a:noFill/>
                    <a:ln w="9525">
                      <a:noFill/>
                      <a:headEnd/>
                      <a:tailEnd/>
                    </a:ln>
                  </pic:spPr>
                </pic:pic>
              </a:graphicData>
            </a:graphic>
          </wp:inline>
        </w:drawing>
      </w:r>
    </w:p>
    <w:p>
      <w:pPr>
        <w:pStyle w:val="ImageCaption"/>
      </w:pPr>
      <w:r>
        <w:t xml:space="preserve">Рис. 9: В фазе</w:t>
      </w:r>
      <w:r>
        <w:t xml:space="preserve"> </w:t>
      </w:r>
      <w:r>
        <w:t xml:space="preserve">“</w:t>
      </w:r>
      <w:r>
        <w:t xml:space="preserve">рукопожатия</w:t>
      </w:r>
      <w:r>
        <w:t xml:space="preserve">”</w:t>
      </w:r>
      <w:r>
        <w:t xml:space="preserve"> </w:t>
      </w:r>
      <w:r>
        <w:t xml:space="preserve">протокола TLS не предусмотрено</w:t>
      </w:r>
    </w:p>
    <w:bookmarkEnd w:id="50"/>
    <w:bookmarkStart w:id="63" w:name="персонализация-сети"/>
    <w:p>
      <w:pPr>
        <w:pStyle w:val="Heading2"/>
      </w:pPr>
      <w:r>
        <w:rPr>
          <w:rStyle w:val="SectionNumber"/>
        </w:rPr>
        <w:t xml:space="preserve">4.2</w:t>
      </w:r>
      <w:r>
        <w:tab/>
      </w:r>
      <w:r>
        <w:t xml:space="preserve">Персонализация сети</w:t>
      </w:r>
    </w:p>
    <w:p>
      <w:pPr>
        <w:pStyle w:val="FirstParagraph"/>
      </w:pPr>
      <w:r>
        <w:t xml:space="preserve">Куки хранят идентификатор сессии или уникальный идентификатор пользователя для аутентификации и отслеживания состояния сеанса. Но они не должны содержать пароли или IP-адреса, так как это нарушает безопасность и конфиденциальность. (рис. 10).</w:t>
      </w:r>
    </w:p>
    <w:p>
      <w:pPr>
        <w:pStyle w:val="CaptionedFigure"/>
      </w:pPr>
      <w:r>
        <w:drawing>
          <wp:inline>
            <wp:extent cx="5334000" cy="2885234"/>
            <wp:effectExtent b="0" l="0" r="0" t="0"/>
            <wp:docPr descr="Куки хранят:" title="" id="52" name="Picture"/>
            <a:graphic>
              <a:graphicData uri="http://schemas.openxmlformats.org/drawingml/2006/picture">
                <pic:pic>
                  <pic:nvPicPr>
                    <pic:cNvPr descr="image/10.png" id="53" name="Picture"/>
                    <pic:cNvPicPr>
                      <a:picLocks noChangeArrowheads="1" noChangeAspect="1"/>
                    </pic:cNvPicPr>
                  </pic:nvPicPr>
                  <pic:blipFill>
                    <a:blip r:embed="rId51"/>
                    <a:stretch>
                      <a:fillRect/>
                    </a:stretch>
                  </pic:blipFill>
                  <pic:spPr bwMode="auto">
                    <a:xfrm>
                      <a:off x="0" y="0"/>
                      <a:ext cx="5334000" cy="2885234"/>
                    </a:xfrm>
                    <a:prstGeom prst="rect">
                      <a:avLst/>
                    </a:prstGeom>
                    <a:noFill/>
                    <a:ln w="9525">
                      <a:noFill/>
                      <a:headEnd/>
                      <a:tailEnd/>
                    </a:ln>
                  </pic:spPr>
                </pic:pic>
              </a:graphicData>
            </a:graphic>
          </wp:inline>
        </w:drawing>
      </w:r>
    </w:p>
    <w:p>
      <w:pPr>
        <w:pStyle w:val="ImageCaption"/>
      </w:pPr>
      <w:r>
        <w:t xml:space="preserve">Рис. 10: Куки хранят:</w:t>
      </w:r>
    </w:p>
    <w:p>
      <w:pPr>
        <w:pStyle w:val="BodyText"/>
      </w:pPr>
      <w:r>
        <w:t xml:space="preserve">Куки не используются для улучшения надежности соединения, так как это техническая задача, решаемая на уровне протоколов (рис. 11).</w:t>
      </w:r>
    </w:p>
    <w:p>
      <w:pPr>
        <w:pStyle w:val="CaptionedFigure"/>
      </w:pPr>
      <w:r>
        <w:drawing>
          <wp:inline>
            <wp:extent cx="5334000" cy="2885234"/>
            <wp:effectExtent b="0" l="0" r="0" t="0"/>
            <wp:docPr descr="Куки не используются для" title="" id="55" name="Picture"/>
            <a:graphic>
              <a:graphicData uri="http://schemas.openxmlformats.org/drawingml/2006/picture">
                <pic:pic>
                  <pic:nvPicPr>
                    <pic:cNvPr descr="image/11.png" id="56" name="Picture"/>
                    <pic:cNvPicPr>
                      <a:picLocks noChangeArrowheads="1" noChangeAspect="1"/>
                    </pic:cNvPicPr>
                  </pic:nvPicPr>
                  <pic:blipFill>
                    <a:blip r:embed="rId54"/>
                    <a:stretch>
                      <a:fillRect/>
                    </a:stretch>
                  </pic:blipFill>
                  <pic:spPr bwMode="auto">
                    <a:xfrm>
                      <a:off x="0" y="0"/>
                      <a:ext cx="5334000" cy="2885234"/>
                    </a:xfrm>
                    <a:prstGeom prst="rect">
                      <a:avLst/>
                    </a:prstGeom>
                    <a:noFill/>
                    <a:ln w="9525">
                      <a:noFill/>
                      <a:headEnd/>
                      <a:tailEnd/>
                    </a:ln>
                  </pic:spPr>
                </pic:pic>
              </a:graphicData>
            </a:graphic>
          </wp:inline>
        </w:drawing>
      </w:r>
    </w:p>
    <w:p>
      <w:pPr>
        <w:pStyle w:val="ImageCaption"/>
      </w:pPr>
      <w:r>
        <w:t xml:space="preserve">Рис. 11: Куки не используются для</w:t>
      </w:r>
    </w:p>
    <w:p>
      <w:pPr>
        <w:pStyle w:val="BodyText"/>
      </w:pPr>
      <w:r>
        <w:t xml:space="preserve">Клиент лишь хранит и передаёт куки, но не генерирует их самостоятельно, куки создаются сервером (рис. 12).</w:t>
      </w:r>
    </w:p>
    <w:p>
      <w:pPr>
        <w:pStyle w:val="CaptionedFigure"/>
      </w:pPr>
      <w:r>
        <w:drawing>
          <wp:inline>
            <wp:extent cx="5334000" cy="2272043"/>
            <wp:effectExtent b="0" l="0" r="0" t="0"/>
            <wp:docPr descr="Куки генерируются" title="" id="58" name="Picture"/>
            <a:graphic>
              <a:graphicData uri="http://schemas.openxmlformats.org/drawingml/2006/picture">
                <pic:pic>
                  <pic:nvPicPr>
                    <pic:cNvPr descr="image/12.png" id="59" name="Picture"/>
                    <pic:cNvPicPr>
                      <a:picLocks noChangeArrowheads="1" noChangeAspect="1"/>
                    </pic:cNvPicPr>
                  </pic:nvPicPr>
                  <pic:blipFill>
                    <a:blip r:embed="rId57"/>
                    <a:stretch>
                      <a:fillRect/>
                    </a:stretch>
                  </pic:blipFill>
                  <pic:spPr bwMode="auto">
                    <a:xfrm>
                      <a:off x="0" y="0"/>
                      <a:ext cx="5334000" cy="2272043"/>
                    </a:xfrm>
                    <a:prstGeom prst="rect">
                      <a:avLst/>
                    </a:prstGeom>
                    <a:noFill/>
                    <a:ln w="9525">
                      <a:noFill/>
                      <a:headEnd/>
                      <a:tailEnd/>
                    </a:ln>
                  </pic:spPr>
                </pic:pic>
              </a:graphicData>
            </a:graphic>
          </wp:inline>
        </w:drawing>
      </w:r>
    </w:p>
    <w:p>
      <w:pPr>
        <w:pStyle w:val="ImageCaption"/>
      </w:pPr>
      <w:r>
        <w:t xml:space="preserve">Рис. 12: Куки генерируются</w:t>
      </w:r>
    </w:p>
    <w:p>
      <w:pPr>
        <w:pStyle w:val="BodyText"/>
      </w:pPr>
      <w:r>
        <w:t xml:space="preserve">Сессионные куки хранятся в браузере только во время текущей сессии и удаляются после закрытия вкладки или браузера (рис. 13).</w:t>
      </w:r>
    </w:p>
    <w:p>
      <w:pPr>
        <w:pStyle w:val="CaptionedFigure"/>
      </w:pPr>
      <w:r>
        <w:drawing>
          <wp:inline>
            <wp:extent cx="5334000" cy="2433655"/>
            <wp:effectExtent b="0" l="0" r="0" t="0"/>
            <wp:docPr descr="Сессионные куки хранятся в браузере?" title="" id="61" name="Picture"/>
            <a:graphic>
              <a:graphicData uri="http://schemas.openxmlformats.org/drawingml/2006/picture">
                <pic:pic>
                  <pic:nvPicPr>
                    <pic:cNvPr descr="image/13.png" id="62" name="Picture"/>
                    <pic:cNvPicPr>
                      <a:picLocks noChangeArrowheads="1" noChangeAspect="1"/>
                    </pic:cNvPicPr>
                  </pic:nvPicPr>
                  <pic:blipFill>
                    <a:blip r:embed="rId60"/>
                    <a:stretch>
                      <a:fillRect/>
                    </a:stretch>
                  </pic:blipFill>
                  <pic:spPr bwMode="auto">
                    <a:xfrm>
                      <a:off x="0" y="0"/>
                      <a:ext cx="5334000" cy="2433655"/>
                    </a:xfrm>
                    <a:prstGeom prst="rect">
                      <a:avLst/>
                    </a:prstGeom>
                    <a:noFill/>
                    <a:ln w="9525">
                      <a:noFill/>
                      <a:headEnd/>
                      <a:tailEnd/>
                    </a:ln>
                  </pic:spPr>
                </pic:pic>
              </a:graphicData>
            </a:graphic>
          </wp:inline>
        </w:drawing>
      </w:r>
    </w:p>
    <w:p>
      <w:pPr>
        <w:pStyle w:val="ImageCaption"/>
      </w:pPr>
      <w:r>
        <w:t xml:space="preserve">Рис. 13: Сессионные куки хранятся в браузере?</w:t>
      </w:r>
    </w:p>
    <w:bookmarkEnd w:id="63"/>
    <w:bookmarkStart w:id="77" w:name="браузер-tor.-анонимизация"/>
    <w:p>
      <w:pPr>
        <w:pStyle w:val="Heading2"/>
      </w:pPr>
      <w:r>
        <w:rPr>
          <w:rStyle w:val="SectionNumber"/>
        </w:rPr>
        <w:t xml:space="preserve">4.3</w:t>
      </w:r>
      <w:r>
        <w:tab/>
      </w:r>
      <w:r>
        <w:t xml:space="preserve">Браузер TOR. Анонимизация</w:t>
      </w:r>
    </w:p>
    <w:p>
      <w:pPr>
        <w:pStyle w:val="FirstParagraph"/>
      </w:pPr>
      <w:r>
        <w:t xml:space="preserve">В сети Tor трафик проходит через три промежуточных узла (guard relay, middle relay и exit relay), что обеспечивает анонимность (рис.</w:t>
      </w:r>
      <w:r>
        <w:t xml:space="preserve"> </w:t>
      </w:r>
      <w:r>
        <w:rPr>
          <w:b/>
          <w:bCs/>
        </w:rPr>
        <w:t xml:space="preserve">¿fig:014?</w:t>
      </w:r>
      <w:r>
        <w:t xml:space="preserve">).</w:t>
      </w:r>
      <w:r>
        <w:t xml:space="preserve"> </w:t>
      </w:r>
      <w:r>
        <w:t xml:space="preserve">работает Интернет и базовые сетевые протоколы</w:t>
      </w:r>
      <w:r>
        <w:t xml:space="preserve"> </w:t>
      </w:r>
      <w:bookmarkStart w:id="67" w:name="fig:014"/>
      <w:r>
        <w:drawing>
          <wp:inline>
            <wp:extent cx="5334000" cy="2301318"/>
            <wp:effectExtent b="0" l="0" r="0" t="0"/>
            <wp:docPr descr="Сколько промежуточных узлов в луковой сети TOR?" title="" id="65" name="Picture"/>
            <a:graphic>
              <a:graphicData uri="http://schemas.openxmlformats.org/drawingml/2006/picture">
                <pic:pic>
                  <pic:nvPicPr>
                    <pic:cNvPr descr="image/14.png" id="66" name="Picture"/>
                    <pic:cNvPicPr>
                      <a:picLocks noChangeArrowheads="1" noChangeAspect="1"/>
                    </pic:cNvPicPr>
                  </pic:nvPicPr>
                  <pic:blipFill>
                    <a:blip r:embed="rId64"/>
                    <a:stretch>
                      <a:fillRect/>
                    </a:stretch>
                  </pic:blipFill>
                  <pic:spPr bwMode="auto">
                    <a:xfrm>
                      <a:off x="0" y="0"/>
                      <a:ext cx="5334000" cy="2301318"/>
                    </a:xfrm>
                    <a:prstGeom prst="rect">
                      <a:avLst/>
                    </a:prstGeom>
                    <a:noFill/>
                    <a:ln w="9525">
                      <a:noFill/>
                      <a:headEnd/>
                      <a:tailEnd/>
                    </a:ln>
                  </pic:spPr>
                </pic:pic>
              </a:graphicData>
            </a:graphic>
          </wp:inline>
        </w:drawing>
      </w:r>
      <w:bookmarkEnd w:id="67"/>
    </w:p>
    <w:p>
      <w:pPr>
        <w:pStyle w:val="BodyText"/>
      </w:pPr>
      <w:r>
        <w:t xml:space="preserve">IP-адрес получателя известен отправителю и выходному узлу, так как он завершает цепочку и передаёт трафик в открытую сеть (рис. 14).</w:t>
      </w:r>
    </w:p>
    <w:p>
      <w:pPr>
        <w:pStyle w:val="CaptionedFigure"/>
      </w:pPr>
      <w:r>
        <w:drawing>
          <wp:inline>
            <wp:extent cx="5334000" cy="2795695"/>
            <wp:effectExtent b="0" l="0" r="0" t="0"/>
            <wp:docPr descr="IP-адрес получателя известен" title="" id="69" name="Picture"/>
            <a:graphic>
              <a:graphicData uri="http://schemas.openxmlformats.org/drawingml/2006/picture">
                <pic:pic>
                  <pic:nvPicPr>
                    <pic:cNvPr descr="image/15.png" id="70" name="Picture"/>
                    <pic:cNvPicPr>
                      <a:picLocks noChangeArrowheads="1" noChangeAspect="1"/>
                    </pic:cNvPicPr>
                  </pic:nvPicPr>
                  <pic:blipFill>
                    <a:blip r:embed="rId68"/>
                    <a:stretch>
                      <a:fillRect/>
                    </a:stretch>
                  </pic:blipFill>
                  <pic:spPr bwMode="auto">
                    <a:xfrm>
                      <a:off x="0" y="0"/>
                      <a:ext cx="5334000" cy="2795695"/>
                    </a:xfrm>
                    <a:prstGeom prst="rect">
                      <a:avLst/>
                    </a:prstGeom>
                    <a:noFill/>
                    <a:ln w="9525">
                      <a:noFill/>
                      <a:headEnd/>
                      <a:tailEnd/>
                    </a:ln>
                  </pic:spPr>
                </pic:pic>
              </a:graphicData>
            </a:graphic>
          </wp:inline>
        </w:drawing>
      </w:r>
    </w:p>
    <w:p>
      <w:pPr>
        <w:pStyle w:val="ImageCaption"/>
      </w:pPr>
      <w:r>
        <w:t xml:space="preserve">Рис. 14: IP-адрес получателя известен</w:t>
      </w:r>
    </w:p>
    <w:p>
      <w:pPr>
        <w:pStyle w:val="BodyText"/>
      </w:pPr>
      <w:r>
        <w:t xml:space="preserve">При использовании onion routing общий секретный ключ для каждого</w:t>
      </w:r>
      <w:r>
        <w:t xml:space="preserve"> </w:t>
      </w:r>
      <w:r>
        <w:t xml:space="preserve">“</w:t>
      </w:r>
      <w:r>
        <w:t xml:space="preserve">слоя</w:t>
      </w:r>
      <w:r>
        <w:t xml:space="preserve">”</w:t>
      </w:r>
      <w:r>
        <w:t xml:space="preserve"> </w:t>
      </w:r>
      <w:r>
        <w:t xml:space="preserve">шифрования генерируется отправителем для каждого узла (рис. 15).</w:t>
      </w:r>
    </w:p>
    <w:p>
      <w:pPr>
        <w:pStyle w:val="CaptionedFigure"/>
      </w:pPr>
      <w:r>
        <w:drawing>
          <wp:inline>
            <wp:extent cx="5334000" cy="2204609"/>
            <wp:effectExtent b="0" l="0" r="0" t="0"/>
            <wp:docPr descr="Отправитель генерирует общий секретный ключ" title="" id="72" name="Picture"/>
            <a:graphic>
              <a:graphicData uri="http://schemas.openxmlformats.org/drawingml/2006/picture">
                <pic:pic>
                  <pic:nvPicPr>
                    <pic:cNvPr descr="image/16.png" id="73" name="Picture"/>
                    <pic:cNvPicPr>
                      <a:picLocks noChangeArrowheads="1" noChangeAspect="1"/>
                    </pic:cNvPicPr>
                  </pic:nvPicPr>
                  <pic:blipFill>
                    <a:blip r:embed="rId71"/>
                    <a:stretch>
                      <a:fillRect/>
                    </a:stretch>
                  </pic:blipFill>
                  <pic:spPr bwMode="auto">
                    <a:xfrm>
                      <a:off x="0" y="0"/>
                      <a:ext cx="5334000" cy="2204609"/>
                    </a:xfrm>
                    <a:prstGeom prst="rect">
                      <a:avLst/>
                    </a:prstGeom>
                    <a:noFill/>
                    <a:ln w="9525">
                      <a:noFill/>
                      <a:headEnd/>
                      <a:tailEnd/>
                    </a:ln>
                  </pic:spPr>
                </pic:pic>
              </a:graphicData>
            </a:graphic>
          </wp:inline>
        </w:drawing>
      </w:r>
    </w:p>
    <w:p>
      <w:pPr>
        <w:pStyle w:val="ImageCaption"/>
      </w:pPr>
      <w:r>
        <w:t xml:space="preserve">Рис. 15: Отправитель генерирует общий секретный ключ</w:t>
      </w:r>
    </w:p>
    <w:p>
      <w:pPr>
        <w:pStyle w:val="BodyText"/>
      </w:pPr>
      <w:r>
        <w:t xml:space="preserve">Браузер Tor служит для повышения конфиденциальности, но не является обязательным для успешной доставки пакетов. (рис. 16).</w:t>
      </w:r>
    </w:p>
    <w:p>
      <w:pPr>
        <w:pStyle w:val="CaptionedFigure"/>
      </w:pPr>
      <w:r>
        <w:drawing>
          <wp:inline>
            <wp:extent cx="5334000" cy="2306968"/>
            <wp:effectExtent b="0" l="0" r="0" t="0"/>
            <wp:docPr descr="Должен ли получатель использовать браузер Tor (или другой браузер, основанный на луковой маршрутизации) для успешного получения пакетов?" title="" id="75" name="Picture"/>
            <a:graphic>
              <a:graphicData uri="http://schemas.openxmlformats.org/drawingml/2006/picture">
                <pic:pic>
                  <pic:nvPicPr>
                    <pic:cNvPr descr="image/17.png" id="76" name="Picture"/>
                    <pic:cNvPicPr>
                      <a:picLocks noChangeArrowheads="1" noChangeAspect="1"/>
                    </pic:cNvPicPr>
                  </pic:nvPicPr>
                  <pic:blipFill>
                    <a:blip r:embed="rId74"/>
                    <a:stretch>
                      <a:fillRect/>
                    </a:stretch>
                  </pic:blipFill>
                  <pic:spPr bwMode="auto">
                    <a:xfrm>
                      <a:off x="0" y="0"/>
                      <a:ext cx="5334000" cy="2306968"/>
                    </a:xfrm>
                    <a:prstGeom prst="rect">
                      <a:avLst/>
                    </a:prstGeom>
                    <a:noFill/>
                    <a:ln w="9525">
                      <a:noFill/>
                      <a:headEnd/>
                      <a:tailEnd/>
                    </a:ln>
                  </pic:spPr>
                </pic:pic>
              </a:graphicData>
            </a:graphic>
          </wp:inline>
        </w:drawing>
      </w:r>
    </w:p>
    <w:p>
      <w:pPr>
        <w:pStyle w:val="ImageCaption"/>
      </w:pPr>
      <w:r>
        <w:t xml:space="preserve">Рис. 16: Должен ли получатель использовать браузер Tor (или другой браузер, основанный на луковой маршрутизации) для успешного получения пакетов?</w:t>
      </w:r>
    </w:p>
    <w:bookmarkEnd w:id="77"/>
    <w:bookmarkStart w:id="93" w:name="беспроводные-сети-wi-fi"/>
    <w:p>
      <w:pPr>
        <w:pStyle w:val="Heading2"/>
      </w:pPr>
      <w:r>
        <w:rPr>
          <w:rStyle w:val="SectionNumber"/>
        </w:rPr>
        <w:t xml:space="preserve">4.4</w:t>
      </w:r>
      <w:r>
        <w:tab/>
      </w:r>
      <w:r>
        <w:t xml:space="preserve">Беспроводные сети Wi-fi</w:t>
      </w:r>
    </w:p>
    <w:p>
      <w:pPr>
        <w:pStyle w:val="FirstParagraph"/>
      </w:pPr>
      <w:r>
        <w:t xml:space="preserve">Wi-Fi позволяет устройствам подключаться к локальным сетям и интернету без проводов, используя радиочастотные сигналы, что соответствует стандартам, установленным IEEE 802.11. Остальные варианты не подходят (рис. 17).</w:t>
      </w:r>
    </w:p>
    <w:p>
      <w:pPr>
        <w:pStyle w:val="CaptionedFigure"/>
      </w:pPr>
      <w:r>
        <w:drawing>
          <wp:inline>
            <wp:extent cx="5334000" cy="2333460"/>
            <wp:effectExtent b="0" l="0" r="0" t="0"/>
            <wp:docPr descr="Wi-Fi - это" title="" id="79" name="Picture"/>
            <a:graphic>
              <a:graphicData uri="http://schemas.openxmlformats.org/drawingml/2006/picture">
                <pic:pic>
                  <pic:nvPicPr>
                    <pic:cNvPr descr="image/18.png" id="80" name="Picture"/>
                    <pic:cNvPicPr>
                      <a:picLocks noChangeArrowheads="1" noChangeAspect="1"/>
                    </pic:cNvPicPr>
                  </pic:nvPicPr>
                  <pic:blipFill>
                    <a:blip r:embed="rId78"/>
                    <a:stretch>
                      <a:fillRect/>
                    </a:stretch>
                  </pic:blipFill>
                  <pic:spPr bwMode="auto">
                    <a:xfrm>
                      <a:off x="0" y="0"/>
                      <a:ext cx="5334000" cy="2333460"/>
                    </a:xfrm>
                    <a:prstGeom prst="rect">
                      <a:avLst/>
                    </a:prstGeom>
                    <a:noFill/>
                    <a:ln w="9525">
                      <a:noFill/>
                      <a:headEnd/>
                      <a:tailEnd/>
                    </a:ln>
                  </pic:spPr>
                </pic:pic>
              </a:graphicData>
            </a:graphic>
          </wp:inline>
        </w:drawing>
      </w:r>
    </w:p>
    <w:p>
      <w:pPr>
        <w:pStyle w:val="ImageCaption"/>
      </w:pPr>
      <w:r>
        <w:t xml:space="preserve">Рис. 17: Wi-Fi - это</w:t>
      </w:r>
    </w:p>
    <w:p>
      <w:pPr>
        <w:pStyle w:val="BodyText"/>
      </w:pPr>
      <w:r>
        <w:t xml:space="preserve">Протокол Wi-Fi работает на канальном уровне модели OSI, обеспечивая беспроводную передачу данных между устройствами в локальной сети, а также отвечает за доступ к среде передачи и управление потоком данных (рис. 18).</w:t>
      </w:r>
    </w:p>
    <w:p>
      <w:pPr>
        <w:pStyle w:val="CaptionedFigure"/>
      </w:pPr>
      <w:r>
        <w:drawing>
          <wp:inline>
            <wp:extent cx="5334000" cy="2585500"/>
            <wp:effectExtent b="0" l="0" r="0" t="0"/>
            <wp:docPr descr="На каком уровне работает протокол WiFi?" title="" id="82" name="Picture"/>
            <a:graphic>
              <a:graphicData uri="http://schemas.openxmlformats.org/drawingml/2006/picture">
                <pic:pic>
                  <pic:nvPicPr>
                    <pic:cNvPr descr="image/19.png" id="83" name="Picture"/>
                    <pic:cNvPicPr>
                      <a:picLocks noChangeArrowheads="1" noChangeAspect="1"/>
                    </pic:cNvPicPr>
                  </pic:nvPicPr>
                  <pic:blipFill>
                    <a:blip r:embed="rId81"/>
                    <a:stretch>
                      <a:fillRect/>
                    </a:stretch>
                  </pic:blipFill>
                  <pic:spPr bwMode="auto">
                    <a:xfrm>
                      <a:off x="0" y="0"/>
                      <a:ext cx="5334000" cy="2585500"/>
                    </a:xfrm>
                    <a:prstGeom prst="rect">
                      <a:avLst/>
                    </a:prstGeom>
                    <a:noFill/>
                    <a:ln w="9525">
                      <a:noFill/>
                      <a:headEnd/>
                      <a:tailEnd/>
                    </a:ln>
                  </pic:spPr>
                </pic:pic>
              </a:graphicData>
            </a:graphic>
          </wp:inline>
        </w:drawing>
      </w:r>
    </w:p>
    <w:p>
      <w:pPr>
        <w:pStyle w:val="ImageCaption"/>
      </w:pPr>
      <w:r>
        <w:t xml:space="preserve">Рис. 18: На каком уровне работает протокол WiFi?</w:t>
      </w:r>
    </w:p>
    <w:p>
      <w:pPr>
        <w:pStyle w:val="BodyText"/>
      </w:pPr>
      <w:r>
        <w:t xml:space="preserve">WEP является устаревшим и небезопасным методом шифрования для Wi-Fi, поскольку его алгоритмы легко поддаются взлому (рис. 19).</w:t>
      </w:r>
    </w:p>
    <w:p>
      <w:pPr>
        <w:pStyle w:val="CaptionedFigure"/>
      </w:pPr>
      <w:r>
        <w:drawing>
          <wp:inline>
            <wp:extent cx="5334000" cy="2609021"/>
            <wp:effectExtent b="0" l="0" r="0" t="0"/>
            <wp:docPr descr="Небезопасный метод обеспечения шифрования и аутентификации в сети Wi-Fi" title="" id="85" name="Picture"/>
            <a:graphic>
              <a:graphicData uri="http://schemas.openxmlformats.org/drawingml/2006/picture">
                <pic:pic>
                  <pic:nvPicPr>
                    <pic:cNvPr descr="image/20.png" id="86" name="Picture"/>
                    <pic:cNvPicPr>
                      <a:picLocks noChangeArrowheads="1" noChangeAspect="1"/>
                    </pic:cNvPicPr>
                  </pic:nvPicPr>
                  <pic:blipFill>
                    <a:blip r:embed="rId84"/>
                    <a:stretch>
                      <a:fillRect/>
                    </a:stretch>
                  </pic:blipFill>
                  <pic:spPr bwMode="auto">
                    <a:xfrm>
                      <a:off x="0" y="0"/>
                      <a:ext cx="5334000" cy="2609021"/>
                    </a:xfrm>
                    <a:prstGeom prst="rect">
                      <a:avLst/>
                    </a:prstGeom>
                    <a:noFill/>
                    <a:ln w="9525">
                      <a:noFill/>
                      <a:headEnd/>
                      <a:tailEnd/>
                    </a:ln>
                  </pic:spPr>
                </pic:pic>
              </a:graphicData>
            </a:graphic>
          </wp:inline>
        </w:drawing>
      </w:r>
    </w:p>
    <w:p>
      <w:pPr>
        <w:pStyle w:val="ImageCaption"/>
      </w:pPr>
      <w:r>
        <w:t xml:space="preserve">Рис. 19: Небезопасный метод обеспечения шифрования и аутентификации в сети Wi-Fi</w:t>
      </w:r>
    </w:p>
    <w:p>
      <w:pPr>
        <w:pStyle w:val="BodyText"/>
      </w:pPr>
      <w:r>
        <w:t xml:space="preserve">При использовании современных протоколов безопасности Wi-Fi, таких как WPA2 или WPA3, данные шифруются после того, как устройства проходят процесс аутентификации, что обеспечивает конфиденциальность и защиту информации. (рис. 20).</w:t>
      </w:r>
    </w:p>
    <w:p>
      <w:pPr>
        <w:pStyle w:val="CaptionedFigure"/>
      </w:pPr>
      <w:r>
        <w:drawing>
          <wp:inline>
            <wp:extent cx="5334000" cy="2598838"/>
            <wp:effectExtent b="0" l="0" r="0" t="0"/>
            <wp:docPr descr="Данные между хостом сети (компьютером или смартфоном) и роутером" title="" id="88" name="Picture"/>
            <a:graphic>
              <a:graphicData uri="http://schemas.openxmlformats.org/drawingml/2006/picture">
                <pic:pic>
                  <pic:nvPicPr>
                    <pic:cNvPr descr="image/21.png" id="89" name="Picture"/>
                    <pic:cNvPicPr>
                      <a:picLocks noChangeArrowheads="1" noChangeAspect="1"/>
                    </pic:cNvPicPr>
                  </pic:nvPicPr>
                  <pic:blipFill>
                    <a:blip r:embed="rId87"/>
                    <a:stretch>
                      <a:fillRect/>
                    </a:stretch>
                  </pic:blipFill>
                  <pic:spPr bwMode="auto">
                    <a:xfrm>
                      <a:off x="0" y="0"/>
                      <a:ext cx="5334000" cy="2598838"/>
                    </a:xfrm>
                    <a:prstGeom prst="rect">
                      <a:avLst/>
                    </a:prstGeom>
                    <a:noFill/>
                    <a:ln w="9525">
                      <a:noFill/>
                      <a:headEnd/>
                      <a:tailEnd/>
                    </a:ln>
                  </pic:spPr>
                </pic:pic>
              </a:graphicData>
            </a:graphic>
          </wp:inline>
        </w:drawing>
      </w:r>
    </w:p>
    <w:p>
      <w:pPr>
        <w:pStyle w:val="ImageCaption"/>
      </w:pPr>
      <w:r>
        <w:t xml:space="preserve">Рис. 20: Данные между хостом сети (компьютером или смартфоном) и роутером</w:t>
      </w:r>
    </w:p>
    <w:p>
      <w:pPr>
        <w:pStyle w:val="BodyText"/>
      </w:pPr>
      <w:r>
        <w:t xml:space="preserve">Этот метод аутентификации предназначен для домашних и небольших офисных сетей, обеспечивая простоту настройки и использования с одним паролем для доступа. (рис. 21).</w:t>
      </w:r>
    </w:p>
    <w:p>
      <w:pPr>
        <w:pStyle w:val="CaptionedFigure"/>
      </w:pPr>
      <w:r>
        <w:drawing>
          <wp:inline>
            <wp:extent cx="5334000" cy="2379784"/>
            <wp:effectExtent b="0" l="0" r="0" t="0"/>
            <wp:docPr descr="Для домашней сети для аутентификации обычно используется метод" title="" id="91" name="Picture"/>
            <a:graphic>
              <a:graphicData uri="http://schemas.openxmlformats.org/drawingml/2006/picture">
                <pic:pic>
                  <pic:nvPicPr>
                    <pic:cNvPr descr="image/22.png" id="92" name="Picture"/>
                    <pic:cNvPicPr>
                      <a:picLocks noChangeArrowheads="1" noChangeAspect="1"/>
                    </pic:cNvPicPr>
                  </pic:nvPicPr>
                  <pic:blipFill>
                    <a:blip r:embed="rId90"/>
                    <a:stretch>
                      <a:fillRect/>
                    </a:stretch>
                  </pic:blipFill>
                  <pic:spPr bwMode="auto">
                    <a:xfrm>
                      <a:off x="0" y="0"/>
                      <a:ext cx="5334000" cy="2379784"/>
                    </a:xfrm>
                    <a:prstGeom prst="rect">
                      <a:avLst/>
                    </a:prstGeom>
                    <a:noFill/>
                    <a:ln w="9525">
                      <a:noFill/>
                      <a:headEnd/>
                      <a:tailEnd/>
                    </a:ln>
                  </pic:spPr>
                </pic:pic>
              </a:graphicData>
            </a:graphic>
          </wp:inline>
        </w:drawing>
      </w:r>
    </w:p>
    <w:p>
      <w:pPr>
        <w:pStyle w:val="ImageCaption"/>
      </w:pPr>
      <w:r>
        <w:t xml:space="preserve">Рис. 21: Для домашней сети для аутентификации обычно используется метод</w:t>
      </w:r>
    </w:p>
    <w:bookmarkEnd w:id="93"/>
    <w:bookmarkEnd w:id="94"/>
    <w:bookmarkStart w:id="95" w:name="выводы"/>
    <w:p>
      <w:pPr>
        <w:pStyle w:val="Heading1"/>
      </w:pPr>
      <w:r>
        <w:rPr>
          <w:rStyle w:val="SectionNumber"/>
        </w:rPr>
        <w:t xml:space="preserve">5</w:t>
      </w:r>
      <w:r>
        <w:tab/>
      </w:r>
      <w:r>
        <w:t xml:space="preserve">Выводы</w:t>
      </w:r>
    </w:p>
    <w:p>
      <w:pPr>
        <w:pStyle w:val="FirstParagraph"/>
      </w:pPr>
      <w:r>
        <w:t xml:space="preserve">Я прошла первый этап</w:t>
      </w:r>
      <w:r>
        <w:t xml:space="preserve"> </w:t>
      </w:r>
      <w:r>
        <w:t xml:space="preserve">“</w:t>
      </w:r>
      <w:r>
        <w:t xml:space="preserve">Безопасность в сети</w:t>
      </w:r>
      <w:r>
        <w:t xml:space="preserve">”</w:t>
      </w:r>
      <w:r>
        <w:t xml:space="preserve"> </w:t>
      </w:r>
      <w:r>
        <w:t xml:space="preserve">внешнего курса</w:t>
      </w:r>
      <w:r>
        <w:t xml:space="preserve"> </w:t>
      </w:r>
      <w:r>
        <w:t xml:space="preserve">“</w:t>
      </w:r>
      <w:r>
        <w:t xml:space="preserve">Основы кибербезопасности</w:t>
      </w:r>
      <w:r>
        <w:t xml:space="preserve">”</w:t>
      </w:r>
      <w:r>
        <w:t xml:space="preserve"> </w:t>
      </w:r>
      <w:r>
        <w:t xml:space="preserve">и изучила работу Интернета и базовых сетевых протоколов</w:t>
      </w:r>
    </w:p>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26" Target="media/rId26.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Внешний курс «‎Основы кибербезопасности»</dc:title>
  <dc:creator>Карпова Есения Алексеевна</dc:creator>
  <dc:language>ru-RU</dc:language>
  <cp:keywords/>
  <dcterms:created xsi:type="dcterms:W3CDTF">2025-05-08T15:52:23Z</dcterms:created>
  <dcterms:modified xsi:type="dcterms:W3CDTF">2025-05-08T15:52:23Z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Безопасность в сети</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