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  <w:r>
        <w:t xml:space="preserve"> </w:t>
      </w:r>
      <w:r>
        <w:t xml:space="preserve">«‎Основы</w:t>
      </w:r>
      <w:r>
        <w:t xml:space="preserve"> </w:t>
      </w:r>
      <w:r>
        <w:t xml:space="preserve">кибербезопасности»</w:t>
      </w:r>
    </w:p>
    <w:p>
      <w:pPr>
        <w:pStyle w:val="Subtitle"/>
      </w:pP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Author"/>
      </w:pPr>
      <w:r>
        <w:t xml:space="preserve">Карпова</w:t>
      </w:r>
      <w:r>
        <w:t xml:space="preserve"> </w:t>
      </w:r>
      <w:r>
        <w:t xml:space="preserve">Есения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второй этап</w:t>
      </w:r>
      <w:r>
        <w:t xml:space="preserve"> </w:t>
      </w:r>
      <w:r>
        <w:t xml:space="preserve">“</w:t>
      </w:r>
      <w:r>
        <w:t xml:space="preserve">Защита ПК/телефона</w:t>
      </w:r>
      <w:r>
        <w:t xml:space="preserve">”</w:t>
      </w:r>
      <w:r>
        <w:t xml:space="preserve"> </w:t>
      </w:r>
      <w:r>
        <w:t xml:space="preserve">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Изучить:</w:t>
      </w:r>
    </w:p>
    <w:p>
      <w:pPr>
        <w:numPr>
          <w:ilvl w:val="0"/>
          <w:numId w:val="1001"/>
        </w:numPr>
      </w:pPr>
      <w:r>
        <w:t xml:space="preserve">Как шифруются носители информации и зачем это нужно</w:t>
      </w:r>
    </w:p>
    <w:p>
      <w:pPr>
        <w:numPr>
          <w:ilvl w:val="0"/>
          <w:numId w:val="1001"/>
        </w:numPr>
      </w:pPr>
      <w:r>
        <w:t xml:space="preserve">Как пароли хранятся на серверах</w:t>
      </w:r>
    </w:p>
    <w:p>
      <w:pPr>
        <w:numPr>
          <w:ilvl w:val="0"/>
          <w:numId w:val="1001"/>
        </w:numPr>
      </w:pPr>
      <w:r>
        <w:t xml:space="preserve">Какие типы фишинговых рассылок бывают и как их можно избежать</w:t>
      </w:r>
    </w:p>
    <w:p>
      <w:pPr>
        <w:numPr>
          <w:ilvl w:val="0"/>
          <w:numId w:val="1001"/>
        </w:numPr>
      </w:pPr>
      <w:r>
        <w:t xml:space="preserve">Как достигается безопасность сообщений в современных мессенджерах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Шифрование носителей информации защищает данные от утечки при потере или краже устройства, делая их недоступными без ключа. Процесс включает генерацию ключа шифрования (например, с помощью алгоритма AES), который затем используется для преобразования данных в зашифрованную форму; для доступа требуется пароль, разблокирующий ключ. Современные системы используют аппаратное ускорение (TPM-модули) для эффективного шифрования без заметного замедления работы. Шифровать можно как весь диск, так и отдельные его части, включая загрузочный сектор, что требует ввода пароля при включении устройства. Ключи рекомендуется хранить отдельно от зашифрованного носителя — у администратора, на физических токенах или в защищённых облачных сервисах, а для шифрования используются как встроенные утилиты (BitLocker, FileVault, LUKS), так и сторонние решения (VeraCrypt, PGPDisk).</w:t>
      </w:r>
    </w:p>
    <w:p>
      <w:pPr>
        <w:pStyle w:val="BodyText"/>
      </w:pPr>
      <w:r>
        <w:t xml:space="preserve">Стойкость пароля определяется сложностью его перебора: чем длиннее пароль и чем разнообразнее используемые символы (цифры, буквы, спецзнаки), тем он надежнее. Для защиты от атак применяются ограничения на попытки ввода, капчи (тесты на человечность) и хранение паролей на серверах в виде хэшей — криптографических преобразований (SHA2, SHA3, ГОСТ), которые невозможно обратить. Дополнительную защиту слабых паролей обеспечивает «соль» — случайные данные, добавляемые к паролю перед хэшированием, что исключает использование заранее подготовленных таблиц хэшей. Для безопасного хранения паролей рекомендуется использовать менеджеры паролей (KeePassXC, Keychain Access), запоминая только один мастер-пароль, а также избегать повторного использования паролей на разных сервисах. Регулярная смена паролей и проверка их на утечки (например, через haveibeenpwned.com) минимизируют риски компрометации данных.</w:t>
      </w:r>
    </w:p>
    <w:p>
      <w:pPr>
        <w:pStyle w:val="BodyText"/>
      </w:pPr>
      <w:r>
        <w:t xml:space="preserve">Фишинг — это кибератака, направленная на получение конфиденциальных данных путём маскировки под доверенные сервисы (сайты, банки, почтовые сервисы). Основные виды включают адресный фишинг (поддельные ссылки в письмах), телефонный фишинг (мошеннические звонки) и календарный фишинг (вредоносные события). Технологии вроде SPF и DMARC помогают бороться с email-спуфингом (подменой отправителя), но не исключают человеческий фактор. Ключевая защита — критическая проверка подозрительных писем, ссылок (особенно с HTTP вместо HTTPS) и отправителей. Использование надёжных почтовых сервисов с фильтрами спама и обучение цифровой грамотности снижают риски успешных атак.</w:t>
      </w:r>
    </w:p>
    <w:p>
      <w:pPr>
        <w:pStyle w:val="BodyText"/>
      </w:pPr>
      <w:r>
        <w:t xml:space="preserve">Компьютерные вирусы представляют собой вредоносные программы различных типов, каждый из которых имеет специфические механизмы распространения и воздействия. Почтовые черви (например, Mydoom и Sobig) распространяются через электронную почту, маскируясь под легитимные сообщения и заражая системы при открытии вложений. Программы-вымогатели (такие как WannaCry) шифруют данные пользователей и требуют выкуп за их расшифровку, используя уязвимости в операционных системах. Троянские программы (включая Flashback и Pegasus) маскируются под полезное ПО, но выполняют скрытые вредоносные действия, такие как кража данных или шпионаж. Основными мерами защиты являются регулярное обновление ПО, создание резервных копий данных и внимательное отношение к разрешениям, запрашиваемым приложениями.</w:t>
      </w:r>
    </w:p>
    <w:p>
      <w:pPr>
        <w:pStyle w:val="BodyText"/>
      </w:pPr>
      <w:r>
        <w:t xml:space="preserve">Современные мессенджеры обеспечивают безопасность сообщений через пять ключевых принципов: целостность данных (точность передачи), конфиденциальность (шифрование), аутентификацию (подтверждение отправителя), устойчивость к потерям (доставка при восстановлении связи) и прямую секретность (защита прошлых сообщений при компрометации ключа). Сквозное шифрование (E2EE) реализуется через обмен открытыми ключами и генерацию общих сессионных ключей, что исключает доступ сервера к содержимому сообщений. Протокол Signal, лежащий в основе многих мессенджеров, использует динамическое обновление ключей для обеспечения как прямой секретности, так и восстановления безопасности после компрометации. Групповые чаты шифруются через индивидуальные ключи участников, где каждое сообщение шифруется ключом отправителя и расшифровывается получателями своими копиями этого ключа. Математическая сложность восстановления общих ключей из открытых данных гарантирует стойкость шифрования даже при перехвате трафика.</w:t>
      </w:r>
    </w:p>
    <w:bookmarkEnd w:id="22"/>
    <w:bookmarkStart w:id="73" w:name="выполнение-внешнего-курс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внешнего курса</w:t>
      </w:r>
    </w:p>
    <w:bookmarkStart w:id="32" w:name="шифрование-диск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Шифрование диска</w:t>
      </w:r>
    </w:p>
    <w:p>
      <w:pPr>
        <w:pStyle w:val="FirstParagraph"/>
      </w:pPr>
      <w:r>
        <w:t xml:space="preserve">Зашифровать загрузочный сектор диска можно с помощью различных средств шифрования, таких как BitLocker для Windows или LUKS для Linux, что позволяет защитить данные и предотвратить несанкционированный доступ (рис. 1).</w:t>
      </w:r>
    </w:p>
    <w:p>
      <w:pPr>
        <w:pStyle w:val="CaptionedFigure"/>
      </w:pPr>
      <w:r>
        <w:drawing>
          <wp:inline>
            <wp:extent cx="5334000" cy="2332534"/>
            <wp:effectExtent b="0" l="0" r="0" t="0"/>
            <wp:docPr descr="Можно ли зашифровать загрузочный сектор дис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Можно ли зашифровать загрузочный сектор диска</w:t>
      </w:r>
    </w:p>
    <w:p>
      <w:pPr>
        <w:pStyle w:val="BodyText"/>
      </w:pPr>
      <w:r>
        <w:t xml:space="preserve">Шифрование диска обычно использует симметричное шифрование, при котором один и тот же ключ используется как для шифрования, так и для дешифрования данных (рис. 2).</w:t>
      </w:r>
    </w:p>
    <w:p>
      <w:pPr>
        <w:pStyle w:val="CaptionedFigure"/>
      </w:pPr>
      <w:r>
        <w:drawing>
          <wp:inline>
            <wp:extent cx="5334000" cy="2570566"/>
            <wp:effectExtent b="0" l="0" r="0" t="0"/>
            <wp:docPr descr="Шифрование диска основано н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Шифрование диска основано на</w:t>
      </w:r>
    </w:p>
    <w:p>
      <w:pPr>
        <w:pStyle w:val="BodyText"/>
      </w:pPr>
      <w:r>
        <w:t xml:space="preserve">VeraCrypt является бесплатным и открытым решением, а BitLocker встроен в операционные системы Windows и обеспечивает шифрование дисков на уровне всей системы (рис. 3).</w:t>
      </w:r>
    </w:p>
    <w:p>
      <w:pPr>
        <w:pStyle w:val="CaptionedFigure"/>
      </w:pPr>
      <w:r>
        <w:drawing>
          <wp:inline>
            <wp:extent cx="5334000" cy="2911498"/>
            <wp:effectExtent b="0" l="0" r="0" t="0"/>
            <wp:docPr descr="С помощью каких программ можно зашифровать жесткий диск?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 помощью каких программ можно зашифровать жесткий диск?</w:t>
      </w:r>
    </w:p>
    <w:bookmarkEnd w:id="32"/>
    <w:bookmarkStart w:id="51" w:name="парол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Пароли</w:t>
      </w:r>
    </w:p>
    <w:p>
      <w:pPr>
        <w:pStyle w:val="FirstParagraph"/>
      </w:pPr>
      <w:r>
        <w:t xml:space="preserve">Пароль</w:t>
      </w:r>
      <w:r>
        <w:t xml:space="preserve"> </w:t>
      </w:r>
      <w:r>
        <w:t xml:space="preserve">“</w:t>
      </w:r>
      <w:r>
        <w:t xml:space="preserve">UQr9@j4!S$</w:t>
      </w:r>
      <w:r>
        <w:t xml:space="preserve">”</w:t>
      </w:r>
      <w:r>
        <w:t xml:space="preserve"> </w:t>
      </w:r>
      <w:r>
        <w:t xml:space="preserve">считается стойким, так как он сочетает в себе заглавные буквы, строчные буквы, цифры и специальные символы, что делает его более защищенным от взлома. (рис. 4).</w:t>
      </w:r>
    </w:p>
    <w:p>
      <w:pPr>
        <w:pStyle w:val="CaptionedFigure"/>
      </w:pPr>
      <w:r>
        <w:drawing>
          <wp:inline>
            <wp:extent cx="5334000" cy="2578290"/>
            <wp:effectExtent b="0" l="0" r="0" t="0"/>
            <wp:docPr descr="Какие пароли можно отнести с стойким?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Какие пароли можно отнести с стойким?</w:t>
      </w:r>
    </w:p>
    <w:p>
      <w:pPr>
        <w:pStyle w:val="BodyText"/>
      </w:pPr>
      <w:r>
        <w:t xml:space="preserve">Менеджеры паролей обеспечивают безопасное хранение и шифрование паролей, что значительно снижает риск их кражи (рис. 5).</w:t>
      </w:r>
    </w:p>
    <w:p>
      <w:pPr>
        <w:pStyle w:val="CaptionedFigure"/>
      </w:pPr>
      <w:r>
        <w:drawing>
          <wp:inline>
            <wp:extent cx="5334000" cy="2820241"/>
            <wp:effectExtent b="0" l="0" r="0" t="0"/>
            <wp:docPr descr="Где безопасно хранить пароли?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Где безопасно хранить пароли?</w:t>
      </w:r>
    </w:p>
    <w:p>
      <w:pPr>
        <w:pStyle w:val="BodyText"/>
      </w:pPr>
      <w:r>
        <w:t xml:space="preserve">Капча используется для различения человека от автоматизированных программ и предотвращения злоумышленников от совершения действий, таких как спам или брутфорс-атаки (рис. 6).</w:t>
      </w:r>
    </w:p>
    <w:p>
      <w:pPr>
        <w:pStyle w:val="CaptionedFigure"/>
      </w:pPr>
      <w:r>
        <w:drawing>
          <wp:inline>
            <wp:extent cx="5334000" cy="2582512"/>
            <wp:effectExtent b="0" l="0" r="0" t="0"/>
            <wp:docPr descr="Зачем нужна капча?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Зачем нужна капча?</w:t>
      </w:r>
    </w:p>
    <w:p>
      <w:pPr>
        <w:pStyle w:val="BodyText"/>
      </w:pPr>
      <w:r>
        <w:t xml:space="preserve">Хэширование паролей обеспечивает безопасность, так как даже в случае утечки данных хэшированные пароли нельзя легко восстановить в их исходном виде (рис. 7).</w:t>
      </w:r>
    </w:p>
    <w:p>
      <w:pPr>
        <w:pStyle w:val="CaptionedFigure"/>
      </w:pPr>
      <w:r>
        <w:drawing>
          <wp:inline>
            <wp:extent cx="5334000" cy="2639264"/>
            <wp:effectExtent b="0" l="0" r="0" t="0"/>
            <wp:docPr descr="Для чего применяется хэширование паролей?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Для чего применяется хэширование паролей?</w:t>
      </w:r>
    </w:p>
    <w:p>
      <w:pPr>
        <w:pStyle w:val="BodyText"/>
      </w:pPr>
      <w:r>
        <w:t xml:space="preserve">Вообще соль помогает предотвратить атаки с использованием радужных таблиц и обеспечивает уникальность хэшей, но если злоумышленник уже получил доступ к серверу и хэшам паролей, добавление соли не поможет улучшить стойкость паролей к атакам, так как у него все равно будет доступ к этим дополнительным данным (рис. 8).</w:t>
      </w:r>
    </w:p>
    <w:p>
      <w:pPr>
        <w:pStyle w:val="CaptionedFigure"/>
      </w:pPr>
      <w:r>
        <w:drawing>
          <wp:inline>
            <wp:extent cx="5334000" cy="2217380"/>
            <wp:effectExtent b="0" l="0" r="0" t="0"/>
            <wp:docPr descr="Поможет ли соль ?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Поможет ли соль ?</w:t>
      </w:r>
    </w:p>
    <w:p>
      <w:pPr>
        <w:pStyle w:val="BodyText"/>
      </w:pPr>
      <w:r>
        <w:t xml:space="preserve">Каждая из этих мер поможет избежать атаки перебором:</w:t>
      </w:r>
      <w:r>
        <w:t xml:space="preserve"> </w:t>
      </w:r>
      <w:r>
        <w:t xml:space="preserve">разные пароли сохранят аккаунты, даже если один из них был взломан;</w:t>
      </w:r>
      <w:r>
        <w:t xml:space="preserve"> </w:t>
      </w:r>
      <w:r>
        <w:t xml:space="preserve">аналогично поможет периодическая смена паролей (если они надежные);</w:t>
      </w:r>
      <w:r>
        <w:t xml:space="preserve"> </w:t>
      </w:r>
      <w:r>
        <w:t xml:space="preserve">сложные и длинные пароли труднее подобрать перебором;</w:t>
      </w:r>
      <w:r>
        <w:t xml:space="preserve"> </w:t>
      </w:r>
      <w:r>
        <w:t xml:space="preserve">капча затруднит процесс. (рис. 9).</w:t>
      </w:r>
    </w:p>
    <w:p>
      <w:pPr>
        <w:pStyle w:val="CaptionedFigure"/>
      </w:pPr>
      <w:r>
        <w:drawing>
          <wp:inline>
            <wp:extent cx="5334000" cy="2932106"/>
            <wp:effectExtent b="0" l="0" r="0" t="0"/>
            <wp:docPr descr="Какие меры защищают от утечек данных атакой перебором?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Какие меры защищают от утечек данных атакой перебором?</w:t>
      </w:r>
    </w:p>
    <w:bookmarkEnd w:id="51"/>
    <w:bookmarkStart w:id="58" w:name="фишинг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Фишинг</w:t>
      </w:r>
    </w:p>
    <w:p>
      <w:pPr>
        <w:pStyle w:val="FirstParagraph"/>
      </w:pPr>
      <w:r>
        <w:t xml:space="preserve">Фишинговыми являются ссылки, которые не ведут на официальные сайты, а имитируют их. Таким образом https://online.sberbank.wix.ru/CSAFront/index.do - это фишинговая ссылка, так как домен содержит</w:t>
      </w:r>
      <w:r>
        <w:t xml:space="preserve"> </w:t>
      </w:r>
      <w:r>
        <w:t xml:space="preserve">“</w:t>
      </w:r>
      <w:r>
        <w:t xml:space="preserve">wix.ru</w:t>
      </w:r>
      <w:r>
        <w:t xml:space="preserve">”</w:t>
      </w:r>
      <w:r>
        <w:t xml:space="preserve">, который указывает на бесплатный конструктор сайтов, а не на официальный сайт Сбербанка. И https://passport.yandex.ucoz.ru/auth?origin=homedesktopru также является фишинговой, так как домен</w:t>
      </w:r>
      <w:r>
        <w:t xml:space="preserve"> </w:t>
      </w:r>
      <w:r>
        <w:t xml:space="preserve">“</w:t>
      </w:r>
      <w:r>
        <w:t xml:space="preserve">ucoz.ru</w:t>
      </w:r>
      <w:r>
        <w:t xml:space="preserve">”</w:t>
      </w:r>
      <w:r>
        <w:t xml:space="preserve"> </w:t>
      </w:r>
      <w:r>
        <w:t xml:space="preserve">не является официальным доменом Яндекса (рис. 10).</w:t>
      </w:r>
    </w:p>
    <w:p>
      <w:pPr>
        <w:pStyle w:val="CaptionedFigure"/>
      </w:pPr>
      <w:r>
        <w:drawing>
          <wp:inline>
            <wp:extent cx="5334000" cy="2835868"/>
            <wp:effectExtent b="0" l="0" r="0" t="0"/>
            <wp:docPr descr="Какие из следующих ссылок являются фишинговыми?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Какие из следующих ссылок являются фишинговыми?</w:t>
      </w:r>
    </w:p>
    <w:p>
      <w:pPr>
        <w:pStyle w:val="BodyText"/>
      </w:pPr>
      <w:r>
        <w:t xml:space="preserve">Может, так как злоумышленники могут подделать адрес отправителя (или взломать его) (рис. 11).</w:t>
      </w:r>
    </w:p>
    <w:p>
      <w:pPr>
        <w:pStyle w:val="CaptionedFigure"/>
      </w:pPr>
      <w:r>
        <w:drawing>
          <wp:inline>
            <wp:extent cx="5334000" cy="2343905"/>
            <wp:effectExtent b="0" l="0" r="0" t="0"/>
            <wp:docPr descr="Может ли фишинговый имейл прийти от знакомого адреса?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Может ли фишинговый имейл прийти от знакомого адреса?</w:t>
      </w:r>
    </w:p>
    <w:bookmarkEnd w:id="58"/>
    <w:bookmarkStart w:id="65" w:name="вирус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Вирусы</w:t>
      </w:r>
    </w:p>
    <w:p>
      <w:pPr>
        <w:pStyle w:val="FirstParagraph"/>
      </w:pPr>
      <w:r>
        <w:t xml:space="preserve">Это метод, который злоумышленники используют для подделки адреса отправителя, чтобы сделать имейл более убедительным и обмануть получателя, заставив его думать, что сообщение пришло от надежного источника (рис. 12).</w:t>
      </w:r>
    </w:p>
    <w:p>
      <w:pPr>
        <w:pStyle w:val="CaptionedFigure"/>
      </w:pPr>
      <w:r>
        <w:drawing>
          <wp:inline>
            <wp:extent cx="5334000" cy="2492391"/>
            <wp:effectExtent b="0" l="0" r="0" t="0"/>
            <wp:docPr descr="Email Спуфинг – это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Email Спуфинг – это</w:t>
      </w:r>
    </w:p>
    <w:p>
      <w:pPr>
        <w:pStyle w:val="BodyText"/>
      </w:pPr>
      <w:r>
        <w:t xml:space="preserve">Оправдывая свое название, этот вирус скрывает свое истинное предназначение, представляясь легитимным программным обеспечением (рис. 13).</w:t>
      </w:r>
    </w:p>
    <w:p>
      <w:pPr>
        <w:pStyle w:val="CaptionedFigure"/>
      </w:pPr>
      <w:r>
        <w:drawing>
          <wp:inline>
            <wp:extent cx="5334000" cy="2643758"/>
            <wp:effectExtent b="0" l="0" r="0" t="0"/>
            <wp:docPr descr="Вирус-троян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Вирус-троян</w:t>
      </w:r>
    </w:p>
    <w:p>
      <w:pPr>
        <w:pStyle w:val="BodyText"/>
      </w:pPr>
      <w:r>
        <w:t xml:space="preserve">В протоколе Signal ключ шифрования формируется при отправке первого сообщения, что обеспечивает создание уникальных ключей для безопасной связи между сторонами (рис. 14).</w:t>
      </w:r>
    </w:p>
    <w:bookmarkEnd w:id="65"/>
    <w:bookmarkStart w:id="72" w:name="безопасность-мессенджеров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Безопасность мессенджеров</w:t>
      </w:r>
    </w:p>
    <w:p>
      <w:pPr>
        <w:pStyle w:val="CaptionedFigure"/>
      </w:pPr>
      <w:r>
        <w:drawing>
          <wp:inline>
            <wp:extent cx="5334000" cy="2549292"/>
            <wp:effectExtent b="0" l="0" r="0" t="0"/>
            <wp:docPr descr="На каком этапе формируется ключ шифрования в Signal?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 каком этапе формируется ключ шифрования в Signal?</w:t>
      </w:r>
    </w:p>
    <w:p>
      <w:pPr>
        <w:pStyle w:val="BodyText"/>
      </w:pPr>
      <w:r>
        <w:t xml:space="preserve">Суть сквозного шифрования заключается в том, что только отправитель и получатель могут расшифровать сообщения, находящиеся в зашифрованном виде в процессе передачи через серверы, которые не имеют доступа к их содержимому (рис. 15).</w:t>
      </w:r>
    </w:p>
    <w:p>
      <w:pPr>
        <w:pStyle w:val="CaptionedFigure"/>
      </w:pPr>
      <w:r>
        <w:drawing>
          <wp:inline>
            <wp:extent cx="5334000" cy="2562022"/>
            <wp:effectExtent b="0" l="0" r="0" t="0"/>
            <wp:docPr descr="Суть сквозного шифрования состоит в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Суть сквозного шифрования состоит в</w:t>
      </w:r>
    </w:p>
    <w:bookmarkEnd w:id="72"/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второй этап</w:t>
      </w:r>
      <w:r>
        <w:t xml:space="preserve"> </w:t>
      </w:r>
      <w:r>
        <w:t xml:space="preserve">“</w:t>
      </w:r>
      <w:r>
        <w:t xml:space="preserve">Защита ПК/телефона</w:t>
      </w:r>
      <w:r>
        <w:t xml:space="preserve">”</w:t>
      </w:r>
      <w:r>
        <w:t xml:space="preserve"> </w:t>
      </w:r>
      <w:r>
        <w:t xml:space="preserve">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  <w:r>
        <w:t xml:space="preserve"> </w:t>
      </w:r>
      <w:r>
        <w:t xml:space="preserve">и изучила, как шифруются носители информации и зачем это нужно.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«‎Основы кибербезопасности»</dc:title>
  <dc:creator>Карпова Есения Алексеевна</dc:creator>
  <dc:language>ru-RU</dc:language>
  <cp:keywords/>
  <dcterms:created xsi:type="dcterms:W3CDTF">2025-05-08T15:49:56Z</dcterms:created>
  <dcterms:modified xsi:type="dcterms:W3CDTF">2025-05-08T15:49:56Z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Защита ПК/телефона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