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Общие</w:t>
      </w:r>
      <w:r>
        <w:t xml:space="preserve"> </w:t>
      </w:r>
      <w:r>
        <w:t xml:space="preserve">вопросы</w:t>
      </w:r>
      <w:r>
        <w:t xml:space="preserve"> </w:t>
      </w:r>
      <w:r>
        <w:t xml:space="preserve">шифрования</w:t>
      </w:r>
    </w:p>
    <w:p>
      <w:pPr>
        <w:pStyle w:val="Author"/>
      </w:pPr>
      <w:r>
        <w:t xml:space="preserve">Карпова</w:t>
      </w:r>
      <w:r>
        <w:t xml:space="preserve"> </w:t>
      </w:r>
      <w:r>
        <w:t xml:space="preserve">Есения</w:t>
      </w:r>
      <w:r>
        <w:t xml:space="preserve"> </w:t>
      </w:r>
      <w:r>
        <w:t xml:space="preserve">Алексеевна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введение"/>
    <w:p>
      <w:pPr>
        <w:pStyle w:val="Heading1"/>
      </w:pPr>
      <w:r>
        <w:rPr>
          <w:rStyle w:val="SectionNumber"/>
        </w:rPr>
        <w:t xml:space="preserve">1</w:t>
      </w:r>
      <w:r>
        <w:tab/>
      </w:r>
      <w:r>
        <w:t xml:space="preserve">Введение</w:t>
      </w:r>
    </w:p>
    <w:p>
      <w:pPr>
        <w:pStyle w:val="FirstParagraph"/>
      </w:pPr>
      <w:r>
        <w:t xml:space="preserve">В современном мире, где почти все данные передаются и хранятся в цифровом виде, защита информации становится критически важной. Шифрование лежит в основе безопасности онлайн-платежей, переписки, хранения персональных данных и даже государственных систем.</w:t>
      </w:r>
    </w:p>
    <w:p>
      <w:pPr>
        <w:pStyle w:val="BodyText"/>
      </w:pPr>
      <w:r>
        <w:t xml:space="preserve">С развитием технологий появляются новые угрозы – хакерские атаки, квантовые компьютеры, способные взломать старые алгоритмы. Поэтому понимание принципов шифрования важно не только для IT-специалистов, но и для обычных пользователей, которые хотят защитить свои данные. Без надежного шифрования невозможно обеспечить конфиденциальность и безопасность в цифровую эпоху.</w:t>
      </w:r>
      <w:r>
        <w:t xml:space="preserve"> </w:t>
      </w:r>
      <w:r>
        <w:t xml:space="preserve">Шифрование является ключевым аспектом информационной безопасности открытых систем</w:t>
      </w:r>
      <w:r>
        <w:t xml:space="preserve"> </w:t>
      </w:r>
      <w:r>
        <w:t xml:space="preserve">[1]</w:t>
      </w:r>
      <w:r>
        <w:t xml:space="preserve">. В данном докладе рассматриваются основные принципы криптографической защиты информации.</w:t>
      </w:r>
    </w:p>
    <w:bookmarkEnd w:id="20"/>
    <w:bookmarkStart w:id="22" w:name="что-такое-шифрование-и-дешифрование"/>
    <w:p>
      <w:pPr>
        <w:pStyle w:val="Heading1"/>
      </w:pPr>
      <w:r>
        <w:rPr>
          <w:rStyle w:val="SectionNumber"/>
        </w:rPr>
        <w:t xml:space="preserve">2</w:t>
      </w:r>
      <w:r>
        <w:tab/>
      </w:r>
      <w:r>
        <w:t xml:space="preserve">Что такое шифрование и дешифрование</w:t>
      </w:r>
    </w:p>
    <w:p>
      <w:pPr>
        <w:pStyle w:val="FirstParagraph"/>
      </w:pPr>
      <w:r>
        <w:t xml:space="preserve">Процессы шифрования и дешифрования составляют основу защиты информации при передаче по открытым каналам связи</w:t>
      </w:r>
      <w:r>
        <w:t xml:space="preserve"> </w:t>
      </w:r>
      <w:r>
        <w:t xml:space="preserve">[2, гл. 3]</w:t>
      </w:r>
      <w:r>
        <w:t xml:space="preserve">. Это две ключевые операции в области информационной безопасности, направленные на защиту данных от несанкционированного доступа. Они позволяют обеспечить конфиденциальность и целостность информации при её передаче или хранении.</w:t>
      </w:r>
    </w:p>
    <w:p>
      <w:pPr>
        <w:pStyle w:val="BodyText"/>
      </w:pPr>
      <w:r>
        <w:t xml:space="preserve">Шифрование — это процесс преобразования исходной информации (открытого текста) в неразборчивую форму, называемую зашифрованным текстом (или шифротекстом), с использованием специального алгоритма и ключа. Цель шифрования — сделать информацию нечитаемой для посторонних лиц, которые не обладают правильным ключом для её расшифровки. Шифрование позволяет обеспечить конфиденциальность данных и предотвращает их утечку, даже если злоумышленники получают доступ к зашифрованной информации.</w:t>
      </w:r>
    </w:p>
    <w:p>
      <w:pPr>
        <w:pStyle w:val="BodyText"/>
      </w:pPr>
      <w:r>
        <w:t xml:space="preserve">Дешифрование — это процесс восстановления исходной информации (открытого текста) из зашифрованного сообщения с использованием соответствующего ключа. Дешифровка возможна только тогда, когда имеется правильный ключ, соответствующий ключу, использованному для шифрования.</w:t>
      </w:r>
    </w:p>
    <w:bookmarkStart w:id="21" w:name="применение-шифрования-и-дешифрования"/>
    <w:p>
      <w:pPr>
        <w:pStyle w:val="Heading2"/>
      </w:pPr>
      <w:r>
        <w:rPr>
          <w:rStyle w:val="SectionNumber"/>
        </w:rPr>
        <w:t xml:space="preserve">2.1</w:t>
      </w:r>
      <w:r>
        <w:tab/>
      </w:r>
      <w:r>
        <w:t xml:space="preserve">Применение шифрования и дешифрования</w:t>
      </w:r>
    </w:p>
    <w:p>
      <w:pPr>
        <w:pStyle w:val="FirstParagraph"/>
      </w:pPr>
      <w:r>
        <w:t xml:space="preserve">Шифрование и дешифрование находят применение в самых разных аспектах современного мира:</w:t>
      </w:r>
    </w:p>
    <w:p>
      <w:pPr>
        <w:numPr>
          <w:ilvl w:val="0"/>
          <w:numId w:val="1001"/>
        </w:numPr>
      </w:pPr>
      <w:r>
        <w:t xml:space="preserve">Обеспечение безопасности связи: в интернет-банкинге, электронной почте и при использовании мессенджеров.</w:t>
      </w:r>
    </w:p>
    <w:p>
      <w:pPr>
        <w:numPr>
          <w:ilvl w:val="0"/>
          <w:numId w:val="1001"/>
        </w:numPr>
      </w:pPr>
      <w:r>
        <w:t xml:space="preserve">Защита данных на устройствах: шифрование данных на жёстких дисках, смартфонах и других устройствах для защиты от доступа злоумышленников.</w:t>
      </w:r>
    </w:p>
    <w:p>
      <w:pPr>
        <w:numPr>
          <w:ilvl w:val="0"/>
          <w:numId w:val="1001"/>
        </w:numPr>
      </w:pPr>
      <w:r>
        <w:t xml:space="preserve">Передача данных по незащищённым каналам связи: шифрование данных при передаче через интернет или по спутниковым каналам связи.</w:t>
      </w:r>
    </w:p>
    <w:p>
      <w:pPr>
        <w:pStyle w:val="FirstParagraph"/>
      </w:pPr>
      <w:r>
        <w:t xml:space="preserve">Таким образом, шифрование и дешифрование — это неотъемлемые процессы для обеспечения безопасности информации в цифровую эпоху.</w:t>
      </w:r>
    </w:p>
    <w:bookmarkEnd w:id="21"/>
    <w:bookmarkEnd w:id="22"/>
    <w:bookmarkStart w:id="23" w:name="отличие-шифрования-от-кодирования"/>
    <w:p>
      <w:pPr>
        <w:pStyle w:val="Heading1"/>
      </w:pPr>
      <w:r>
        <w:rPr>
          <w:rStyle w:val="SectionNumber"/>
        </w:rPr>
        <w:t xml:space="preserve">3</w:t>
      </w:r>
      <w:r>
        <w:tab/>
      </w:r>
      <w:r>
        <w:t xml:space="preserve">Отличие шифрования от кодирования</w:t>
      </w:r>
    </w:p>
    <w:p>
      <w:pPr>
        <w:pStyle w:val="FirstParagraph"/>
      </w:pPr>
      <w:r>
        <w:t xml:space="preserve">Шифрование и кодирование — это два различных процесса, которые часто используются в области информационной безопасности и коммуникаций. Несмотря на то, что оба процесса связаны с изменением данных, их цели и методы различаются. Важно понимать, в чём заключается разница между этими понятиями, чтобы правильно применять их в различных контекстах.</w:t>
      </w:r>
    </w:p>
    <w:p>
      <w:pPr>
        <w:pStyle w:val="BodyText"/>
      </w:pPr>
      <w:r>
        <w:t xml:space="preserve">Шифрование всегда включает в себя использование специального ключа (или нескольких ключей), который необходим для восстановления оригинальных данных. Без правильного ключа расшифровать зашифрованные данные невозможно. В отличие от простого кодирования, шифрование обеспечивает реальную защиту информации, что особенно важно при работе в интернет-среде</w:t>
      </w:r>
      <w:r>
        <w:t xml:space="preserve"> </w:t>
      </w:r>
      <w:r>
        <w:t xml:space="preserve">[3, с. 45]</w:t>
      </w:r>
      <w:r>
        <w:t xml:space="preserve">.</w:t>
      </w:r>
    </w:p>
    <w:p>
      <w:pPr>
        <w:pStyle w:val="BodyText"/>
      </w:pPr>
      <w:r>
        <w:t xml:space="preserve">Кодирование, в отличие от шифрования, — это процесс преобразования данных в другой формат с целью их эффективной передачи, хранения или обработки. В отличие от шифрования, кодирование не имеет основной цели защиты данных от несанкционированного доступа. Кодирование используется, например, для преобразования информации в формат, подходящий для передачи по каналам связи или хранения в определённой системе.</w:t>
      </w:r>
    </w:p>
    <w:p>
      <w:pPr>
        <w:pStyle w:val="BodyText"/>
      </w:pPr>
      <w:r>
        <w:t xml:space="preserve">То есть, шифрование — это часть безопасности данных, а кодирование — это средство преобразования информации в удобный для работы вид.</w:t>
      </w:r>
    </w:p>
    <w:bookmarkEnd w:id="23"/>
    <w:bookmarkStart w:id="24" w:name="симметричное-шифрование"/>
    <w:p>
      <w:pPr>
        <w:pStyle w:val="Heading1"/>
      </w:pPr>
      <w:r>
        <w:rPr>
          <w:rStyle w:val="SectionNumber"/>
        </w:rPr>
        <w:t xml:space="preserve">4</w:t>
      </w:r>
      <w:r>
        <w:tab/>
      </w:r>
      <w:r>
        <w:t xml:space="preserve">Симметричное шифрование</w:t>
      </w:r>
    </w:p>
    <w:p>
      <w:pPr>
        <w:pStyle w:val="FirstParagraph"/>
      </w:pPr>
      <w:r>
        <w:t xml:space="preserve">Симметричное шифрование, также известное как шифрование с использованием одного ключа, представляет собой метод защиты информации, при котором для шифрования и дешифрования данных используется одинаковый ключ. Этот ключ должен быть заранее согласован между отправителем и получателем данных. Основной особенностью симметричного шифрования является то, что обе стороны должны хранить этот ключ в секрете, поскольку безопасность системы зависит от его конфиденциальности.</w:t>
      </w:r>
    </w:p>
    <w:p>
      <w:pPr>
        <w:pStyle w:val="BodyText"/>
      </w:pPr>
      <w:r>
        <w:t xml:space="preserve">Принцип работы симметричного шифрования достаточно прост. Когда отправитель решает передать защищенные данные, он использует ключ для преобразования исходной информации в зашифрованный вид. Это зашифрованное сообщение передается получателю. Получатель, в свою очередь, использует тот же ключ для расшифровки данных и восстановления их первоначальной формы.</w:t>
      </w:r>
      <w:r>
        <w:t xml:space="preserve"> </w:t>
      </w:r>
      <w:r>
        <w:t xml:space="preserve">Симметричное шифрование является популярным методом защиты данных благодаря своей высокой скорости и эффективности. Алгоритмы, такие как AES (Advanced Encryption Standard), применяются для шифрования больших объемов информации, в том числе в таких сферах, как хранение данных на жестких дисках, защита передаваемой информации в интернете, а также в системах для защиты сообщений в реальном времени.</w:t>
      </w:r>
    </w:p>
    <w:p>
      <w:pPr>
        <w:pStyle w:val="BodyText"/>
      </w:pPr>
      <w:r>
        <w:t xml:space="preserve">Симметричные алгоритмы шифрования широко применяются для защиты интернет-коммуникаций</w:t>
      </w:r>
      <w:r>
        <w:t xml:space="preserve"> </w:t>
      </w:r>
      <w:r>
        <w:t xml:space="preserve">[1, с. 112]</w:t>
      </w:r>
      <w:r>
        <w:t xml:space="preserve">. Однако они требуют безопасного способа передачи ключа и существуют важные ограничения, связанные с этим методом. Главная проблема заключается в том, что передача ключа между отправителем и получателем требует обеспечения его безопасности. Если злоумышленники смогут перехватить ключ, вся система шифрования становится уязвимой. Для защиты ключей часто используются дополнительные механизмы, такие как протоколы обмена ключами, которые обеспечивают их безопасную передачу.</w:t>
      </w:r>
    </w:p>
    <w:p>
      <w:pPr>
        <w:pStyle w:val="BodyText"/>
      </w:pPr>
      <w:r>
        <w:t xml:space="preserve">Кроме того, симметричное шифрование не всегда удобно в больших системах, где множество пользователей должны обмениваться данными. В таком случае необходимо создавать отдельные ключи для каждой пары пользователей, что усложняет управление ключами и повышает риск их утечек. Таким образом, с увеличением числа пользователей сложность системы безопасности растет.</w:t>
      </w:r>
      <w:r>
        <w:t xml:space="preserve"> </w:t>
      </w:r>
      <w:r>
        <w:t xml:space="preserve">Несмотря на эти недостатки, симметричное шифрование остается основным методом защиты данных благодаря своей скорости и простоте реализации. Алгоритмы симметричного шифрования широко используются в повседневной жизни, например, для защиты файлов на компьютерах, мобильных устройствах и в облачных хранилищах данных.</w:t>
      </w:r>
    </w:p>
    <w:bookmarkEnd w:id="24"/>
    <w:bookmarkStart w:id="25" w:name="асимметричное-шифрование"/>
    <w:p>
      <w:pPr>
        <w:pStyle w:val="Heading1"/>
      </w:pPr>
      <w:r>
        <w:rPr>
          <w:rStyle w:val="SectionNumber"/>
        </w:rPr>
        <w:t xml:space="preserve">5</w:t>
      </w:r>
      <w:r>
        <w:tab/>
      </w:r>
      <w:r>
        <w:t xml:space="preserve">Асимметричное шифрование</w:t>
      </w:r>
    </w:p>
    <w:p>
      <w:pPr>
        <w:pStyle w:val="FirstParagraph"/>
      </w:pPr>
      <w:r>
        <w:t xml:space="preserve">Асимметричное шифрование, или шифрование с использованием двух ключей, отличается от симметричного тем, что для шифрования и дешифрования используются разные ключи: публичный и приватный. Публичный ключ может быть открыт и доступен всем, кто хочет отправить зашифрованные данные, в то время как приватный ключ хранится в секрете у получателя и используется только для расшифровки сообщений. Этот подход решает проблему передачи ключа, которая существует в симметричном шифровании, поскольку публичный ключ можно свободно распространять, не опасаясь утечек информации.</w:t>
      </w:r>
    </w:p>
    <w:p>
      <w:pPr>
        <w:pStyle w:val="BodyText"/>
      </w:pPr>
      <w:r>
        <w:t xml:space="preserve">Процесс асимметричного шифрования начинается с того, что отправитель использует публичный ключ получателя для шифрования сообщения. После этого шифротекст передается через сеть, и получатель, используя свой приватный ключ, расшифровывает данные, возвращая их в исходный вид. Это позволяет обеспечить высокую степень безопасности, так как даже если публичный ключ перехвачен злоумышленниками, он не дает доступа к приватному ключу и не позволяет расшифровать сообщение.</w:t>
      </w:r>
    </w:p>
    <w:p>
      <w:pPr>
        <w:pStyle w:val="BodyText"/>
      </w:pPr>
      <w:r>
        <w:t xml:space="preserve">Асимметричное шифрование имеет несколько важных преимуществ. Во-первых, оно решает проблему распределения ключей, что делает её особенно ценной для интернет-технологий</w:t>
      </w:r>
      <w:r>
        <w:t xml:space="preserve"> </w:t>
      </w:r>
      <w:r>
        <w:t xml:space="preserve">[2, гл. 5]</w:t>
      </w:r>
      <w:r>
        <w:t xml:space="preserve">. Во-вторых, оно идеально подходит для создания цифровых подписей, которые могут подтвердить подлинность отправленного сообщения. Отправитель может подписать сообщение своим приватным ключом, а получатель может проверить подпись, используя публичный ключ отправителя. Это особенно важно в юридической и финансовой сферах, где требуется удостоверение подлинности документов и транзакций.</w:t>
      </w:r>
    </w:p>
    <w:p>
      <w:pPr>
        <w:pStyle w:val="BodyText"/>
      </w:pPr>
      <w:r>
        <w:t xml:space="preserve">Кроме того, асимметричное шифрование решает проблему обмена ключами, которая присутствует в симметричном шифровании.</w:t>
      </w:r>
      <w:r>
        <w:t xml:space="preserve"> </w:t>
      </w:r>
      <w:r>
        <w:t xml:space="preserve">Публичный ключ можно распространять через открытые каналы связи, не опасаясь того, что данные будут перехвачены или расшифрованы злоумышленниками.</w:t>
      </w:r>
    </w:p>
    <w:p>
      <w:pPr>
        <w:pStyle w:val="BodyText"/>
      </w:pPr>
      <w:r>
        <w:t xml:space="preserve">Однако, несмотря на эти преимущества, асимметричное шифрование имеет и свои недостатки. Одним из основных ограничений является его низкая скорость по сравнению с симметричным шифрованием. Математические операции, которые используются для шифрования и дешифрования данных, более сложны, что требует большего времени и вычислительных ресурсов. Поэтому асимметричное шифрование обычно используется для обмена ключами или для создания цифровых подписей, а для защиты самого содержимого данных часто применяется симметричное шифрование.</w:t>
      </w:r>
      <w:r>
        <w:t xml:space="preserve"> </w:t>
      </w:r>
      <w:r>
        <w:t xml:space="preserve">Кроме того, асимметричное шифрование требует больших вычислительных мощностей, что может быть проблемой при необходимости обработки больших объемов данных. Тем не менее, с развитием технологий и улучшением аппаратных возможностей, асимметричные алгоритмы, такие как RSA, ElGamal и ECC, становятся все более популярными и эффективными для защиты данных в современных системах.</w:t>
      </w:r>
      <w:r>
        <w:t xml:space="preserve"> </w:t>
      </w:r>
      <w:r>
        <w:t xml:space="preserve">Асимметричное шифрование широко применяется в различных областях, включая защиту электронной почты, создание безопасных каналов связи в интернете через протоколы SSL/TLS, а также в системах электронной коммерции и цифровых подписей.</w:t>
      </w:r>
    </w:p>
    <w:bookmarkEnd w:id="25"/>
    <w:bookmarkStart w:id="26" w:name="хэш-функции"/>
    <w:p>
      <w:pPr>
        <w:pStyle w:val="Heading1"/>
      </w:pPr>
      <w:r>
        <w:rPr>
          <w:rStyle w:val="SectionNumber"/>
        </w:rPr>
        <w:t xml:space="preserve">6</w:t>
      </w:r>
      <w:r>
        <w:tab/>
      </w:r>
      <w:r>
        <w:t xml:space="preserve">Хэш-функции</w:t>
      </w:r>
    </w:p>
    <w:p>
      <w:pPr>
        <w:pStyle w:val="FirstParagraph"/>
      </w:pPr>
      <w:r>
        <w:t xml:space="preserve">Хэш-функции представляют собой математические алгоритмы, которые принимают на вход данные произвольной длины и преобразуют их в строку фиксированной длины, называемую хэш-значением или хэш-суммой. Этот процесс называется хэшированием. Хэш-функции имеют важное значение в области криптографии, поскольку они обеспечивают целостность данных, а также используются для создания цифровых подписей и паролей, обеспечения анонимности и защиты конфиденциальности.</w:t>
      </w:r>
      <w:r>
        <w:t xml:space="preserve"> </w:t>
      </w:r>
      <w:r>
        <w:t xml:space="preserve">Основной особенностью хэш-функций является их односторонность. Это означает, что по хэш-сумме невозможно восстановить исходные данные. Другими словами, хэш-функции являются необратимыми: зная хэш-значение, невозможно точно определить, какие данные были преобразованы в этот хэш. Благодаря этому свойству хэш-функции широко используются для хранения паролей в зашифрованном виде. Когда пользователь вводит свой пароль, система создает его хэш и сравнивает с заранее сохраненным хэш-значением, что позволяет аутентифицировать пользователя без хранения самого пароля. Использование хэш-функций является важным элементом защиты информации в открытых системах</w:t>
      </w:r>
      <w:r>
        <w:t xml:space="preserve"> </w:t>
      </w:r>
      <w:r>
        <w:t xml:space="preserve">[1, с. 156]</w:t>
      </w:r>
      <w:r>
        <w:t xml:space="preserve">.</w:t>
      </w:r>
    </w:p>
    <w:p>
      <w:pPr>
        <w:pStyle w:val="BodyText"/>
      </w:pPr>
      <w:r>
        <w:t xml:space="preserve">Хэш-функции также имеют свойство, называемое «коллизией». Коллизия возникает, когда два различных набора данных могут иметь одинаковое хэш-значение. Хорошая хэш-функция должна минимизировать вероятность коллизий, то есть гарантировать, что для разных входных данных вероятность получения одинакового хэш-значения будет крайне низкой.</w:t>
      </w:r>
    </w:p>
    <w:p>
      <w:pPr>
        <w:pStyle w:val="BodyText"/>
      </w:pPr>
      <w:r>
        <w:t xml:space="preserve">Применение хэш-функций очень разнообразно. Одной из основных областей их использования является защита целостности данных. Например, для проверки подлинности передаваемых файлов можно вычислить их хэш-сумму до и после передачи и сравнить результаты. Если хэш-значение не совпадает, это означает, что файл был изменен. Также хэш-функции применяются в различных криптографических протоколах, таких как цифровые подписи, а также в протоколах проверки целостности, например, в блокчейне, где каждый блок данных содержит хэш предыдущего блока, обеспечивая таким образом непрерывность и неизменность всей цепочки.</w:t>
      </w:r>
    </w:p>
    <w:p>
      <w:pPr>
        <w:pStyle w:val="BodyText"/>
      </w:pPr>
      <w:r>
        <w:t xml:space="preserve">К наиболее популярным хэш-функциям относятся алгоритмы MD5 (Message Digest Algorithm 5), SHA-1 (Secure Hash Algorithm 1) и более новые версии SHA, такие как SHA-256 и SHA-3. Однако стоит отметить, что некоторые из старых хэш-функций, таких как MD5 и SHA-1, стали уязвимыми для атак с использованием коллизий, и их использование в критичных приложениях сегодня не рекомендуется.</w:t>
      </w:r>
    </w:p>
    <w:p>
      <w:pPr>
        <w:pStyle w:val="BodyText"/>
      </w:pPr>
      <w:r>
        <w:t xml:space="preserve">Таким образом, хэш-функции играют ключевую роль в криптографической защите данных, обеспечивая как целостность, так и безопасность в различных системах, включая защиту паролей, проверку файлов и блокчейн-технологии.</w:t>
      </w:r>
    </w:p>
    <w:bookmarkEnd w:id="26"/>
    <w:bookmarkStart w:id="28" w:name="квантовое-шифрование"/>
    <w:p>
      <w:pPr>
        <w:pStyle w:val="Heading1"/>
      </w:pPr>
      <w:r>
        <w:rPr>
          <w:rStyle w:val="SectionNumber"/>
        </w:rPr>
        <w:t xml:space="preserve">7</w:t>
      </w:r>
      <w:r>
        <w:tab/>
      </w:r>
      <w:r>
        <w:t xml:space="preserve">Квантовое шифрование</w:t>
      </w:r>
    </w:p>
    <w:p>
      <w:pPr>
        <w:pStyle w:val="FirstParagraph"/>
      </w:pPr>
      <w:r>
        <w:t xml:space="preserve">Квантовое шифрование представляет собой новейшую и одну из самых перспективных технологий в области информационной безопасности. Эта область использует принципы квантовой механики для создания методов защиты данных, которые невозможны для взлома с помощью традиционных вычислительных средств. Квантовое шифрование основывается на таких феноменах, как квантовая суперпозиция и квантовая запутанность, что даёт ему значительное преимущество перед классическими методами шифрования.</w:t>
      </w:r>
    </w:p>
    <w:p>
      <w:pPr>
        <w:pStyle w:val="BodyText"/>
      </w:pPr>
      <w:r>
        <w:t xml:space="preserve">Одним из наиболее известных методов квантового шифрования является квантовая криптография. Ключевой концепцией здесь является использование квантовых битов или кюбитов. В отличие от классических битов, которые могут находиться только в одном из двух состояний (0 или 1), кюбиты могут существовать в суперпозиции состояний, что значительно увеличивает вычислительные возможности при передаче и обработке данных.</w:t>
      </w:r>
    </w:p>
    <w:p>
      <w:pPr>
        <w:pStyle w:val="BodyText"/>
      </w:pPr>
      <w:r>
        <w:t xml:space="preserve">Основным приложением квантовой криптографии является квантовое распределение ключей (Quantum Key Distribution, QKD), которое позволяет двум сторонам безопасно обмениваться криптографическим ключом, используя квантовые свойства частиц. Самым известным протоколом для этого является протокол Беннетта-Брассара (BB84), который позволяет создать секретный ключ, который будет абсолютно защищён от перехвата. Основной принцип QKD заключается в том, что любое вмешательство в процесс передачи квантовых состояний, например, перехват фотонов, неизбежно изменит их состояние. Это означает, что если злоумышленник попытается прослушать квантовую связь, стороны смогут сразу обнаружить вмешательство, а затем изменить ключ для продолжения безопасной передачи данных.</w:t>
      </w:r>
    </w:p>
    <w:bookmarkStart w:id="27" w:name="преимущества-квантового-шифрования"/>
    <w:p>
      <w:pPr>
        <w:pStyle w:val="Heading2"/>
      </w:pPr>
      <w:r>
        <w:rPr>
          <w:rStyle w:val="SectionNumber"/>
        </w:rPr>
        <w:t xml:space="preserve">7.1</w:t>
      </w:r>
      <w:r>
        <w:tab/>
      </w:r>
      <w:r>
        <w:t xml:space="preserve">Преимущества квантового шифрования</w:t>
      </w:r>
    </w:p>
    <w:p>
      <w:pPr>
        <w:numPr>
          <w:ilvl w:val="0"/>
          <w:numId w:val="1002"/>
        </w:numPr>
      </w:pPr>
      <w:r>
        <w:t xml:space="preserve">Невозможность взлома: Принципы квантовой механики обеспечивают безопасность на уровне самой физики, что делает традиционные методы взлома, такие как атаки грубой силой или криптоанализ, невозможными.</w:t>
      </w:r>
    </w:p>
    <w:p>
      <w:pPr>
        <w:numPr>
          <w:ilvl w:val="0"/>
          <w:numId w:val="1002"/>
        </w:numPr>
      </w:pPr>
      <w:r>
        <w:t xml:space="preserve">Обнаружение перехвата: Квантовые системы позволяют обнаружить попытки вмешательства в процесс передачи данных, что делает возможным немедленное изменение ключа и продолжение безопасной связи.</w:t>
      </w:r>
    </w:p>
    <w:p>
      <w:pPr>
        <w:numPr>
          <w:ilvl w:val="0"/>
          <w:numId w:val="1002"/>
        </w:numPr>
      </w:pPr>
      <w:r>
        <w:t xml:space="preserve">Долговечность и надёжность: Квантовые методы обеспечивают большую устойчивость к атакам, в том числе против возможных будущих угроз, таких как квантовые вычисления, которые могут взломать текущие криптографические системы.</w:t>
      </w:r>
    </w:p>
    <w:p>
      <w:pPr>
        <w:pStyle w:val="FirstParagraph"/>
      </w:pPr>
      <w:r>
        <w:t xml:space="preserve">Несмотря на свою огромную потенциальную ценность, квантовое шифрование пока не широко используется в практике. Основные проблемы включают:</w:t>
      </w:r>
    </w:p>
    <w:p>
      <w:pPr>
        <w:numPr>
          <w:ilvl w:val="0"/>
          <w:numId w:val="1003"/>
        </w:numPr>
      </w:pPr>
      <w:r>
        <w:t xml:space="preserve">Сложность технологий: Для использования квантового шифрования необходимы специальные устройства, такие как квантовые компьютеры и квантовые передатчики, которые пока ещё не достигли массового производства.</w:t>
      </w:r>
    </w:p>
    <w:p>
      <w:pPr>
        <w:numPr>
          <w:ilvl w:val="0"/>
          <w:numId w:val="1003"/>
        </w:numPr>
      </w:pPr>
      <w:r>
        <w:t xml:space="preserve">Ограниченная дальность: На данный момент эффективное квантовое шифрование ограничено расстоянием из-за потерь в квантовых каналах, таких как оптоволоконные линии или открытая атмосфера. Однако исследования продолжаются, и существуют решения для преодоления этой проблемы, например, с помощью спутниковых квантовых коммуникаций.</w:t>
      </w:r>
    </w:p>
    <w:p>
      <w:pPr>
        <w:pStyle w:val="FirstParagraph"/>
      </w:pPr>
      <w:r>
        <w:t xml:space="preserve">Тем не менее, квантовое шифрование обещает стать основой безопасных коммуникаций в будущем, особенно с учётом возможного появления квантовых компьютеров, которые могут угрожать существующим методам защиты данных.</w:t>
      </w:r>
    </w:p>
    <w:bookmarkEnd w:id="27"/>
    <w:bookmarkEnd w:id="28"/>
    <w:bookmarkStart w:id="29" w:name="выводы"/>
    <w:p>
      <w:pPr>
        <w:pStyle w:val="Heading1"/>
      </w:pPr>
      <w:r>
        <w:rPr>
          <w:rStyle w:val="SectionNumber"/>
        </w:rPr>
        <w:t xml:space="preserve">8</w:t>
      </w:r>
      <w:r>
        <w:tab/>
      </w:r>
      <w:r>
        <w:t xml:space="preserve">Выводы</w:t>
      </w:r>
    </w:p>
    <w:p>
      <w:pPr>
        <w:pStyle w:val="FirstParagraph"/>
      </w:pPr>
      <w:r>
        <w:t xml:space="preserve">В заключение, шифрование и криптография играют ключевую роль в обеспечении безопасности данных в современном цифровом мире. Используемые методы, такие как симметричное и асимметричное шифрование, хэш-функции и перспективные технологии квантового шифрования, создают многоуровневую защиту информации от различных угроз. Несмотря на достижения в этой области, криптографические методы продолжают развиваться, отвечая на новые вызовы, что подчеркивает важность постоянного совершенствования механизмов безопасности для защиты конфиденциальности и целостности данных в условиях быстро меняющихся технологий.</w:t>
      </w:r>
    </w:p>
    <w:bookmarkEnd w:id="29"/>
    <w:bookmarkStart w:id="36" w:name="список-литературы"/>
    <w:p>
      <w:pPr>
        <w:pStyle w:val="Heading1"/>
      </w:pPr>
      <w:r>
        <w:rPr>
          <w:rStyle w:val="SectionNumber"/>
        </w:rPr>
        <w:t xml:space="preserve">9</w:t>
      </w:r>
      <w:r>
        <w:tab/>
      </w:r>
      <w:r>
        <w:t xml:space="preserve">Список литературы</w:t>
      </w:r>
    </w:p>
    <w:bookmarkStart w:id="35" w:name="refs"/>
    <w:bookmarkStart w:id="30" w:name="ref-zapechnikov2006"/>
    <w:p>
      <w:pPr>
        <w:pStyle w:val="Bibliography"/>
      </w:pPr>
      <w:r>
        <w:t xml:space="preserve">1.</w:t>
      </w:r>
      <w:r>
        <w:t xml:space="preserve"> </w:t>
      </w:r>
      <w:r>
        <w:t xml:space="preserve">	</w:t>
      </w:r>
      <w:r>
        <w:t xml:space="preserve">Запечников С.В. и др. Информационная безопасность открытых систем. Том 1. Москва: Горячая линия - Телеком, 2006.</w:t>
      </w:r>
    </w:p>
    <w:bookmarkEnd w:id="30"/>
    <w:bookmarkStart w:id="32" w:name="ref-medvedovsky1999"/>
    <w:p>
      <w:pPr>
        <w:pStyle w:val="Bibliography"/>
      </w:pPr>
      <w:r>
        <w:t xml:space="preserve">2.</w:t>
      </w:r>
      <w:r>
        <w:t xml:space="preserve"> </w:t>
      </w:r>
      <w:r>
        <w:t xml:space="preserve">	</w:t>
      </w:r>
      <w:r>
        <w:t xml:space="preserve">Медведовский И.Д., Семьянов П.В., Леонов Д.Г.</w:t>
      </w:r>
      <w:r>
        <w:t xml:space="preserve"> </w:t>
      </w:r>
      <w:hyperlink r:id="rId31">
        <w:r>
          <w:rPr>
            <w:rStyle w:val="Hyperlink"/>
          </w:rPr>
          <w:t xml:space="preserve">Атака на Internet</w:t>
        </w:r>
      </w:hyperlink>
      <w:r>
        <w:t xml:space="preserve">. Издательство ДМК, 1999.</w:t>
      </w:r>
    </w:p>
    <w:bookmarkEnd w:id="32"/>
    <w:bookmarkStart w:id="34" w:name="ref-medvedovsky1997"/>
    <w:p>
      <w:pPr>
        <w:pStyle w:val="Bibliography"/>
      </w:pPr>
      <w:r>
        <w:t xml:space="preserve">3.</w:t>
      </w:r>
      <w:r>
        <w:t xml:space="preserve"> </w:t>
      </w:r>
      <w:r>
        <w:t xml:space="preserve">	</w:t>
      </w:r>
      <w:r>
        <w:t xml:space="preserve">Медведовский И.Д., Семьянов П.В., Платонов В.В.</w:t>
      </w:r>
      <w:r>
        <w:t xml:space="preserve"> </w:t>
      </w:r>
      <w:hyperlink r:id="rId33">
        <w:r>
          <w:rPr>
            <w:rStyle w:val="Hyperlink"/>
          </w:rPr>
          <w:t xml:space="preserve">Атака через Internet</w:t>
        </w:r>
      </w:hyperlink>
      <w:r>
        <w:t xml:space="preserve">. НПО ’Мир и семья-95’, 1997.</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http://bugtraq.ru/library/books/attack/index.html" TargetMode="External" /><Relationship Type="http://schemas.openxmlformats.org/officeDocument/2006/relationships/hyperlink" Id="rId33" Target="http://bugtraq.ru/library/books/attack1/index.html" TargetMode="External" /></Relationships>
</file>

<file path=word/_rels/footnotes.xml.rels><?xml version="1.0" encoding="UTF-8"?><Relationships xmlns="http://schemas.openxmlformats.org/package/2006/relationships"><Relationship Type="http://schemas.openxmlformats.org/officeDocument/2006/relationships/hyperlink" Id="rId31" Target="http://bugtraq.ru/library/books/attack/index.html" TargetMode="External" /><Relationship Type="http://schemas.openxmlformats.org/officeDocument/2006/relationships/hyperlink" Id="rId33" Target="http://bugtraq.ru/library/books/attack1/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Общие вопросы шифрования</dc:title>
  <dc:creator>Карпова Есения Алексеевна</dc:creator>
  <dc:language>ru-RU</dc:language>
  <cp:keywords/>
  <dcterms:created xsi:type="dcterms:W3CDTF">2025-05-01T15:47:00Z</dcterms:created>
  <dcterms:modified xsi:type="dcterms:W3CDTF">2025-05-01T15:47:00Z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IBM Plex Serif</vt:lpwstr>
  </property>
  <property fmtid="{D5CDD505-2E9C-101B-9397-08002B2CF9AE}" pid="59" name="mainfontoptions">
    <vt:lpwstr>Ligatures=Common,Ligatures=TeX,Scale=0.94</vt:lpwstr>
  </property>
  <property fmtid="{D5CDD505-2E9C-101B-9397-08002B2CF9AE}" pid="60" name="mathfont">
    <vt:lpwstr>STIX Two Math</vt:lpwstr>
  </property>
  <property fmtid="{D5CDD505-2E9C-101B-9397-08002B2CF9AE}" pid="61" name="mathfontoptions">
    <vt:lpwstr/>
  </property>
  <property fmtid="{D5CDD505-2E9C-101B-9397-08002B2CF9AE}" pid="62" name="monofont">
    <vt:lpwstr>IBM Plex Mono</vt:lpwstr>
  </property>
  <property fmtid="{D5CDD505-2E9C-101B-9397-08002B2CF9AE}" pid="63" name="monofontoptions">
    <vt:lpwstr>Scale=MatchLowercase,Scale=0.94,FakeStretch=0.9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IBM Plex Serif</vt:lpwstr>
  </property>
  <property fmtid="{D5CDD505-2E9C-101B-9397-08002B2CF9AE}" pid="74" name="romanfontoptions">
    <vt:lpwstr>Ligatures=Common,Ligatures=TeX,Scale=0.94</vt:lpwstr>
  </property>
  <property fmtid="{D5CDD505-2E9C-101B-9397-08002B2CF9AE}" pid="75" name="sansfont">
    <vt:lpwstr>IBM Plex Sans</vt:lpwstr>
  </property>
  <property fmtid="{D5CDD505-2E9C-101B-9397-08002B2CF9AE}" pid="76" name="sansfontoptions">
    <vt:lpwstr>Ligatures=Common,Ligatures=TeX,Scale=MatchLowercase,Scale=0.94</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tableEqns">
    <vt:lpwstr>False</vt:lpwstr>
  </property>
  <property fmtid="{D5CDD505-2E9C-101B-9397-08002B2CF9AE}" pid="89" name="tableTemplate">
    <vt:lpwstr>tableTitle ititleDelim t</vt:lpwstr>
  </property>
  <property fmtid="{D5CDD505-2E9C-101B-9397-08002B2CF9AE}" pid="90" name="tableTitle">
    <vt:lpwstr>Таблица</vt:lpwstr>
  </property>
  <property fmtid="{D5CDD505-2E9C-101B-9397-08002B2CF9AE}" pid="91" name="tblLabels">
    <vt:lpwstr>arabic</vt:lpwstr>
  </property>
  <property fmtid="{D5CDD505-2E9C-101B-9397-08002B2CF9AE}" pid="92" name="tblPrefix">
    <vt:lpwstr/>
  </property>
  <property fmtid="{D5CDD505-2E9C-101B-9397-08002B2CF9AE}" pid="93" name="tblPrefixTemplate">
    <vt:lpwstr>p i</vt:lpwstr>
  </property>
  <property fmtid="{D5CDD505-2E9C-101B-9397-08002B2CF9AE}" pid="94" name="titleDelim">
    <vt:lpwstr>:</vt:lpwstr>
  </property>
  <property fmtid="{D5CDD505-2E9C-101B-9397-08002B2CF9AE}" pid="95" name="toc">
    <vt:lpwstr>True</vt:lpwstr>
  </property>
  <property fmtid="{D5CDD505-2E9C-101B-9397-08002B2CF9AE}" pid="96" name="toc-depth">
    <vt:lpwstr>2</vt:lpwstr>
  </property>
  <property fmtid="{D5CDD505-2E9C-101B-9397-08002B2CF9AE}" pid="97" name="toc-title">
    <vt:lpwstr>Содержание</vt:lpwstr>
  </property>
</Properties>
</file>