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Alliance CRM – Figma Component Inventory</w:t>
      </w:r>
    </w:p>
    <w:p>
      <w:pPr>
        <w:jc w:val="center"/>
      </w:pPr>
      <w:r>
        <w:rPr>
          <w:i/>
          <w:color w:val="637381"/>
          <w:sz w:val="21"/>
        </w:rPr>
        <w:t>Quick reference for persona dashboards, component planning, and developer handoff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3F6FB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2563EB"/>
              </w:rPr>
              <w:t xml:space="preserve">Purpose. </w:t>
            </w:r>
            <w:r>
              <w:rPr>
                <w:color w:val="374151"/>
              </w:rPr>
              <w:t>This one-page reference helps Erol and the design team organize the core Figma components needed for role-based CRM dashboards. Priorities are split into MVP, Phase 2, and Later.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824"/>
        <w:gridCol w:w="1152"/>
        <w:gridCol w:w="2520"/>
      </w:tblGrid>
      <w:tr>
        <w:trPr>
          <w:tblHeader w:val="true"/>
        </w:trPr>
        <w:tc>
          <w:tcPr>
            <w:tcW w:type="dxa" w:w="2556"/>
            <w:shd w:fill="DCEB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Component Group</w:t>
            </w:r>
          </w:p>
        </w:tc>
        <w:tc>
          <w:tcPr>
            <w:tcW w:type="dxa" w:w="2556"/>
            <w:shd w:fill="DCEB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Key Components</w:t>
            </w:r>
          </w:p>
        </w:tc>
        <w:tc>
          <w:tcPr>
            <w:tcW w:type="dxa" w:w="2556"/>
            <w:shd w:fill="DCEB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Priority</w:t>
            </w:r>
          </w:p>
        </w:tc>
        <w:tc>
          <w:tcPr>
            <w:tcW w:type="dxa" w:w="2556"/>
            <w:shd w:fill="DCEB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11827"/>
                <w:sz w:val="19"/>
              </w:rPr>
              <w:t>Variant / Notes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Navigation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Sidebar, top bar, breadcrumbs, tabs, section switcher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Collapsed/expanded sidebar; active/inactive tab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Search &amp; Filters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Global search, quick filter bar, saved views, chips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Default / active / with count / removable chip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KPI Cards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Stat card, trend card, alert card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Normal / warning / critical / clickable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Record Lists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Data table, compact list, card list, kanban row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Selected row; pinned column; empty state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Badges &amp; Status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Stage badge, visibility badge, owner badge, conflict flag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Color-coded by state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Quick Actions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Create button, convert action, assign sponsor, request review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Primary / secondary / destructive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Detail Header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Record title, owner block, stage, visibility, next action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Summary / working / governance view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Activity Stream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Meeting log, note card, next step row, timeline item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Private/shared note; completed/open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Forms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Lead form, opportunity form, product form, project form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Inline validation; required / optional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Drawer / Side Panel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Related items, alerts, approvals, recent activity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8F5E9"/>
          </w:tcPr>
          <w:p>
            <w:pPr>
              <w:jc w:val="center"/>
            </w:pPr>
            <w:r>
              <w:rPr>
                <w:color w:val="374151"/>
                <w:sz w:val="18"/>
              </w:rPr>
              <w:t>MVP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Collapsed / expanded / pinned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Relationship Widgets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Known by, intro owner, trust score, contact links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3CD"/>
          </w:tcPr>
          <w:p>
            <w:pPr>
              <w:jc w:val="center"/>
            </w:pPr>
            <w:r>
              <w:rPr>
                <w:color w:val="374151"/>
                <w:sz w:val="18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Single owner / multi-owner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Revenue Components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Split summary, payout rows, share basis panel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3CD"/>
          </w:tcPr>
          <w:p>
            <w:pPr>
              <w:jc w:val="center"/>
            </w:pPr>
            <w:r>
              <w:rPr>
                <w:color w:val="374151"/>
                <w:sz w:val="18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Gross / net / fixed amount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Compliance Components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Risk card, review checklist, DPA/IP triggers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3CD"/>
          </w:tcPr>
          <w:p>
            <w:pPr>
              <w:jc w:val="center"/>
            </w:pPr>
            <w:r>
              <w:rPr>
                <w:color w:val="374151"/>
                <w:sz w:val="18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Pending / approved / blocked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Project Delivery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Milestone tracker, dependency card, handoff block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3CD"/>
          </w:tcPr>
          <w:p>
            <w:pPr>
              <w:jc w:val="center"/>
            </w:pPr>
            <w:r>
              <w:rPr>
                <w:color w:val="374151"/>
                <w:sz w:val="18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On track / at risk / delayed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Restricted Views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Masked summary card, limited record shell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3CD"/>
          </w:tcPr>
          <w:p>
            <w:pPr>
              <w:jc w:val="center"/>
            </w:pPr>
            <w:r>
              <w:rPr>
                <w:color w:val="374151"/>
                <w:sz w:val="18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Restricted / shared with approval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Advanced Visualization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Pipeline heatmap, geography map, matrix widgets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E8FF"/>
          </w:tcPr>
          <w:p>
            <w:pPr>
              <w:jc w:val="center"/>
            </w:pPr>
            <w:r>
              <w:rPr>
                <w:color w:val="374151"/>
                <w:sz w:val="18"/>
              </w:rPr>
              <w:t>Later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Interactive / static</w:t>
            </w:r>
          </w:p>
        </w:tc>
      </w:tr>
      <w:tr>
        <w:tc>
          <w:tcPr>
            <w:tcW w:type="dxa" w:w="201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2937"/>
                <w:sz w:val="18"/>
              </w:rPr>
              <w:t>AI Assist Panels</w:t>
            </w:r>
          </w:p>
        </w:tc>
        <w:tc>
          <w:tcPr>
            <w:tcW w:type="dxa" w:w="482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Suggested product fit, duplicate detection, next action hints</w:t>
            </w:r>
          </w:p>
        </w:tc>
        <w:tc>
          <w:tcPr>
            <w:tcW w:type="dxa" w:w="115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3E8FF"/>
          </w:tcPr>
          <w:p>
            <w:pPr>
              <w:jc w:val="center"/>
            </w:pPr>
            <w:r>
              <w:rPr>
                <w:color w:val="374151"/>
                <w:sz w:val="18"/>
              </w:rPr>
              <w:t>Later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color w:val="374151"/>
                <w:sz w:val="18"/>
              </w:rPr>
              <w:t>Explainable hint / actionable suggestion</w:t>
            </w:r>
          </w:p>
        </w:tc>
      </w:tr>
    </w:tbl>
    <w:p/>
    <w:p>
      <w:r>
        <w:rPr>
          <w:b/>
          <w:color w:val="1F2937"/>
          <w:sz w:val="24"/>
        </w:rPr>
        <w:t>Recommended Figma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4320"/>
      </w:tblGrid>
      <w:tr>
        <w:trPr>
          <w:tblHeader w:val="true"/>
        </w:trPr>
        <w:tc>
          <w:tcPr>
            <w:tcW w:type="dxa" w:w="3408"/>
            <w:shd w:fill="EAF2E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3408"/>
            <w:shd w:fill="EAF2E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Naming Example</w:t>
            </w:r>
          </w:p>
        </w:tc>
        <w:tc>
          <w:tcPr>
            <w:tcW w:type="dxa" w:w="3408"/>
            <w:shd w:fill="EAF2E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374151"/>
                <w:sz w:val="18"/>
              </w:rPr>
              <w:t>01_Foundations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Color / Type / Spacing / Grid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Design tokens and shared primitives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374151"/>
                <w:sz w:val="18"/>
              </w:rPr>
              <w:t>02_Components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Badge / Card / Table / Filter / Drawer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Reusable component inventory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374151"/>
                <w:sz w:val="18"/>
              </w:rPr>
              <w:t>03_Patterns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Record Header / KPI Strip / Activity Timeline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Reusable multi-component patterns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374151"/>
                <w:sz w:val="18"/>
              </w:rPr>
              <w:t>04_Screens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P01_Governance_Dashboard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Persona-specific pages and flows</w:t>
            </w:r>
          </w:p>
        </w:tc>
      </w:tr>
      <w:tr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374151"/>
                <w:sz w:val="18"/>
              </w:rPr>
              <w:t>05_Annotations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Spec / Notes / Handoff</w:t>
            </w:r>
          </w:p>
        </w:tc>
        <w:tc>
          <w:tcPr>
            <w:tcW w:type="dxa" w:w="4320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374151"/>
                <w:sz w:val="18"/>
              </w:rPr>
              <w:t>Design decisions and developer notes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