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4ed8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4ed8"/>
          <w:sz w:val="48"/>
          <w:szCs w:val="48"/>
          <w:u w:val="none"/>
          <w:shd w:fill="auto" w:val="clear"/>
          <w:vertAlign w:val="baseline"/>
          <w:rtl w:val="0"/>
        </w:rPr>
        <w:t xml:space="preserve">Alliance CRM</w:t>
        <w:br w:type="textWrapping"/>
        <w:t xml:space="preserve">Final Master Document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Teknik gereksinimler, veri modeli, economics &amp; shadow ledger, persona bazlı ekran tasarımı ve kullanıcı kılavuzu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Hazırlanan önceki tüm Alliance CRM dokümanlarının tek bir bütünleşik sürümü</w:t>
      </w:r>
    </w:p>
    <w:tbl>
      <w:tblPr>
        <w:tblStyle w:val="Table1"/>
        <w:tblW w:w="9972.0" w:type="dxa"/>
        <w:jc w:val="center"/>
        <w:tblLayout w:type="fixed"/>
        <w:tblLook w:val="04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0"/>
          <w:tblHeader w:val="0"/>
        </w:trPr>
        <w:tc>
          <w:tcPr>
            <w:shd w:fill="eef4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1e293b"/>
                <w:sz w:val="21"/>
                <w:szCs w:val="21"/>
                <w:rtl w:val="0"/>
              </w:rPr>
              <w:t xml:space="preserve">Bu belge; Requirements &amp; System Design, ERD tablo ilişkileri, persona bazlı ekran yaklaşımı, Figma component inventory, wireframe brief, rol bazlı kullanıcı el kitabı ve economics/shadow ledger ekini tek bir master dokümanda birleştirir.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441360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13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Şekil 1. Alliance CRM genel görünüm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Yönetici Özeti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Alliance CRM; klasik bir satış CRM’inden daha geniş, alliance operating system mantığıyla tasarlanan bir ilişki, fırsat, yönetişim ve ekonomi platformudur. Hedef, farklı partner, ürün ve delivery akışlarını tek bir veri modeli üzerinde; rol bazlı görünürlük, source ownership, conflict yönetimi ve configure edilebilir ekonomik kurallarla yönetmektir.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 kullanım alanı: partner alliance / umbrella partnership / controlled collaboration model.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Temel çekirdekler: Relationship Registry, Opportunity Registry, Governance Rules, Economics &amp; Shadow Ledger, Delivery Tracking.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 kritik fark: herkes aynı veriyi aynı derinlikte görmez; görünürlük ve aksiyon yetkisi rol bazlıdır.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MVP odağı: lead → opportunity → proposal → project akışını, products/capabilities ve economic split ile birlikte yönetmek.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Yeni eklenen katman: Commercial Entitlement + Shadow Contribution Ledger (planned / actual / deserved / paid mantığı).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Kapsam ve Ana Hedefler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Kişi, organization, relationship ve trust mapping tutmak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Ürün, capability, pazar ve white-label uygunluğu kaydetmek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Lead, opportunity ve deal path’leri yönetmek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Visibility levels ve role-based access ile kontrollü paylaşım sağlamak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Conflict, compliance, agreement ve risk kayıtlarını tutmak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Revenue split ve shadow ledger modüllerini çalıştırmak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Won opportunity’leri project ve milestone yapısına bağlamak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Persona bazlı dashboard ve ekran tasarımını desteklemek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Alliance İşletim Modeli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Sistem şu dört katmanı destekleyecek şekilde düşünülmelidir: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Core Governance Circle: conflict, visibility, partner kabulü, operating rules ve escalation yönetir.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Solution Partners: ürün, teknik delivery, integration, AI implementation ve product fit katkısı verir.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External / Restricted Partners: sınırlı görünürlükle referral veya proje bazlı katkı sağlar.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Venture / Incubation Lane: henüz olgunlaşmamış ürün ve girişimleri ana satış motorundan ayrı tutar.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4. Ana Persona ve Rol Çerçevesi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dceb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b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Kimler İçin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b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 Amaç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b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Kritik Ekranlar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Founding Orchestrator / Governance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Fetih + çekirdek yönetim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Conflict, ownership, visibility, governance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Governance Dashboard, Conflict Queue, Approval Queue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Partner Owner / Business Builder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Gökhan, Yasin, İbrahim, bazı durumlarda Muhittin/Fetih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Lead ve opportunity ilerletmek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My Dashboard, My Leads, My Opportunities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Solution Architect / Technical Partner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Erol + teknik counterpart’lar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Technical fit, integration, delivery readiness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Technical Dashboard, Products &amp; Architectures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Channel / Referral Partner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Dış referral / bölgesel satış kişiler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Lead submit ve referral takibi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My Referrals, Submit Lead, Payout Summary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Delivery Manager / PMO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Muhittin + project koordinasyonu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Won fırsatı delivery’ye çevirmek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Projects, Milestones, SOW Tracker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Restricted External / Advisor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Danışmanlar ve sınırlı dış kullanıcılar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Sadece paylaşılan kayıtlar üzerinde advisory katkı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Shared Items, Advisory Requests</w:t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5. Sistem Modülleri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 &amp; Identity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Contact / Organization / Relationship Management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Partner &amp; Capability Registry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 &amp; Market Registry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 &amp; Opportunity Management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Deal Paths / Pipelines / Stages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Proposal &amp; Commercial Tracking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Economics &amp; Shadow Ledger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 &amp; Delivery Tracking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Compliance / Risk / Agreement Registry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Activities / Notes / Attachments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KPI / Contribution Tracking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Reporting / Dashboarding / Audit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6. Teknik Tasarım Prensipleri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Role-based access + record-level visibility + field-level sensitivity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Owner-driven collaboration; her ana kayıt için source owner / sponsor / owner alanları açık olmalı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Modular monolith ile başlanıp ihtiyaç oldukça servisleşebilen mimari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Polymorphic ilişki kullanan yardımcı tablolar (activities, notes, attachments, risks, agreements vb.)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API-first yaklaşım ve belge linkleme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Workflow tetikleyicileri ile approval / review süreçleri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7. Ana Veri Modeli ve Tablo Aileleri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Ana tablolar aşağıdaki gruplarda toplanır: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Kimlik ve yetki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user_role_assignments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İlişki ve organizasyon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organizations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contacts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relationship_links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Partner ve capability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partner_entities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capabilities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user_capabilities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Ürün ve pazar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product_capabilities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product_markets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Lead ve opportunity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lead_assignments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opportunities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pipelines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stages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deal_paths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opportunity_paths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opportunity_products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proposals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Ekonomi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economic_entries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commercial_share_entries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shadow_ledger_entries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economic_entry_stage_history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contribution_evidence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payout_transactions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split_templates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split_template_lines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approval_workflows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project_milestones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Risk / compliance / belge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compliance_reviews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agreements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Operasyon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activities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kpi_contributions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audit_logs</w:t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8. Tablo İlişkileri – Yüksek Seviye Akış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→ roles / assignments üzerinden sistem erişimini alır.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organizations → contacts içerir; contacts → relationship_links ile kim tarafından tanındığını tutar.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partner_entities ve users → capabilities üzerinden yetkinlik eşleşmesi yapar.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products → product_capabilities ve product_markets ile çözüm haritasını oluşturur.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 → opportunity dönüşümü satış sürecinin omurgasıdır.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opportunity → opportunity_products, opportunity_paths, proposals ve economics kayıtlarını taşır.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won opportunity → projects ve project_milestones ile delivery hattına geçer.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risks / compliance_reviews / agreements / activities / notes / attachments tabloları ilgili varlıklara polimorfik bağlanır.</w:t>
      </w:r>
    </w:p>
    <w:p w:rsidR="00000000" w:rsidDel="00000000" w:rsidP="00000000" w:rsidRDefault="00000000" w:rsidRPr="00000000" w14:paraId="0000008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442593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25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5569"/>
          <w:sz w:val="22"/>
          <w:szCs w:val="22"/>
          <w:u w:val="none"/>
          <w:shd w:fill="auto" w:val="clear"/>
          <w:vertAlign w:val="baseline"/>
          <w:rtl w:val="0"/>
        </w:rPr>
        <w:t xml:space="preserve">Şekil 2. Alliance CRM detaylı ERD görünümü</w:t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9. Opportunity Akışı ve State Machine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9.1 Contact / Relationship Lifecycle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New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Qualified Relationship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Active Prospect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Customer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Partner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Dormant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Restricted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9.2 Lead Status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New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Reviewing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Qualified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Needs Sponsor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Blocked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Rejected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Converted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9.3 Opportunity Stage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Registered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Discovery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Qualified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Solution Match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Demo / Workshop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Proposal Drafting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Proposal Sent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Commercial Negotiation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Legal / Compliance Review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Verbal Commit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Closed Won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Closed Lost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 Hold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9.4 Deal Path (Motion Type)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referral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co-sell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reseller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white-label distribution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advisory-only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internal incubation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partner enablement</w:t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10. Economics &amp; Shadow Ledger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Ekonomik katman iki ayrı ama bağlantılı modülden oluşur: Commercial Entitlement Engine ve Shadow Contribution Ledger.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10.1 Temel fark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Commercial Entitlement: gerçek satış, proje, lisans, reseller veya support gelirlerinden doğan haklar.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Shadow Contribution Ledger: henüz doğrudan payout’a dönüşmemiş ama kayda alınması gereken katkılar.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Her economic entry için planned, actual, deserved, paid ayrımı korunur.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10.2 Commercial lifecycle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draft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proposed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reviewed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approved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accrued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payable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partially_paid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paid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reversed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cancelled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disputed</w:t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10.3 Shadow ledger lifecycle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planned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in_progress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actual_logged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reviewed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deserved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approved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deferred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partially_paid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paid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disputed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voided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10.4 Economic tablo aileleri</w:t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eaf2e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e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Amaç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e3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 Alanlar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economic_entries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Tüm ekonomik kayıtların üst kaydı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entry_type, category, beneficiary, owner,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commercial_share_entries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Ticari paylaşım satırları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share_type, basis_type, share_percent, fixed_amount, payout_status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shadow_ledger_entries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Katkı bazlı kayıtlar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planned_hours, actual_hours, deserved_value, paid_value, ledger_stage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economic_entry_stage_history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Stage değişim geçmişi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old_stage, new_stage, changed_by,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contribution_evidence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Kanıtlar ve destekleyici kayıtlar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evidence_type, reference_url,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payout_transactions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Gerçek ödeme / mahsup kayıtları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transaction_type, amount, paid_by, received_by, reference_no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split_templates /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Şablonlar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template, pct, basis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11. Persona Bazlı Ekran Tasarımı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Tüm kullanıcılar aynı dashboard’u kullanmamalıdır. Aynı veri modeli üzerinde farklı persona ekranları tasarlanmalıdır.</w:t>
      </w:r>
    </w:p>
    <w:tbl>
      <w:tblPr>
        <w:tblStyle w:val="Table4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fff3c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 Sorular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cd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Hızlı Aksiyonlar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Conflict var mı? Kim neyi görüyor? Hangi anlaşmalar eksik?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Governance Dashboard + Conflict Queue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visibility değiştir, sponsor ata, review başlat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Partner Owner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Benim lead’lerim, fırsatlarım ve follow-up’larım neler?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My Dashboard + My Pipeline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lead ekle, demo iste, collaborator ekle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Hangi fırsatta teknik review gerekiyor? Hangi integration var?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Technical Dashboard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fit öner, risk ekle, estimate gir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Referral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Gönderdiğim lead’ler kabul edildi mi, payout doğacak mı?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My Referrals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lead submit, info update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PMO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Hangi proje delivery’de? Hangi milestone gecikiyor?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Delivery Dashboard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milestone ekle, blocker işaretle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Restricted Advisor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Benden hangi input isteniyor?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Shared Items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review note ekle, recommendation bırak</w:t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11.1 Ortak ekran desenleri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Her ana listede filtre çubuğu, saved view, owner badge, visibility badge ve next action görünmeli.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Kayıt detay ekranında üst blok sabit olmalı: Summary, Ownership, Visibility, Status / Stage, Next Action.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Sağ panel veya drawer: recent activity, related records, alerts, approvals pending.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Summary View / Working View / Governance View ayrımı aynı kaydın farklı derinliklerde sunulmasını sağlar.</w:t>
      </w:r>
    </w:p>
    <w:p w:rsidR="00000000" w:rsidDel="00000000" w:rsidP="00000000" w:rsidRDefault="00000000" w:rsidRPr="00000000" w14:paraId="00000114">
      <w:pPr>
        <w:pStyle w:val="Heading1"/>
        <w:rPr/>
      </w:pPr>
      <w:r w:rsidDel="00000000" w:rsidR="00000000" w:rsidRPr="00000000">
        <w:rPr>
          <w:rtl w:val="0"/>
        </w:rPr>
        <w:t xml:space="preserve">12. Figma’ya Aktarım İçin Grid ve Component Inventory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Figma file structure: 01_Foundations, 02_Components, 03_Patterns, 04_Screens, 05_Annotations.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Grid sistemi: masaüstü için 12 kolon, tablet için 8 kolon, mobil için 4 kolon; spacing token’ları tutarlı olmalı.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Component inventory MVP önceliğinde: navigation, search/filter bar, KPI cards, data tables, badges, quick actions, detail headers, activity stream, forms, drawers.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Phase 2 bileşenleri: relationship widgets, revenue components, compliance cards, project delivery widgets, restricted views.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Later bileşenleri: advanced visualization, AI assist panelleri.</w:t>
      </w:r>
    </w:p>
    <w:tbl>
      <w:tblPr>
        <w:tblStyle w:val="Table5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e8f0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Örnekler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Öncelik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e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sidebar, topbar, breadcrumbs, tabs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role-based menü ve aktif durumlar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Search &amp; Filters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global search, chips, saved views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filtreler persona’ya göre değişebilir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KPI Cards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stat, trend, alert cards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warning/critical varyantları olmalı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Record Views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table, list, card list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short vs detailed layouts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Badges &amp; Status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stage, visibility, owner, conflict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renkler sistematik olmalı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Economics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split rows, payout summary, ledger board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planned/actual/deserved/paid görünümleri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risk cards, review checklist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DPA/IP trigger göstergeleri</w:t>
            </w:r>
          </w:p>
        </w:tc>
      </w:tr>
    </w:tbl>
    <w:p w:rsidR="00000000" w:rsidDel="00000000" w:rsidP="00000000" w:rsidRDefault="00000000" w:rsidRPr="00000000" w14:paraId="0000013A">
      <w:pPr>
        <w:pStyle w:val="Heading1"/>
        <w:rPr/>
      </w:pPr>
      <w:r w:rsidDel="00000000" w:rsidR="00000000" w:rsidRPr="00000000">
        <w:rPr>
          <w:rtl w:val="0"/>
        </w:rPr>
        <w:t xml:space="preserve">13. Rol Bazlı Kullanıcı Kılavuzu – Özet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Aşağıdaki bölüm, MVP’nin operasyonel kullanımını standartlaştırmak için rol bazlı görevleri özetler.</w:t>
      </w:r>
    </w:p>
    <w:tbl>
      <w:tblPr>
        <w:tblStyle w:val="Table6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f3e8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8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Kimler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8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 Yapar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8ff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 Kayıtlar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Founding Orchestrator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Fetih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Yapıyı kurar, eşleşmeleri ve güven mekanizmasını yönetir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conflict, visibility, approvals, partner registry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PMO / Alliance Coordination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Muhittin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Takip, koordinasyon, delivery ve ticari ilerleme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projects, milestones, agreements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Technical Partner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Erol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Teknik fizibilite, integration, CRM technical backbone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technical review, products, risks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Partner Owner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Gökhan / Yasin / İbrahim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Lead ve opportunity ilerletir, ürün taşır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my leads, my opportunities, my products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US Market / External Partner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Michael / restricted çevre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Fırsat bazlı pazar ve referral katkısı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shared opportunities</w:t>
            </w:r>
          </w:p>
        </w:tc>
      </w:tr>
    </w:tbl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13.1 Örnek kullanım senaryoları</w:t>
      </w:r>
    </w:p>
    <w:p w:rsidR="00000000" w:rsidDel="00000000" w:rsidP="00000000" w:rsidRDefault="00000000" w:rsidRPr="00000000" w14:paraId="00000155">
      <w:pPr>
        <w:pStyle w:val="Heading3"/>
        <w:rPr/>
      </w:pPr>
      <w:r w:rsidDel="00000000" w:rsidR="00000000" w:rsidRPr="00000000">
        <w:rPr>
          <w:rtl w:val="0"/>
        </w:rPr>
        <w:t xml:space="preserve">Senaryo A – Yeni lead girişi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Partner owner yeni contact ve organization kaydı açar.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 oluşturur; source owner ve visibility belirlenir.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Teknik destek gerekiyorsa sponsor / technical partner eklenir.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 qualified olunca opportunity’ye dönüştürülür.</w:t>
      </w:r>
    </w:p>
    <w:p w:rsidR="00000000" w:rsidDel="00000000" w:rsidP="00000000" w:rsidRDefault="00000000" w:rsidRPr="00000000" w14:paraId="0000015A">
      <w:pPr>
        <w:pStyle w:val="Heading3"/>
        <w:rPr/>
      </w:pPr>
      <w:r w:rsidDel="00000000" w:rsidR="00000000" w:rsidRPr="00000000">
        <w:rPr>
          <w:rtl w:val="0"/>
        </w:rPr>
        <w:t xml:space="preserve">Senaryo B – Opportunity üzerinde technical review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Technical Dashboard’da review bekleyen fırsat listelenir.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Erol use case, integration ve product fit değerlendirir.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Risk / compliance flag’leri günceller.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Estimate ve architecture note girer.</w:t>
      </w:r>
    </w:p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tl w:val="0"/>
        </w:rPr>
        <w:t xml:space="preserve">Senaryo C – Closed Won sonrası project creation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Opportunity win olunca project kaydı oluşturulur.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SOW ve agreement’lar bağlanır.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Milestone, owner ve support period tanımlanır.</w:t>
      </w:r>
    </w:p>
    <w:p w:rsidR="00000000" w:rsidDel="00000000" w:rsidP="00000000" w:rsidRDefault="00000000" w:rsidRPr="00000000" w14:paraId="00000163">
      <w:pPr>
        <w:pStyle w:val="Heading3"/>
        <w:rPr/>
      </w:pPr>
      <w:r w:rsidDel="00000000" w:rsidR="00000000" w:rsidRPr="00000000">
        <w:rPr>
          <w:rtl w:val="0"/>
        </w:rPr>
        <w:t xml:space="preserve">Senaryo D – Shadow ledger kaydı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Contributor demo veya proposal katkısını actual_logged olarak girer.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Owner reviewed ve deserved değerini belirler.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Onaya gider; approved olduktan sonra deferred / paid / converted olabilir.</w:t>
      </w:r>
    </w:p>
    <w:p w:rsidR="00000000" w:rsidDel="00000000" w:rsidP="00000000" w:rsidRDefault="00000000" w:rsidRPr="00000000" w14:paraId="00000167">
      <w:pPr>
        <w:pStyle w:val="Heading1"/>
        <w:rPr/>
      </w:pPr>
      <w:r w:rsidDel="00000000" w:rsidR="00000000" w:rsidRPr="00000000">
        <w:rPr>
          <w:rtl w:val="0"/>
        </w:rPr>
        <w:t xml:space="preserve">14. Workflow ve Otomasyon Önerileri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95084853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lead created → source owner confirmation</w:t>
          </w:r>
        </w:sdtContent>
      </w:sdt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duplicate contact/account warning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94406349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opportunity created → sponsor required check</w:t>
          </w:r>
        </w:sdtContent>
      </w:sdt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14064645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stage moved to proposal → document checklist trigger</w:t>
          </w:r>
        </w:sdtContent>
      </w:sdt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78069241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stage moved to won → project creation workflow</w:t>
          </w:r>
        </w:sdtContent>
      </w:sdt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21693121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personal data flag true → DPA review required</w:t>
          </w:r>
        </w:sdtContent>
      </w:sdt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81987582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white-label flag true → IP / compliance review required</w:t>
          </w:r>
        </w:sdtContent>
      </w:sdt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201234055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shadow ledger actual_logged → owner review reminder</w:t>
          </w:r>
        </w:sdtContent>
      </w:sdt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sdt>
        <w:sdtPr>
          <w:id w:val="-79945494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approved payout due → payout queue notification</w:t>
          </w:r>
        </w:sdtContent>
      </w:sdt>
    </w:p>
    <w:p w:rsidR="00000000" w:rsidDel="00000000" w:rsidP="00000000" w:rsidRDefault="00000000" w:rsidRPr="00000000" w14:paraId="00000171">
      <w:pPr>
        <w:pStyle w:val="Heading1"/>
        <w:rPr/>
      </w:pPr>
      <w:r w:rsidDel="00000000" w:rsidR="00000000" w:rsidRPr="00000000">
        <w:rPr>
          <w:rtl w:val="0"/>
        </w:rPr>
        <w:t xml:space="preserve">15. MVP Kapsamı ve Fazlar</w:t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15.1 MVP’de mutlaka olması gerekenler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/ roles / access scope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organizations / contacts / relationship links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products / capabilities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leads / opportunities / stages / paths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notes / activities / attachments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source owner &amp; sponsor fields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visibility levels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basic agreements registry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commercial split satırları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shadow ledger entry ve planned/actual/deserved/paid alanları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basic dashboard set</w:t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  <w:t xml:space="preserve">15.2 Sonraya bırakılabilecekler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advanced analytics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recommendations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full payout engine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template marketplace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external portal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equity conversion logic</w:t>
      </w:r>
    </w:p>
    <w:p w:rsidR="00000000" w:rsidDel="00000000" w:rsidP="00000000" w:rsidRDefault="00000000" w:rsidRPr="00000000" w14:paraId="00000185">
      <w:pPr>
        <w:pStyle w:val="Heading1"/>
        <w:rPr/>
      </w:pPr>
      <w:r w:rsidDel="00000000" w:rsidR="00000000" w:rsidRPr="00000000">
        <w:rPr>
          <w:rtl w:val="0"/>
        </w:rPr>
        <w:t xml:space="preserve">16. Önerilen Yakın Dönem Çıktılar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Partner Matrix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Product Portfolio Map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Operating Model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90 günlük GTM planı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Economics &amp; Shadow Ledger işletim kuralları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MVP ekranlarının Figma’da wireframe / component seviyesinde netleştirilmesi</w:t>
      </w:r>
    </w:p>
    <w:p w:rsidR="00000000" w:rsidDel="00000000" w:rsidP="00000000" w:rsidRDefault="00000000" w:rsidRPr="00000000" w14:paraId="0000018C">
      <w:pPr>
        <w:pStyle w:val="Heading1"/>
        <w:rPr/>
      </w:pPr>
      <w:r w:rsidDel="00000000" w:rsidR="00000000" w:rsidRPr="00000000">
        <w:rPr>
          <w:rtl w:val="0"/>
        </w:rPr>
        <w:t xml:space="preserve">17. Sonuç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Bu master doküman, Alliance CRM için şimdiye kadar üretilmiş teknik ve operasyonel çalışmaları tek bir referans altında toplar. Ana mesaj şudur: Alliance CRM bir contact listesi değil; relationship registry, opportunity engine, governance layer, economics/shadow ledger ve delivery tracking’i tek yerde birleştiren role-based bir operating system’dir.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İlk iş şirket kurmak değil, kurallı çalışma sistemini kurmaktır.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İlk iş herkese aynı ekranı vermek değil, doğru role doğru görünümü vermektir.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İlk iş yalnızca satış komisyonu değil, katkının tamamını görünür kılan bir ekonomi katmanı kurmaktır.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Başarı için veri modeli, UI, governance ve economic rules birlikte düşünülmelidir.</w:t>
      </w:r>
    </w:p>
    <w:p w:rsidR="00000000" w:rsidDel="00000000" w:rsidP="00000000" w:rsidRDefault="00000000" w:rsidRPr="00000000" w14:paraId="00000192">
      <w:pPr>
        <w:pStyle w:val="Heading1"/>
        <w:rPr/>
      </w:pPr>
      <w:r w:rsidDel="00000000" w:rsidR="00000000" w:rsidRPr="00000000">
        <w:rPr>
          <w:rtl w:val="0"/>
        </w:rPr>
        <w:t xml:space="preserve">Ek A. Kaynak Olarak Birleştirilen Önceki Dokümanlar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Alliance CRM Requirements &amp; System Design Document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Alliance CRM – ERD Benzeri Tablo İlişkileri Listesi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Alliance CRM Persona Wireframe Brief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Alliance CRM Figma Component Inventory Quick Reference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Ekran Tasarımında Persona Bazlı Yaklaşım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Rol Bazlı Kullanıcı El Kitabı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Economics &amp; Shadow Ledger Addendum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Alliance CRM detail diagrams ve annotated visuals</w:t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1f293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1e40a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b w:val="1"/>
      <w:bCs w:val="1"/>
      <w:color w:val="374151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verTitle" w:customStyle="1">
    <w:name w:val="CoverTitle"/>
    <w:basedOn w:val="Title"/>
    <w:rPr>
      <w:rFonts w:ascii="Arial" w:hAnsi="Arial"/>
      <w:b w:val="1"/>
      <w:i w:val="0"/>
      <w:color w:val="1d4ed8"/>
      <w:sz w:val="48"/>
    </w:rPr>
  </w:style>
  <w:style w:type="paragraph" w:styleId="CoverSub" w:customStyle="1">
    <w:name w:val="CoverSub"/>
    <w:basedOn w:val="Normal"/>
    <w:rPr>
      <w:rFonts w:ascii="Arial" w:hAnsi="Arial"/>
      <w:b w:val="0"/>
      <w:i w:val="1"/>
      <w:color w:val="475569"/>
      <w:sz w:val="2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n85CSb3unXg8L8/R+/ecvKSHd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kMTZGdEFVc0JWUk55MHNZZEZNemctenVxcTRBbWpH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